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957F4" w14:textId="2E37E003" w:rsidR="003F4F43" w:rsidRPr="00BA101A" w:rsidRDefault="00F50E72" w:rsidP="00294B01">
      <w:pPr>
        <w:pStyle w:val="Heading1"/>
        <w:spacing w:after="240"/>
        <w:rPr>
          <w:rFonts w:ascii="Times New Roman" w:hAnsi="Times New Roman" w:cs="Times New Roman"/>
        </w:rPr>
      </w:pPr>
      <w:bookmarkStart w:id="0" w:name="_Toc493843771"/>
      <w:bookmarkStart w:id="1" w:name="_GoBack"/>
      <w:bookmarkEnd w:id="1"/>
      <w:r>
        <w:rPr>
          <w:rFonts w:ascii="Times New Roman" w:hAnsi="Times New Roman" w:cs="Times New Roman"/>
        </w:rPr>
        <w:t>Additional File 1</w:t>
      </w:r>
      <w:r w:rsidR="003F4F43" w:rsidRPr="00BA101A">
        <w:rPr>
          <w:rFonts w:ascii="Times New Roman" w:hAnsi="Times New Roman" w:cs="Times New Roman"/>
        </w:rPr>
        <w:t>: Data Extraction Table</w:t>
      </w:r>
      <w:bookmarkEnd w:id="0"/>
    </w:p>
    <w:tbl>
      <w:tblPr>
        <w:tblW w:w="14029" w:type="dxa"/>
        <w:tblLayout w:type="fixed"/>
        <w:tblCellMar>
          <w:left w:w="115" w:type="dxa"/>
          <w:right w:w="115" w:type="dxa"/>
        </w:tblCellMar>
        <w:tblLook w:val="0480" w:firstRow="0" w:lastRow="0" w:firstColumn="1" w:lastColumn="0" w:noHBand="0" w:noVBand="1"/>
      </w:tblPr>
      <w:tblGrid>
        <w:gridCol w:w="835"/>
        <w:gridCol w:w="1680"/>
        <w:gridCol w:w="1080"/>
        <w:gridCol w:w="1530"/>
        <w:gridCol w:w="810"/>
        <w:gridCol w:w="810"/>
        <w:gridCol w:w="1188"/>
        <w:gridCol w:w="1985"/>
        <w:gridCol w:w="1957"/>
        <w:gridCol w:w="2154"/>
      </w:tblGrid>
      <w:tr w:rsidR="00BA101A" w:rsidRPr="00BA101A" w14:paraId="2E709910" w14:textId="77777777" w:rsidTr="00BA101A">
        <w:trPr>
          <w:trHeight w:val="900"/>
          <w:tblHeader/>
        </w:trPr>
        <w:tc>
          <w:tcPr>
            <w:tcW w:w="835" w:type="dxa"/>
            <w:tcBorders>
              <w:top w:val="single" w:sz="4" w:space="0" w:color="auto"/>
              <w:left w:val="single" w:sz="4" w:space="0" w:color="auto"/>
              <w:bottom w:val="single" w:sz="4" w:space="0" w:color="auto"/>
              <w:right w:val="single" w:sz="4" w:space="0" w:color="auto"/>
            </w:tcBorders>
            <w:shd w:val="clear" w:color="000000" w:fill="E7E6E6"/>
            <w:tcMar>
              <w:top w:w="14" w:type="dxa"/>
              <w:left w:w="43" w:type="dxa"/>
              <w:bottom w:w="14" w:type="dxa"/>
              <w:right w:w="43" w:type="dxa"/>
            </w:tcMar>
            <w:hideMark/>
          </w:tcPr>
          <w:p w14:paraId="4734D73F" w14:textId="77777777" w:rsidR="00BA101A" w:rsidRPr="00BA101A" w:rsidRDefault="00BA101A" w:rsidP="003F4F43">
            <w:pPr>
              <w:autoSpaceDE w:val="0"/>
              <w:autoSpaceDN w:val="0"/>
              <w:adjustRightInd w:val="0"/>
              <w:spacing w:after="0" w:line="240" w:lineRule="auto"/>
              <w:jc w:val="center"/>
              <w:rPr>
                <w:rFonts w:ascii="Times New Roman" w:eastAsiaTheme="majorEastAsia" w:hAnsi="Times New Roman" w:cs="Times New Roman"/>
                <w:b/>
                <w:sz w:val="22"/>
                <w:lang w:val="en-US"/>
              </w:rPr>
            </w:pPr>
            <w:r w:rsidRPr="00BA101A">
              <w:rPr>
                <w:rFonts w:ascii="Times New Roman" w:eastAsiaTheme="majorEastAsia" w:hAnsi="Times New Roman" w:cs="Times New Roman"/>
                <w:b/>
                <w:sz w:val="22"/>
                <w:lang w:val="en-US"/>
              </w:rPr>
              <w:t>Author</w:t>
            </w:r>
          </w:p>
        </w:tc>
        <w:tc>
          <w:tcPr>
            <w:tcW w:w="1680" w:type="dxa"/>
            <w:tcBorders>
              <w:top w:val="single" w:sz="4" w:space="0" w:color="auto"/>
              <w:left w:val="nil"/>
              <w:bottom w:val="single" w:sz="4" w:space="0" w:color="auto"/>
              <w:right w:val="single" w:sz="4" w:space="0" w:color="auto"/>
            </w:tcBorders>
            <w:shd w:val="clear" w:color="000000" w:fill="E7E6E6"/>
            <w:tcMar>
              <w:top w:w="14" w:type="dxa"/>
              <w:left w:w="43" w:type="dxa"/>
              <w:bottom w:w="14" w:type="dxa"/>
              <w:right w:w="43" w:type="dxa"/>
            </w:tcMar>
            <w:hideMark/>
          </w:tcPr>
          <w:p w14:paraId="5132777C" w14:textId="77777777" w:rsidR="00BA101A" w:rsidRPr="00BA101A" w:rsidRDefault="00BA101A" w:rsidP="003F4F43">
            <w:pPr>
              <w:autoSpaceDE w:val="0"/>
              <w:autoSpaceDN w:val="0"/>
              <w:adjustRightInd w:val="0"/>
              <w:spacing w:after="0" w:line="240" w:lineRule="auto"/>
              <w:jc w:val="center"/>
              <w:rPr>
                <w:rFonts w:ascii="Times New Roman" w:eastAsiaTheme="majorEastAsia" w:hAnsi="Times New Roman" w:cs="Times New Roman"/>
                <w:b/>
                <w:sz w:val="22"/>
                <w:lang w:val="en-US"/>
              </w:rPr>
            </w:pPr>
            <w:r w:rsidRPr="00BA101A">
              <w:rPr>
                <w:rFonts w:ascii="Times New Roman" w:eastAsiaTheme="majorEastAsia" w:hAnsi="Times New Roman" w:cs="Times New Roman"/>
                <w:b/>
                <w:sz w:val="22"/>
                <w:lang w:val="en-US"/>
              </w:rPr>
              <w:t>Review Aim</w:t>
            </w:r>
          </w:p>
        </w:tc>
        <w:tc>
          <w:tcPr>
            <w:tcW w:w="1080" w:type="dxa"/>
            <w:tcBorders>
              <w:top w:val="single" w:sz="4" w:space="0" w:color="auto"/>
              <w:left w:val="nil"/>
              <w:bottom w:val="single" w:sz="4" w:space="0" w:color="auto"/>
              <w:right w:val="single" w:sz="4" w:space="0" w:color="auto"/>
            </w:tcBorders>
            <w:shd w:val="clear" w:color="000000" w:fill="E7E6E6"/>
            <w:tcMar>
              <w:top w:w="14" w:type="dxa"/>
              <w:left w:w="43" w:type="dxa"/>
              <w:bottom w:w="14" w:type="dxa"/>
              <w:right w:w="43" w:type="dxa"/>
            </w:tcMar>
            <w:hideMark/>
          </w:tcPr>
          <w:p w14:paraId="181EA398" w14:textId="58754D05" w:rsidR="00BA101A" w:rsidRPr="00BA101A" w:rsidRDefault="00BA101A" w:rsidP="003F4F43">
            <w:pPr>
              <w:autoSpaceDE w:val="0"/>
              <w:autoSpaceDN w:val="0"/>
              <w:adjustRightInd w:val="0"/>
              <w:spacing w:after="0" w:line="240" w:lineRule="auto"/>
              <w:jc w:val="center"/>
              <w:rPr>
                <w:rFonts w:ascii="Times New Roman" w:eastAsiaTheme="majorEastAsia" w:hAnsi="Times New Roman" w:cs="Times New Roman"/>
                <w:b/>
                <w:sz w:val="22"/>
                <w:lang w:val="en-US"/>
              </w:rPr>
            </w:pPr>
            <w:r w:rsidRPr="00BA101A">
              <w:rPr>
                <w:rFonts w:ascii="Times New Roman" w:eastAsiaTheme="majorEastAsia" w:hAnsi="Times New Roman" w:cs="Times New Roman"/>
                <w:b/>
                <w:sz w:val="22"/>
                <w:lang w:val="en-US"/>
              </w:rPr>
              <w:t>Sample / Target Group</w:t>
            </w:r>
          </w:p>
        </w:tc>
        <w:tc>
          <w:tcPr>
            <w:tcW w:w="1530" w:type="dxa"/>
            <w:tcBorders>
              <w:top w:val="single" w:sz="4" w:space="0" w:color="auto"/>
              <w:left w:val="nil"/>
              <w:bottom w:val="single" w:sz="4" w:space="0" w:color="auto"/>
              <w:right w:val="single" w:sz="4" w:space="0" w:color="auto"/>
            </w:tcBorders>
            <w:shd w:val="clear" w:color="000000" w:fill="E7E6E6"/>
            <w:tcMar>
              <w:top w:w="14" w:type="dxa"/>
              <w:left w:w="43" w:type="dxa"/>
              <w:bottom w:w="14" w:type="dxa"/>
              <w:right w:w="43" w:type="dxa"/>
            </w:tcMar>
            <w:hideMark/>
          </w:tcPr>
          <w:p w14:paraId="6A76C5FF" w14:textId="77777777" w:rsidR="00BA101A" w:rsidRPr="00BA101A" w:rsidRDefault="00BA101A" w:rsidP="003F4F43">
            <w:pPr>
              <w:autoSpaceDE w:val="0"/>
              <w:autoSpaceDN w:val="0"/>
              <w:adjustRightInd w:val="0"/>
              <w:spacing w:after="0" w:line="240" w:lineRule="auto"/>
              <w:jc w:val="center"/>
              <w:rPr>
                <w:rFonts w:ascii="Times New Roman" w:eastAsiaTheme="majorEastAsia" w:hAnsi="Times New Roman" w:cs="Times New Roman"/>
                <w:b/>
                <w:sz w:val="22"/>
                <w:lang w:val="en-US"/>
              </w:rPr>
            </w:pPr>
            <w:r w:rsidRPr="00BA101A">
              <w:rPr>
                <w:rFonts w:ascii="Times New Roman" w:eastAsiaTheme="majorEastAsia" w:hAnsi="Times New Roman" w:cs="Times New Roman"/>
                <w:b/>
                <w:sz w:val="22"/>
                <w:lang w:val="en-US"/>
              </w:rPr>
              <w:t>Disadvantaged definition</w:t>
            </w:r>
          </w:p>
        </w:tc>
        <w:tc>
          <w:tcPr>
            <w:tcW w:w="810" w:type="dxa"/>
            <w:tcBorders>
              <w:top w:val="single" w:sz="4" w:space="0" w:color="auto"/>
              <w:left w:val="nil"/>
              <w:bottom w:val="single" w:sz="4" w:space="0" w:color="auto"/>
              <w:right w:val="single" w:sz="4" w:space="0" w:color="auto"/>
            </w:tcBorders>
            <w:shd w:val="clear" w:color="000000" w:fill="E7E6E6"/>
            <w:tcMar>
              <w:top w:w="14" w:type="dxa"/>
              <w:left w:w="43" w:type="dxa"/>
              <w:bottom w:w="14" w:type="dxa"/>
              <w:right w:w="43" w:type="dxa"/>
            </w:tcMar>
            <w:hideMark/>
          </w:tcPr>
          <w:p w14:paraId="6996C849" w14:textId="77777777" w:rsidR="00BA101A" w:rsidRPr="00BA101A" w:rsidRDefault="00BA101A" w:rsidP="003F4F43">
            <w:pPr>
              <w:autoSpaceDE w:val="0"/>
              <w:autoSpaceDN w:val="0"/>
              <w:adjustRightInd w:val="0"/>
              <w:spacing w:after="0" w:line="240" w:lineRule="auto"/>
              <w:jc w:val="center"/>
              <w:rPr>
                <w:rFonts w:ascii="Times New Roman" w:eastAsiaTheme="majorEastAsia" w:hAnsi="Times New Roman" w:cs="Times New Roman"/>
                <w:b/>
                <w:sz w:val="22"/>
                <w:lang w:val="en-US"/>
              </w:rPr>
            </w:pPr>
            <w:r w:rsidRPr="00BA101A">
              <w:rPr>
                <w:rFonts w:ascii="Times New Roman" w:eastAsiaTheme="majorEastAsia" w:hAnsi="Times New Roman" w:cs="Times New Roman"/>
                <w:b/>
                <w:sz w:val="22"/>
                <w:lang w:val="en-US"/>
              </w:rPr>
              <w:t>Included studies n(N)</w:t>
            </w:r>
          </w:p>
        </w:tc>
        <w:tc>
          <w:tcPr>
            <w:tcW w:w="810" w:type="dxa"/>
            <w:tcBorders>
              <w:top w:val="single" w:sz="4" w:space="0" w:color="auto"/>
              <w:left w:val="nil"/>
              <w:bottom w:val="single" w:sz="4" w:space="0" w:color="auto"/>
              <w:right w:val="single" w:sz="4" w:space="0" w:color="auto"/>
            </w:tcBorders>
            <w:shd w:val="clear" w:color="000000" w:fill="E7E6E6"/>
            <w:tcMar>
              <w:top w:w="14" w:type="dxa"/>
              <w:left w:w="43" w:type="dxa"/>
              <w:bottom w:w="14" w:type="dxa"/>
              <w:right w:w="43" w:type="dxa"/>
            </w:tcMar>
            <w:hideMark/>
          </w:tcPr>
          <w:p w14:paraId="588E9400" w14:textId="77777777" w:rsidR="00BA101A" w:rsidRPr="00BA101A" w:rsidRDefault="00BA101A" w:rsidP="003F4F43">
            <w:pPr>
              <w:autoSpaceDE w:val="0"/>
              <w:autoSpaceDN w:val="0"/>
              <w:adjustRightInd w:val="0"/>
              <w:spacing w:after="0" w:line="240" w:lineRule="auto"/>
              <w:jc w:val="center"/>
              <w:rPr>
                <w:rFonts w:ascii="Times New Roman" w:eastAsiaTheme="majorEastAsia" w:hAnsi="Times New Roman" w:cs="Times New Roman"/>
                <w:b/>
                <w:sz w:val="22"/>
                <w:lang w:val="en-US"/>
              </w:rPr>
            </w:pPr>
            <w:r w:rsidRPr="00BA101A">
              <w:rPr>
                <w:rFonts w:ascii="Times New Roman" w:eastAsiaTheme="majorEastAsia" w:hAnsi="Times New Roman" w:cs="Times New Roman"/>
                <w:b/>
                <w:sz w:val="22"/>
                <w:lang w:val="en-US"/>
              </w:rPr>
              <w:t>Study designs</w:t>
            </w:r>
          </w:p>
        </w:tc>
        <w:tc>
          <w:tcPr>
            <w:tcW w:w="1188" w:type="dxa"/>
            <w:tcBorders>
              <w:top w:val="single" w:sz="4" w:space="0" w:color="auto"/>
              <w:left w:val="nil"/>
              <w:bottom w:val="single" w:sz="4" w:space="0" w:color="auto"/>
              <w:right w:val="single" w:sz="4" w:space="0" w:color="auto"/>
            </w:tcBorders>
            <w:shd w:val="clear" w:color="000000" w:fill="E7E6E6"/>
            <w:tcMar>
              <w:top w:w="14" w:type="dxa"/>
              <w:left w:w="43" w:type="dxa"/>
              <w:bottom w:w="14" w:type="dxa"/>
              <w:right w:w="43" w:type="dxa"/>
            </w:tcMar>
            <w:hideMark/>
          </w:tcPr>
          <w:p w14:paraId="70D0AB06" w14:textId="23A3A4A9" w:rsidR="00BA101A" w:rsidRPr="00BA101A" w:rsidRDefault="00BA101A" w:rsidP="003F4F43">
            <w:pPr>
              <w:autoSpaceDE w:val="0"/>
              <w:autoSpaceDN w:val="0"/>
              <w:adjustRightInd w:val="0"/>
              <w:spacing w:after="0" w:line="240" w:lineRule="auto"/>
              <w:jc w:val="center"/>
              <w:rPr>
                <w:rFonts w:ascii="Times New Roman" w:eastAsiaTheme="majorEastAsia" w:hAnsi="Times New Roman" w:cs="Times New Roman"/>
                <w:b/>
                <w:sz w:val="22"/>
                <w:lang w:val="en-US"/>
              </w:rPr>
            </w:pPr>
            <w:r w:rsidRPr="00BA101A">
              <w:rPr>
                <w:rFonts w:ascii="Times New Roman" w:eastAsiaTheme="majorEastAsia" w:hAnsi="Times New Roman" w:cs="Times New Roman"/>
                <w:b/>
                <w:sz w:val="22"/>
                <w:lang w:val="en-US"/>
              </w:rPr>
              <w:t>Settings included (n)</w:t>
            </w:r>
          </w:p>
        </w:tc>
        <w:tc>
          <w:tcPr>
            <w:tcW w:w="1985" w:type="dxa"/>
            <w:tcBorders>
              <w:top w:val="single" w:sz="4" w:space="0" w:color="auto"/>
              <w:left w:val="nil"/>
              <w:bottom w:val="single" w:sz="4" w:space="0" w:color="auto"/>
              <w:right w:val="single" w:sz="4" w:space="0" w:color="auto"/>
            </w:tcBorders>
            <w:shd w:val="clear" w:color="000000" w:fill="E7E6E6"/>
            <w:tcMar>
              <w:top w:w="14" w:type="dxa"/>
              <w:left w:w="43" w:type="dxa"/>
              <w:bottom w:w="14" w:type="dxa"/>
              <w:right w:w="43" w:type="dxa"/>
            </w:tcMar>
            <w:hideMark/>
          </w:tcPr>
          <w:p w14:paraId="103DFC05" w14:textId="7223F489" w:rsidR="00BA101A" w:rsidRPr="00BA101A" w:rsidRDefault="004E1E57" w:rsidP="007D5261">
            <w:pPr>
              <w:autoSpaceDE w:val="0"/>
              <w:autoSpaceDN w:val="0"/>
              <w:adjustRightInd w:val="0"/>
              <w:spacing w:after="0" w:line="240" w:lineRule="auto"/>
              <w:jc w:val="center"/>
              <w:rPr>
                <w:rFonts w:ascii="Times New Roman" w:eastAsiaTheme="majorEastAsia" w:hAnsi="Times New Roman" w:cs="Times New Roman"/>
                <w:b/>
                <w:sz w:val="22"/>
                <w:lang w:val="en-US"/>
              </w:rPr>
            </w:pPr>
            <w:r>
              <w:rPr>
                <w:rFonts w:ascii="Times New Roman" w:eastAsiaTheme="majorEastAsia" w:hAnsi="Times New Roman" w:cs="Times New Roman"/>
                <w:b/>
                <w:sz w:val="22"/>
                <w:lang w:val="en-US"/>
              </w:rPr>
              <w:t>Intervention components</w:t>
            </w:r>
          </w:p>
        </w:tc>
        <w:tc>
          <w:tcPr>
            <w:tcW w:w="1957" w:type="dxa"/>
            <w:tcBorders>
              <w:top w:val="single" w:sz="4" w:space="0" w:color="auto"/>
              <w:left w:val="nil"/>
              <w:bottom w:val="single" w:sz="4" w:space="0" w:color="auto"/>
              <w:right w:val="single" w:sz="4" w:space="0" w:color="auto"/>
            </w:tcBorders>
            <w:shd w:val="clear" w:color="000000" w:fill="E7E6E6"/>
            <w:tcMar>
              <w:top w:w="14" w:type="dxa"/>
              <w:left w:w="43" w:type="dxa"/>
              <w:bottom w:w="14" w:type="dxa"/>
              <w:right w:w="43" w:type="dxa"/>
            </w:tcMar>
            <w:hideMark/>
          </w:tcPr>
          <w:p w14:paraId="76422C39" w14:textId="77777777" w:rsidR="00BA101A" w:rsidRPr="00BA101A" w:rsidRDefault="00BA101A" w:rsidP="003F4F43">
            <w:pPr>
              <w:autoSpaceDE w:val="0"/>
              <w:autoSpaceDN w:val="0"/>
              <w:adjustRightInd w:val="0"/>
              <w:spacing w:after="0" w:line="240" w:lineRule="auto"/>
              <w:jc w:val="center"/>
              <w:rPr>
                <w:rFonts w:ascii="Times New Roman" w:eastAsiaTheme="majorEastAsia" w:hAnsi="Times New Roman" w:cs="Times New Roman"/>
                <w:b/>
                <w:sz w:val="22"/>
                <w:lang w:val="en-US"/>
              </w:rPr>
            </w:pPr>
            <w:r w:rsidRPr="00BA101A">
              <w:rPr>
                <w:rFonts w:ascii="Times New Roman" w:eastAsiaTheme="majorEastAsia" w:hAnsi="Times New Roman" w:cs="Times New Roman"/>
                <w:b/>
                <w:sz w:val="22"/>
                <w:lang w:val="en-US"/>
              </w:rPr>
              <w:t>Main results</w:t>
            </w:r>
          </w:p>
        </w:tc>
        <w:tc>
          <w:tcPr>
            <w:tcW w:w="2154" w:type="dxa"/>
            <w:tcBorders>
              <w:top w:val="single" w:sz="4" w:space="0" w:color="auto"/>
              <w:left w:val="nil"/>
              <w:bottom w:val="single" w:sz="4" w:space="0" w:color="auto"/>
              <w:right w:val="single" w:sz="4" w:space="0" w:color="auto"/>
            </w:tcBorders>
            <w:shd w:val="clear" w:color="000000" w:fill="E7E6E6"/>
            <w:tcMar>
              <w:top w:w="14" w:type="dxa"/>
              <w:left w:w="43" w:type="dxa"/>
              <w:bottom w:w="14" w:type="dxa"/>
              <w:right w:w="43" w:type="dxa"/>
            </w:tcMar>
            <w:hideMark/>
          </w:tcPr>
          <w:p w14:paraId="63A790F3" w14:textId="77777777" w:rsidR="00BA101A" w:rsidRPr="00BA101A" w:rsidRDefault="00BA101A" w:rsidP="003F4F43">
            <w:pPr>
              <w:autoSpaceDE w:val="0"/>
              <w:autoSpaceDN w:val="0"/>
              <w:adjustRightInd w:val="0"/>
              <w:spacing w:after="0" w:line="240" w:lineRule="auto"/>
              <w:jc w:val="center"/>
              <w:rPr>
                <w:rFonts w:ascii="Times New Roman" w:eastAsiaTheme="majorEastAsia" w:hAnsi="Times New Roman" w:cs="Times New Roman"/>
                <w:b/>
                <w:sz w:val="22"/>
                <w:lang w:val="en-US"/>
              </w:rPr>
            </w:pPr>
            <w:r w:rsidRPr="00BA101A">
              <w:rPr>
                <w:rFonts w:ascii="Times New Roman" w:eastAsiaTheme="majorEastAsia" w:hAnsi="Times New Roman" w:cs="Times New Roman"/>
                <w:b/>
                <w:sz w:val="22"/>
                <w:lang w:val="en-US"/>
              </w:rPr>
              <w:t>Evidence and Conclusion</w:t>
            </w:r>
          </w:p>
        </w:tc>
      </w:tr>
      <w:tr w:rsidR="00BA101A" w:rsidRPr="00BA101A" w14:paraId="1B1935B5" w14:textId="77777777" w:rsidTr="00BA101A">
        <w:trPr>
          <w:trHeight w:val="24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30ACCC09" w14:textId="5FFB005C"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Bock et al. 2014</w:t>
            </w:r>
            <w:r w:rsidR="00C559FF">
              <w:rPr>
                <w:rFonts w:ascii="Times New Roman" w:eastAsiaTheme="majorEastAsia" w:hAnsi="Times New Roman" w:cs="Times New Roman"/>
                <w:sz w:val="22"/>
                <w:lang w:val="en-US"/>
              </w:rPr>
              <w:t xml:space="preserve"> [31</w:t>
            </w:r>
            <w:r w:rsidR="001517EB">
              <w:rPr>
                <w:rFonts w:ascii="Times New Roman" w:eastAsiaTheme="majorEastAsia" w:hAnsi="Times New Roman" w:cs="Times New Roman"/>
                <w:sz w:val="22"/>
                <w:lang w:val="en-US"/>
              </w:rPr>
              <w:t>]</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01C4B36"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To investigate the effectiveness of community-based physical activity interventions by mode of delivery, study quality and to </w:t>
            </w:r>
            <w:proofErr w:type="spellStart"/>
            <w:r w:rsidRPr="00BA101A">
              <w:rPr>
                <w:rFonts w:ascii="Times New Roman" w:eastAsiaTheme="majorEastAsia" w:hAnsi="Times New Roman" w:cs="Times New Roman"/>
                <w:sz w:val="22"/>
                <w:lang w:val="en-US"/>
              </w:rPr>
              <w:t>analyse</w:t>
            </w:r>
            <w:proofErr w:type="spellEnd"/>
            <w:r w:rsidRPr="00BA101A">
              <w:rPr>
                <w:rFonts w:ascii="Times New Roman" w:eastAsiaTheme="majorEastAsia" w:hAnsi="Times New Roman" w:cs="Times New Roman"/>
                <w:sz w:val="22"/>
                <w:lang w:val="en-US"/>
              </w:rPr>
              <w:t xml:space="preserve"> intervention effectiveness in different subgroups in the population</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87E3D93"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Adults (18+ years) from "developed countries"; subgroup defined as "persons with low SES". </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E0CD3B1"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No definition provided for low SES.</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D221C57"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8 (55)</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0A63D4E"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RCT or quasi-experimental study with comparison group.</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48A8B04"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Community (8) </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203DC56"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Not reported for low SES</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B2CF6DF"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4/8 studies on persons with low SES reported positive PA changes although the mean % change was low and insignificant (7.7% [−6.7%; 22.0%]; p = 0.248)</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707A387" w14:textId="25AEE272" w:rsidR="00DF2D89" w:rsidRPr="00BA101A" w:rsidRDefault="00BA101A" w:rsidP="00C77806">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Information on those with low SES was generally too limited to reach a clear conclusion</w:t>
            </w:r>
            <w:proofErr w:type="gramStart"/>
            <w:r w:rsidRPr="00BA101A">
              <w:rPr>
                <w:rFonts w:ascii="Times New Roman" w:eastAsiaTheme="majorEastAsia" w:hAnsi="Times New Roman" w:cs="Times New Roman"/>
                <w:sz w:val="22"/>
                <w:lang w:val="en-US"/>
              </w:rPr>
              <w:t xml:space="preserve">.  </w:t>
            </w:r>
            <w:proofErr w:type="gramEnd"/>
            <w:r w:rsidRPr="00BA101A">
              <w:rPr>
                <w:rFonts w:ascii="Times New Roman" w:eastAsiaTheme="majorEastAsia" w:hAnsi="Times New Roman" w:cs="Times New Roman"/>
                <w:sz w:val="22"/>
                <w:lang w:val="en-US"/>
              </w:rPr>
              <w:br/>
            </w:r>
            <w:r w:rsidRPr="00BA101A">
              <w:rPr>
                <w:rFonts w:ascii="Times New Roman" w:eastAsiaTheme="majorEastAsia" w:hAnsi="Times New Roman" w:cs="Times New Roman"/>
                <w:sz w:val="22"/>
                <w:lang w:val="en-US"/>
              </w:rPr>
              <w:br/>
            </w:r>
          </w:p>
        </w:tc>
      </w:tr>
      <w:tr w:rsidR="00BA101A" w:rsidRPr="00BA101A" w14:paraId="01011C09" w14:textId="77777777" w:rsidTr="00BA101A">
        <w:trPr>
          <w:trHeight w:val="36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312E150E" w14:textId="5DD722D4"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Bull et al. 2014</w:t>
            </w:r>
            <w:r w:rsidR="00C559FF">
              <w:rPr>
                <w:rFonts w:ascii="Times New Roman" w:eastAsiaTheme="majorEastAsia" w:hAnsi="Times New Roman" w:cs="Times New Roman"/>
                <w:sz w:val="22"/>
                <w:lang w:val="en-US"/>
              </w:rPr>
              <w:t xml:space="preserve"> [13]</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FEA8BAF"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To conduct a systematic review and meta-analysis examining the effectiveness of </w:t>
            </w:r>
            <w:proofErr w:type="spellStart"/>
            <w:r w:rsidRPr="00BA101A">
              <w:rPr>
                <w:rFonts w:ascii="Times New Roman" w:eastAsiaTheme="majorEastAsia" w:hAnsi="Times New Roman" w:cs="Times New Roman"/>
                <w:sz w:val="22"/>
                <w:lang w:val="en-US"/>
              </w:rPr>
              <w:t>behavioural</w:t>
            </w:r>
            <w:proofErr w:type="spellEnd"/>
            <w:r w:rsidRPr="00BA101A">
              <w:rPr>
                <w:rFonts w:ascii="Times New Roman" w:eastAsiaTheme="majorEastAsia" w:hAnsi="Times New Roman" w:cs="Times New Roman"/>
                <w:sz w:val="22"/>
                <w:lang w:val="en-US"/>
              </w:rPr>
              <w:t xml:space="preserve"> interventions targeting diet, physical activity or smoking in low-income adults.</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3FD8AFE"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Low income adults (18+ years). </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0CA2AFB" w14:textId="4131EF1A" w:rsidR="00BA101A" w:rsidRPr="00BA101A" w:rsidRDefault="00BA101A" w:rsidP="00A9743B">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Studies had to explicitly refer to participants as "low-income".</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6DFD100"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12 [7 PA only; 5 PA + diet] (35)</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361C378"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RCT and cluster-RCT</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8949D99" w14:textId="113AFBCD"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No data specific to PA</w:t>
            </w:r>
            <w:r w:rsidR="009E7571">
              <w:rPr>
                <w:rFonts w:ascii="Times New Roman" w:eastAsiaTheme="majorEastAsia" w:hAnsi="Times New Roman" w:cs="Times New Roman"/>
                <w:sz w:val="22"/>
                <w:lang w:val="en-US"/>
              </w:rPr>
              <w:t xml:space="preserve"> studies</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86EC99A" w14:textId="33AEA16C"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Tailored self-help materials (1); education/tailored feedback (4); individual counselling (4); group </w:t>
            </w:r>
            <w:proofErr w:type="spellStart"/>
            <w:r w:rsidRPr="00BA101A">
              <w:rPr>
                <w:rFonts w:ascii="Times New Roman" w:eastAsiaTheme="majorEastAsia" w:hAnsi="Times New Roman" w:cs="Times New Roman"/>
                <w:sz w:val="22"/>
                <w:lang w:val="en-US"/>
              </w:rPr>
              <w:t>programmes</w:t>
            </w:r>
            <w:proofErr w:type="spellEnd"/>
            <w:r w:rsidRPr="00BA101A">
              <w:rPr>
                <w:rFonts w:ascii="Times New Roman" w:eastAsiaTheme="majorEastAsia" w:hAnsi="Times New Roman" w:cs="Times New Roman"/>
                <w:sz w:val="22"/>
                <w:lang w:val="en-US"/>
              </w:rPr>
              <w:t xml:space="preserve"> (1), structured exercise (4)</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0574DD2" w14:textId="424A8AB9" w:rsid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Post-intervention effects were positive but small for PA (SMD 0.21, 95% CI 0.06 to 0.36). </w:t>
            </w:r>
            <w:r w:rsidRPr="00BA101A">
              <w:rPr>
                <w:rFonts w:ascii="Times New Roman" w:eastAsiaTheme="majorEastAsia" w:hAnsi="Times New Roman" w:cs="Times New Roman"/>
                <w:sz w:val="22"/>
                <w:lang w:val="en-US"/>
              </w:rPr>
              <w:br/>
            </w:r>
            <w:r w:rsidRPr="00BA101A">
              <w:rPr>
                <w:rFonts w:ascii="Times New Roman" w:eastAsiaTheme="majorEastAsia" w:hAnsi="Times New Roman" w:cs="Times New Roman"/>
                <w:sz w:val="22"/>
                <w:lang w:val="en-US"/>
              </w:rPr>
              <w:br/>
              <w:t>Follow-up results suggested that effects were not maintained for PA (SMD 0.17, 95% CI −0.02 to 0.37)</w:t>
            </w:r>
            <w:r w:rsidR="00A9743B">
              <w:rPr>
                <w:rFonts w:ascii="Times New Roman" w:eastAsiaTheme="majorEastAsia" w:hAnsi="Times New Roman" w:cs="Times New Roman"/>
                <w:sz w:val="22"/>
                <w:lang w:val="en-US"/>
              </w:rPr>
              <w:t>.</w:t>
            </w:r>
          </w:p>
          <w:p w14:paraId="035BA929" w14:textId="77777777" w:rsidR="00BD561A" w:rsidRDefault="00BD561A" w:rsidP="003F4F43">
            <w:pPr>
              <w:autoSpaceDE w:val="0"/>
              <w:autoSpaceDN w:val="0"/>
              <w:adjustRightInd w:val="0"/>
              <w:spacing w:after="0" w:line="240" w:lineRule="auto"/>
              <w:rPr>
                <w:rFonts w:ascii="Times New Roman" w:eastAsiaTheme="majorEastAsia" w:hAnsi="Times New Roman" w:cs="Times New Roman"/>
                <w:sz w:val="22"/>
                <w:lang w:val="en-US"/>
              </w:rPr>
            </w:pPr>
          </w:p>
          <w:p w14:paraId="0E4249A0" w14:textId="00B5C9B1" w:rsidR="00BD561A" w:rsidRPr="00BA101A" w:rsidRDefault="00BD561A" w:rsidP="003F4F43">
            <w:pPr>
              <w:autoSpaceDE w:val="0"/>
              <w:autoSpaceDN w:val="0"/>
              <w:adjustRightInd w:val="0"/>
              <w:spacing w:after="0" w:line="240" w:lineRule="auto"/>
              <w:rPr>
                <w:rFonts w:ascii="Times New Roman" w:eastAsiaTheme="majorEastAsia" w:hAnsi="Times New Roman" w:cs="Times New Roman"/>
                <w:sz w:val="22"/>
                <w:lang w:val="en-US"/>
              </w:rPr>
            </w:pPr>
            <w:r w:rsidRPr="00BD561A">
              <w:rPr>
                <w:rFonts w:ascii="Times New Roman" w:eastAsiaTheme="majorEastAsia" w:hAnsi="Times New Roman" w:cs="Times New Roman"/>
                <w:sz w:val="22"/>
                <w:lang w:val="en-US"/>
              </w:rPr>
              <w:t xml:space="preserve">Subgroup analyses for heterogeneity </w:t>
            </w:r>
            <w:r w:rsidRPr="00BD561A">
              <w:rPr>
                <w:rFonts w:ascii="Times New Roman" w:eastAsiaTheme="majorEastAsia" w:hAnsi="Times New Roman" w:cs="Times New Roman"/>
                <w:sz w:val="22"/>
                <w:lang w:val="en-US"/>
              </w:rPr>
              <w:lastRenderedPageBreak/>
              <w:t xml:space="preserve">suggested SMDs were not different (p=0.48) in four interventions targeting women only </w:t>
            </w:r>
            <w:r>
              <w:rPr>
                <w:rFonts w:ascii="Times New Roman" w:eastAsiaTheme="majorEastAsia" w:hAnsi="Times New Roman" w:cs="Times New Roman"/>
                <w:sz w:val="22"/>
                <w:lang w:val="en-US"/>
              </w:rPr>
              <w:t xml:space="preserve">(SMD 0.14, 95% CI 0.00 to 0.27) </w:t>
            </w:r>
            <w:r w:rsidRPr="00BD561A">
              <w:rPr>
                <w:rFonts w:ascii="Times New Roman" w:eastAsiaTheme="majorEastAsia" w:hAnsi="Times New Roman" w:cs="Times New Roman"/>
                <w:sz w:val="22"/>
                <w:lang w:val="en-US"/>
              </w:rPr>
              <w:t>compared with eight with a mixed sex sample (SMD 0.</w:t>
            </w:r>
            <w:r>
              <w:rPr>
                <w:rFonts w:ascii="Times New Roman" w:eastAsiaTheme="majorEastAsia" w:hAnsi="Times New Roman" w:cs="Times New Roman"/>
                <w:sz w:val="22"/>
                <w:lang w:val="en-US"/>
              </w:rPr>
              <w:t>24, 95% CI −0.02 to 0.49</w:t>
            </w:r>
            <w:r w:rsidRPr="00BD561A">
              <w:rPr>
                <w:rFonts w:ascii="Times New Roman" w:eastAsiaTheme="majorEastAsia" w:hAnsi="Times New Roman" w:cs="Times New Roman"/>
                <w:sz w:val="22"/>
                <w:lang w:val="en-US"/>
              </w:rPr>
              <w:t xml:space="preserve">). </w:t>
            </w:r>
            <w:r w:rsidR="00264AD3" w:rsidRPr="00BA101A">
              <w:rPr>
                <w:rFonts w:ascii="Times New Roman" w:eastAsiaTheme="majorEastAsia" w:hAnsi="Times New Roman" w:cs="Times New Roman"/>
                <w:sz w:val="22"/>
                <w:lang w:val="en-US"/>
              </w:rPr>
              <w:t>Effects were larger (p&lt;0.001) in the 7 interventions targeting PA only (SMD 0.32, 95% CI 0.18 to 0.45)</w:t>
            </w:r>
            <w:r w:rsidRPr="00BD561A">
              <w:rPr>
                <w:rFonts w:ascii="Times New Roman" w:eastAsiaTheme="majorEastAsia" w:hAnsi="Times New Roman" w:cs="Times New Roman"/>
                <w:sz w:val="22"/>
                <w:lang w:val="en-US"/>
              </w:rPr>
              <w:t xml:space="preserve"> than ﬁve interventions targeting multiple </w:t>
            </w:r>
            <w:proofErr w:type="spellStart"/>
            <w:r w:rsidR="00264AD3" w:rsidRPr="00BD561A">
              <w:rPr>
                <w:rFonts w:ascii="Times New Roman" w:eastAsiaTheme="majorEastAsia" w:hAnsi="Times New Roman" w:cs="Times New Roman"/>
                <w:sz w:val="22"/>
                <w:lang w:val="en-US"/>
              </w:rPr>
              <w:t>behavio</w:t>
            </w:r>
            <w:r w:rsidR="00264AD3">
              <w:rPr>
                <w:rFonts w:ascii="Times New Roman" w:eastAsiaTheme="majorEastAsia" w:hAnsi="Times New Roman" w:cs="Times New Roman"/>
                <w:sz w:val="22"/>
                <w:lang w:val="en-US"/>
              </w:rPr>
              <w:t>u</w:t>
            </w:r>
            <w:r w:rsidR="00264AD3" w:rsidRPr="00BD561A">
              <w:rPr>
                <w:rFonts w:ascii="Times New Roman" w:eastAsiaTheme="majorEastAsia" w:hAnsi="Times New Roman" w:cs="Times New Roman"/>
                <w:sz w:val="22"/>
                <w:lang w:val="en-US"/>
              </w:rPr>
              <w:t>rs</w:t>
            </w:r>
            <w:proofErr w:type="spellEnd"/>
            <w:r w:rsidRPr="00BD561A">
              <w:rPr>
                <w:rFonts w:ascii="Times New Roman" w:eastAsiaTheme="majorEastAsia" w:hAnsi="Times New Roman" w:cs="Times New Roman"/>
                <w:sz w:val="22"/>
                <w:lang w:val="en-US"/>
              </w:rPr>
              <w:t xml:space="preserve"> including physical activity </w:t>
            </w:r>
            <w:r w:rsidR="00264AD3">
              <w:rPr>
                <w:rFonts w:ascii="Times New Roman" w:eastAsiaTheme="majorEastAsia" w:hAnsi="Times New Roman" w:cs="Times New Roman"/>
                <w:sz w:val="22"/>
                <w:lang w:val="en-US"/>
              </w:rPr>
              <w:t>(SMD 0.00, 95% CI −0.07 to 0.08)</w:t>
            </w:r>
            <w:r w:rsidRPr="00BD561A">
              <w:rPr>
                <w:rFonts w:ascii="Times New Roman" w:eastAsiaTheme="majorEastAsia" w:hAnsi="Times New Roman" w:cs="Times New Roman"/>
                <w:sz w:val="22"/>
                <w:lang w:val="en-US"/>
              </w:rPr>
              <w:t xml:space="preserve"> </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5536BEA" w14:textId="77777777" w:rsid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 xml:space="preserve">PA </w:t>
            </w:r>
            <w:proofErr w:type="spellStart"/>
            <w:r w:rsidRPr="00BA101A">
              <w:rPr>
                <w:rFonts w:ascii="Times New Roman" w:eastAsiaTheme="majorEastAsia" w:hAnsi="Times New Roman" w:cs="Times New Roman"/>
                <w:sz w:val="22"/>
                <w:lang w:val="en-US"/>
              </w:rPr>
              <w:t>behaviour</w:t>
            </w:r>
            <w:proofErr w:type="spellEnd"/>
            <w:r w:rsidRPr="00BA101A">
              <w:rPr>
                <w:rFonts w:ascii="Times New Roman" w:eastAsiaTheme="majorEastAsia" w:hAnsi="Times New Roman" w:cs="Times New Roman"/>
                <w:sz w:val="22"/>
                <w:lang w:val="en-US"/>
              </w:rPr>
              <w:t xml:space="preserve"> change interventions for low income groups had small positive effects</w:t>
            </w:r>
            <w:proofErr w:type="gramStart"/>
            <w:r w:rsidRPr="00BA101A">
              <w:rPr>
                <w:rFonts w:ascii="Times New Roman" w:eastAsiaTheme="majorEastAsia" w:hAnsi="Times New Roman" w:cs="Times New Roman"/>
                <w:sz w:val="22"/>
                <w:lang w:val="en-US"/>
              </w:rPr>
              <w:t xml:space="preserve">.  </w:t>
            </w:r>
            <w:proofErr w:type="gramEnd"/>
            <w:r w:rsidRPr="00BA101A">
              <w:rPr>
                <w:rFonts w:ascii="Times New Roman" w:eastAsiaTheme="majorEastAsia" w:hAnsi="Times New Roman" w:cs="Times New Roman"/>
                <w:sz w:val="22"/>
                <w:lang w:val="en-US"/>
              </w:rPr>
              <w:br/>
            </w:r>
            <w:r w:rsidRPr="00BA101A">
              <w:rPr>
                <w:rFonts w:ascii="Times New Roman" w:eastAsiaTheme="majorEastAsia" w:hAnsi="Times New Roman" w:cs="Times New Roman"/>
                <w:sz w:val="22"/>
                <w:lang w:val="en-US"/>
              </w:rPr>
              <w:br/>
              <w:t>Overall, studies did not describe intervention contents comprehensively, making 'what works' difficult to ascertain.</w:t>
            </w:r>
          </w:p>
          <w:p w14:paraId="150B3643" w14:textId="77777777" w:rsidR="00A60BB8" w:rsidRDefault="00A60BB8" w:rsidP="003F4F43">
            <w:pPr>
              <w:autoSpaceDE w:val="0"/>
              <w:autoSpaceDN w:val="0"/>
              <w:adjustRightInd w:val="0"/>
              <w:spacing w:after="0" w:line="240" w:lineRule="auto"/>
              <w:rPr>
                <w:rFonts w:ascii="Times New Roman" w:eastAsiaTheme="majorEastAsia" w:hAnsi="Times New Roman" w:cs="Times New Roman"/>
                <w:sz w:val="22"/>
                <w:lang w:val="en-US"/>
              </w:rPr>
            </w:pPr>
          </w:p>
          <w:p w14:paraId="200F2B69" w14:textId="35ECD037" w:rsidR="00A60BB8" w:rsidRPr="00BA101A" w:rsidRDefault="00A60BB8" w:rsidP="003F4F43">
            <w:pPr>
              <w:autoSpaceDE w:val="0"/>
              <w:autoSpaceDN w:val="0"/>
              <w:adjustRightInd w:val="0"/>
              <w:spacing w:after="0" w:line="240" w:lineRule="auto"/>
              <w:rPr>
                <w:rFonts w:ascii="Times New Roman" w:eastAsiaTheme="majorEastAsia" w:hAnsi="Times New Roman" w:cs="Times New Roman"/>
                <w:sz w:val="22"/>
                <w:lang w:val="en-US"/>
              </w:rPr>
            </w:pPr>
            <w:r w:rsidRPr="00543E32">
              <w:rPr>
                <w:rFonts w:ascii="Times New Roman" w:eastAsiaTheme="majorEastAsia" w:hAnsi="Times New Roman" w:cs="Times New Roman"/>
                <w:sz w:val="22"/>
                <w:lang w:val="en-US"/>
              </w:rPr>
              <w:t xml:space="preserve">The quality of studies was variable with some risk of bias </w:t>
            </w:r>
            <w:r w:rsidRPr="00543E32">
              <w:rPr>
                <w:rFonts w:ascii="Times New Roman" w:eastAsiaTheme="majorEastAsia" w:hAnsi="Times New Roman" w:cs="Times New Roman"/>
                <w:sz w:val="22"/>
                <w:lang w:val="en-US"/>
              </w:rPr>
              <w:lastRenderedPageBreak/>
              <w:t>identiﬁed</w:t>
            </w:r>
            <w:r w:rsidR="006D0CC2">
              <w:rPr>
                <w:rFonts w:ascii="Times New Roman" w:eastAsiaTheme="majorEastAsia" w:hAnsi="Times New Roman" w:cs="Times New Roman"/>
                <w:sz w:val="22"/>
                <w:lang w:val="en-US"/>
              </w:rPr>
              <w:t xml:space="preserve"> however </w:t>
            </w:r>
            <w:r w:rsidR="00BC2797">
              <w:rPr>
                <w:rFonts w:ascii="Times New Roman" w:eastAsiaTheme="majorEastAsia" w:hAnsi="Times New Roman" w:cs="Times New Roman"/>
                <w:sz w:val="22"/>
                <w:lang w:val="en-US"/>
              </w:rPr>
              <w:t>no</w:t>
            </w:r>
            <w:r w:rsidR="00F4707D">
              <w:rPr>
                <w:rFonts w:ascii="Times New Roman" w:eastAsiaTheme="majorEastAsia" w:hAnsi="Times New Roman" w:cs="Times New Roman"/>
                <w:sz w:val="22"/>
                <w:lang w:val="en-US"/>
              </w:rPr>
              <w:t xml:space="preserve"> association between</w:t>
            </w:r>
            <w:r w:rsidR="006D0CC2">
              <w:rPr>
                <w:rFonts w:ascii="Times New Roman" w:eastAsiaTheme="majorEastAsia" w:hAnsi="Times New Roman" w:cs="Times New Roman"/>
                <w:sz w:val="22"/>
                <w:lang w:val="en-US"/>
              </w:rPr>
              <w:t xml:space="preserve"> study quality and outcomes</w:t>
            </w:r>
            <w:r w:rsidR="00F4707D">
              <w:rPr>
                <w:rFonts w:ascii="Times New Roman" w:eastAsiaTheme="majorEastAsia" w:hAnsi="Times New Roman" w:cs="Times New Roman"/>
                <w:sz w:val="22"/>
                <w:lang w:val="en-US"/>
              </w:rPr>
              <w:t xml:space="preserve"> explored.</w:t>
            </w:r>
          </w:p>
        </w:tc>
      </w:tr>
      <w:tr w:rsidR="00BA101A" w:rsidRPr="00BA101A" w14:paraId="580F0A4B" w14:textId="77777777" w:rsidTr="00BA101A">
        <w:trPr>
          <w:trHeight w:val="51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229D4449" w14:textId="3B617586"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 xml:space="preserve">Chaudhary &amp; </w:t>
            </w:r>
            <w:proofErr w:type="spellStart"/>
            <w:r w:rsidRPr="00BA101A">
              <w:rPr>
                <w:rFonts w:ascii="Times New Roman" w:eastAsiaTheme="majorEastAsia" w:hAnsi="Times New Roman" w:cs="Times New Roman"/>
                <w:sz w:val="22"/>
                <w:lang w:val="en-US"/>
              </w:rPr>
              <w:t>Kreiger</w:t>
            </w:r>
            <w:proofErr w:type="spellEnd"/>
            <w:r w:rsidRPr="00BA101A">
              <w:rPr>
                <w:rFonts w:ascii="Times New Roman" w:eastAsiaTheme="majorEastAsia" w:hAnsi="Times New Roman" w:cs="Times New Roman"/>
                <w:sz w:val="22"/>
                <w:lang w:val="en-US"/>
              </w:rPr>
              <w:t xml:space="preserve"> 2007</w:t>
            </w:r>
            <w:r w:rsidR="00E05D4F">
              <w:rPr>
                <w:rFonts w:ascii="Times New Roman" w:eastAsiaTheme="majorEastAsia" w:hAnsi="Times New Roman" w:cs="Times New Roman"/>
                <w:sz w:val="22"/>
                <w:lang w:val="en-US"/>
              </w:rPr>
              <w:t xml:space="preserve"> [22]</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6517526"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To develop an inventory of community-based nutrition and physical activity intervention strategies for chronic disease prevention in low-income populations. </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E07DC80"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Healthy, free-living participants of any age who were defined as low-income.</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EA30AB5"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The low-income parameter was defined "either explicitly by the authors or implicitly by subject enrolment in programs for low income clients".</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FDE88B7"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14 (41)</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372F887B"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Any intervention</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3852E821" w14:textId="77777777" w:rsidR="00A9743B"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Community (14) </w:t>
            </w:r>
          </w:p>
          <w:p w14:paraId="39E0B7EC" w14:textId="77777777" w:rsidR="00A9743B" w:rsidRDefault="00A9743B" w:rsidP="003F4F43">
            <w:pPr>
              <w:autoSpaceDE w:val="0"/>
              <w:autoSpaceDN w:val="0"/>
              <w:adjustRightInd w:val="0"/>
              <w:spacing w:after="0" w:line="240" w:lineRule="auto"/>
              <w:rPr>
                <w:rFonts w:ascii="Times New Roman" w:eastAsiaTheme="majorEastAsia" w:hAnsi="Times New Roman" w:cs="Times New Roman"/>
                <w:sz w:val="22"/>
                <w:lang w:val="en-US"/>
              </w:rPr>
            </w:pPr>
          </w:p>
          <w:p w14:paraId="3593B2C5" w14:textId="59074093"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(NB. broad definition</w:t>
            </w:r>
            <w:r w:rsidR="00A9743B">
              <w:rPr>
                <w:rFonts w:ascii="Times New Roman" w:eastAsiaTheme="majorEastAsia" w:hAnsi="Times New Roman" w:cs="Times New Roman"/>
                <w:sz w:val="22"/>
                <w:lang w:val="en-US"/>
              </w:rPr>
              <w:t xml:space="preserve"> used</w:t>
            </w:r>
            <w:r w:rsidRPr="00BA101A">
              <w:rPr>
                <w:rFonts w:ascii="Times New Roman" w:eastAsiaTheme="majorEastAsia" w:hAnsi="Times New Roman" w:cs="Times New Roman"/>
                <w:sz w:val="22"/>
                <w:lang w:val="en-US"/>
              </w:rPr>
              <w:t xml:space="preserve"> - i.e. not institutional or controlled environment</w:t>
            </w:r>
            <w:r w:rsidR="00B22E32">
              <w:rPr>
                <w:rFonts w:ascii="Times New Roman" w:eastAsiaTheme="majorEastAsia" w:hAnsi="Times New Roman" w:cs="Times New Roman"/>
                <w:sz w:val="22"/>
                <w:lang w:val="en-US"/>
              </w:rPr>
              <w:t>s</w:t>
            </w:r>
            <w:r w:rsidRPr="00BA101A">
              <w:rPr>
                <w:rFonts w:ascii="Times New Roman" w:eastAsiaTheme="majorEastAsia" w:hAnsi="Times New Roman" w:cs="Times New Roman"/>
                <w:sz w:val="22"/>
                <w:lang w:val="en-US"/>
              </w:rPr>
              <w:t>)</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E3E1278" w14:textId="064526DE"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Interventions ranged from traditional group sessions taught by allied health professionals, peer-led workshops, one-on-one counselling</w:t>
            </w:r>
            <w:r w:rsidR="00B609A3">
              <w:rPr>
                <w:rFonts w:ascii="Times New Roman" w:eastAsiaTheme="majorEastAsia" w:hAnsi="Times New Roman" w:cs="Times New Roman"/>
                <w:sz w:val="22"/>
                <w:lang w:val="en-US"/>
              </w:rPr>
              <w:t xml:space="preserve"> (n=5)</w:t>
            </w:r>
            <w:r w:rsidRPr="00BA101A">
              <w:rPr>
                <w:rFonts w:ascii="Times New Roman" w:eastAsiaTheme="majorEastAsia" w:hAnsi="Times New Roman" w:cs="Times New Roman"/>
                <w:sz w:val="22"/>
                <w:lang w:val="en-US"/>
              </w:rPr>
              <w:t>, print material, and home-based telephone and mail interventions to multimedia strategies and experiential activities such as group exercise.</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D5BC45F" w14:textId="11D6706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Results suggested that </w:t>
            </w:r>
            <w:r>
              <w:rPr>
                <w:rFonts w:ascii="Times New Roman" w:eastAsiaTheme="majorEastAsia" w:hAnsi="Times New Roman" w:cs="Times New Roman"/>
                <w:sz w:val="22"/>
                <w:lang w:val="en-US"/>
              </w:rPr>
              <w:t>“</w:t>
            </w:r>
            <w:r w:rsidRPr="00BA101A">
              <w:rPr>
                <w:rFonts w:ascii="Times New Roman" w:eastAsiaTheme="majorEastAsia" w:hAnsi="Times New Roman" w:cs="Times New Roman"/>
                <w:sz w:val="22"/>
                <w:lang w:val="en-US"/>
              </w:rPr>
              <w:t>PA interventions aimed at low-income audiences tend to be delivered in an interactive visual format, to be culturally appropriate, to be administered in accessible primary care settings, and to give incentives to act on the information provided."</w:t>
            </w:r>
            <w:r w:rsidRPr="00BA101A">
              <w:rPr>
                <w:rFonts w:ascii="Times New Roman" w:eastAsiaTheme="majorEastAsia" w:hAnsi="Times New Roman" w:cs="Times New Roman"/>
                <w:sz w:val="22"/>
                <w:lang w:val="en-US"/>
              </w:rPr>
              <w:br/>
            </w:r>
            <w:proofErr w:type="gramStart"/>
            <w:r w:rsidRPr="00BA101A">
              <w:rPr>
                <w:rFonts w:ascii="Times New Roman" w:eastAsiaTheme="majorEastAsia" w:hAnsi="Times New Roman" w:cs="Times New Roman"/>
                <w:sz w:val="22"/>
                <w:lang w:val="en-US"/>
              </w:rPr>
              <w:t>"</w:t>
            </w:r>
            <w:proofErr w:type="gramEnd"/>
            <w:r w:rsidRPr="00BA101A">
              <w:rPr>
                <w:rFonts w:ascii="Times New Roman" w:eastAsiaTheme="majorEastAsia" w:hAnsi="Times New Roman" w:cs="Times New Roman"/>
                <w:sz w:val="22"/>
                <w:lang w:val="en-US"/>
              </w:rPr>
              <w:t>The majority of interventions incorporated conceptual frameworks or were guided by theories. Where applied, these theories were tailored to the participants' conceptual development."</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4897309"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Experiential activities such as group exercise and interactive videos have been used as strategies to overcome barriers to health </w:t>
            </w:r>
            <w:proofErr w:type="spellStart"/>
            <w:r w:rsidRPr="00BA101A">
              <w:rPr>
                <w:rFonts w:ascii="Times New Roman" w:eastAsiaTheme="majorEastAsia" w:hAnsi="Times New Roman" w:cs="Times New Roman"/>
                <w:sz w:val="22"/>
                <w:lang w:val="en-US"/>
              </w:rPr>
              <w:t>behaviour</w:t>
            </w:r>
            <w:proofErr w:type="spellEnd"/>
            <w:r w:rsidRPr="00BA101A">
              <w:rPr>
                <w:rFonts w:ascii="Times New Roman" w:eastAsiaTheme="majorEastAsia" w:hAnsi="Times New Roman" w:cs="Times New Roman"/>
                <w:sz w:val="22"/>
                <w:lang w:val="en-US"/>
              </w:rPr>
              <w:t xml:space="preserve"> change.</w:t>
            </w:r>
            <w:r w:rsidRPr="00BA101A">
              <w:rPr>
                <w:rFonts w:ascii="Times New Roman" w:eastAsiaTheme="majorEastAsia" w:hAnsi="Times New Roman" w:cs="Times New Roman"/>
                <w:sz w:val="22"/>
                <w:lang w:val="en-US"/>
              </w:rPr>
              <w:br/>
            </w:r>
            <w:r w:rsidRPr="00BA101A">
              <w:rPr>
                <w:rFonts w:ascii="Times New Roman" w:eastAsiaTheme="majorEastAsia" w:hAnsi="Times New Roman" w:cs="Times New Roman"/>
                <w:sz w:val="22"/>
                <w:lang w:val="en-US"/>
              </w:rPr>
              <w:br/>
              <w:t xml:space="preserve">One-on-one </w:t>
            </w:r>
            <w:proofErr w:type="spellStart"/>
            <w:r w:rsidRPr="00BA101A">
              <w:rPr>
                <w:rFonts w:ascii="Times New Roman" w:eastAsiaTheme="majorEastAsia" w:hAnsi="Times New Roman" w:cs="Times New Roman"/>
                <w:sz w:val="22"/>
                <w:lang w:val="en-US"/>
              </w:rPr>
              <w:t>behavioural</w:t>
            </w:r>
            <w:proofErr w:type="spellEnd"/>
            <w:r w:rsidRPr="00BA101A">
              <w:rPr>
                <w:rFonts w:ascii="Times New Roman" w:eastAsiaTheme="majorEastAsia" w:hAnsi="Times New Roman" w:cs="Times New Roman"/>
                <w:sz w:val="22"/>
                <w:lang w:val="en-US"/>
              </w:rPr>
              <w:t xml:space="preserve"> counselling by PHC professional suggested as "ideal" with the advent of interactive multimedia and home internet as cost effective and similarly impactful.</w:t>
            </w:r>
            <w:r w:rsidRPr="00BA101A">
              <w:rPr>
                <w:rFonts w:ascii="Times New Roman" w:eastAsiaTheme="majorEastAsia" w:hAnsi="Times New Roman" w:cs="Times New Roman"/>
                <w:sz w:val="22"/>
                <w:lang w:val="en-US"/>
              </w:rPr>
              <w:br/>
            </w:r>
            <w:r w:rsidRPr="00BA101A">
              <w:rPr>
                <w:rFonts w:ascii="Times New Roman" w:eastAsiaTheme="majorEastAsia" w:hAnsi="Times New Roman" w:cs="Times New Roman"/>
                <w:sz w:val="22"/>
                <w:lang w:val="en-US"/>
              </w:rPr>
              <w:br/>
              <w:t>Incentives can act as "short-term luring mechanisms" but may also effect "lasting changes in PA attitudes and behavior".</w:t>
            </w:r>
          </w:p>
        </w:tc>
      </w:tr>
      <w:tr w:rsidR="00BA101A" w:rsidRPr="00BA101A" w14:paraId="0C2071FF" w14:textId="77777777" w:rsidTr="00BA101A">
        <w:trPr>
          <w:trHeight w:val="66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540AB9FC" w14:textId="5B93DA26"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Cleland et al. 2012</w:t>
            </w:r>
            <w:r w:rsidR="00E05D4F">
              <w:rPr>
                <w:rFonts w:ascii="Times New Roman" w:eastAsiaTheme="majorEastAsia" w:hAnsi="Times New Roman" w:cs="Times New Roman"/>
                <w:sz w:val="22"/>
                <w:lang w:val="en-US"/>
              </w:rPr>
              <w:t xml:space="preserve"> [14]</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3A8DD11D" w14:textId="1F413E92" w:rsidR="00BA101A" w:rsidRPr="00BA101A" w:rsidRDefault="00DF638B" w:rsidP="00DF638B">
            <w:pPr>
              <w:autoSpaceDE w:val="0"/>
              <w:autoSpaceDN w:val="0"/>
              <w:adjustRightInd w:val="0"/>
              <w:spacing w:after="0" w:line="240" w:lineRule="auto"/>
              <w:rPr>
                <w:rFonts w:ascii="Times New Roman" w:eastAsiaTheme="majorEastAsia" w:hAnsi="Times New Roman" w:cs="Times New Roman"/>
                <w:sz w:val="22"/>
                <w:lang w:val="en-US"/>
              </w:rPr>
            </w:pPr>
            <w:r>
              <w:rPr>
                <w:rFonts w:ascii="Times New Roman" w:eastAsiaTheme="majorEastAsia" w:hAnsi="Times New Roman" w:cs="Times New Roman"/>
                <w:sz w:val="22"/>
                <w:lang w:val="en-US"/>
              </w:rPr>
              <w:t>T</w:t>
            </w:r>
            <w:r w:rsidR="00BA101A" w:rsidRPr="00BA101A">
              <w:rPr>
                <w:rFonts w:ascii="Times New Roman" w:eastAsiaTheme="majorEastAsia" w:hAnsi="Times New Roman" w:cs="Times New Roman"/>
                <w:sz w:val="22"/>
                <w:lang w:val="en-US"/>
              </w:rPr>
              <w:t xml:space="preserve">o examine the effectiveness of interventions to promote physical activity in socio-economically disadvantaged communities; to identify the theoretical frameworks and components of effective interventions. </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D9C13D5"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All ages; studies targeting socio-economically disadvantaged communities</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7B1CB77"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Defined as an "area, </w:t>
            </w:r>
            <w:proofErr w:type="spellStart"/>
            <w:r w:rsidRPr="00BA101A">
              <w:rPr>
                <w:rFonts w:ascii="Times New Roman" w:eastAsiaTheme="majorEastAsia" w:hAnsi="Times New Roman" w:cs="Times New Roman"/>
                <w:sz w:val="22"/>
                <w:lang w:val="en-US"/>
              </w:rPr>
              <w:t>neighbourhood</w:t>
            </w:r>
            <w:proofErr w:type="spellEnd"/>
            <w:r w:rsidRPr="00BA101A">
              <w:rPr>
                <w:rFonts w:ascii="Times New Roman" w:eastAsiaTheme="majorEastAsia" w:hAnsi="Times New Roman" w:cs="Times New Roman"/>
                <w:sz w:val="22"/>
                <w:lang w:val="en-US"/>
              </w:rPr>
              <w:t xml:space="preserve"> or community with residents clearly defined as disadvantaged, relative to the wider national population". Definitions could relate to income, educational level, ethnic diversity or public housing.</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AD75C17"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27 (27)</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2F49940"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Any intervention</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CA7FD40" w14:textId="250A1A4B" w:rsidR="00BA101A" w:rsidRPr="00BA101A" w:rsidRDefault="00B609A3" w:rsidP="003F4F43">
            <w:pPr>
              <w:autoSpaceDE w:val="0"/>
              <w:autoSpaceDN w:val="0"/>
              <w:adjustRightInd w:val="0"/>
              <w:spacing w:after="0" w:line="240" w:lineRule="auto"/>
              <w:rPr>
                <w:rFonts w:ascii="Times New Roman" w:eastAsiaTheme="majorEastAsia" w:hAnsi="Times New Roman" w:cs="Times New Roman"/>
                <w:sz w:val="22"/>
                <w:lang w:val="en-US"/>
              </w:rPr>
            </w:pPr>
            <w:r>
              <w:rPr>
                <w:rFonts w:ascii="Times New Roman" w:eastAsiaTheme="majorEastAsia" w:hAnsi="Times New Roman" w:cs="Times New Roman"/>
                <w:sz w:val="22"/>
                <w:lang w:val="en-US"/>
              </w:rPr>
              <w:t>No information provided</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3FB3788" w14:textId="46E16390" w:rsidR="00B11EBD" w:rsidRDefault="00B11EBD" w:rsidP="003F4F43">
            <w:pPr>
              <w:autoSpaceDE w:val="0"/>
              <w:autoSpaceDN w:val="0"/>
              <w:adjustRightInd w:val="0"/>
              <w:spacing w:after="0" w:line="240" w:lineRule="auto"/>
              <w:rPr>
                <w:rFonts w:ascii="Times New Roman" w:eastAsiaTheme="majorEastAsia" w:hAnsi="Times New Roman" w:cs="Times New Roman"/>
                <w:sz w:val="22"/>
                <w:lang w:val="en-US"/>
              </w:rPr>
            </w:pPr>
            <w:r>
              <w:rPr>
                <w:rFonts w:ascii="Times New Roman" w:eastAsiaTheme="majorEastAsia" w:hAnsi="Times New Roman" w:cs="Times New Roman"/>
                <w:sz w:val="22"/>
                <w:lang w:val="en-US"/>
              </w:rPr>
              <w:t>Studies targeted communities (5), individuals (4) or groups (18</w:t>
            </w:r>
            <w:r w:rsidR="001B199B">
              <w:rPr>
                <w:rFonts w:ascii="Times New Roman" w:eastAsiaTheme="majorEastAsia" w:hAnsi="Times New Roman" w:cs="Times New Roman"/>
                <w:sz w:val="22"/>
                <w:lang w:val="en-US"/>
              </w:rPr>
              <w:t>)</w:t>
            </w:r>
            <w:r>
              <w:rPr>
                <w:rFonts w:ascii="Times New Roman" w:eastAsiaTheme="majorEastAsia" w:hAnsi="Times New Roman" w:cs="Times New Roman"/>
                <w:sz w:val="22"/>
                <w:lang w:val="en-US"/>
              </w:rPr>
              <w:t>.</w:t>
            </w:r>
          </w:p>
          <w:p w14:paraId="05B11749" w14:textId="77777777" w:rsidR="00B11EBD" w:rsidRDefault="00B11EBD" w:rsidP="003F4F43">
            <w:pPr>
              <w:autoSpaceDE w:val="0"/>
              <w:autoSpaceDN w:val="0"/>
              <w:adjustRightInd w:val="0"/>
              <w:spacing w:after="0" w:line="240" w:lineRule="auto"/>
              <w:rPr>
                <w:rFonts w:ascii="Times New Roman" w:eastAsiaTheme="majorEastAsia" w:hAnsi="Times New Roman" w:cs="Times New Roman"/>
                <w:sz w:val="22"/>
                <w:lang w:val="en-US"/>
              </w:rPr>
            </w:pPr>
          </w:p>
          <w:p w14:paraId="23AB414A" w14:textId="41DE3C03"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Interventions were mostly multi-component including: counselling, problem solving, </w:t>
            </w:r>
            <w:proofErr w:type="spellStart"/>
            <w:r w:rsidRPr="00BA101A">
              <w:rPr>
                <w:rFonts w:ascii="Times New Roman" w:eastAsiaTheme="majorEastAsia" w:hAnsi="Times New Roman" w:cs="Times New Roman"/>
                <w:sz w:val="22"/>
                <w:lang w:val="en-US"/>
              </w:rPr>
              <w:t>behaviour</w:t>
            </w:r>
            <w:proofErr w:type="spellEnd"/>
            <w:r w:rsidRPr="00BA101A">
              <w:rPr>
                <w:rFonts w:ascii="Times New Roman" w:eastAsiaTheme="majorEastAsia" w:hAnsi="Times New Roman" w:cs="Times New Roman"/>
                <w:sz w:val="22"/>
                <w:lang w:val="en-US"/>
              </w:rPr>
              <w:t xml:space="preserve"> change strategies, education, physical activity and social support, combined with professional support.</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619C913" w14:textId="74FDEF91" w:rsid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Overall, 14/27 interventions were found to be effective. </w:t>
            </w:r>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u w:val="single"/>
                <w:lang w:val="en-US"/>
              </w:rPr>
              <w:t>Individuals</w:t>
            </w:r>
            <w:r w:rsidRPr="00BA101A">
              <w:rPr>
                <w:rFonts w:ascii="Times New Roman" w:eastAsiaTheme="majorEastAsia" w:hAnsi="Times New Roman" w:cs="Times New Roman"/>
                <w:sz w:val="22"/>
                <w:lang w:val="en-US"/>
              </w:rPr>
              <w:t>: 3/4 studies showed negligible or small effects on PA</w:t>
            </w:r>
            <w:r w:rsidR="00862E00">
              <w:rPr>
                <w:rFonts w:ascii="Times New Roman" w:eastAsiaTheme="majorEastAsia" w:hAnsi="Times New Roman" w:cs="Times New Roman"/>
                <w:sz w:val="22"/>
                <w:lang w:val="en-US"/>
              </w:rPr>
              <w:t xml:space="preserve"> (SMD </w:t>
            </w:r>
            <w:r w:rsidR="00862E00" w:rsidRPr="00862E00">
              <w:rPr>
                <w:rFonts w:ascii="Times New Roman" w:eastAsiaTheme="majorEastAsia" w:hAnsi="Times New Roman" w:cs="Times New Roman"/>
                <w:sz w:val="22"/>
                <w:lang w:val="en-US"/>
              </w:rPr>
              <w:t>0.43</w:t>
            </w:r>
            <w:r w:rsidR="006B3D3C">
              <w:rPr>
                <w:rFonts w:ascii="Times New Roman" w:eastAsiaTheme="majorEastAsia" w:hAnsi="Times New Roman" w:cs="Times New Roman"/>
                <w:sz w:val="22"/>
                <w:lang w:val="en-US"/>
              </w:rPr>
              <w:t>, 95% CI -0.37 to</w:t>
            </w:r>
            <w:r w:rsidR="00862E00" w:rsidRPr="00862E00">
              <w:rPr>
                <w:rFonts w:ascii="Times New Roman" w:eastAsiaTheme="majorEastAsia" w:hAnsi="Times New Roman" w:cs="Times New Roman"/>
                <w:sz w:val="22"/>
                <w:lang w:val="en-US"/>
              </w:rPr>
              <w:t xml:space="preserve"> 1.23]</w:t>
            </w:r>
            <w:r w:rsidR="00862E00">
              <w:rPr>
                <w:rFonts w:ascii="Times New Roman" w:eastAsiaTheme="majorEastAsia" w:hAnsi="Times New Roman" w:cs="Times New Roman"/>
                <w:sz w:val="22"/>
                <w:lang w:val="en-US"/>
              </w:rPr>
              <w:t>)</w:t>
            </w:r>
            <w:r w:rsidRPr="00BA101A">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u w:val="single"/>
                <w:lang w:val="en-US"/>
              </w:rPr>
              <w:t>Groups - Adults</w:t>
            </w:r>
            <w:r w:rsidRPr="00BA101A">
              <w:rPr>
                <w:rFonts w:ascii="Times New Roman" w:eastAsiaTheme="majorEastAsia" w:hAnsi="Times New Roman" w:cs="Times New Roman"/>
                <w:sz w:val="22"/>
                <w:lang w:val="en-US"/>
              </w:rPr>
              <w:t xml:space="preserve">:  6/12 studies showed a moderate (2) or small (4) effect of PA. The </w:t>
            </w:r>
            <w:proofErr w:type="gramStart"/>
            <w:r w:rsidRPr="00BA101A">
              <w:rPr>
                <w:rFonts w:ascii="Times New Roman" w:eastAsiaTheme="majorEastAsia" w:hAnsi="Times New Roman" w:cs="Times New Roman"/>
                <w:sz w:val="22"/>
                <w:lang w:val="en-US"/>
              </w:rPr>
              <w:t>remainder showed no significant effect or were</w:t>
            </w:r>
            <w:proofErr w:type="gramEnd"/>
            <w:r w:rsidRPr="00BA101A">
              <w:rPr>
                <w:rFonts w:ascii="Times New Roman" w:eastAsiaTheme="majorEastAsia" w:hAnsi="Times New Roman" w:cs="Times New Roman"/>
                <w:sz w:val="22"/>
                <w:lang w:val="en-US"/>
              </w:rPr>
              <w:t xml:space="preserve"> insufficiently detailed to determine their effect</w:t>
            </w:r>
            <w:r w:rsidR="00862E00">
              <w:rPr>
                <w:rFonts w:ascii="Times New Roman" w:eastAsiaTheme="majorEastAsia" w:hAnsi="Times New Roman" w:cs="Times New Roman"/>
                <w:sz w:val="22"/>
                <w:lang w:val="en-US"/>
              </w:rPr>
              <w:t xml:space="preserve"> (SMD </w:t>
            </w:r>
            <w:r w:rsidR="00862E00" w:rsidRPr="00862E00">
              <w:rPr>
                <w:rFonts w:ascii="Times New Roman" w:eastAsiaTheme="majorEastAsia" w:hAnsi="Times New Roman" w:cs="Times New Roman"/>
                <w:sz w:val="22"/>
                <w:lang w:val="en-US"/>
              </w:rPr>
              <w:t>0.36</w:t>
            </w:r>
            <w:r w:rsidR="006B3D3C">
              <w:rPr>
                <w:rFonts w:ascii="Times New Roman" w:eastAsiaTheme="majorEastAsia" w:hAnsi="Times New Roman" w:cs="Times New Roman"/>
                <w:sz w:val="22"/>
                <w:lang w:val="en-US"/>
              </w:rPr>
              <w:t xml:space="preserve">, 95% CI </w:t>
            </w:r>
            <w:r w:rsidR="00862E00" w:rsidRPr="00862E00">
              <w:rPr>
                <w:rFonts w:ascii="Times New Roman" w:eastAsiaTheme="majorEastAsia" w:hAnsi="Times New Roman" w:cs="Times New Roman"/>
                <w:sz w:val="22"/>
                <w:lang w:val="en-US"/>
              </w:rPr>
              <w:t>0.06, 0.65</w:t>
            </w:r>
            <w:r w:rsidR="00862E00">
              <w:rPr>
                <w:rFonts w:ascii="Times New Roman" w:eastAsiaTheme="majorEastAsia" w:hAnsi="Times New Roman" w:cs="Times New Roman"/>
                <w:sz w:val="22"/>
                <w:lang w:val="en-US"/>
              </w:rPr>
              <w:t>)</w:t>
            </w:r>
            <w:r w:rsidRPr="00BA101A">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u w:val="single"/>
                <w:lang w:val="en-US"/>
              </w:rPr>
              <w:t>Groups - Children:</w:t>
            </w:r>
            <w:r w:rsidRPr="00BA101A">
              <w:rPr>
                <w:rFonts w:ascii="Times New Roman" w:eastAsiaTheme="majorEastAsia" w:hAnsi="Times New Roman" w:cs="Times New Roman"/>
                <w:sz w:val="22"/>
                <w:lang w:val="en-US"/>
              </w:rPr>
              <w:t xml:space="preserve"> 2/6 group interventions targeting children and adolescents showed significant effects</w:t>
            </w:r>
            <w:r w:rsidR="006B3D3C">
              <w:rPr>
                <w:rFonts w:ascii="Times New Roman" w:eastAsiaTheme="majorEastAsia" w:hAnsi="Times New Roman" w:cs="Times New Roman"/>
                <w:sz w:val="22"/>
                <w:lang w:val="en-US"/>
              </w:rPr>
              <w:t xml:space="preserve"> </w:t>
            </w:r>
            <w:bookmarkStart w:id="2" w:name="_Hlk509498532"/>
            <w:r w:rsidR="00862E00">
              <w:rPr>
                <w:rFonts w:ascii="Times New Roman" w:eastAsiaTheme="majorEastAsia" w:hAnsi="Times New Roman" w:cs="Times New Roman"/>
                <w:sz w:val="22"/>
                <w:lang w:val="en-US"/>
              </w:rPr>
              <w:t xml:space="preserve">(SMD </w:t>
            </w:r>
            <w:r w:rsidR="00862E00" w:rsidRPr="00862E00">
              <w:rPr>
                <w:rFonts w:ascii="Times New Roman" w:eastAsiaTheme="majorEastAsia" w:hAnsi="Times New Roman" w:cs="Times New Roman"/>
                <w:sz w:val="22"/>
                <w:lang w:val="en-US"/>
              </w:rPr>
              <w:t>0.59</w:t>
            </w:r>
            <w:r w:rsidR="006B3D3C">
              <w:rPr>
                <w:rFonts w:ascii="Times New Roman" w:eastAsiaTheme="majorEastAsia" w:hAnsi="Times New Roman" w:cs="Times New Roman"/>
                <w:sz w:val="22"/>
                <w:lang w:val="en-US"/>
              </w:rPr>
              <w:t xml:space="preserve">, 95% CI </w:t>
            </w:r>
            <w:r w:rsidR="00862E00" w:rsidRPr="00862E00">
              <w:rPr>
                <w:rFonts w:ascii="Times New Roman" w:eastAsiaTheme="majorEastAsia" w:hAnsi="Times New Roman" w:cs="Times New Roman"/>
                <w:sz w:val="22"/>
                <w:lang w:val="en-US"/>
              </w:rPr>
              <w:t>-0.77, 1.95</w:t>
            </w:r>
            <w:r w:rsidR="006B3D3C">
              <w:rPr>
                <w:rFonts w:ascii="Times New Roman" w:eastAsiaTheme="majorEastAsia" w:hAnsi="Times New Roman" w:cs="Times New Roman"/>
                <w:sz w:val="22"/>
                <w:lang w:val="en-US"/>
              </w:rPr>
              <w:t>)</w:t>
            </w:r>
            <w:r w:rsidRPr="00BA101A">
              <w:rPr>
                <w:rFonts w:ascii="Times New Roman" w:eastAsiaTheme="majorEastAsia" w:hAnsi="Times New Roman" w:cs="Times New Roman"/>
                <w:sz w:val="22"/>
                <w:lang w:val="en-US"/>
              </w:rPr>
              <w:t>.</w:t>
            </w:r>
            <w:bookmarkEnd w:id="2"/>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lang w:val="en-US"/>
              </w:rPr>
              <w:br w:type="page"/>
              <w:t xml:space="preserve"> </w:t>
            </w:r>
            <w:r w:rsidRPr="00BA101A">
              <w:rPr>
                <w:rFonts w:ascii="Times New Roman" w:eastAsiaTheme="majorEastAsia" w:hAnsi="Times New Roman" w:cs="Times New Roman"/>
                <w:sz w:val="22"/>
                <w:u w:val="single"/>
                <w:lang w:val="en-US"/>
              </w:rPr>
              <w:t>Community</w:t>
            </w:r>
            <w:r w:rsidRPr="00BA101A">
              <w:rPr>
                <w:rFonts w:ascii="Times New Roman" w:eastAsiaTheme="majorEastAsia" w:hAnsi="Times New Roman" w:cs="Times New Roman"/>
                <w:sz w:val="22"/>
                <w:lang w:val="en-US"/>
              </w:rPr>
              <w:t xml:space="preserve">: 3/5 interventions had a </w:t>
            </w:r>
            <w:r w:rsidRPr="00BA101A">
              <w:rPr>
                <w:rFonts w:ascii="Times New Roman" w:eastAsiaTheme="majorEastAsia" w:hAnsi="Times New Roman" w:cs="Times New Roman"/>
                <w:sz w:val="22"/>
                <w:lang w:val="en-US"/>
              </w:rPr>
              <w:lastRenderedPageBreak/>
              <w:t>small effect and 1 had a moderate effect on PA.</w:t>
            </w:r>
          </w:p>
          <w:p w14:paraId="71D996B1" w14:textId="77777777" w:rsidR="00862E00" w:rsidRDefault="00862E00" w:rsidP="003F4F43">
            <w:pPr>
              <w:autoSpaceDE w:val="0"/>
              <w:autoSpaceDN w:val="0"/>
              <w:adjustRightInd w:val="0"/>
              <w:spacing w:after="0" w:line="240" w:lineRule="auto"/>
              <w:rPr>
                <w:rFonts w:ascii="Times New Roman" w:eastAsiaTheme="majorEastAsia" w:hAnsi="Times New Roman" w:cs="Times New Roman"/>
                <w:sz w:val="22"/>
                <w:lang w:val="en-US"/>
              </w:rPr>
            </w:pPr>
          </w:p>
          <w:p w14:paraId="78314315" w14:textId="30A4F08E" w:rsidR="00862E00" w:rsidRPr="00BA101A" w:rsidRDefault="00862E00" w:rsidP="003F4F43">
            <w:pPr>
              <w:autoSpaceDE w:val="0"/>
              <w:autoSpaceDN w:val="0"/>
              <w:adjustRightInd w:val="0"/>
              <w:spacing w:after="0" w:line="240" w:lineRule="auto"/>
              <w:rPr>
                <w:rFonts w:ascii="Times New Roman" w:eastAsiaTheme="majorEastAsia" w:hAnsi="Times New Roman" w:cs="Times New Roman"/>
                <w:sz w:val="22"/>
                <w:lang w:val="en-US"/>
              </w:rPr>
            </w:pP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3376A1E" w14:textId="347F47B2" w:rsidR="00BA101A" w:rsidRDefault="00BA101A">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 xml:space="preserve">Group-based interventions were considered effective for adults but not for children; evidence for the effectiveness of interventions targeting individuals was deemed insufficient; limited evidence suggested that community-wide interventions produced small changes in PA. </w:t>
            </w:r>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lang w:val="en-US"/>
              </w:rPr>
              <w:br w:type="page"/>
              <w:t>Interventions underpinned by any theoretical framework, compared to none, were more likely to be effective. Furthermore, frequent facilitator contact, over longer periods, tended to be associated with effectiveness.</w:t>
            </w:r>
          </w:p>
          <w:p w14:paraId="46817668" w14:textId="77777777" w:rsidR="001825D1" w:rsidRDefault="001825D1">
            <w:pPr>
              <w:autoSpaceDE w:val="0"/>
              <w:autoSpaceDN w:val="0"/>
              <w:adjustRightInd w:val="0"/>
              <w:spacing w:after="0" w:line="240" w:lineRule="auto"/>
              <w:rPr>
                <w:rFonts w:ascii="Times New Roman" w:eastAsiaTheme="majorEastAsia" w:hAnsi="Times New Roman" w:cs="Times New Roman"/>
                <w:sz w:val="22"/>
                <w:lang w:val="en-US"/>
              </w:rPr>
            </w:pPr>
          </w:p>
          <w:p w14:paraId="14E76528" w14:textId="1AED7756" w:rsidR="001825D1" w:rsidRPr="00BA101A" w:rsidRDefault="001825D1">
            <w:pPr>
              <w:autoSpaceDE w:val="0"/>
              <w:autoSpaceDN w:val="0"/>
              <w:adjustRightInd w:val="0"/>
              <w:spacing w:after="0" w:line="240" w:lineRule="auto"/>
              <w:rPr>
                <w:rFonts w:ascii="Times New Roman" w:eastAsiaTheme="majorEastAsia" w:hAnsi="Times New Roman" w:cs="Times New Roman"/>
                <w:sz w:val="22"/>
                <w:lang w:val="en-US"/>
              </w:rPr>
            </w:pPr>
            <w:bookmarkStart w:id="3" w:name="_Hlk508794987"/>
            <w:r>
              <w:rPr>
                <w:rFonts w:ascii="Times New Roman" w:eastAsiaTheme="majorEastAsia" w:hAnsi="Times New Roman" w:cs="Times New Roman"/>
                <w:sz w:val="22"/>
                <w:lang w:val="en-US"/>
              </w:rPr>
              <w:t>Methodological problems of studies with low SES populations includ</w:t>
            </w:r>
            <w:r w:rsidR="00EE0083">
              <w:rPr>
                <w:rFonts w:ascii="Times New Roman" w:eastAsiaTheme="majorEastAsia" w:hAnsi="Times New Roman" w:cs="Times New Roman"/>
                <w:sz w:val="22"/>
                <w:lang w:val="en-US"/>
              </w:rPr>
              <w:t>ed</w:t>
            </w:r>
            <w:r>
              <w:rPr>
                <w:rFonts w:ascii="Times New Roman" w:eastAsiaTheme="majorEastAsia" w:hAnsi="Times New Roman" w:cs="Times New Roman"/>
                <w:sz w:val="22"/>
                <w:lang w:val="en-US"/>
              </w:rPr>
              <w:t xml:space="preserve"> sample </w:t>
            </w:r>
            <w:r w:rsidR="00EE0083">
              <w:rPr>
                <w:rFonts w:ascii="Times New Roman" w:eastAsiaTheme="majorEastAsia" w:hAnsi="Times New Roman" w:cs="Times New Roman"/>
                <w:sz w:val="22"/>
                <w:lang w:val="en-US"/>
              </w:rPr>
              <w:t>identification</w:t>
            </w:r>
            <w:r>
              <w:rPr>
                <w:rFonts w:ascii="Times New Roman" w:eastAsiaTheme="majorEastAsia" w:hAnsi="Times New Roman" w:cs="Times New Roman"/>
                <w:sz w:val="22"/>
                <w:lang w:val="en-US"/>
              </w:rPr>
              <w:t xml:space="preserve">, </w:t>
            </w:r>
            <w:r>
              <w:rPr>
                <w:rFonts w:ascii="Times New Roman" w:eastAsiaTheme="majorEastAsia" w:hAnsi="Times New Roman" w:cs="Times New Roman"/>
                <w:sz w:val="22"/>
                <w:lang w:val="en-US"/>
              </w:rPr>
              <w:lastRenderedPageBreak/>
              <w:t>inclusion criteria and methods of recruitment. High rates of attrition</w:t>
            </w:r>
            <w:bookmarkEnd w:id="3"/>
            <w:r>
              <w:rPr>
                <w:rFonts w:ascii="Times New Roman" w:eastAsiaTheme="majorEastAsia" w:hAnsi="Times New Roman" w:cs="Times New Roman"/>
                <w:sz w:val="22"/>
                <w:lang w:val="en-US"/>
              </w:rPr>
              <w:t xml:space="preserve"> noted.</w:t>
            </w:r>
          </w:p>
        </w:tc>
      </w:tr>
      <w:tr w:rsidR="00BA101A" w:rsidRPr="00BA101A" w14:paraId="27A35F43" w14:textId="77777777" w:rsidTr="00BA101A">
        <w:trPr>
          <w:trHeight w:val="51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53C1FB88" w14:textId="0B1C394A"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Cleland et al. 2013</w:t>
            </w:r>
            <w:r w:rsidR="00E05D4F">
              <w:rPr>
                <w:rFonts w:ascii="Times New Roman" w:eastAsiaTheme="majorEastAsia" w:hAnsi="Times New Roman" w:cs="Times New Roman"/>
                <w:sz w:val="22"/>
                <w:lang w:val="en-US"/>
              </w:rPr>
              <w:t xml:space="preserve"> [28]</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3DB7D93" w14:textId="247F082F" w:rsidR="00BA101A" w:rsidRPr="00BA101A" w:rsidRDefault="00BA101A">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This study aimed to determine the effectiveness of interventions to increase physical activity among women experiencing disadvantage, and the intervention factors associated with</w:t>
            </w:r>
            <w:r w:rsidR="00F96D56">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t>effectiveness.</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66D6332"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Women aged 18-64 years; socioeconomically disadvantaged</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D833321"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Socioeconomic disadvantage defined as those with low education, low income, unemployed, low status occupations or living in an area of low socioeconomic status.</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3D4D5B25"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19 (19)</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BAE7255"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Controlled interventions</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94D18CB" w14:textId="3A60559D" w:rsid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Community (n=12); </w:t>
            </w:r>
            <w:proofErr w:type="spellStart"/>
            <w:r w:rsidRPr="00BA101A">
              <w:rPr>
                <w:rFonts w:ascii="Times New Roman" w:eastAsiaTheme="majorEastAsia" w:hAnsi="Times New Roman" w:cs="Times New Roman"/>
                <w:sz w:val="22"/>
                <w:lang w:val="en-US"/>
              </w:rPr>
              <w:t>Organisation</w:t>
            </w:r>
            <w:proofErr w:type="spellEnd"/>
            <w:r w:rsidRPr="00BA101A">
              <w:rPr>
                <w:rFonts w:ascii="Times New Roman" w:eastAsiaTheme="majorEastAsia" w:hAnsi="Times New Roman" w:cs="Times New Roman"/>
                <w:sz w:val="22"/>
                <w:lang w:val="en-US"/>
              </w:rPr>
              <w:t>/</w:t>
            </w:r>
            <w:r w:rsidR="00575847">
              <w:rPr>
                <w:rFonts w:ascii="Times New Roman" w:eastAsiaTheme="majorEastAsia" w:hAnsi="Times New Roman" w:cs="Times New Roman"/>
                <w:sz w:val="22"/>
                <w:lang w:val="en-US"/>
              </w:rPr>
              <w:t>C</w:t>
            </w:r>
            <w:r w:rsidRPr="00BA101A">
              <w:rPr>
                <w:rFonts w:ascii="Times New Roman" w:eastAsiaTheme="majorEastAsia" w:hAnsi="Times New Roman" w:cs="Times New Roman"/>
                <w:sz w:val="22"/>
                <w:lang w:val="en-US"/>
              </w:rPr>
              <w:t xml:space="preserve">entre (n=6); </w:t>
            </w:r>
            <w:r w:rsidRPr="001517EB">
              <w:rPr>
                <w:rFonts w:ascii="Times New Roman" w:hAnsi="Times New Roman"/>
                <w:sz w:val="22"/>
                <w:lang w:val="en-US"/>
              </w:rPr>
              <w:t>Home (n= 1)</w:t>
            </w:r>
          </w:p>
          <w:p w14:paraId="54A38D54" w14:textId="77777777" w:rsidR="004664DA" w:rsidRDefault="004664DA" w:rsidP="003F4F43">
            <w:pPr>
              <w:autoSpaceDE w:val="0"/>
              <w:autoSpaceDN w:val="0"/>
              <w:adjustRightInd w:val="0"/>
              <w:spacing w:after="0" w:line="240" w:lineRule="auto"/>
              <w:rPr>
                <w:rFonts w:ascii="Times New Roman" w:eastAsiaTheme="majorEastAsia" w:hAnsi="Times New Roman" w:cs="Times New Roman"/>
                <w:sz w:val="22"/>
                <w:lang w:val="en-US"/>
              </w:rPr>
            </w:pPr>
          </w:p>
          <w:p w14:paraId="4E650331" w14:textId="209C2783" w:rsidR="004664DA" w:rsidRPr="001517EB" w:rsidRDefault="004664DA" w:rsidP="00425555">
            <w:pPr>
              <w:autoSpaceDE w:val="0"/>
              <w:autoSpaceDN w:val="0"/>
              <w:adjustRightInd w:val="0"/>
              <w:spacing w:after="0" w:line="240" w:lineRule="auto"/>
              <w:rPr>
                <w:rFonts w:ascii="Times New Roman" w:hAnsi="Times New Roman"/>
                <w:i/>
                <w:sz w:val="22"/>
                <w:lang w:val="en-US"/>
              </w:rPr>
            </w:pP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E6C158C" w14:textId="48D504F6" w:rsidR="00F96D56" w:rsidRDefault="00F96D56" w:rsidP="003F4F43">
            <w:pPr>
              <w:autoSpaceDE w:val="0"/>
              <w:autoSpaceDN w:val="0"/>
              <w:adjustRightInd w:val="0"/>
              <w:spacing w:after="0" w:line="240" w:lineRule="auto"/>
              <w:rPr>
                <w:rFonts w:ascii="Times New Roman" w:eastAsiaTheme="majorEastAsia" w:hAnsi="Times New Roman" w:cs="Times New Roman"/>
                <w:sz w:val="22"/>
                <w:lang w:val="en-US"/>
              </w:rPr>
            </w:pPr>
            <w:r>
              <w:rPr>
                <w:rFonts w:ascii="Times New Roman" w:eastAsiaTheme="majorEastAsia" w:hAnsi="Times New Roman" w:cs="Times New Roman"/>
                <w:sz w:val="22"/>
                <w:lang w:val="en-US"/>
              </w:rPr>
              <w:t>Delivery via community (3), individuals (5) and groups (11)</w:t>
            </w:r>
            <w:r w:rsidR="00ED6D38">
              <w:rPr>
                <w:rFonts w:ascii="Times New Roman" w:eastAsiaTheme="majorEastAsia" w:hAnsi="Times New Roman" w:cs="Times New Roman"/>
                <w:sz w:val="22"/>
                <w:lang w:val="en-US"/>
              </w:rPr>
              <w:t>.</w:t>
            </w:r>
          </w:p>
          <w:p w14:paraId="2F2C3B9E" w14:textId="77777777" w:rsidR="00ED6D38" w:rsidRDefault="00ED6D38" w:rsidP="003F4F43">
            <w:pPr>
              <w:autoSpaceDE w:val="0"/>
              <w:autoSpaceDN w:val="0"/>
              <w:adjustRightInd w:val="0"/>
              <w:spacing w:after="0" w:line="240" w:lineRule="auto"/>
              <w:rPr>
                <w:rFonts w:ascii="Times New Roman" w:eastAsiaTheme="majorEastAsia" w:hAnsi="Times New Roman" w:cs="Times New Roman"/>
                <w:sz w:val="22"/>
                <w:lang w:val="en-US"/>
              </w:rPr>
            </w:pPr>
          </w:p>
          <w:p w14:paraId="14384040" w14:textId="115C566C"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Most commonly reported </w:t>
            </w:r>
            <w:proofErr w:type="spellStart"/>
            <w:r w:rsidRPr="00BA101A">
              <w:rPr>
                <w:rFonts w:ascii="Times New Roman" w:eastAsiaTheme="majorEastAsia" w:hAnsi="Times New Roman" w:cs="Times New Roman"/>
                <w:sz w:val="22"/>
                <w:lang w:val="en-US"/>
              </w:rPr>
              <w:t>behaviour</w:t>
            </w:r>
            <w:proofErr w:type="spellEnd"/>
            <w:r w:rsidRPr="00BA101A">
              <w:rPr>
                <w:rFonts w:ascii="Times New Roman" w:eastAsiaTheme="majorEastAsia" w:hAnsi="Times New Roman" w:cs="Times New Roman"/>
                <w:sz w:val="22"/>
                <w:lang w:val="en-US"/>
              </w:rPr>
              <w:t xml:space="preserve"> change techniques: providing information about </w:t>
            </w:r>
            <w:proofErr w:type="spellStart"/>
            <w:r w:rsidRPr="00BA101A">
              <w:rPr>
                <w:rFonts w:ascii="Times New Roman" w:eastAsiaTheme="majorEastAsia" w:hAnsi="Times New Roman" w:cs="Times New Roman"/>
                <w:sz w:val="22"/>
                <w:lang w:val="en-US"/>
              </w:rPr>
              <w:t>behaviour</w:t>
            </w:r>
            <w:proofErr w:type="spellEnd"/>
            <w:r w:rsidRPr="00BA101A">
              <w:rPr>
                <w:rFonts w:ascii="Times New Roman" w:eastAsiaTheme="majorEastAsia" w:hAnsi="Times New Roman" w:cs="Times New Roman"/>
                <w:sz w:val="22"/>
                <w:lang w:val="en-US"/>
              </w:rPr>
              <w:t>–health links (n = 12), prompting of barrier identification (n = 11), and planning for social support or social change (n = 10).</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B3455E2" w14:textId="1CC14A45" w:rsidR="00BA101A" w:rsidRPr="00BA101A" w:rsidRDefault="00BA101A" w:rsidP="00E05D4F">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Studies with a group delivery component had a significant SMD of 0.36 (0.17, 0.54) which was 0.38 greater (p&lt;0.05) than </w:t>
            </w:r>
            <w:proofErr w:type="gramStart"/>
            <w:r w:rsidR="00E05D4F" w:rsidRPr="00BA101A">
              <w:rPr>
                <w:rFonts w:ascii="Times New Roman" w:eastAsiaTheme="majorEastAsia" w:hAnsi="Times New Roman" w:cs="Times New Roman"/>
                <w:sz w:val="22"/>
                <w:lang w:val="en-US"/>
              </w:rPr>
              <w:t>both individual</w:t>
            </w:r>
            <w:r w:rsidRPr="00BA101A">
              <w:rPr>
                <w:rFonts w:ascii="Times New Roman" w:eastAsiaTheme="majorEastAsia" w:hAnsi="Times New Roman" w:cs="Times New Roman"/>
                <w:sz w:val="22"/>
                <w:lang w:val="en-US"/>
              </w:rPr>
              <w:t xml:space="preserve"> or</w:t>
            </w:r>
            <w:proofErr w:type="gramEnd"/>
            <w:r w:rsidR="00F96D56">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t>community-based delivery.</w:t>
            </w:r>
            <w:r w:rsidRPr="00BA101A">
              <w:rPr>
                <w:rFonts w:ascii="Times New Roman" w:eastAsiaTheme="majorEastAsia" w:hAnsi="Times New Roman" w:cs="Times New Roman"/>
                <w:sz w:val="22"/>
                <w:lang w:val="en-US"/>
              </w:rPr>
              <w:br/>
            </w:r>
            <w:r w:rsidRPr="00BA101A">
              <w:rPr>
                <w:rFonts w:ascii="Times New Roman" w:eastAsiaTheme="majorEastAsia" w:hAnsi="Times New Roman" w:cs="Times New Roman"/>
                <w:sz w:val="22"/>
                <w:lang w:val="en-US"/>
              </w:rPr>
              <w:br/>
              <w:t xml:space="preserve">No significant between-group </w:t>
            </w:r>
            <w:proofErr w:type="gramStart"/>
            <w:r w:rsidRPr="00BA101A">
              <w:rPr>
                <w:rFonts w:ascii="Times New Roman" w:eastAsiaTheme="majorEastAsia" w:hAnsi="Times New Roman" w:cs="Times New Roman"/>
                <w:sz w:val="22"/>
                <w:lang w:val="en-US"/>
              </w:rPr>
              <w:t>differences was</w:t>
            </w:r>
            <w:proofErr w:type="gramEnd"/>
            <w:r w:rsidR="00CC463C">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t>observed for any other variable including: PA measure, delivery channel, setting, intervention duration</w:t>
            </w:r>
            <w:r w:rsidR="00766177">
              <w:rPr>
                <w:rFonts w:ascii="Times New Roman" w:eastAsiaTheme="majorEastAsia" w:hAnsi="Times New Roman" w:cs="Times New Roman"/>
                <w:sz w:val="22"/>
                <w:lang w:val="en-US"/>
              </w:rPr>
              <w:t>,</w:t>
            </w:r>
            <w:r w:rsidRPr="00BA101A">
              <w:rPr>
                <w:rFonts w:ascii="Times New Roman" w:eastAsiaTheme="majorEastAsia" w:hAnsi="Times New Roman" w:cs="Times New Roman"/>
                <w:sz w:val="22"/>
                <w:lang w:val="en-US"/>
              </w:rPr>
              <w:t xml:space="preserve"> age group</w:t>
            </w:r>
            <w:r w:rsidR="00766177">
              <w:rPr>
                <w:rFonts w:ascii="Times New Roman" w:eastAsiaTheme="majorEastAsia" w:hAnsi="Times New Roman" w:cs="Times New Roman"/>
                <w:sz w:val="22"/>
                <w:lang w:val="en-US"/>
              </w:rPr>
              <w:t xml:space="preserve"> use</w:t>
            </w:r>
            <w:r w:rsidR="007759A4">
              <w:rPr>
                <w:rFonts w:ascii="Times New Roman" w:eastAsiaTheme="majorEastAsia" w:hAnsi="Times New Roman" w:cs="Times New Roman"/>
                <w:sz w:val="22"/>
                <w:lang w:val="en-US"/>
              </w:rPr>
              <w:t xml:space="preserve"> of theory or type of theory used.</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BFB92DA" w14:textId="77777777" w:rsid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Programs with a group delivery mode significantly increase physical activity among women experiencing disadvantage. Group delivery should be considered an essential element of PA promotion programs targeting this population group.</w:t>
            </w:r>
          </w:p>
          <w:p w14:paraId="69948CC1" w14:textId="77777777" w:rsidR="00F2666E" w:rsidRDefault="00F2666E" w:rsidP="003F4F43">
            <w:pPr>
              <w:autoSpaceDE w:val="0"/>
              <w:autoSpaceDN w:val="0"/>
              <w:adjustRightInd w:val="0"/>
              <w:spacing w:after="0" w:line="240" w:lineRule="auto"/>
              <w:rPr>
                <w:rFonts w:ascii="Times New Roman" w:eastAsiaTheme="majorEastAsia" w:hAnsi="Times New Roman" w:cs="Times New Roman"/>
                <w:sz w:val="22"/>
                <w:lang w:val="en-US"/>
              </w:rPr>
            </w:pPr>
          </w:p>
          <w:p w14:paraId="51CFB018" w14:textId="589C2FB3" w:rsidR="00F2666E" w:rsidRPr="00BA101A" w:rsidRDefault="0054281E" w:rsidP="003F4F43">
            <w:pPr>
              <w:autoSpaceDE w:val="0"/>
              <w:autoSpaceDN w:val="0"/>
              <w:adjustRightInd w:val="0"/>
              <w:spacing w:after="0" w:line="240" w:lineRule="auto"/>
              <w:rPr>
                <w:rFonts w:ascii="Times New Roman" w:eastAsiaTheme="majorEastAsia" w:hAnsi="Times New Roman" w:cs="Times New Roman"/>
                <w:sz w:val="22"/>
                <w:lang w:val="en-US"/>
              </w:rPr>
            </w:pPr>
            <w:r w:rsidRPr="007F33A1">
              <w:rPr>
                <w:rFonts w:ascii="Times New Roman" w:eastAsiaTheme="majorEastAsia" w:hAnsi="Times New Roman" w:cs="Times New Roman"/>
                <w:sz w:val="22"/>
                <w:lang w:val="en-US"/>
              </w:rPr>
              <w:t>Most studies used self</w:t>
            </w:r>
            <w:r>
              <w:rPr>
                <w:rFonts w:ascii="Times New Roman" w:eastAsiaTheme="majorEastAsia" w:hAnsi="Times New Roman" w:cs="Times New Roman"/>
                <w:sz w:val="22"/>
                <w:lang w:val="en-US"/>
              </w:rPr>
              <w:t>-</w:t>
            </w:r>
            <w:r w:rsidRPr="007F33A1">
              <w:rPr>
                <w:rFonts w:ascii="Times New Roman" w:eastAsiaTheme="majorEastAsia" w:hAnsi="Times New Roman" w:cs="Times New Roman"/>
                <w:sz w:val="22"/>
                <w:lang w:val="en-US"/>
              </w:rPr>
              <w:t xml:space="preserve">reported measures of </w:t>
            </w:r>
            <w:r w:rsidR="00C10540">
              <w:rPr>
                <w:rFonts w:ascii="Times New Roman" w:eastAsiaTheme="majorEastAsia" w:hAnsi="Times New Roman" w:cs="Times New Roman"/>
                <w:sz w:val="22"/>
                <w:lang w:val="en-US"/>
              </w:rPr>
              <w:t>PA</w:t>
            </w:r>
            <w:r w:rsidRPr="007F33A1">
              <w:rPr>
                <w:rFonts w:ascii="Times New Roman" w:eastAsiaTheme="majorEastAsia" w:hAnsi="Times New Roman" w:cs="Times New Roman"/>
                <w:sz w:val="22"/>
                <w:lang w:val="en-US"/>
              </w:rPr>
              <w:t xml:space="preserve">, and </w:t>
            </w:r>
            <w:bookmarkStart w:id="4" w:name="_Hlk508795034"/>
            <w:r w:rsidRPr="007F33A1">
              <w:rPr>
                <w:rFonts w:ascii="Times New Roman" w:eastAsiaTheme="majorEastAsia" w:hAnsi="Times New Roman" w:cs="Times New Roman"/>
                <w:sz w:val="22"/>
                <w:lang w:val="en-US"/>
              </w:rPr>
              <w:t>the risk of bias was high – only 5 of the 19 studies were deemed to have medium or low risk of bias</w:t>
            </w:r>
            <w:bookmarkEnd w:id="4"/>
          </w:p>
        </w:tc>
      </w:tr>
      <w:tr w:rsidR="00BA101A" w:rsidRPr="00BA101A" w14:paraId="12CCACB0" w14:textId="77777777" w:rsidTr="00BA101A">
        <w:trPr>
          <w:trHeight w:val="51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418A5F50" w14:textId="7C62BBA5"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Everson-Hock et al. 2013</w:t>
            </w:r>
            <w:r w:rsidR="00E05D4F">
              <w:rPr>
                <w:rFonts w:ascii="Times New Roman" w:eastAsiaTheme="majorEastAsia" w:hAnsi="Times New Roman" w:cs="Times New Roman"/>
                <w:sz w:val="22"/>
                <w:lang w:val="en-US"/>
              </w:rPr>
              <w:t xml:space="preserve"> [23]</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4774EF6"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To assess the effectiveness and acceptability of community-based dietary</w:t>
            </w:r>
            <w:r w:rsidRPr="00BA101A">
              <w:rPr>
                <w:rFonts w:ascii="Times New Roman" w:eastAsiaTheme="majorEastAsia" w:hAnsi="Times New Roman" w:cs="Times New Roman"/>
                <w:sz w:val="22"/>
                <w:lang w:val="en-US"/>
              </w:rPr>
              <w:br w:type="page"/>
              <w:t>and physical activity interventions among low-SES groups in the UK.</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01D1779"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Adults (aged 18–74) from a low-SES group within the UK.</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71A4A36"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No definition.</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69DB782"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4 [2 PA and 2 </w:t>
            </w:r>
            <w:proofErr w:type="spellStart"/>
            <w:r w:rsidRPr="00BA101A">
              <w:rPr>
                <w:rFonts w:ascii="Times New Roman" w:eastAsiaTheme="majorEastAsia" w:hAnsi="Times New Roman" w:cs="Times New Roman"/>
                <w:sz w:val="22"/>
                <w:lang w:val="en-US"/>
              </w:rPr>
              <w:t>PA+other</w:t>
            </w:r>
            <w:proofErr w:type="spellEnd"/>
            <w:r w:rsidRPr="00BA101A">
              <w:rPr>
                <w:rFonts w:ascii="Times New Roman" w:eastAsiaTheme="majorEastAsia" w:hAnsi="Times New Roman" w:cs="Times New Roman"/>
                <w:sz w:val="22"/>
                <w:lang w:val="en-US"/>
              </w:rPr>
              <w:t>] (35; 12 quantitative and 23 qualitative)</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B95D16A"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Any intervention (also included qualitative evaluations of interventions assessing PA beliefs among low SES and health professionals working with low-SES)</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D8FAB85"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Community (4)</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BB3E942" w14:textId="3BA3B6E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Community awareness campaign (1), tailored exercise plan plus counselling and vouchers (1), </w:t>
            </w:r>
            <w:proofErr w:type="spellStart"/>
            <w:r w:rsidRPr="00BA101A">
              <w:rPr>
                <w:rFonts w:ascii="Times New Roman" w:eastAsiaTheme="majorEastAsia" w:hAnsi="Times New Roman" w:cs="Times New Roman"/>
                <w:sz w:val="22"/>
                <w:lang w:val="en-US"/>
              </w:rPr>
              <w:t>behaviour</w:t>
            </w:r>
            <w:proofErr w:type="spellEnd"/>
            <w:r w:rsidRPr="00BA101A">
              <w:rPr>
                <w:rFonts w:ascii="Times New Roman" w:eastAsiaTheme="majorEastAsia" w:hAnsi="Times New Roman" w:cs="Times New Roman"/>
                <w:sz w:val="22"/>
                <w:lang w:val="en-US"/>
              </w:rPr>
              <w:t xml:space="preserve"> change plus education and empowerment (1), internet-based education and peer-support (1)</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C1495EB"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u w:val="single"/>
                <w:lang w:val="en-US"/>
              </w:rPr>
              <w:t>Quantitative</w:t>
            </w:r>
            <w:r w:rsidRPr="00BA101A">
              <w:rPr>
                <w:rFonts w:ascii="Times New Roman" w:eastAsiaTheme="majorEastAsia" w:hAnsi="Times New Roman" w:cs="Times New Roman"/>
                <w:sz w:val="22"/>
                <w:lang w:val="en-US"/>
              </w:rPr>
              <w:t>: Overall, PA-focused interventions showed mixed effectiveness with one study finding a positive effect and another finding a mixed effect. For multicomponent interventions, no significant impact was seen for PA.</w:t>
            </w:r>
          </w:p>
          <w:p w14:paraId="36492838" w14:textId="5357D85F"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u w:val="single"/>
                <w:lang w:val="en-US"/>
              </w:rPr>
              <w:t>Qualitative:</w:t>
            </w:r>
            <w:r w:rsidRPr="00BA101A">
              <w:rPr>
                <w:rFonts w:ascii="Times New Roman" w:eastAsiaTheme="majorEastAsia" w:hAnsi="Times New Roman" w:cs="Times New Roman"/>
                <w:sz w:val="22"/>
                <w:lang w:val="en-US"/>
              </w:rPr>
              <w:t xml:space="preserve"> sufficient available resources deemed important for implementation; fear of crime, intimidation and attack, dark evenings and poor weather were barriers to outdoor physical activity.</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F98C50F"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The effectiveness of community-based physical activity interventions is inconclusive. A range of barriers and facilitators exist, some of which were addressed by interventions but some of which require consideration in future research.</w:t>
            </w:r>
          </w:p>
        </w:tc>
      </w:tr>
      <w:tr w:rsidR="00BA101A" w:rsidRPr="00BA101A" w14:paraId="27406047" w14:textId="77777777" w:rsidTr="00BA101A">
        <w:trPr>
          <w:trHeight w:val="30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5109A66A" w14:textId="7006411C"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Kader et al. 2015</w:t>
            </w:r>
            <w:r w:rsidR="00942655">
              <w:rPr>
                <w:rFonts w:ascii="Times New Roman" w:eastAsiaTheme="majorEastAsia" w:hAnsi="Times New Roman" w:cs="Times New Roman"/>
                <w:sz w:val="22"/>
                <w:lang w:val="en-US"/>
              </w:rPr>
              <w:t xml:space="preserve"> [30]</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A421F79"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To review: 1) effectiveness of universal parental support interventions to promote dietary habits, physical activity (PA) or prevent overweight and obesity among children 2–18 years and 2) effectiveness in relation to family socio-economic position</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5BE6588"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The study included at least one parent or caregiver of a child 2–18 years, either with or without their child</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44A06EC"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Definition of low SEP or belonging to a minority group was based on the original authors' definition.</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6F85085"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3 (35)</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F35CE6B" w14:textId="24308FBE"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Any controlled intervention</w:t>
            </w:r>
            <w:r w:rsidR="00424301">
              <w:rPr>
                <w:rFonts w:ascii="Times New Roman" w:eastAsiaTheme="majorEastAsia" w:hAnsi="Times New Roman" w:cs="Times New Roman"/>
                <w:sz w:val="22"/>
                <w:lang w:val="en-US"/>
              </w:rPr>
              <w:t xml:space="preserve"> where the main component was parental involvement.</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E3C9903" w14:textId="12AC8893"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Community (2), Pre-school (1)</w:t>
            </w:r>
            <w:r w:rsidRPr="00BA101A">
              <w:rPr>
                <w:rFonts w:ascii="Times New Roman" w:eastAsiaTheme="majorEastAsia" w:hAnsi="Times New Roman" w:cs="Times New Roman"/>
                <w:i/>
                <w:iCs/>
                <w:sz w:val="22"/>
                <w:lang w:val="en-US"/>
              </w:rPr>
              <w:t xml:space="preserve"> </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5C7067F" w14:textId="00001BEA" w:rsidR="00BA101A" w:rsidRPr="00BA101A" w:rsidRDefault="00424301">
            <w:pPr>
              <w:autoSpaceDE w:val="0"/>
              <w:autoSpaceDN w:val="0"/>
              <w:adjustRightInd w:val="0"/>
              <w:spacing w:after="0" w:line="240" w:lineRule="auto"/>
              <w:rPr>
                <w:rFonts w:ascii="Times New Roman" w:eastAsiaTheme="majorEastAsia" w:hAnsi="Times New Roman" w:cs="Times New Roman"/>
                <w:sz w:val="22"/>
                <w:lang w:val="en-US"/>
              </w:rPr>
            </w:pPr>
            <w:r>
              <w:rPr>
                <w:rFonts w:ascii="Times New Roman" w:eastAsiaTheme="majorEastAsia" w:hAnsi="Times New Roman" w:cs="Times New Roman"/>
                <w:sz w:val="22"/>
                <w:lang w:val="en-US"/>
              </w:rPr>
              <w:t>G</w:t>
            </w:r>
            <w:r w:rsidR="00BA101A" w:rsidRPr="00BA101A">
              <w:rPr>
                <w:rFonts w:ascii="Times New Roman" w:eastAsiaTheme="majorEastAsia" w:hAnsi="Times New Roman" w:cs="Times New Roman"/>
                <w:sz w:val="22"/>
                <w:lang w:val="en-US"/>
              </w:rPr>
              <w:t>roup education/training (3).</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0976141" w14:textId="1F3B8F71" w:rsidR="00BA101A" w:rsidRPr="00BA101A" w:rsidRDefault="00BA101A" w:rsidP="00C7022E">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2/3 studies with parents of pre-school children from low SEP groups were effective in improving PA, with the remaining study showing no effect and a high drop- out rate.</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38860BA" w14:textId="77777777" w:rsid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In groups with low socio-economic position, intensive, group-based educational approaches appeared promising but </w:t>
            </w:r>
            <w:r w:rsidR="00F62363">
              <w:rPr>
                <w:rFonts w:ascii="Times New Roman" w:eastAsiaTheme="majorEastAsia" w:hAnsi="Times New Roman" w:cs="Times New Roman"/>
                <w:sz w:val="22"/>
                <w:lang w:val="en-US"/>
              </w:rPr>
              <w:t xml:space="preserve">low participation rates and high </w:t>
            </w:r>
            <w:r w:rsidRPr="00BA101A">
              <w:rPr>
                <w:rFonts w:ascii="Times New Roman" w:eastAsiaTheme="majorEastAsia" w:hAnsi="Times New Roman" w:cs="Times New Roman"/>
                <w:sz w:val="22"/>
                <w:lang w:val="en-US"/>
              </w:rPr>
              <w:t>attrition was a problem to consider.</w:t>
            </w:r>
          </w:p>
          <w:p w14:paraId="2215F61B" w14:textId="77777777" w:rsidR="004F4CD7" w:rsidRDefault="004F4CD7" w:rsidP="003F4F43">
            <w:pPr>
              <w:autoSpaceDE w:val="0"/>
              <w:autoSpaceDN w:val="0"/>
              <w:adjustRightInd w:val="0"/>
              <w:spacing w:after="0" w:line="240" w:lineRule="auto"/>
              <w:rPr>
                <w:rFonts w:ascii="Times New Roman" w:eastAsiaTheme="majorEastAsia" w:hAnsi="Times New Roman" w:cs="Times New Roman"/>
                <w:sz w:val="22"/>
                <w:lang w:val="en-US"/>
              </w:rPr>
            </w:pPr>
          </w:p>
          <w:p w14:paraId="3F8F23E1" w14:textId="3E1C453B" w:rsidR="004F4CD7" w:rsidRDefault="004F4CD7" w:rsidP="004F4CD7">
            <w:pPr>
              <w:autoSpaceDE w:val="0"/>
              <w:autoSpaceDN w:val="0"/>
              <w:adjustRightInd w:val="0"/>
              <w:spacing w:after="0" w:line="240" w:lineRule="auto"/>
              <w:rPr>
                <w:rFonts w:ascii="Times New Roman" w:eastAsiaTheme="majorEastAsia" w:hAnsi="Times New Roman" w:cs="Times New Roman"/>
                <w:sz w:val="22"/>
                <w:lang w:val="en-US"/>
              </w:rPr>
            </w:pPr>
            <w:r>
              <w:rPr>
                <w:rFonts w:ascii="Times New Roman" w:eastAsiaTheme="majorEastAsia" w:hAnsi="Times New Roman" w:cs="Times New Roman"/>
                <w:sz w:val="22"/>
                <w:lang w:val="en-US"/>
              </w:rPr>
              <w:t>Most studies were deemed moderate to low quality.</w:t>
            </w:r>
            <w:r w:rsidR="002F4A04">
              <w:rPr>
                <w:rFonts w:ascii="Times New Roman" w:eastAsiaTheme="majorEastAsia" w:hAnsi="Times New Roman" w:cs="Times New Roman"/>
                <w:sz w:val="22"/>
                <w:lang w:val="en-US"/>
              </w:rPr>
              <w:t xml:space="preserve"> </w:t>
            </w:r>
          </w:p>
          <w:p w14:paraId="0A7AE218" w14:textId="71F36927" w:rsidR="004F4CD7" w:rsidRPr="00BA101A" w:rsidRDefault="004F4CD7" w:rsidP="003F4F43">
            <w:pPr>
              <w:autoSpaceDE w:val="0"/>
              <w:autoSpaceDN w:val="0"/>
              <w:adjustRightInd w:val="0"/>
              <w:spacing w:after="0" w:line="240" w:lineRule="auto"/>
              <w:rPr>
                <w:rFonts w:ascii="Times New Roman" w:eastAsiaTheme="majorEastAsia" w:hAnsi="Times New Roman" w:cs="Times New Roman"/>
                <w:sz w:val="22"/>
                <w:lang w:val="en-US"/>
              </w:rPr>
            </w:pPr>
          </w:p>
        </w:tc>
      </w:tr>
      <w:tr w:rsidR="00BA101A" w:rsidRPr="00BA101A" w14:paraId="4BBAB930" w14:textId="77777777" w:rsidTr="00BA101A">
        <w:trPr>
          <w:trHeight w:val="33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6BBA480D" w14:textId="2D3ECCB1"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Kornet-van der Aa et al. 2017</w:t>
            </w:r>
            <w:r w:rsidR="00942655">
              <w:rPr>
                <w:rFonts w:ascii="Times New Roman" w:eastAsiaTheme="majorEastAsia" w:hAnsi="Times New Roman" w:cs="Times New Roman"/>
                <w:sz w:val="22"/>
                <w:lang w:val="en-US"/>
              </w:rPr>
              <w:t xml:space="preserve"> [20]</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46B06C4"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To summarize the evidence on the effectiveness of obesity prevention and treatment </w:t>
            </w:r>
            <w:proofErr w:type="spellStart"/>
            <w:r w:rsidRPr="00BA101A">
              <w:rPr>
                <w:rFonts w:ascii="Times New Roman" w:eastAsiaTheme="majorEastAsia" w:hAnsi="Times New Roman" w:cs="Times New Roman"/>
                <w:sz w:val="22"/>
                <w:lang w:val="en-US"/>
              </w:rPr>
              <w:t>programmes</w:t>
            </w:r>
            <w:proofErr w:type="spellEnd"/>
            <w:r w:rsidRPr="00BA101A">
              <w:rPr>
                <w:rFonts w:ascii="Times New Roman" w:eastAsiaTheme="majorEastAsia" w:hAnsi="Times New Roman" w:cs="Times New Roman"/>
                <w:sz w:val="22"/>
                <w:lang w:val="en-US"/>
              </w:rPr>
              <w:t xml:space="preserve"> for adolescents from socioeconomically disadvantaged backgrounds. A secondary aim to identify potential successful </w:t>
            </w:r>
            <w:r w:rsidRPr="00BA101A">
              <w:rPr>
                <w:rFonts w:ascii="Times New Roman" w:eastAsiaTheme="majorEastAsia" w:hAnsi="Times New Roman" w:cs="Times New Roman"/>
                <w:sz w:val="22"/>
                <w:lang w:val="en-US"/>
              </w:rPr>
              <w:lastRenderedPageBreak/>
              <w:t xml:space="preserve">intervention strategies for this target group. </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8EF8AB4"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Adolescents (12-18 years) from disadvantaged backgrounds</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8A9251D"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Living in low-income communities or attending schools situated in low-income areas, or</w:t>
            </w:r>
            <w:r w:rsidRPr="00BA101A">
              <w:rPr>
                <w:rFonts w:ascii="Times New Roman" w:eastAsiaTheme="majorEastAsia" w:hAnsi="Times New Roman" w:cs="Times New Roman"/>
                <w:sz w:val="22"/>
                <w:lang w:val="en-US"/>
              </w:rPr>
              <w:br/>
              <w:t>when a stratified analysis for SES was performed.</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C01779E" w14:textId="0A279CEE" w:rsidR="00BA101A" w:rsidRPr="00BA101A" w:rsidRDefault="00BA101A">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5  (9)</w:t>
            </w:r>
            <w:r w:rsidRPr="00BA101A">
              <w:rPr>
                <w:rFonts w:ascii="Times New Roman" w:eastAsiaTheme="majorEastAsia" w:hAnsi="Times New Roman" w:cs="Times New Roman"/>
                <w:sz w:val="22"/>
                <w:lang w:val="en-US"/>
              </w:rPr>
              <w:br/>
            </w:r>
            <w:r w:rsidRPr="00BA101A">
              <w:rPr>
                <w:rFonts w:ascii="Times New Roman" w:eastAsiaTheme="majorEastAsia" w:hAnsi="Times New Roman" w:cs="Times New Roman"/>
                <w:sz w:val="22"/>
                <w:lang w:val="en-US"/>
              </w:rPr>
              <w:br/>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F56B713"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Any obesity intervention (controlled trials and pre-post studies without control)</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CBA231A" w14:textId="2CBBFA47" w:rsidR="00BA101A" w:rsidRPr="00BA101A" w:rsidRDefault="005905EE">
            <w:pPr>
              <w:autoSpaceDE w:val="0"/>
              <w:autoSpaceDN w:val="0"/>
              <w:adjustRightInd w:val="0"/>
              <w:spacing w:after="0" w:line="240" w:lineRule="auto"/>
              <w:rPr>
                <w:rFonts w:ascii="Times New Roman" w:eastAsiaTheme="majorEastAsia" w:hAnsi="Times New Roman" w:cs="Times New Roman"/>
                <w:sz w:val="22"/>
                <w:lang w:val="en-US"/>
              </w:rPr>
            </w:pPr>
            <w:r>
              <w:rPr>
                <w:rFonts w:ascii="Times New Roman" w:eastAsiaTheme="majorEastAsia" w:hAnsi="Times New Roman" w:cs="Times New Roman"/>
                <w:sz w:val="22"/>
                <w:lang w:val="en-US"/>
              </w:rPr>
              <w:t>S</w:t>
            </w:r>
            <w:r w:rsidR="00BA101A" w:rsidRPr="00BA101A">
              <w:rPr>
                <w:rFonts w:ascii="Times New Roman" w:eastAsiaTheme="majorEastAsia" w:hAnsi="Times New Roman" w:cs="Times New Roman"/>
                <w:sz w:val="22"/>
                <w:lang w:val="en-US"/>
              </w:rPr>
              <w:t xml:space="preserve">chool (4), </w:t>
            </w:r>
            <w:r w:rsidR="00BA101A" w:rsidRPr="001517EB">
              <w:rPr>
                <w:rFonts w:ascii="Times New Roman" w:hAnsi="Times New Roman"/>
                <w:sz w:val="22"/>
                <w:lang w:val="en-US"/>
              </w:rPr>
              <w:t>healthcare (1)</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BE17610"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All interventions were multi-component, combining </w:t>
            </w:r>
            <w:proofErr w:type="spellStart"/>
            <w:r w:rsidRPr="00BA101A">
              <w:rPr>
                <w:rFonts w:ascii="Times New Roman" w:eastAsiaTheme="majorEastAsia" w:hAnsi="Times New Roman" w:cs="Times New Roman"/>
                <w:sz w:val="22"/>
                <w:lang w:val="en-US"/>
              </w:rPr>
              <w:t>behavioural</w:t>
            </w:r>
            <w:proofErr w:type="spellEnd"/>
            <w:r w:rsidRPr="00BA101A">
              <w:rPr>
                <w:rFonts w:ascii="Times New Roman" w:eastAsiaTheme="majorEastAsia" w:hAnsi="Times New Roman" w:cs="Times New Roman"/>
                <w:sz w:val="22"/>
                <w:lang w:val="en-US"/>
              </w:rPr>
              <w:t>, educational and/or environmental components, except for one media-based educational intervention</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0D21385" w14:textId="5B621729"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None of the 5 PA studies (all moderate-</w:t>
            </w:r>
            <w:r w:rsidR="008A5963">
              <w:rPr>
                <w:rFonts w:ascii="Times New Roman" w:eastAsiaTheme="majorEastAsia" w:hAnsi="Times New Roman" w:cs="Times New Roman"/>
                <w:sz w:val="22"/>
                <w:lang w:val="en-US"/>
              </w:rPr>
              <w:t>high</w:t>
            </w:r>
            <w:r w:rsidR="008A5963" w:rsidRPr="00BA101A">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t>quality) reported significant effects.</w:t>
            </w:r>
            <w:r w:rsidRPr="00BA101A">
              <w:rPr>
                <w:rFonts w:ascii="Times New Roman" w:eastAsiaTheme="majorEastAsia" w:hAnsi="Times New Roman" w:cs="Times New Roman"/>
                <w:sz w:val="22"/>
                <w:lang w:val="en-US"/>
              </w:rPr>
              <w:br/>
            </w:r>
            <w:r w:rsidRPr="00BA101A">
              <w:rPr>
                <w:rFonts w:ascii="Times New Roman" w:eastAsiaTheme="majorEastAsia" w:hAnsi="Times New Roman" w:cs="Times New Roman"/>
                <w:sz w:val="22"/>
                <w:lang w:val="en-US"/>
              </w:rPr>
              <w:br/>
              <w:t xml:space="preserve">Authors found no conclusive evidence for which specific intervention strategies were particularly successful in preventing obesity </w:t>
            </w:r>
            <w:r w:rsidRPr="00BA101A">
              <w:rPr>
                <w:rFonts w:ascii="Times New Roman" w:eastAsiaTheme="majorEastAsia" w:hAnsi="Times New Roman" w:cs="Times New Roman"/>
                <w:sz w:val="22"/>
                <w:lang w:val="en-US"/>
              </w:rPr>
              <w:lastRenderedPageBreak/>
              <w:t>among disadvantaged adolescents.</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EF40A9E" w14:textId="1A882785" w:rsid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p>
          <w:p w14:paraId="39E7759F" w14:textId="5206D152" w:rsidR="0062307B" w:rsidRDefault="0062307B" w:rsidP="003F4F43">
            <w:pPr>
              <w:autoSpaceDE w:val="0"/>
              <w:autoSpaceDN w:val="0"/>
              <w:adjustRightInd w:val="0"/>
              <w:spacing w:after="0" w:line="240" w:lineRule="auto"/>
              <w:rPr>
                <w:rFonts w:ascii="Times New Roman" w:eastAsiaTheme="majorEastAsia" w:hAnsi="Times New Roman" w:cs="Times New Roman"/>
                <w:sz w:val="22"/>
                <w:lang w:val="en-US"/>
              </w:rPr>
            </w:pPr>
            <w:r w:rsidRPr="0062307B">
              <w:rPr>
                <w:rFonts w:ascii="Times New Roman" w:eastAsiaTheme="majorEastAsia" w:hAnsi="Times New Roman" w:cs="Times New Roman"/>
                <w:sz w:val="22"/>
                <w:lang w:val="en-US"/>
              </w:rPr>
              <w:t>Community-based interventions were not successful in</w:t>
            </w:r>
            <w:r w:rsidR="004E25D1">
              <w:rPr>
                <w:rFonts w:ascii="Times New Roman" w:eastAsiaTheme="majorEastAsia" w:hAnsi="Times New Roman" w:cs="Times New Roman"/>
                <w:sz w:val="22"/>
                <w:lang w:val="en-US"/>
              </w:rPr>
              <w:t xml:space="preserve"> </w:t>
            </w:r>
            <w:r w:rsidRPr="0062307B">
              <w:rPr>
                <w:rFonts w:ascii="Times New Roman" w:eastAsiaTheme="majorEastAsia" w:hAnsi="Times New Roman" w:cs="Times New Roman"/>
                <w:sz w:val="22"/>
                <w:lang w:val="en-US"/>
              </w:rPr>
              <w:t>improving adolescent physical activity from disadvantaged backgrounds.</w:t>
            </w:r>
          </w:p>
          <w:p w14:paraId="0BA5629B" w14:textId="77777777" w:rsidR="00875EC8" w:rsidRDefault="00875EC8" w:rsidP="003F4F43">
            <w:pPr>
              <w:autoSpaceDE w:val="0"/>
              <w:autoSpaceDN w:val="0"/>
              <w:adjustRightInd w:val="0"/>
              <w:spacing w:after="0" w:line="240" w:lineRule="auto"/>
              <w:rPr>
                <w:rFonts w:ascii="Times New Roman" w:eastAsiaTheme="majorEastAsia" w:hAnsi="Times New Roman" w:cs="Times New Roman"/>
                <w:sz w:val="22"/>
                <w:lang w:val="en-US"/>
              </w:rPr>
            </w:pPr>
          </w:p>
          <w:p w14:paraId="6643A26A" w14:textId="145EE8EC" w:rsidR="00875EC8" w:rsidRPr="00BA101A" w:rsidRDefault="00875EC8" w:rsidP="003F4F43">
            <w:pPr>
              <w:autoSpaceDE w:val="0"/>
              <w:autoSpaceDN w:val="0"/>
              <w:adjustRightInd w:val="0"/>
              <w:spacing w:after="0" w:line="240" w:lineRule="auto"/>
              <w:rPr>
                <w:rFonts w:ascii="Times New Roman" w:eastAsiaTheme="majorEastAsia" w:hAnsi="Times New Roman" w:cs="Times New Roman"/>
                <w:sz w:val="22"/>
                <w:lang w:val="en-US"/>
              </w:rPr>
            </w:pPr>
          </w:p>
        </w:tc>
      </w:tr>
      <w:tr w:rsidR="00BA101A" w:rsidRPr="00BA101A" w14:paraId="5E269B39" w14:textId="77777777" w:rsidTr="00BA101A">
        <w:trPr>
          <w:trHeight w:val="60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555F49DE" w14:textId="56B84775"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Laws et al. 2014</w:t>
            </w:r>
            <w:r w:rsidR="00942655">
              <w:rPr>
                <w:rFonts w:ascii="Times New Roman" w:eastAsiaTheme="majorEastAsia" w:hAnsi="Times New Roman" w:cs="Times New Roman"/>
                <w:sz w:val="22"/>
                <w:lang w:val="en-US"/>
              </w:rPr>
              <w:t xml:space="preserve"> [15]</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3A1A4E9" w14:textId="7460C8BE" w:rsidR="00BA101A" w:rsidRPr="00BA101A" w:rsidRDefault="00BA101A">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To examine the effectiveness of interventions to prevent obesity or improve obesity related </w:t>
            </w:r>
            <w:proofErr w:type="spellStart"/>
            <w:r w:rsidRPr="00BA101A">
              <w:rPr>
                <w:rFonts w:ascii="Times New Roman" w:eastAsiaTheme="majorEastAsia" w:hAnsi="Times New Roman" w:cs="Times New Roman"/>
                <w:sz w:val="22"/>
                <w:lang w:val="en-US"/>
              </w:rPr>
              <w:t>behaviours</w:t>
            </w:r>
            <w:proofErr w:type="spellEnd"/>
            <w:r w:rsidRPr="00BA101A">
              <w:rPr>
                <w:rFonts w:ascii="Times New Roman" w:eastAsiaTheme="majorEastAsia" w:hAnsi="Times New Roman" w:cs="Times New Roman"/>
                <w:sz w:val="22"/>
                <w:lang w:val="en-US"/>
              </w:rPr>
              <w:t xml:space="preserve"> in children </w:t>
            </w:r>
            <w:r w:rsidR="00421171">
              <w:rPr>
                <w:rFonts w:ascii="Times New Roman" w:eastAsiaTheme="majorEastAsia" w:hAnsi="Times New Roman" w:cs="Times New Roman"/>
                <w:sz w:val="22"/>
                <w:lang w:val="en-US"/>
              </w:rPr>
              <w:t>(</w:t>
            </w:r>
            <w:r w:rsidRPr="00BA101A">
              <w:rPr>
                <w:rFonts w:ascii="Times New Roman" w:eastAsiaTheme="majorEastAsia" w:hAnsi="Times New Roman" w:cs="Times New Roman"/>
                <w:sz w:val="22"/>
                <w:lang w:val="en-US"/>
              </w:rPr>
              <w:t>0-5 years</w:t>
            </w:r>
            <w:r w:rsidR="00421171">
              <w:rPr>
                <w:rFonts w:ascii="Times New Roman" w:eastAsiaTheme="majorEastAsia" w:hAnsi="Times New Roman" w:cs="Times New Roman"/>
                <w:sz w:val="22"/>
                <w:lang w:val="en-US"/>
              </w:rPr>
              <w:t>)</w:t>
            </w:r>
            <w:r w:rsidRPr="00BA101A">
              <w:rPr>
                <w:rFonts w:ascii="Times New Roman" w:eastAsiaTheme="majorEastAsia" w:hAnsi="Times New Roman" w:cs="Times New Roman"/>
                <w:sz w:val="22"/>
                <w:lang w:val="en-US"/>
              </w:rPr>
              <w:t xml:space="preserve"> from socioeconomically disadvantaged or Indigenous families.</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B4061A0" w14:textId="579C055C"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Children (0-5 years) from socioeconomically disadvantaged backgrounds or indigenous families.</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FEE0EF0" w14:textId="02E9AEEC" w:rsidR="00BA101A" w:rsidRPr="00BA101A" w:rsidRDefault="00BA101A" w:rsidP="00314E5E">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Socioeconomically disadvantaged families and their children defined as those described as low socioeconomic status, low income, low education (high school or below), or from low income areas. </w:t>
            </w:r>
            <w:r w:rsidRPr="00BA101A">
              <w:rPr>
                <w:rFonts w:ascii="Times New Roman" w:eastAsiaTheme="majorEastAsia" w:hAnsi="Times New Roman" w:cs="Times New Roman"/>
                <w:sz w:val="22"/>
                <w:lang w:val="en-US"/>
              </w:rPr>
              <w:br w:type="page"/>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AC008E5" w14:textId="40022067" w:rsidR="00BA101A" w:rsidRPr="00BA101A" w:rsidRDefault="00BA101A">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11 (32)</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4220EC2"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Any</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99D12F3" w14:textId="24482690" w:rsidR="00BA101A" w:rsidRPr="00BA101A" w:rsidRDefault="0055516B">
            <w:pPr>
              <w:autoSpaceDE w:val="0"/>
              <w:autoSpaceDN w:val="0"/>
              <w:adjustRightInd w:val="0"/>
              <w:spacing w:after="0" w:line="240" w:lineRule="auto"/>
              <w:rPr>
                <w:rFonts w:ascii="Times New Roman" w:eastAsiaTheme="majorEastAsia" w:hAnsi="Times New Roman" w:cs="Times New Roman"/>
                <w:sz w:val="22"/>
                <w:lang w:val="en-US"/>
              </w:rPr>
            </w:pPr>
            <w:r>
              <w:rPr>
                <w:rFonts w:ascii="Times New Roman" w:eastAsiaTheme="majorEastAsia" w:hAnsi="Times New Roman" w:cs="Times New Roman"/>
                <w:sz w:val="22"/>
                <w:lang w:val="en-US"/>
              </w:rPr>
              <w:t>C</w:t>
            </w:r>
            <w:r w:rsidRPr="00BA101A">
              <w:rPr>
                <w:rFonts w:ascii="Times New Roman" w:eastAsiaTheme="majorEastAsia" w:hAnsi="Times New Roman" w:cs="Times New Roman"/>
                <w:sz w:val="22"/>
                <w:lang w:val="en-US"/>
              </w:rPr>
              <w:t>ommunity (n = 2)</w:t>
            </w:r>
            <w:r>
              <w:rPr>
                <w:rFonts w:ascii="Times New Roman" w:eastAsiaTheme="majorEastAsia" w:hAnsi="Times New Roman" w:cs="Times New Roman"/>
                <w:sz w:val="22"/>
                <w:lang w:val="en-US"/>
              </w:rPr>
              <w:t xml:space="preserve">, </w:t>
            </w:r>
            <w:r w:rsidR="00BA101A" w:rsidRPr="004E1E57">
              <w:rPr>
                <w:rFonts w:ascii="Times New Roman" w:eastAsiaTheme="majorEastAsia" w:hAnsi="Times New Roman" w:cs="Times New Roman"/>
                <w:sz w:val="22"/>
                <w:lang w:val="en-US"/>
              </w:rPr>
              <w:t>home based (n=2), health care setting (n = 2),</w:t>
            </w:r>
            <w:r w:rsidR="00BA101A" w:rsidRPr="00BA101A">
              <w:rPr>
                <w:rFonts w:ascii="Times New Roman" w:eastAsiaTheme="majorEastAsia" w:hAnsi="Times New Roman" w:cs="Times New Roman"/>
                <w:sz w:val="22"/>
                <w:lang w:val="en-US"/>
              </w:rPr>
              <w:t xml:space="preserve">  preschool (n = 5),</w:t>
            </w:r>
            <w:r w:rsidR="00BA101A" w:rsidRPr="00BA101A">
              <w:rPr>
                <w:rFonts w:ascii="Times New Roman" w:eastAsiaTheme="majorEastAsia" w:hAnsi="Times New Roman" w:cs="Times New Roman"/>
                <w:sz w:val="22"/>
                <w:lang w:val="en-US"/>
              </w:rPr>
              <w:br w:type="page"/>
              <w:t xml:space="preserve"> </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9ECD263"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Delivery agent: paraprofessionals (2), nurses (1), dietician (1), PHC staff (1), Child educators/teachers (5), Researchers (1).</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0FE1C33"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Of the 11 studies listed with a PA outcome, 6 were classified as showing significant effect and 5 with no effect. All studies targeted multiple health </w:t>
            </w:r>
            <w:proofErr w:type="spellStart"/>
            <w:r w:rsidRPr="00BA101A">
              <w:rPr>
                <w:rFonts w:ascii="Times New Roman" w:eastAsiaTheme="majorEastAsia" w:hAnsi="Times New Roman" w:cs="Times New Roman"/>
                <w:sz w:val="22"/>
                <w:lang w:val="en-US"/>
              </w:rPr>
              <w:t>behaviours</w:t>
            </w:r>
            <w:proofErr w:type="spellEnd"/>
            <w:r w:rsidRPr="00BA101A">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br w:type="page"/>
              <w:t>For the 3 studies where improving child PA behavior was primary aim, all reported significantly positive PA effect. Both community setting based interventions were graded as positive.</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F8C8DBE" w14:textId="7EFC2751" w:rsidR="00BA101A" w:rsidRPr="00BA101A" w:rsidRDefault="00A579BD" w:rsidP="003F4F43">
            <w:pPr>
              <w:autoSpaceDE w:val="0"/>
              <w:autoSpaceDN w:val="0"/>
              <w:adjustRightInd w:val="0"/>
              <w:spacing w:after="0" w:line="240" w:lineRule="auto"/>
              <w:rPr>
                <w:rFonts w:ascii="Times New Roman" w:eastAsiaTheme="majorEastAsia" w:hAnsi="Times New Roman" w:cs="Times New Roman"/>
                <w:sz w:val="22"/>
                <w:lang w:val="en-US"/>
              </w:rPr>
            </w:pPr>
            <w:r w:rsidRPr="00875EC8">
              <w:rPr>
                <w:rFonts w:ascii="Times New Roman" w:eastAsiaTheme="majorEastAsia" w:hAnsi="Times New Roman" w:cs="Times New Roman"/>
                <w:sz w:val="22"/>
                <w:lang w:val="en-US"/>
              </w:rPr>
              <w:t>Most studies were low or moderate quality</w:t>
            </w:r>
            <w:r>
              <w:rPr>
                <w:rFonts w:ascii="Times New Roman" w:eastAsiaTheme="majorEastAsia" w:hAnsi="Times New Roman" w:cs="Times New Roman"/>
                <w:sz w:val="22"/>
                <w:lang w:val="en-US"/>
              </w:rPr>
              <w:t xml:space="preserve"> and d</w:t>
            </w:r>
            <w:r w:rsidRPr="00875EC8">
              <w:rPr>
                <w:rFonts w:ascii="Times New Roman" w:eastAsiaTheme="majorEastAsia" w:hAnsi="Times New Roman" w:cs="Times New Roman"/>
                <w:sz w:val="22"/>
                <w:lang w:val="en-US"/>
              </w:rPr>
              <w:t xml:space="preserve">id not use validated measures, </w:t>
            </w:r>
            <w:r>
              <w:rPr>
                <w:rFonts w:ascii="Times New Roman" w:eastAsiaTheme="majorEastAsia" w:hAnsi="Times New Roman" w:cs="Times New Roman"/>
                <w:sz w:val="22"/>
                <w:lang w:val="en-US"/>
              </w:rPr>
              <w:t xml:space="preserve">and/or had </w:t>
            </w:r>
            <w:r w:rsidRPr="00875EC8">
              <w:rPr>
                <w:rFonts w:ascii="Times New Roman" w:eastAsiaTheme="majorEastAsia" w:hAnsi="Times New Roman" w:cs="Times New Roman"/>
                <w:sz w:val="22"/>
                <w:lang w:val="en-US"/>
              </w:rPr>
              <w:t>high probability of selection bias</w:t>
            </w:r>
            <w:r>
              <w:rPr>
                <w:rFonts w:ascii="Times New Roman" w:eastAsiaTheme="majorEastAsia" w:hAnsi="Times New Roman" w:cs="Times New Roman"/>
                <w:sz w:val="22"/>
                <w:lang w:val="en-US"/>
              </w:rPr>
              <w:t>.</w:t>
            </w:r>
          </w:p>
        </w:tc>
      </w:tr>
      <w:tr w:rsidR="00BA101A" w:rsidRPr="00BA101A" w14:paraId="7A5CA757" w14:textId="77777777" w:rsidTr="00BA101A">
        <w:trPr>
          <w:trHeight w:val="33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0A1DB473" w14:textId="647B007B"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proofErr w:type="spellStart"/>
            <w:r w:rsidRPr="00BA101A">
              <w:rPr>
                <w:rFonts w:ascii="Times New Roman" w:eastAsiaTheme="majorEastAsia" w:hAnsi="Times New Roman" w:cs="Times New Roman"/>
                <w:sz w:val="22"/>
                <w:lang w:val="en-US"/>
              </w:rPr>
              <w:lastRenderedPageBreak/>
              <w:t>Lehne</w:t>
            </w:r>
            <w:proofErr w:type="spellEnd"/>
            <w:r w:rsidRPr="00BA101A">
              <w:rPr>
                <w:rFonts w:ascii="Times New Roman" w:eastAsiaTheme="majorEastAsia" w:hAnsi="Times New Roman" w:cs="Times New Roman"/>
                <w:sz w:val="22"/>
                <w:lang w:val="en-US"/>
              </w:rPr>
              <w:t xml:space="preserve"> and </w:t>
            </w:r>
            <w:proofErr w:type="spellStart"/>
            <w:r w:rsidRPr="00BA101A">
              <w:rPr>
                <w:rFonts w:ascii="Times New Roman" w:eastAsiaTheme="majorEastAsia" w:hAnsi="Times New Roman" w:cs="Times New Roman"/>
                <w:sz w:val="22"/>
                <w:lang w:val="en-US"/>
              </w:rPr>
              <w:t>Bolte</w:t>
            </w:r>
            <w:proofErr w:type="spellEnd"/>
            <w:r w:rsidRPr="00BA101A">
              <w:rPr>
                <w:rFonts w:ascii="Times New Roman" w:eastAsiaTheme="majorEastAsia" w:hAnsi="Times New Roman" w:cs="Times New Roman"/>
                <w:sz w:val="22"/>
                <w:lang w:val="en-US"/>
              </w:rPr>
              <w:t xml:space="preserve"> 2017</w:t>
            </w:r>
            <w:r w:rsidR="00942655">
              <w:rPr>
                <w:rFonts w:ascii="Times New Roman" w:eastAsiaTheme="majorEastAsia" w:hAnsi="Times New Roman" w:cs="Times New Roman"/>
                <w:sz w:val="22"/>
                <w:lang w:val="en-US"/>
              </w:rPr>
              <w:t xml:space="preserve"> [9]</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30A051FB"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To analyze whether and how studies of interventions consider effects on social inequalities in PA among older adults</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175D87D"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General population of older adults (50+ years)</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0FEDFC4"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Data on social factors were considered via the PROGRESS-Plus framework (including SES, income and education) for measuring intervention.</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CDB506B" w14:textId="2A7D59CB"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3 (11</w:t>
            </w:r>
            <w:r w:rsidR="00BB0A25">
              <w:rPr>
                <w:rFonts w:ascii="Times New Roman" w:eastAsiaTheme="majorEastAsia" w:hAnsi="Times New Roman" w:cs="Times New Roman"/>
                <w:sz w:val="22"/>
                <w:lang w:val="en-US"/>
              </w:rPr>
              <w:t>)</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4A92092"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Any intervention</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75332B7"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02528A">
              <w:rPr>
                <w:rFonts w:ascii="Times New Roman" w:eastAsiaTheme="majorEastAsia" w:hAnsi="Times New Roman" w:cs="Times New Roman"/>
                <w:sz w:val="22"/>
                <w:lang w:val="en-US"/>
              </w:rPr>
              <w:t xml:space="preserve">Community (1), </w:t>
            </w:r>
            <w:r w:rsidRPr="001517EB">
              <w:rPr>
                <w:rFonts w:ascii="Times New Roman" w:hAnsi="Times New Roman"/>
                <w:sz w:val="22"/>
                <w:lang w:val="en-US"/>
              </w:rPr>
              <w:t>Home (2)</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DCD80BA"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Educator-led exercise classes with self-monitoring (1), tailored letters with information feedback (2), web-based tailored information and feedback (1)</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578DD64" w14:textId="0A873842" w:rsidR="00BA101A" w:rsidRPr="00BA101A" w:rsidRDefault="00BA101A" w:rsidP="00AF5371">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3 studies in older adults examined differential effects based on</w:t>
            </w:r>
            <w:r w:rsidRPr="00BA101A">
              <w:rPr>
                <w:rFonts w:ascii="Times New Roman" w:eastAsiaTheme="majorEastAsia" w:hAnsi="Times New Roman" w:cs="Times New Roman"/>
                <w:sz w:val="22"/>
                <w:u w:val="single"/>
                <w:lang w:val="en-US"/>
              </w:rPr>
              <w:t xml:space="preserve"> education</w:t>
            </w:r>
            <w:r w:rsidRPr="00BA101A">
              <w:rPr>
                <w:rFonts w:ascii="Times New Roman" w:eastAsiaTheme="majorEastAsia" w:hAnsi="Times New Roman" w:cs="Times New Roman"/>
                <w:sz w:val="22"/>
                <w:lang w:val="en-US"/>
              </w:rPr>
              <w:t xml:space="preserve"> status. All 3 interventions were positive for PA change (one was mixed depending on intervention arm) and no significant interaction effects were found for education in any study. </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8D1F97B" w14:textId="25EA94E4"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Interventions </w:t>
            </w:r>
            <w:r w:rsidR="004E1E57">
              <w:rPr>
                <w:rFonts w:ascii="Times New Roman" w:eastAsiaTheme="majorEastAsia" w:hAnsi="Times New Roman" w:cs="Times New Roman"/>
                <w:sz w:val="22"/>
                <w:lang w:val="en-US"/>
              </w:rPr>
              <w:t>were</w:t>
            </w:r>
            <w:r w:rsidR="004E1E57" w:rsidRPr="00BA101A">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t>similarly effective (or ineffective) regardless of education in older adults.</w:t>
            </w:r>
            <w:r w:rsidR="004E1E57">
              <w:rPr>
                <w:rFonts w:ascii="Times New Roman" w:eastAsiaTheme="majorEastAsia" w:hAnsi="Times New Roman" w:cs="Times New Roman"/>
                <w:sz w:val="22"/>
                <w:lang w:val="en-US"/>
              </w:rPr>
              <w:t xml:space="preserve"> </w:t>
            </w:r>
            <w:r w:rsidR="00BE5CD8">
              <w:rPr>
                <w:rFonts w:ascii="Times New Roman" w:eastAsiaTheme="majorEastAsia" w:hAnsi="Times New Roman" w:cs="Times New Roman"/>
                <w:sz w:val="22"/>
                <w:lang w:val="en-US"/>
              </w:rPr>
              <w:t>Tailored print letters with feedback on current PA plus targeting of environmental determinant</w:t>
            </w:r>
            <w:r w:rsidR="003B1682">
              <w:rPr>
                <w:rFonts w:ascii="Times New Roman" w:eastAsiaTheme="majorEastAsia" w:hAnsi="Times New Roman" w:cs="Times New Roman"/>
                <w:sz w:val="22"/>
                <w:lang w:val="en-US"/>
              </w:rPr>
              <w:t>s</w:t>
            </w:r>
            <w:r w:rsidR="00BE5CD8">
              <w:rPr>
                <w:rFonts w:ascii="Times New Roman" w:eastAsiaTheme="majorEastAsia" w:hAnsi="Times New Roman" w:cs="Times New Roman"/>
                <w:sz w:val="22"/>
                <w:lang w:val="en-US"/>
              </w:rPr>
              <w:t xml:space="preserve"> were effective; web</w:t>
            </w:r>
            <w:r w:rsidR="003B1682">
              <w:rPr>
                <w:rFonts w:ascii="Times New Roman" w:eastAsiaTheme="majorEastAsia" w:hAnsi="Times New Roman" w:cs="Times New Roman"/>
                <w:sz w:val="22"/>
                <w:lang w:val="en-US"/>
              </w:rPr>
              <w:t>-</w:t>
            </w:r>
            <w:r w:rsidR="00BE5CD8">
              <w:rPr>
                <w:rFonts w:ascii="Times New Roman" w:eastAsiaTheme="majorEastAsia" w:hAnsi="Times New Roman" w:cs="Times New Roman"/>
                <w:sz w:val="22"/>
                <w:lang w:val="en-US"/>
              </w:rPr>
              <w:t xml:space="preserve">based interventions not effective; </w:t>
            </w:r>
            <w:r w:rsidR="00BE5CD8" w:rsidRPr="00C6783F">
              <w:rPr>
                <w:rFonts w:ascii="Times New Roman" w:eastAsiaTheme="majorEastAsia" w:hAnsi="Times New Roman" w:cs="Times New Roman"/>
                <w:sz w:val="22"/>
                <w:lang w:val="en-US"/>
              </w:rPr>
              <w:t>educator-led chair exercises, encouragement of walking, and using a pedometer</w:t>
            </w:r>
            <w:r w:rsidR="00BE5CD8">
              <w:rPr>
                <w:rFonts w:ascii="Times New Roman" w:eastAsiaTheme="majorEastAsia" w:hAnsi="Times New Roman" w:cs="Times New Roman"/>
                <w:sz w:val="22"/>
                <w:lang w:val="en-US"/>
              </w:rPr>
              <w:t xml:space="preserve"> appear to be effective</w:t>
            </w:r>
            <w:r w:rsidR="003B1682">
              <w:rPr>
                <w:rFonts w:ascii="Times New Roman" w:eastAsiaTheme="majorEastAsia" w:hAnsi="Times New Roman" w:cs="Times New Roman"/>
                <w:sz w:val="22"/>
                <w:lang w:val="en-US"/>
              </w:rPr>
              <w:t>.</w:t>
            </w:r>
          </w:p>
        </w:tc>
      </w:tr>
      <w:tr w:rsidR="00BA101A" w:rsidRPr="00BA101A" w14:paraId="60B21CC1" w14:textId="77777777" w:rsidTr="00BA101A">
        <w:trPr>
          <w:trHeight w:val="27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4F8CB5A2" w14:textId="2743FA9B"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proofErr w:type="spellStart"/>
            <w:r w:rsidRPr="00BA101A">
              <w:rPr>
                <w:rFonts w:ascii="Times New Roman" w:eastAsiaTheme="majorEastAsia" w:hAnsi="Times New Roman" w:cs="Times New Roman"/>
                <w:sz w:val="22"/>
                <w:lang w:val="en-US"/>
              </w:rPr>
              <w:t>Magnee</w:t>
            </w:r>
            <w:proofErr w:type="spellEnd"/>
            <w:r w:rsidRPr="00BA101A">
              <w:rPr>
                <w:rFonts w:ascii="Times New Roman" w:eastAsiaTheme="majorEastAsia" w:hAnsi="Times New Roman" w:cs="Times New Roman"/>
                <w:sz w:val="22"/>
                <w:lang w:val="en-US"/>
              </w:rPr>
              <w:t xml:space="preserve"> et al. 2013</w:t>
            </w:r>
            <w:r w:rsidR="00942655">
              <w:rPr>
                <w:rFonts w:ascii="Times New Roman" w:eastAsiaTheme="majorEastAsia" w:hAnsi="Times New Roman" w:cs="Times New Roman"/>
                <w:sz w:val="22"/>
                <w:lang w:val="en-US"/>
              </w:rPr>
              <w:t xml:space="preserve"> [24]</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420D999" w14:textId="1A6C7B51"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To investigate differential effectiveness of interventions aimed at obesity prevention, the promotion of PA or a healthy diet by SES. </w:t>
            </w:r>
            <w:r>
              <w:rPr>
                <w:rFonts w:ascii="Times New Roman" w:eastAsiaTheme="majorEastAsia" w:hAnsi="Times New Roman" w:cs="Times New Roman"/>
                <w:sz w:val="22"/>
                <w:lang w:val="en-US"/>
              </w:rPr>
              <w:t>R</w:t>
            </w:r>
            <w:r w:rsidRPr="00BA101A">
              <w:rPr>
                <w:rFonts w:ascii="Times New Roman" w:eastAsiaTheme="majorEastAsia" w:hAnsi="Times New Roman" w:cs="Times New Roman"/>
                <w:sz w:val="22"/>
                <w:lang w:val="en-US"/>
              </w:rPr>
              <w:t>e-analysis of Dutch obesity-related lifestyle interventions.</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B48A2F0"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Dutch population, any age, with a measured indicator of SES. </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C9FC1A9"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Any indicator of SES [Educational level was used as indicator of SES in 25 studies].</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5C3A694" w14:textId="335EC7FE" w:rsidR="00AE3670"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12 (26)</w:t>
            </w:r>
          </w:p>
          <w:p w14:paraId="67D51628" w14:textId="17311BC3"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br/>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4BFEB59" w14:textId="77777777" w:rsidR="00BA101A" w:rsidRPr="001C03B3"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1C03B3">
              <w:rPr>
                <w:rFonts w:ascii="Times New Roman" w:eastAsiaTheme="majorEastAsia" w:hAnsi="Times New Roman" w:cs="Times New Roman"/>
                <w:sz w:val="22"/>
                <w:lang w:val="en-US"/>
              </w:rPr>
              <w:t>Any</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1B4A7FA" w14:textId="562B3AF5" w:rsidR="00BA101A" w:rsidRPr="001C03B3" w:rsidRDefault="00BA101A">
            <w:pPr>
              <w:autoSpaceDE w:val="0"/>
              <w:autoSpaceDN w:val="0"/>
              <w:adjustRightInd w:val="0"/>
              <w:spacing w:after="0" w:line="240" w:lineRule="auto"/>
              <w:rPr>
                <w:rFonts w:ascii="Times New Roman" w:eastAsiaTheme="majorEastAsia" w:hAnsi="Times New Roman" w:cs="Times New Roman"/>
                <w:sz w:val="22"/>
                <w:lang w:val="en-US"/>
              </w:rPr>
            </w:pPr>
            <w:r w:rsidRPr="001C03B3">
              <w:rPr>
                <w:rFonts w:ascii="Times New Roman" w:eastAsiaTheme="majorEastAsia" w:hAnsi="Times New Roman" w:cs="Times New Roman"/>
                <w:sz w:val="22"/>
                <w:lang w:val="en-US"/>
              </w:rPr>
              <w:t xml:space="preserve">Community (4), workplace (3), school (1), </w:t>
            </w:r>
            <w:r w:rsidRPr="001517EB">
              <w:rPr>
                <w:rFonts w:ascii="Times New Roman" w:hAnsi="Times New Roman"/>
                <w:sz w:val="22"/>
                <w:lang w:val="en-US"/>
              </w:rPr>
              <w:t xml:space="preserve">healthcare (1), </w:t>
            </w:r>
            <w:r w:rsidR="00875A22" w:rsidRPr="008F2E15">
              <w:rPr>
                <w:rFonts w:ascii="Times New Roman" w:eastAsiaTheme="majorEastAsia" w:hAnsi="Times New Roman" w:cs="Times New Roman"/>
                <w:sz w:val="22"/>
                <w:lang w:val="en-US"/>
              </w:rPr>
              <w:t>I</w:t>
            </w:r>
            <w:r w:rsidR="00875A22" w:rsidRPr="001C03B3">
              <w:rPr>
                <w:rFonts w:ascii="Times New Roman" w:eastAsiaTheme="majorEastAsia" w:hAnsi="Times New Roman" w:cs="Times New Roman"/>
                <w:sz w:val="22"/>
                <w:lang w:val="en-US"/>
              </w:rPr>
              <w:t>ndividual</w:t>
            </w:r>
            <w:r w:rsidR="00875A22" w:rsidRPr="001517EB">
              <w:rPr>
                <w:rFonts w:ascii="Times New Roman" w:hAnsi="Times New Roman"/>
                <w:sz w:val="22"/>
                <w:lang w:val="en-US"/>
              </w:rPr>
              <w:t xml:space="preserve"> </w:t>
            </w:r>
            <w:r w:rsidRPr="001517EB">
              <w:rPr>
                <w:rFonts w:ascii="Times New Roman" w:hAnsi="Times New Roman"/>
                <w:sz w:val="22"/>
                <w:lang w:val="en-US"/>
              </w:rPr>
              <w:t>(3)</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A9CD201"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Could not be extracted</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D299FDD" w14:textId="5381A11E" w:rsid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For PA-focused interventions, 1 study decreased inequality, 4 were neutral and </w:t>
            </w:r>
            <w:r w:rsidR="00793522">
              <w:rPr>
                <w:rFonts w:ascii="Times New Roman" w:eastAsiaTheme="majorEastAsia" w:hAnsi="Times New Roman" w:cs="Times New Roman"/>
                <w:sz w:val="22"/>
                <w:lang w:val="en-US"/>
              </w:rPr>
              <w:t>2</w:t>
            </w:r>
            <w:r w:rsidR="00793522" w:rsidRPr="00BA101A">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t xml:space="preserve">increased inequalities. The same pattern was seen for combined PA plus diet interventions. </w:t>
            </w:r>
          </w:p>
          <w:p w14:paraId="200B055A" w14:textId="534019C6" w:rsidR="00BF40F3" w:rsidRPr="00BA101A" w:rsidRDefault="00BF40F3" w:rsidP="003F4F43">
            <w:pPr>
              <w:autoSpaceDE w:val="0"/>
              <w:autoSpaceDN w:val="0"/>
              <w:adjustRightInd w:val="0"/>
              <w:spacing w:after="0" w:line="240" w:lineRule="auto"/>
              <w:rPr>
                <w:rFonts w:ascii="Times New Roman" w:eastAsiaTheme="majorEastAsia" w:hAnsi="Times New Roman" w:cs="Times New Roman"/>
                <w:sz w:val="22"/>
                <w:lang w:val="en-US"/>
              </w:rPr>
            </w:pP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1D91972" w14:textId="53262BC9" w:rsidR="00BA101A" w:rsidRPr="00BA101A" w:rsidRDefault="00C76BF9">
            <w:pPr>
              <w:autoSpaceDE w:val="0"/>
              <w:autoSpaceDN w:val="0"/>
              <w:adjustRightInd w:val="0"/>
              <w:spacing w:after="0" w:line="240" w:lineRule="auto"/>
              <w:rPr>
                <w:rFonts w:ascii="Times New Roman" w:eastAsiaTheme="majorEastAsia" w:hAnsi="Times New Roman" w:cs="Times New Roman"/>
                <w:sz w:val="22"/>
                <w:lang w:val="en-US"/>
              </w:rPr>
            </w:pPr>
            <w:r>
              <w:rPr>
                <w:rFonts w:ascii="Times New Roman" w:eastAsiaTheme="majorEastAsia" w:hAnsi="Times New Roman" w:cs="Times New Roman"/>
                <w:sz w:val="22"/>
                <w:lang w:val="en-US"/>
              </w:rPr>
              <w:t>T</w:t>
            </w:r>
            <w:r w:rsidR="00BA101A" w:rsidRPr="00BA101A">
              <w:rPr>
                <w:rFonts w:ascii="Times New Roman" w:eastAsiaTheme="majorEastAsia" w:hAnsi="Times New Roman" w:cs="Times New Roman"/>
                <w:sz w:val="22"/>
                <w:lang w:val="en-US"/>
              </w:rPr>
              <w:t>wo</w:t>
            </w:r>
            <w:r w:rsidR="004C2662">
              <w:rPr>
                <w:rFonts w:ascii="Times New Roman" w:eastAsiaTheme="majorEastAsia" w:hAnsi="Times New Roman" w:cs="Times New Roman"/>
                <w:sz w:val="22"/>
                <w:lang w:val="en-US"/>
              </w:rPr>
              <w:t>/</w:t>
            </w:r>
            <w:r w:rsidR="00291D06">
              <w:rPr>
                <w:rFonts w:ascii="Times New Roman" w:eastAsiaTheme="majorEastAsia" w:hAnsi="Times New Roman" w:cs="Times New Roman"/>
                <w:sz w:val="22"/>
                <w:lang w:val="en-US"/>
              </w:rPr>
              <w:t>four</w:t>
            </w:r>
            <w:r w:rsidR="008F4EF0">
              <w:rPr>
                <w:rFonts w:ascii="Times New Roman" w:eastAsiaTheme="majorEastAsia" w:hAnsi="Times New Roman" w:cs="Times New Roman"/>
                <w:sz w:val="22"/>
                <w:lang w:val="en-US"/>
              </w:rPr>
              <w:t xml:space="preserve"> </w:t>
            </w:r>
            <w:r w:rsidR="00BA101A" w:rsidRPr="00BA101A">
              <w:rPr>
                <w:rFonts w:ascii="Times New Roman" w:eastAsiaTheme="majorEastAsia" w:hAnsi="Times New Roman" w:cs="Times New Roman"/>
                <w:sz w:val="22"/>
                <w:lang w:val="en-US"/>
              </w:rPr>
              <w:t xml:space="preserve">community studies provided evidence for better effectiveness in lower-SES groups; </w:t>
            </w:r>
            <w:r>
              <w:rPr>
                <w:rFonts w:ascii="Times New Roman" w:eastAsiaTheme="majorEastAsia" w:hAnsi="Times New Roman" w:cs="Times New Roman"/>
                <w:sz w:val="22"/>
                <w:lang w:val="en-US"/>
              </w:rPr>
              <w:t>2 others wer</w:t>
            </w:r>
            <w:r w:rsidR="00943FA4">
              <w:rPr>
                <w:rFonts w:ascii="Times New Roman" w:eastAsiaTheme="majorEastAsia" w:hAnsi="Times New Roman" w:cs="Times New Roman"/>
                <w:sz w:val="22"/>
                <w:lang w:val="en-US"/>
              </w:rPr>
              <w:t>e</w:t>
            </w:r>
            <w:r>
              <w:rPr>
                <w:rFonts w:ascii="Times New Roman" w:eastAsiaTheme="majorEastAsia" w:hAnsi="Times New Roman" w:cs="Times New Roman"/>
                <w:sz w:val="22"/>
                <w:lang w:val="en-US"/>
              </w:rPr>
              <w:t xml:space="preserve"> neutral</w:t>
            </w:r>
            <w:r w:rsidR="00943FA4">
              <w:rPr>
                <w:rFonts w:ascii="Times New Roman" w:eastAsiaTheme="majorEastAsia" w:hAnsi="Times New Roman" w:cs="Times New Roman"/>
                <w:sz w:val="22"/>
                <w:lang w:val="en-US"/>
              </w:rPr>
              <w:t xml:space="preserve">. </w:t>
            </w:r>
            <w:r w:rsidR="00BA101A" w:rsidRPr="00BA101A">
              <w:rPr>
                <w:rFonts w:ascii="Times New Roman" w:eastAsiaTheme="majorEastAsia" w:hAnsi="Times New Roman" w:cs="Times New Roman"/>
                <w:sz w:val="22"/>
                <w:lang w:val="en-US"/>
              </w:rPr>
              <w:t>One high-intensity community-based study provided best evidence for higher effectiveness in low-SES groups</w:t>
            </w:r>
            <w:r w:rsidR="002970BA">
              <w:rPr>
                <w:rFonts w:ascii="Times New Roman" w:eastAsiaTheme="majorEastAsia" w:hAnsi="Times New Roman" w:cs="Times New Roman"/>
                <w:sz w:val="22"/>
                <w:lang w:val="en-US"/>
              </w:rPr>
              <w:t xml:space="preserve">. Workplace and </w:t>
            </w:r>
            <w:r w:rsidR="002970BA">
              <w:rPr>
                <w:rFonts w:ascii="Times New Roman" w:eastAsiaTheme="majorEastAsia" w:hAnsi="Times New Roman" w:cs="Times New Roman"/>
                <w:sz w:val="22"/>
                <w:lang w:val="en-US"/>
              </w:rPr>
              <w:lastRenderedPageBreak/>
              <w:t>individual focused studies were either neutral or more effective in high SES groups.</w:t>
            </w:r>
          </w:p>
        </w:tc>
      </w:tr>
      <w:tr w:rsidR="00BA101A" w:rsidRPr="00BA101A" w14:paraId="4A3C75E8" w14:textId="77777777" w:rsidTr="00BA101A">
        <w:trPr>
          <w:trHeight w:val="57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2C05F8FF" w14:textId="48FDC9F3"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proofErr w:type="spellStart"/>
            <w:r w:rsidRPr="00BA101A">
              <w:rPr>
                <w:rFonts w:ascii="Times New Roman" w:eastAsiaTheme="majorEastAsia" w:hAnsi="Times New Roman" w:cs="Times New Roman"/>
                <w:sz w:val="22"/>
                <w:lang w:val="en-US"/>
              </w:rPr>
              <w:lastRenderedPageBreak/>
              <w:t>Olstad</w:t>
            </w:r>
            <w:proofErr w:type="spellEnd"/>
            <w:r w:rsidRPr="00BA101A">
              <w:rPr>
                <w:rFonts w:ascii="Times New Roman" w:eastAsiaTheme="majorEastAsia" w:hAnsi="Times New Roman" w:cs="Times New Roman"/>
                <w:sz w:val="22"/>
                <w:lang w:val="en-US"/>
              </w:rPr>
              <w:t xml:space="preserve"> et al. 2016</w:t>
            </w:r>
            <w:r w:rsidR="00942655">
              <w:rPr>
                <w:rFonts w:ascii="Times New Roman" w:eastAsiaTheme="majorEastAsia" w:hAnsi="Times New Roman" w:cs="Times New Roman"/>
                <w:sz w:val="22"/>
                <w:lang w:val="en-US"/>
              </w:rPr>
              <w:t xml:space="preserve"> [25]</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C2E2327"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To examine the impact of universal policies on socioeconomic inequities in obesity-related </w:t>
            </w:r>
            <w:proofErr w:type="spellStart"/>
            <w:r w:rsidRPr="00BA101A">
              <w:rPr>
                <w:rFonts w:ascii="Times New Roman" w:eastAsiaTheme="majorEastAsia" w:hAnsi="Times New Roman" w:cs="Times New Roman"/>
                <w:sz w:val="22"/>
                <w:lang w:val="en-US"/>
              </w:rPr>
              <w:t>behaviours</w:t>
            </w:r>
            <w:proofErr w:type="spellEnd"/>
            <w:r w:rsidRPr="00BA101A">
              <w:rPr>
                <w:rFonts w:ascii="Times New Roman" w:eastAsiaTheme="majorEastAsia" w:hAnsi="Times New Roman" w:cs="Times New Roman"/>
                <w:sz w:val="22"/>
                <w:lang w:val="en-US"/>
              </w:rPr>
              <w:t xml:space="preserve"> (including PA) among adults and children.</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1078B2D"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All ages [children (0-17) and adults (18+) considered separately]; analysis according to socioeconomic position</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9730880" w14:textId="7A6AA7E4" w:rsidR="00BA101A" w:rsidRPr="00BA101A" w:rsidRDefault="00BA101A" w:rsidP="00DE0BF4">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 subgroup of participants had to be disadvantaged</w:t>
            </w:r>
            <w:r>
              <w:rPr>
                <w:rFonts w:ascii="Times New Roman" w:eastAsiaTheme="majorEastAsia" w:hAnsi="Times New Roman" w:cs="Times New Roman"/>
                <w:sz w:val="22"/>
                <w:lang w:val="en-US"/>
              </w:rPr>
              <w:t>,</w:t>
            </w:r>
            <w:r w:rsidRPr="00BA101A">
              <w:rPr>
                <w:rFonts w:ascii="Times New Roman" w:eastAsiaTheme="majorEastAsia" w:hAnsi="Times New Roman" w:cs="Times New Roman"/>
                <w:sz w:val="22"/>
                <w:lang w:val="en-US"/>
              </w:rPr>
              <w:t xml:space="preserve"> defined by one or more eligible measures. Eligible measures included income, education, occupation, participation in low-income support </w:t>
            </w:r>
            <w:proofErr w:type="spellStart"/>
            <w:r w:rsidRPr="00BA101A">
              <w:rPr>
                <w:rFonts w:ascii="Times New Roman" w:eastAsiaTheme="majorEastAsia" w:hAnsi="Times New Roman" w:cs="Times New Roman"/>
                <w:sz w:val="22"/>
                <w:lang w:val="en-US"/>
              </w:rPr>
              <w:t>programmes</w:t>
            </w:r>
            <w:proofErr w:type="spellEnd"/>
            <w:r>
              <w:rPr>
                <w:rFonts w:ascii="Times New Roman" w:eastAsiaTheme="majorEastAsia" w:hAnsi="Times New Roman" w:cs="Times New Roman"/>
                <w:sz w:val="22"/>
                <w:lang w:val="en-US"/>
              </w:rPr>
              <w:t>,</w:t>
            </w:r>
            <w:r w:rsidRPr="00BA101A">
              <w:rPr>
                <w:rFonts w:ascii="Times New Roman" w:eastAsiaTheme="majorEastAsia" w:hAnsi="Times New Roman" w:cs="Times New Roman"/>
                <w:sz w:val="22"/>
                <w:lang w:val="en-US"/>
              </w:rPr>
              <w:t xml:space="preserve"> area or setting-level disadvantage,</w:t>
            </w:r>
            <w:r w:rsidR="00DE0BF4">
              <w:rPr>
                <w:rFonts w:ascii="Times New Roman" w:eastAsiaTheme="majorEastAsia" w:hAnsi="Times New Roman" w:cs="Times New Roman"/>
                <w:sz w:val="22"/>
                <w:lang w:val="en-US"/>
              </w:rPr>
              <w:t xml:space="preserve"> </w:t>
            </w:r>
            <w:proofErr w:type="gramStart"/>
            <w:r w:rsidRPr="00BA101A">
              <w:rPr>
                <w:rFonts w:ascii="Times New Roman" w:eastAsiaTheme="majorEastAsia" w:hAnsi="Times New Roman" w:cs="Times New Roman"/>
                <w:sz w:val="22"/>
                <w:lang w:val="en-US"/>
              </w:rPr>
              <w:t>other</w:t>
            </w:r>
            <w:proofErr w:type="gramEnd"/>
            <w:r w:rsidRPr="00BA101A">
              <w:rPr>
                <w:rFonts w:ascii="Times New Roman" w:eastAsiaTheme="majorEastAsia" w:hAnsi="Times New Roman" w:cs="Times New Roman"/>
                <w:sz w:val="22"/>
                <w:lang w:val="en-US"/>
              </w:rPr>
              <w:t xml:space="preserve"> indicators of material resources such as car ownership or housing tenure, and aggregate indices."</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D19F774"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7 [4 with children; 3 with adults] (36)</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8371EFD"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Any quantitative design.</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5ACC7DF"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Community (2), School (3), </w:t>
            </w:r>
            <w:proofErr w:type="spellStart"/>
            <w:r w:rsidRPr="00BA101A">
              <w:rPr>
                <w:rFonts w:ascii="Times New Roman" w:eastAsiaTheme="majorEastAsia" w:hAnsi="Times New Roman" w:cs="Times New Roman"/>
                <w:sz w:val="22"/>
                <w:lang w:val="en-US"/>
              </w:rPr>
              <w:t>Organisation</w:t>
            </w:r>
            <w:proofErr w:type="spellEnd"/>
            <w:r w:rsidRPr="00BA101A">
              <w:rPr>
                <w:rFonts w:ascii="Times New Roman" w:eastAsiaTheme="majorEastAsia" w:hAnsi="Times New Roman" w:cs="Times New Roman"/>
                <w:sz w:val="22"/>
                <w:lang w:val="en-US"/>
              </w:rPr>
              <w:t xml:space="preserve"> (1), Other (1).</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07C886E"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Policy: structural (2), </w:t>
            </w:r>
            <w:proofErr w:type="spellStart"/>
            <w:r w:rsidRPr="00BA101A">
              <w:rPr>
                <w:rFonts w:ascii="Times New Roman" w:eastAsiaTheme="majorEastAsia" w:hAnsi="Times New Roman" w:cs="Times New Roman"/>
                <w:sz w:val="22"/>
                <w:lang w:val="en-US"/>
              </w:rPr>
              <w:t>agento</w:t>
            </w:r>
            <w:proofErr w:type="spellEnd"/>
            <w:r w:rsidRPr="00BA101A">
              <w:rPr>
                <w:rFonts w:ascii="Times New Roman" w:eastAsiaTheme="majorEastAsia" w:hAnsi="Times New Roman" w:cs="Times New Roman"/>
                <w:sz w:val="22"/>
                <w:lang w:val="en-US"/>
              </w:rPr>
              <w:t xml:space="preserve">-structural (4), mixed (1); </w:t>
            </w:r>
            <w:proofErr w:type="spellStart"/>
            <w:r w:rsidRPr="00BA101A">
              <w:rPr>
                <w:rFonts w:ascii="Times New Roman" w:eastAsiaTheme="majorEastAsia" w:hAnsi="Times New Roman" w:cs="Times New Roman"/>
                <w:sz w:val="22"/>
                <w:lang w:val="en-US"/>
              </w:rPr>
              <w:t>microenvironmental</w:t>
            </w:r>
            <w:proofErr w:type="spellEnd"/>
            <w:r w:rsidRPr="00BA101A">
              <w:rPr>
                <w:rFonts w:ascii="Times New Roman" w:eastAsiaTheme="majorEastAsia" w:hAnsi="Times New Roman" w:cs="Times New Roman"/>
                <w:sz w:val="22"/>
                <w:lang w:val="en-US"/>
              </w:rPr>
              <w:t xml:space="preserve"> (4), </w:t>
            </w:r>
            <w:proofErr w:type="spellStart"/>
            <w:r w:rsidRPr="00BA101A">
              <w:rPr>
                <w:rFonts w:ascii="Times New Roman" w:eastAsiaTheme="majorEastAsia" w:hAnsi="Times New Roman" w:cs="Times New Roman"/>
                <w:sz w:val="22"/>
                <w:lang w:val="en-US"/>
              </w:rPr>
              <w:t>macroenvironmental</w:t>
            </w:r>
            <w:proofErr w:type="spellEnd"/>
            <w:r w:rsidRPr="00BA101A">
              <w:rPr>
                <w:rFonts w:ascii="Times New Roman" w:eastAsiaTheme="majorEastAsia" w:hAnsi="Times New Roman" w:cs="Times New Roman"/>
                <w:sz w:val="22"/>
                <w:lang w:val="en-US"/>
              </w:rPr>
              <w:t xml:space="preserve"> (3)</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E407DF1"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2/7 policy studies rated as positive for reducing PA inequity, 1 rated as mixed impact and the remainder as neutral. For the two positive studies, one was </w:t>
            </w:r>
            <w:proofErr w:type="spellStart"/>
            <w:r w:rsidRPr="00BA101A">
              <w:rPr>
                <w:rFonts w:ascii="Times New Roman" w:eastAsiaTheme="majorEastAsia" w:hAnsi="Times New Roman" w:cs="Times New Roman"/>
                <w:sz w:val="22"/>
                <w:lang w:val="en-US"/>
              </w:rPr>
              <w:t>categorised</w:t>
            </w:r>
            <w:proofErr w:type="spellEnd"/>
            <w:r w:rsidRPr="00BA101A">
              <w:rPr>
                <w:rFonts w:ascii="Times New Roman" w:eastAsiaTheme="majorEastAsia" w:hAnsi="Times New Roman" w:cs="Times New Roman"/>
                <w:sz w:val="22"/>
                <w:lang w:val="en-US"/>
              </w:rPr>
              <w:t xml:space="preserve"> as Structural/</w:t>
            </w:r>
            <w:proofErr w:type="spellStart"/>
            <w:r w:rsidRPr="00BA101A">
              <w:rPr>
                <w:rFonts w:ascii="Times New Roman" w:eastAsiaTheme="majorEastAsia" w:hAnsi="Times New Roman" w:cs="Times New Roman"/>
                <w:sz w:val="22"/>
                <w:lang w:val="en-US"/>
              </w:rPr>
              <w:t>Microenvironmental</w:t>
            </w:r>
            <w:proofErr w:type="spellEnd"/>
            <w:r w:rsidRPr="00BA101A">
              <w:rPr>
                <w:rFonts w:ascii="Times New Roman" w:eastAsiaTheme="majorEastAsia" w:hAnsi="Times New Roman" w:cs="Times New Roman"/>
                <w:sz w:val="22"/>
                <w:lang w:val="en-US"/>
              </w:rPr>
              <w:t xml:space="preserve"> (a provincial school PE policy) and the other as </w:t>
            </w:r>
            <w:proofErr w:type="spellStart"/>
            <w:r w:rsidRPr="00BA101A">
              <w:rPr>
                <w:rFonts w:ascii="Times New Roman" w:eastAsiaTheme="majorEastAsia" w:hAnsi="Times New Roman" w:cs="Times New Roman"/>
                <w:sz w:val="22"/>
                <w:lang w:val="en-US"/>
              </w:rPr>
              <w:t>Agento</w:t>
            </w:r>
            <w:proofErr w:type="spellEnd"/>
            <w:r w:rsidRPr="00BA101A">
              <w:rPr>
                <w:rFonts w:ascii="Times New Roman" w:eastAsiaTheme="majorEastAsia" w:hAnsi="Times New Roman" w:cs="Times New Roman"/>
                <w:sz w:val="22"/>
                <w:lang w:val="en-US"/>
              </w:rPr>
              <w:t>-Structural/</w:t>
            </w:r>
            <w:proofErr w:type="spellStart"/>
            <w:r w:rsidRPr="00BA101A">
              <w:rPr>
                <w:rFonts w:ascii="Times New Roman" w:eastAsiaTheme="majorEastAsia" w:hAnsi="Times New Roman" w:cs="Times New Roman"/>
                <w:sz w:val="22"/>
                <w:lang w:val="en-US"/>
              </w:rPr>
              <w:t>Macroenvironmental</w:t>
            </w:r>
            <w:proofErr w:type="spellEnd"/>
            <w:r w:rsidRPr="00BA101A">
              <w:rPr>
                <w:rFonts w:ascii="Times New Roman" w:eastAsiaTheme="majorEastAsia" w:hAnsi="Times New Roman" w:cs="Times New Roman"/>
                <w:sz w:val="22"/>
                <w:lang w:val="en-US"/>
              </w:rPr>
              <w:t xml:space="preserve"> (children's fitness tax credit) policy.</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B2C36BA"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Overall, for all obesity-related </w:t>
            </w:r>
            <w:proofErr w:type="spellStart"/>
            <w:r w:rsidRPr="00BA101A">
              <w:rPr>
                <w:rFonts w:ascii="Times New Roman" w:eastAsiaTheme="majorEastAsia" w:hAnsi="Times New Roman" w:cs="Times New Roman"/>
                <w:sz w:val="22"/>
                <w:lang w:val="en-US"/>
              </w:rPr>
              <w:t>behaviours</w:t>
            </w:r>
            <w:proofErr w:type="spellEnd"/>
            <w:r w:rsidRPr="00BA101A">
              <w:rPr>
                <w:rFonts w:ascii="Times New Roman" w:eastAsiaTheme="majorEastAsia" w:hAnsi="Times New Roman" w:cs="Times New Roman"/>
                <w:sz w:val="22"/>
                <w:lang w:val="en-US"/>
              </w:rPr>
              <w:t xml:space="preserve">, no clear </w:t>
            </w:r>
            <w:proofErr w:type="gramStart"/>
            <w:r w:rsidRPr="00BA101A">
              <w:rPr>
                <w:rFonts w:ascii="Times New Roman" w:eastAsiaTheme="majorEastAsia" w:hAnsi="Times New Roman" w:cs="Times New Roman"/>
                <w:sz w:val="22"/>
                <w:lang w:val="en-US"/>
              </w:rPr>
              <w:t>patterns of policies that positively or negatively impacted inequities could be discerned with most universal polices</w:t>
            </w:r>
            <w:proofErr w:type="gramEnd"/>
            <w:r w:rsidRPr="00BA101A">
              <w:rPr>
                <w:rFonts w:ascii="Times New Roman" w:eastAsiaTheme="majorEastAsia" w:hAnsi="Times New Roman" w:cs="Times New Roman"/>
                <w:sz w:val="22"/>
                <w:lang w:val="en-US"/>
              </w:rPr>
              <w:t xml:space="preserve"> having a neutral impact. Notably, no policies negatively impacted inequities in PA </w:t>
            </w:r>
            <w:proofErr w:type="spellStart"/>
            <w:r w:rsidRPr="00BA101A">
              <w:rPr>
                <w:rFonts w:ascii="Times New Roman" w:eastAsiaTheme="majorEastAsia" w:hAnsi="Times New Roman" w:cs="Times New Roman"/>
                <w:sz w:val="22"/>
                <w:lang w:val="en-US"/>
              </w:rPr>
              <w:t>behaviour</w:t>
            </w:r>
            <w:proofErr w:type="spellEnd"/>
            <w:r w:rsidRPr="00BA101A">
              <w:rPr>
                <w:rFonts w:ascii="Times New Roman" w:eastAsiaTheme="majorEastAsia" w:hAnsi="Times New Roman" w:cs="Times New Roman"/>
                <w:sz w:val="22"/>
                <w:lang w:val="en-US"/>
              </w:rPr>
              <w:t>.</w:t>
            </w:r>
          </w:p>
        </w:tc>
      </w:tr>
      <w:tr w:rsidR="00BA101A" w:rsidRPr="00BA101A" w14:paraId="68C02FA8" w14:textId="77777777" w:rsidTr="00BA101A">
        <w:trPr>
          <w:trHeight w:val="42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0C84142F" w14:textId="4521FEBA"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proofErr w:type="spellStart"/>
            <w:r w:rsidRPr="00BA101A">
              <w:rPr>
                <w:rFonts w:ascii="Times New Roman" w:eastAsiaTheme="majorEastAsia" w:hAnsi="Times New Roman" w:cs="Times New Roman"/>
                <w:sz w:val="22"/>
                <w:lang w:val="en-US"/>
              </w:rPr>
              <w:lastRenderedPageBreak/>
              <w:t>Olstad</w:t>
            </w:r>
            <w:proofErr w:type="spellEnd"/>
            <w:r w:rsidRPr="00BA101A">
              <w:rPr>
                <w:rFonts w:ascii="Times New Roman" w:eastAsiaTheme="majorEastAsia" w:hAnsi="Times New Roman" w:cs="Times New Roman"/>
                <w:sz w:val="22"/>
                <w:lang w:val="en-US"/>
              </w:rPr>
              <w:t xml:space="preserve"> et al. 2017</w:t>
            </w:r>
            <w:r w:rsidR="00942655">
              <w:rPr>
                <w:rFonts w:ascii="Times New Roman" w:eastAsiaTheme="majorEastAsia" w:hAnsi="Times New Roman" w:cs="Times New Roman"/>
                <w:sz w:val="22"/>
                <w:lang w:val="en-US"/>
              </w:rPr>
              <w:t xml:space="preserve"> [17]</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2070CD1"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To examine the impact of targeted policies on obesity-related </w:t>
            </w:r>
            <w:proofErr w:type="spellStart"/>
            <w:r w:rsidRPr="00BA101A">
              <w:rPr>
                <w:rFonts w:ascii="Times New Roman" w:eastAsiaTheme="majorEastAsia" w:hAnsi="Times New Roman" w:cs="Times New Roman"/>
                <w:sz w:val="22"/>
                <w:lang w:val="en-US"/>
              </w:rPr>
              <w:t>behaviours</w:t>
            </w:r>
            <w:proofErr w:type="spellEnd"/>
            <w:r w:rsidRPr="00BA101A">
              <w:rPr>
                <w:rFonts w:ascii="Times New Roman" w:eastAsiaTheme="majorEastAsia" w:hAnsi="Times New Roman" w:cs="Times New Roman"/>
                <w:sz w:val="22"/>
                <w:lang w:val="en-US"/>
              </w:rPr>
              <w:t xml:space="preserve"> amongst socioeconomically disadvantaged children and adults.</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3837B2E"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Adults (≥18 years) or children (≥ 2 years); socioeconomically disadvantaged populations</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619519B"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Socioeconomically disadvantaged individuals in a developed nation, or all individuals within a disadvantaged setting.</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45C5C23"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6 (18)</w:t>
            </w:r>
            <w:r w:rsidRPr="00BA101A">
              <w:rPr>
                <w:rFonts w:ascii="Times New Roman" w:eastAsiaTheme="majorEastAsia" w:hAnsi="Times New Roman" w:cs="Times New Roman"/>
                <w:sz w:val="22"/>
                <w:lang w:val="en-US"/>
              </w:rPr>
              <w:br/>
            </w:r>
            <w:r w:rsidRPr="00BA101A">
              <w:rPr>
                <w:rFonts w:ascii="Times New Roman" w:eastAsiaTheme="majorEastAsia" w:hAnsi="Times New Roman" w:cs="Times New Roman"/>
                <w:sz w:val="22"/>
                <w:lang w:val="en-US"/>
              </w:rPr>
              <w:br/>
              <w:t>Children/adolescents only (4), adults only (1), parents and children (1)</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3647605D"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RCTs, quasi-experimental controlled pre–post studies and regression discontinuity designs.</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B48ABB8"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Community (1), School (4), </w:t>
            </w:r>
            <w:r w:rsidRPr="001517EB">
              <w:rPr>
                <w:rFonts w:ascii="Times New Roman" w:hAnsi="Times New Roman"/>
                <w:sz w:val="22"/>
                <w:lang w:val="en-US"/>
              </w:rPr>
              <w:t xml:space="preserve">Healthcare clinic (1) </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DF0AD2D" w14:textId="68B7C8EA" w:rsidR="00BA101A" w:rsidRPr="00BA101A" w:rsidRDefault="00BA101A" w:rsidP="001517EB">
            <w:pPr>
              <w:autoSpaceDE w:val="0"/>
              <w:autoSpaceDN w:val="0"/>
              <w:adjustRightInd w:val="0"/>
              <w:spacing w:after="0" w:line="240" w:lineRule="auto"/>
              <w:rPr>
                <w:rFonts w:ascii="Times New Roman" w:eastAsiaTheme="majorEastAsia" w:hAnsi="Times New Roman" w:cs="Times New Roman"/>
                <w:sz w:val="22"/>
                <w:lang w:val="en-US"/>
              </w:rPr>
            </w:pPr>
            <w:proofErr w:type="spellStart"/>
            <w:r w:rsidRPr="00BA101A">
              <w:rPr>
                <w:rFonts w:ascii="Times New Roman" w:eastAsiaTheme="majorEastAsia" w:hAnsi="Times New Roman" w:cs="Times New Roman"/>
                <w:sz w:val="22"/>
                <w:lang w:val="en-US"/>
              </w:rPr>
              <w:t>Organisational</w:t>
            </w:r>
            <w:proofErr w:type="spellEnd"/>
            <w:r w:rsidRPr="00BA101A">
              <w:rPr>
                <w:rFonts w:ascii="Times New Roman" w:eastAsiaTheme="majorEastAsia" w:hAnsi="Times New Roman" w:cs="Times New Roman"/>
                <w:sz w:val="22"/>
                <w:lang w:val="en-US"/>
              </w:rPr>
              <w:t xml:space="preserve"> policy (3), Government policy</w:t>
            </w:r>
            <w:r w:rsidR="00305DF5">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t>(3</w:t>
            </w:r>
            <w:proofErr w:type="gramStart"/>
            <w:r w:rsidRPr="00BA101A">
              <w:rPr>
                <w:rFonts w:ascii="Times New Roman" w:eastAsiaTheme="majorEastAsia" w:hAnsi="Times New Roman" w:cs="Times New Roman"/>
                <w:sz w:val="22"/>
                <w:lang w:val="en-US"/>
              </w:rPr>
              <w:t>)</w:t>
            </w:r>
            <w:proofErr w:type="gramEnd"/>
            <w:r w:rsidRPr="00BA101A">
              <w:rPr>
                <w:rFonts w:ascii="Times New Roman" w:eastAsiaTheme="majorEastAsia" w:hAnsi="Times New Roman" w:cs="Times New Roman"/>
                <w:sz w:val="22"/>
                <w:lang w:val="en-US"/>
              </w:rPr>
              <w:br/>
            </w:r>
            <w:r w:rsidRPr="00BA101A">
              <w:rPr>
                <w:rFonts w:ascii="Times New Roman" w:eastAsiaTheme="majorEastAsia" w:hAnsi="Times New Roman" w:cs="Times New Roman"/>
                <w:sz w:val="22"/>
                <w:lang w:val="en-US"/>
              </w:rPr>
              <w:br/>
              <w:t xml:space="preserve">All </w:t>
            </w:r>
            <w:proofErr w:type="spellStart"/>
            <w:r w:rsidRPr="00BA101A">
              <w:rPr>
                <w:rFonts w:ascii="Times New Roman" w:eastAsiaTheme="majorEastAsia" w:hAnsi="Times New Roman" w:cs="Times New Roman"/>
                <w:sz w:val="22"/>
                <w:lang w:val="en-US"/>
              </w:rPr>
              <w:t>organisational</w:t>
            </w:r>
            <w:proofErr w:type="spellEnd"/>
            <w:r w:rsidRPr="00BA101A">
              <w:rPr>
                <w:rFonts w:ascii="Times New Roman" w:eastAsiaTheme="majorEastAsia" w:hAnsi="Times New Roman" w:cs="Times New Roman"/>
                <w:sz w:val="22"/>
                <w:lang w:val="en-US"/>
              </w:rPr>
              <w:t xml:space="preserve"> policies were part of  multi-component school-based interventions. All government policies were single policy interventions.</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E5C1124"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Overall, 2/6 policy containing interventions were effective for PA change in children (one </w:t>
            </w:r>
            <w:proofErr w:type="spellStart"/>
            <w:r w:rsidRPr="00BA101A">
              <w:rPr>
                <w:rFonts w:ascii="Times New Roman" w:eastAsiaTheme="majorEastAsia" w:hAnsi="Times New Roman" w:cs="Times New Roman"/>
                <w:sz w:val="22"/>
                <w:lang w:val="en-US"/>
              </w:rPr>
              <w:t>organisational</w:t>
            </w:r>
            <w:proofErr w:type="spellEnd"/>
            <w:r w:rsidRPr="00BA101A">
              <w:rPr>
                <w:rFonts w:ascii="Times New Roman" w:eastAsiaTheme="majorEastAsia" w:hAnsi="Times New Roman" w:cs="Times New Roman"/>
                <w:sz w:val="22"/>
                <w:lang w:val="en-US"/>
              </w:rPr>
              <w:t xml:space="preserve"> and one governmental) with one being effective for children but not parents. One </w:t>
            </w:r>
            <w:proofErr w:type="spellStart"/>
            <w:r w:rsidRPr="00BA101A">
              <w:rPr>
                <w:rFonts w:ascii="Times New Roman" w:eastAsiaTheme="majorEastAsia" w:hAnsi="Times New Roman" w:cs="Times New Roman"/>
                <w:sz w:val="22"/>
                <w:lang w:val="en-US"/>
              </w:rPr>
              <w:t>organisational</w:t>
            </w:r>
            <w:proofErr w:type="spellEnd"/>
            <w:r w:rsidRPr="00BA101A">
              <w:rPr>
                <w:rFonts w:ascii="Times New Roman" w:eastAsiaTheme="majorEastAsia" w:hAnsi="Times New Roman" w:cs="Times New Roman"/>
                <w:sz w:val="22"/>
                <w:lang w:val="en-US"/>
              </w:rPr>
              <w:t xml:space="preserve"> policy intervention aimed at schoolchildren had mixed results being null for </w:t>
            </w:r>
            <w:proofErr w:type="spellStart"/>
            <w:r w:rsidRPr="00BA101A">
              <w:rPr>
                <w:rFonts w:ascii="Times New Roman" w:eastAsiaTheme="majorEastAsia" w:hAnsi="Times New Roman" w:cs="Times New Roman"/>
                <w:sz w:val="22"/>
                <w:lang w:val="en-US"/>
              </w:rPr>
              <w:t>accelerometry</w:t>
            </w:r>
            <w:proofErr w:type="spellEnd"/>
            <w:r w:rsidRPr="00BA101A">
              <w:rPr>
                <w:rFonts w:ascii="Times New Roman" w:eastAsiaTheme="majorEastAsia" w:hAnsi="Times New Roman" w:cs="Times New Roman"/>
                <w:sz w:val="22"/>
                <w:lang w:val="en-US"/>
              </w:rPr>
              <w:t xml:space="preserve"> outcome but positive for sport participation. The remainder had no PA impact.</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767F0F6" w14:textId="77777777" w:rsid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Overall, effectiveness was suggested for comprehensive interventions that included school policies, and for government policies targeting children in school settings. "Interventions during childhood may ameliorate negative obesity-related manifestations of socioeconomic disadvantage. Gaps in knowledge remain surrounding effective policies in adults, adolescents and very young children."</w:t>
            </w:r>
          </w:p>
          <w:p w14:paraId="70D0B797" w14:textId="77777777" w:rsidR="00FD6914" w:rsidRDefault="00FD6914" w:rsidP="003F4F43">
            <w:pPr>
              <w:autoSpaceDE w:val="0"/>
              <w:autoSpaceDN w:val="0"/>
              <w:adjustRightInd w:val="0"/>
              <w:spacing w:after="0" w:line="240" w:lineRule="auto"/>
              <w:rPr>
                <w:rFonts w:ascii="Times New Roman" w:eastAsiaTheme="majorEastAsia" w:hAnsi="Times New Roman" w:cs="Times New Roman"/>
                <w:sz w:val="22"/>
                <w:lang w:val="en-US"/>
              </w:rPr>
            </w:pPr>
          </w:p>
          <w:p w14:paraId="0D0A8C97" w14:textId="0867D66D" w:rsidR="00FD6914" w:rsidRPr="00BA101A" w:rsidRDefault="00FD6914">
            <w:pPr>
              <w:autoSpaceDE w:val="0"/>
              <w:autoSpaceDN w:val="0"/>
              <w:adjustRightInd w:val="0"/>
              <w:spacing w:after="0" w:line="240" w:lineRule="auto"/>
              <w:rPr>
                <w:rFonts w:ascii="Times New Roman" w:eastAsiaTheme="majorEastAsia" w:hAnsi="Times New Roman" w:cs="Times New Roman"/>
                <w:sz w:val="22"/>
                <w:lang w:val="en-US"/>
              </w:rPr>
            </w:pPr>
            <w:bookmarkStart w:id="5" w:name="_Hlk508791292"/>
            <w:r w:rsidRPr="00FD6914">
              <w:rPr>
                <w:rFonts w:ascii="Times New Roman" w:eastAsiaTheme="majorEastAsia" w:hAnsi="Times New Roman" w:cs="Times New Roman"/>
                <w:sz w:val="22"/>
              </w:rPr>
              <w:t>The majority of studies received strong or moderate quality ratings and were</w:t>
            </w:r>
            <w:r w:rsidR="001517EB">
              <w:rPr>
                <w:rFonts w:ascii="Times New Roman" w:eastAsiaTheme="majorEastAsia" w:hAnsi="Times New Roman" w:cs="Times New Roman"/>
                <w:sz w:val="22"/>
              </w:rPr>
              <w:t xml:space="preserve"> </w:t>
            </w:r>
            <w:r w:rsidRPr="00FD6914">
              <w:rPr>
                <w:rFonts w:ascii="Times New Roman" w:eastAsiaTheme="majorEastAsia" w:hAnsi="Times New Roman" w:cs="Times New Roman"/>
                <w:sz w:val="22"/>
              </w:rPr>
              <w:t>conducted over the longer term</w:t>
            </w:r>
            <w:bookmarkEnd w:id="5"/>
            <w:r w:rsidRPr="00FD6914">
              <w:rPr>
                <w:rFonts w:ascii="Times New Roman" w:eastAsiaTheme="majorEastAsia" w:hAnsi="Times New Roman" w:cs="Times New Roman"/>
                <w:sz w:val="22"/>
              </w:rPr>
              <w:t>.</w:t>
            </w:r>
          </w:p>
        </w:tc>
      </w:tr>
      <w:tr w:rsidR="00BA101A" w:rsidRPr="00BA101A" w14:paraId="63317454" w14:textId="77777777" w:rsidTr="00BA101A">
        <w:trPr>
          <w:trHeight w:val="69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2FF11FB7" w14:textId="0F4BC313"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Taylor et al. 1998</w:t>
            </w:r>
            <w:r w:rsidR="00942655">
              <w:rPr>
                <w:rFonts w:ascii="Times New Roman" w:eastAsiaTheme="majorEastAsia" w:hAnsi="Times New Roman" w:cs="Times New Roman"/>
                <w:sz w:val="22"/>
                <w:lang w:val="en-US"/>
              </w:rPr>
              <w:t xml:space="preserve"> [21]</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05A8798"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To summarize interventions </w:t>
            </w:r>
            <w:proofErr w:type="gramStart"/>
            <w:r w:rsidRPr="00BA101A">
              <w:rPr>
                <w:rFonts w:ascii="Times New Roman" w:eastAsiaTheme="majorEastAsia" w:hAnsi="Times New Roman" w:cs="Times New Roman"/>
                <w:sz w:val="22"/>
                <w:lang w:val="en-US"/>
              </w:rPr>
              <w:t>that have</w:t>
            </w:r>
            <w:proofErr w:type="gramEnd"/>
            <w:r w:rsidRPr="00BA101A">
              <w:rPr>
                <w:rFonts w:ascii="Times New Roman" w:eastAsiaTheme="majorEastAsia" w:hAnsi="Times New Roman" w:cs="Times New Roman"/>
                <w:sz w:val="22"/>
                <w:lang w:val="en-US"/>
              </w:rPr>
              <w:t xml:space="preserve"> targeted populations at risk for inactivity.</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3C10C370"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Adults (21+ years); Low-income, racial and ethnic minority, and populations with disabilities</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A2664C5" w14:textId="66F92DE3" w:rsidR="00BA101A" w:rsidRPr="00BA101A" w:rsidRDefault="00BA101A" w:rsidP="00A9014F">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People with low incomes, members of some ethnic minority groups, and those with disabilities.</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DF4C589"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10 (14) </w:t>
            </w:r>
            <w:r w:rsidRPr="00BA101A">
              <w:rPr>
                <w:rFonts w:ascii="Times New Roman" w:eastAsiaTheme="majorEastAsia" w:hAnsi="Times New Roman" w:cs="Times New Roman"/>
                <w:i/>
                <w:iCs/>
                <w:sz w:val="22"/>
                <w:lang w:val="en-US"/>
              </w:rPr>
              <w:t>NB only 8 studies with actual PA change outcomes</w:t>
            </w:r>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lang w:val="en-US"/>
              </w:rPr>
              <w:br w:type="page"/>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24B0F29"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Any PA intervention</w:t>
            </w:r>
            <w:r w:rsidRPr="00BA101A">
              <w:rPr>
                <w:rFonts w:ascii="Times New Roman" w:eastAsiaTheme="majorEastAsia" w:hAnsi="Times New Roman" w:cs="Times New Roman"/>
                <w:i/>
                <w:iCs/>
                <w:sz w:val="22"/>
                <w:lang w:val="en-US"/>
              </w:rPr>
              <w:t xml:space="preserve"> </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4914B12" w14:textId="00624F96"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Community (4), community + home (1), church (1), school (1), </w:t>
            </w:r>
            <w:r w:rsidRPr="00D702C5">
              <w:rPr>
                <w:rFonts w:ascii="Times New Roman" w:eastAsiaTheme="majorEastAsia" w:hAnsi="Times New Roman" w:cs="Times New Roman"/>
                <w:sz w:val="22"/>
                <w:lang w:val="en-US"/>
              </w:rPr>
              <w:t>home (1),</w:t>
            </w:r>
            <w:r w:rsidRPr="00BA101A">
              <w:rPr>
                <w:rFonts w:ascii="Times New Roman" w:eastAsiaTheme="majorEastAsia" w:hAnsi="Times New Roman" w:cs="Times New Roman"/>
                <w:sz w:val="22"/>
                <w:lang w:val="en-US"/>
              </w:rPr>
              <w:t xml:space="preserve"> </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34F9CDB4" w14:textId="5693D31B" w:rsidR="00BA101A" w:rsidRPr="00BA101A" w:rsidRDefault="00BA101A" w:rsidP="001517EB">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Interventions included: self-change strategies (1), exercise classes (6), walking clubs (1), education (3), counselling (2), </w:t>
            </w:r>
            <w:proofErr w:type="spellStart"/>
            <w:r w:rsidRPr="00BA101A">
              <w:rPr>
                <w:rFonts w:ascii="Times New Roman" w:eastAsiaTheme="majorEastAsia" w:hAnsi="Times New Roman" w:cs="Times New Roman"/>
                <w:sz w:val="22"/>
                <w:lang w:val="en-US"/>
              </w:rPr>
              <w:t>groupeducation</w:t>
            </w:r>
            <w:proofErr w:type="spellEnd"/>
            <w:r w:rsidRPr="00BA101A">
              <w:rPr>
                <w:rFonts w:ascii="Times New Roman" w:eastAsiaTheme="majorEastAsia" w:hAnsi="Times New Roman" w:cs="Times New Roman"/>
                <w:sz w:val="22"/>
                <w:lang w:val="en-US"/>
              </w:rPr>
              <w:t>/support (4). Most were multicomponent.</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8CA3F76" w14:textId="3469B61F" w:rsidR="004C3BEE"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Out of 8 studies with PA data, only </w:t>
            </w:r>
            <w:r w:rsidR="00386314">
              <w:rPr>
                <w:rFonts w:ascii="Times New Roman" w:eastAsiaTheme="majorEastAsia" w:hAnsi="Times New Roman" w:cs="Times New Roman"/>
                <w:sz w:val="22"/>
                <w:lang w:val="en-US"/>
              </w:rPr>
              <w:t>2</w:t>
            </w:r>
            <w:r w:rsidR="00386314" w:rsidRPr="00BA101A">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t>interventions reported consistent and positive PA</w:t>
            </w:r>
            <w:r w:rsidR="00CA7AE3">
              <w:rPr>
                <w:rFonts w:ascii="Times New Roman" w:eastAsiaTheme="majorEastAsia" w:hAnsi="Times New Roman" w:cs="Times New Roman"/>
                <w:sz w:val="22"/>
                <w:lang w:val="en-US"/>
              </w:rPr>
              <w:t xml:space="preserve"> change</w:t>
            </w:r>
            <w:r w:rsidR="00636DBF">
              <w:rPr>
                <w:rFonts w:ascii="Times New Roman" w:eastAsiaTheme="majorEastAsia" w:hAnsi="Times New Roman" w:cs="Times New Roman"/>
                <w:sz w:val="22"/>
                <w:lang w:val="en-US"/>
              </w:rPr>
              <w:t>s</w:t>
            </w:r>
            <w:r w:rsidRPr="00BA101A">
              <w:rPr>
                <w:rFonts w:ascii="Times New Roman" w:eastAsiaTheme="majorEastAsia" w:hAnsi="Times New Roman" w:cs="Times New Roman"/>
                <w:sz w:val="22"/>
                <w:lang w:val="en-US"/>
              </w:rPr>
              <w:t>); 2 showed mixed results and 2 were positive for specific sub-groups only (e.g.</w:t>
            </w:r>
            <w:r w:rsidR="001517EB">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t>community coalitions or</w:t>
            </w:r>
            <w:r w:rsidR="001517EB">
              <w:rPr>
                <w:rFonts w:ascii="Times New Roman" w:eastAsiaTheme="majorEastAsia" w:hAnsi="Times New Roman" w:cs="Times New Roman"/>
                <w:sz w:val="22"/>
                <w:lang w:val="en-US"/>
              </w:rPr>
              <w:t xml:space="preserve"> </w:t>
            </w:r>
            <w:proofErr w:type="spellStart"/>
            <w:r w:rsidRPr="00BA101A">
              <w:rPr>
                <w:rFonts w:ascii="Times New Roman" w:eastAsiaTheme="majorEastAsia" w:hAnsi="Times New Roman" w:cs="Times New Roman"/>
                <w:sz w:val="22"/>
                <w:lang w:val="en-US"/>
              </w:rPr>
              <w:t>organised</w:t>
            </w:r>
            <w:proofErr w:type="spellEnd"/>
            <w:r w:rsidRPr="00BA101A">
              <w:rPr>
                <w:rFonts w:ascii="Times New Roman" w:eastAsiaTheme="majorEastAsia" w:hAnsi="Times New Roman" w:cs="Times New Roman"/>
                <w:sz w:val="22"/>
                <w:lang w:val="en-US"/>
              </w:rPr>
              <w:t xml:space="preserve"> communities).</w:t>
            </w:r>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lang w:val="en-US"/>
              </w:rPr>
              <w:br w:type="page"/>
            </w:r>
          </w:p>
          <w:p w14:paraId="425117DF" w14:textId="77777777" w:rsidR="004C3BEE" w:rsidRDefault="004C3BEE" w:rsidP="003F4F43">
            <w:pPr>
              <w:autoSpaceDE w:val="0"/>
              <w:autoSpaceDN w:val="0"/>
              <w:adjustRightInd w:val="0"/>
              <w:spacing w:after="0" w:line="240" w:lineRule="auto"/>
              <w:rPr>
                <w:rFonts w:ascii="Times New Roman" w:eastAsiaTheme="majorEastAsia" w:hAnsi="Times New Roman" w:cs="Times New Roman"/>
                <w:sz w:val="22"/>
                <w:lang w:val="en-US"/>
              </w:rPr>
            </w:pPr>
          </w:p>
          <w:p w14:paraId="5601ABA5" w14:textId="21F154DB"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Common intervention features for the 10 studies that included low-income/ethnic minority groups were community advisory </w:t>
            </w:r>
            <w:proofErr w:type="gramStart"/>
            <w:r w:rsidRPr="00BA101A">
              <w:rPr>
                <w:rFonts w:ascii="Times New Roman" w:eastAsiaTheme="majorEastAsia" w:hAnsi="Times New Roman" w:cs="Times New Roman"/>
                <w:sz w:val="22"/>
                <w:lang w:val="en-US"/>
              </w:rPr>
              <w:t>panels,</w:t>
            </w:r>
            <w:proofErr w:type="gramEnd"/>
            <w:r w:rsidRPr="00BA101A">
              <w:rPr>
                <w:rFonts w:ascii="Times New Roman" w:eastAsiaTheme="majorEastAsia" w:hAnsi="Times New Roman" w:cs="Times New Roman"/>
                <w:sz w:val="22"/>
                <w:lang w:val="en-US"/>
              </w:rPr>
              <w:t xml:space="preserve"> community needs assessments, and community members delivering the intervention. Eight studies reported a theoretical framework that </w:t>
            </w:r>
            <w:r w:rsidRPr="00BA101A">
              <w:rPr>
                <w:rFonts w:ascii="Times New Roman" w:eastAsiaTheme="majorEastAsia" w:hAnsi="Times New Roman" w:cs="Times New Roman"/>
                <w:sz w:val="22"/>
                <w:lang w:val="en-US"/>
              </w:rPr>
              <w:lastRenderedPageBreak/>
              <w:t>guided the intervention.</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D7D1C8D" w14:textId="77777777" w:rsid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Involving the community at all steps in the design and implementation of the intervention shows greatest promise for promoting behavior change.</w:t>
            </w:r>
          </w:p>
          <w:p w14:paraId="2F8CA911" w14:textId="77777777" w:rsidR="001E6B13" w:rsidRDefault="001E6B13" w:rsidP="003F4F43">
            <w:pPr>
              <w:autoSpaceDE w:val="0"/>
              <w:autoSpaceDN w:val="0"/>
              <w:adjustRightInd w:val="0"/>
              <w:spacing w:after="0" w:line="240" w:lineRule="auto"/>
              <w:rPr>
                <w:rFonts w:ascii="Times New Roman" w:eastAsiaTheme="majorEastAsia" w:hAnsi="Times New Roman" w:cs="Times New Roman"/>
                <w:sz w:val="22"/>
                <w:lang w:val="en-US"/>
              </w:rPr>
            </w:pPr>
          </w:p>
          <w:p w14:paraId="5B33E695" w14:textId="5A782194" w:rsidR="00E10CFA" w:rsidRPr="0094751C" w:rsidRDefault="001E6B13" w:rsidP="00E10CFA">
            <w:pPr>
              <w:autoSpaceDE w:val="0"/>
              <w:autoSpaceDN w:val="0"/>
              <w:adjustRightInd w:val="0"/>
              <w:spacing w:after="0" w:line="240" w:lineRule="auto"/>
              <w:rPr>
                <w:rFonts w:ascii="Times New Roman" w:eastAsiaTheme="majorEastAsia" w:hAnsi="Times New Roman" w:cs="Times New Roman"/>
                <w:sz w:val="22"/>
                <w:lang w:val="en-US"/>
              </w:rPr>
            </w:pPr>
            <w:r>
              <w:rPr>
                <w:rFonts w:ascii="Times New Roman" w:eastAsiaTheme="majorEastAsia" w:hAnsi="Times New Roman" w:cs="Times New Roman"/>
                <w:sz w:val="22"/>
                <w:lang w:val="en-US"/>
              </w:rPr>
              <w:t>Authors</w:t>
            </w:r>
            <w:r w:rsidR="00A1340E">
              <w:rPr>
                <w:rFonts w:ascii="Times New Roman" w:eastAsiaTheme="majorEastAsia" w:hAnsi="Times New Roman" w:cs="Times New Roman"/>
                <w:sz w:val="22"/>
                <w:lang w:val="en-US"/>
              </w:rPr>
              <w:t xml:space="preserve"> noted </w:t>
            </w:r>
            <w:r w:rsidR="00E10CFA">
              <w:rPr>
                <w:rFonts w:ascii="Times New Roman" w:eastAsiaTheme="majorEastAsia" w:hAnsi="Times New Roman" w:cs="Times New Roman"/>
                <w:sz w:val="22"/>
                <w:lang w:val="en-US"/>
              </w:rPr>
              <w:t xml:space="preserve">various </w:t>
            </w:r>
            <w:r w:rsidR="00A1340E">
              <w:rPr>
                <w:rFonts w:ascii="Times New Roman" w:eastAsiaTheme="majorEastAsia" w:hAnsi="Times New Roman" w:cs="Times New Roman"/>
                <w:sz w:val="22"/>
                <w:lang w:val="en-US"/>
              </w:rPr>
              <w:t xml:space="preserve">challenges for successful </w:t>
            </w:r>
            <w:r w:rsidR="008F209E">
              <w:rPr>
                <w:rFonts w:ascii="Times New Roman" w:eastAsiaTheme="majorEastAsia" w:hAnsi="Times New Roman" w:cs="Times New Roman"/>
                <w:sz w:val="22"/>
                <w:lang w:val="en-US"/>
              </w:rPr>
              <w:t>interventions</w:t>
            </w:r>
            <w:r w:rsidR="00A1340E">
              <w:rPr>
                <w:rFonts w:ascii="Times New Roman" w:eastAsiaTheme="majorEastAsia" w:hAnsi="Times New Roman" w:cs="Times New Roman"/>
                <w:sz w:val="22"/>
                <w:lang w:val="en-US"/>
              </w:rPr>
              <w:t xml:space="preserve"> includ</w:t>
            </w:r>
            <w:r w:rsidR="00E10CFA">
              <w:rPr>
                <w:rFonts w:ascii="Times New Roman" w:eastAsiaTheme="majorEastAsia" w:hAnsi="Times New Roman" w:cs="Times New Roman"/>
                <w:sz w:val="22"/>
                <w:lang w:val="en-US"/>
              </w:rPr>
              <w:t>ing</w:t>
            </w:r>
            <w:r w:rsidR="008F209E">
              <w:rPr>
                <w:rFonts w:ascii="Times New Roman" w:eastAsiaTheme="majorEastAsia" w:hAnsi="Times New Roman" w:cs="Times New Roman"/>
                <w:sz w:val="22"/>
                <w:lang w:val="en-US"/>
              </w:rPr>
              <w:t>:</w:t>
            </w:r>
            <w:r w:rsidR="00E10CFA">
              <w:rPr>
                <w:rFonts w:ascii="Times New Roman" w:eastAsiaTheme="majorEastAsia" w:hAnsi="Times New Roman" w:cs="Times New Roman"/>
                <w:sz w:val="22"/>
                <w:lang w:val="en-US"/>
              </w:rPr>
              <w:t xml:space="preserve"> use of</w:t>
            </w:r>
            <w:r w:rsidR="00E10CFA" w:rsidRPr="0094751C">
              <w:rPr>
                <w:rFonts w:ascii="Times New Roman" w:eastAsiaTheme="majorEastAsia" w:hAnsi="Times New Roman" w:cs="Times New Roman"/>
                <w:sz w:val="22"/>
                <w:lang w:val="en-US"/>
              </w:rPr>
              <w:t xml:space="preserve"> a</w:t>
            </w:r>
            <w:r w:rsidR="00E10CFA">
              <w:rPr>
                <w:rFonts w:ascii="Times New Roman" w:eastAsiaTheme="majorEastAsia" w:hAnsi="Times New Roman" w:cs="Times New Roman"/>
                <w:sz w:val="22"/>
                <w:lang w:val="en-US"/>
              </w:rPr>
              <w:t xml:space="preserve"> </w:t>
            </w:r>
            <w:r w:rsidR="00E10CFA" w:rsidRPr="0094751C">
              <w:rPr>
                <w:rFonts w:ascii="Times New Roman" w:eastAsiaTheme="majorEastAsia" w:hAnsi="Times New Roman" w:cs="Times New Roman"/>
                <w:sz w:val="22"/>
                <w:lang w:val="en-US"/>
              </w:rPr>
              <w:t xml:space="preserve">theoretical framework, </w:t>
            </w:r>
            <w:bookmarkStart w:id="6" w:name="_Hlk508795177"/>
            <w:r w:rsidR="00E10CFA" w:rsidRPr="0094751C">
              <w:rPr>
                <w:rFonts w:ascii="Times New Roman" w:eastAsiaTheme="majorEastAsia" w:hAnsi="Times New Roman" w:cs="Times New Roman"/>
                <w:sz w:val="22"/>
                <w:lang w:val="en-US"/>
              </w:rPr>
              <w:t>valid and reliable measures, a</w:t>
            </w:r>
          </w:p>
          <w:p w14:paraId="1922B2C8" w14:textId="6BDD33B5" w:rsidR="001E6B13" w:rsidRPr="00BA101A" w:rsidRDefault="00E10CFA">
            <w:pPr>
              <w:autoSpaceDE w:val="0"/>
              <w:autoSpaceDN w:val="0"/>
              <w:adjustRightInd w:val="0"/>
              <w:spacing w:after="0" w:line="240" w:lineRule="auto"/>
              <w:rPr>
                <w:rFonts w:ascii="Times New Roman" w:eastAsiaTheme="majorEastAsia" w:hAnsi="Times New Roman" w:cs="Times New Roman"/>
                <w:sz w:val="22"/>
                <w:lang w:val="en-US"/>
              </w:rPr>
            </w:pPr>
            <w:proofErr w:type="gramStart"/>
            <w:r w:rsidRPr="0094751C">
              <w:rPr>
                <w:rFonts w:ascii="Times New Roman" w:eastAsiaTheme="majorEastAsia" w:hAnsi="Times New Roman" w:cs="Times New Roman"/>
                <w:sz w:val="22"/>
                <w:lang w:val="en-US"/>
              </w:rPr>
              <w:t>strong</w:t>
            </w:r>
            <w:proofErr w:type="gramEnd"/>
            <w:r w:rsidRPr="0094751C">
              <w:rPr>
                <w:rFonts w:ascii="Times New Roman" w:eastAsiaTheme="majorEastAsia" w:hAnsi="Times New Roman" w:cs="Times New Roman"/>
                <w:sz w:val="22"/>
                <w:lang w:val="en-US"/>
              </w:rPr>
              <w:t xml:space="preserve"> experimental design, an effective intervention,</w:t>
            </w:r>
            <w:r w:rsidR="001517EB">
              <w:rPr>
                <w:rFonts w:ascii="Times New Roman" w:eastAsiaTheme="majorEastAsia" w:hAnsi="Times New Roman" w:cs="Times New Roman"/>
                <w:sz w:val="22"/>
                <w:lang w:val="en-US"/>
              </w:rPr>
              <w:t xml:space="preserve"> </w:t>
            </w:r>
            <w:r w:rsidRPr="0094751C">
              <w:rPr>
                <w:rFonts w:ascii="Times New Roman" w:eastAsiaTheme="majorEastAsia" w:hAnsi="Times New Roman" w:cs="Times New Roman"/>
                <w:sz w:val="22"/>
                <w:lang w:val="en-US"/>
              </w:rPr>
              <w:t>and</w:t>
            </w:r>
            <w:r w:rsidR="001517EB">
              <w:rPr>
                <w:rFonts w:ascii="Times New Roman" w:eastAsiaTheme="majorEastAsia" w:hAnsi="Times New Roman" w:cs="Times New Roman"/>
                <w:sz w:val="22"/>
                <w:lang w:val="en-US"/>
              </w:rPr>
              <w:t xml:space="preserve"> </w:t>
            </w:r>
            <w:r w:rsidRPr="0094751C">
              <w:rPr>
                <w:rFonts w:ascii="Times New Roman" w:eastAsiaTheme="majorEastAsia" w:hAnsi="Times New Roman" w:cs="Times New Roman"/>
                <w:sz w:val="22"/>
                <w:lang w:val="en-US"/>
              </w:rPr>
              <w:t>minimal attrition</w:t>
            </w:r>
            <w:bookmarkEnd w:id="6"/>
            <w:r>
              <w:rPr>
                <w:rFonts w:ascii="Times New Roman" w:eastAsiaTheme="majorEastAsia" w:hAnsi="Times New Roman" w:cs="Times New Roman"/>
                <w:sz w:val="22"/>
                <w:lang w:val="en-US"/>
              </w:rPr>
              <w:t>.</w:t>
            </w:r>
          </w:p>
        </w:tc>
      </w:tr>
      <w:tr w:rsidR="00BA101A" w:rsidRPr="00BA101A" w14:paraId="66C9ED99" w14:textId="77777777" w:rsidTr="00BA101A">
        <w:trPr>
          <w:trHeight w:val="48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7B4893E7" w14:textId="206C80FF"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 xml:space="preserve">van </w:t>
            </w:r>
            <w:proofErr w:type="spellStart"/>
            <w:r w:rsidRPr="00BA101A">
              <w:rPr>
                <w:rFonts w:ascii="Times New Roman" w:eastAsiaTheme="majorEastAsia" w:hAnsi="Times New Roman" w:cs="Times New Roman"/>
                <w:sz w:val="22"/>
                <w:lang w:val="en-US"/>
              </w:rPr>
              <w:t>Sluijs</w:t>
            </w:r>
            <w:proofErr w:type="spellEnd"/>
            <w:r w:rsidRPr="00BA101A">
              <w:rPr>
                <w:rFonts w:ascii="Times New Roman" w:eastAsiaTheme="majorEastAsia" w:hAnsi="Times New Roman" w:cs="Times New Roman"/>
                <w:sz w:val="22"/>
                <w:lang w:val="en-US"/>
              </w:rPr>
              <w:t xml:space="preserve"> et al. 2007</w:t>
            </w:r>
            <w:r w:rsidR="00942655">
              <w:rPr>
                <w:rFonts w:ascii="Times New Roman" w:eastAsiaTheme="majorEastAsia" w:hAnsi="Times New Roman" w:cs="Times New Roman"/>
                <w:sz w:val="22"/>
                <w:lang w:val="en-US"/>
              </w:rPr>
              <w:t xml:space="preserve"> [26]</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A5EF982"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To evaluate the effectiveness of interventions to promote physical activity in children and adolescents.</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896BBFB"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 Children (&lt;12 years) and adolescents (≥12-18 years).</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9B65829"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No definition provided</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360FDC8" w14:textId="101B7917" w:rsidR="00BA101A" w:rsidRPr="00BA101A" w:rsidRDefault="00BA101A">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5 [Children=3, Adolescents=2]</w:t>
            </w:r>
            <w:r w:rsidR="00796F24">
              <w:rPr>
                <w:rFonts w:ascii="Times New Roman" w:eastAsiaTheme="majorEastAsia" w:hAnsi="Times New Roman" w:cs="Times New Roman"/>
                <w:sz w:val="22"/>
                <w:lang w:val="en-US"/>
              </w:rPr>
              <w:t xml:space="preserve"> (57)</w:t>
            </w:r>
            <w:r w:rsidRPr="00BA101A">
              <w:rPr>
                <w:rFonts w:ascii="Times New Roman" w:eastAsiaTheme="majorEastAsia" w:hAnsi="Times New Roman" w:cs="Times New Roman"/>
                <w:sz w:val="22"/>
                <w:lang w:val="en-US"/>
              </w:rPr>
              <w:t xml:space="preserve"> </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AF48FD1"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Any intervention </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33DF434" w14:textId="0B9741BC"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School (2), School</w:t>
            </w:r>
            <w:r w:rsidR="00B715D7">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t>+</w:t>
            </w:r>
            <w:r w:rsidR="00B715D7">
              <w:rPr>
                <w:rFonts w:ascii="Times New Roman" w:eastAsiaTheme="majorEastAsia" w:hAnsi="Times New Roman" w:cs="Times New Roman"/>
                <w:sz w:val="22"/>
                <w:lang w:val="en-US"/>
              </w:rPr>
              <w:t xml:space="preserve"> </w:t>
            </w:r>
            <w:r w:rsidRPr="00BA101A">
              <w:rPr>
                <w:rFonts w:ascii="Times New Roman" w:eastAsiaTheme="majorEastAsia" w:hAnsi="Times New Roman" w:cs="Times New Roman"/>
                <w:sz w:val="22"/>
                <w:lang w:val="en-US"/>
              </w:rPr>
              <w:t xml:space="preserve">Other (3) </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ACE6055"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Multi-component = 2, Educational = 3</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8A70243" w14:textId="3C0728E4"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u w:val="single"/>
                <w:lang w:val="en-US"/>
              </w:rPr>
              <w:t>Children</w:t>
            </w:r>
            <w:r w:rsidRPr="00BA101A">
              <w:rPr>
                <w:rFonts w:ascii="Times New Roman" w:eastAsiaTheme="majorEastAsia" w:hAnsi="Times New Roman" w:cs="Times New Roman"/>
                <w:sz w:val="22"/>
                <w:lang w:val="en-US"/>
              </w:rPr>
              <w:t xml:space="preserve"> PA interventions (n=3): All 3 controlled trials targeting low SES children reported significant positive effects, resulting in a classification of limited evidence of an effect.</w:t>
            </w:r>
            <w:r w:rsidRPr="00BA101A">
              <w:rPr>
                <w:rFonts w:ascii="Times New Roman" w:eastAsiaTheme="majorEastAsia" w:hAnsi="Times New Roman" w:cs="Times New Roman"/>
                <w:sz w:val="22"/>
                <w:lang w:val="en-US"/>
              </w:rPr>
              <w:br/>
            </w:r>
            <w:r w:rsidRPr="00BA101A">
              <w:rPr>
                <w:rFonts w:ascii="Times New Roman" w:eastAsiaTheme="majorEastAsia" w:hAnsi="Times New Roman" w:cs="Times New Roman"/>
                <w:sz w:val="22"/>
                <w:u w:val="single"/>
                <w:lang w:val="en-US"/>
              </w:rPr>
              <w:t>Adolescent</w:t>
            </w:r>
            <w:r w:rsidRPr="00BA101A">
              <w:rPr>
                <w:rFonts w:ascii="Times New Roman" w:eastAsiaTheme="majorEastAsia" w:hAnsi="Times New Roman" w:cs="Times New Roman"/>
                <w:sz w:val="22"/>
                <w:lang w:val="en-US"/>
              </w:rPr>
              <w:t xml:space="preserve"> PA interventions (n=2): Only one of two intervention studies aimed at low socioeconomic adolescents reported a significant intervention effect. Consequently</w:t>
            </w:r>
            <w:r w:rsidR="006F460B">
              <w:rPr>
                <w:rFonts w:ascii="Times New Roman" w:eastAsiaTheme="majorEastAsia" w:hAnsi="Times New Roman" w:cs="Times New Roman"/>
                <w:sz w:val="22"/>
                <w:lang w:val="en-US"/>
              </w:rPr>
              <w:t>,</w:t>
            </w:r>
            <w:r w:rsidRPr="00BA101A">
              <w:rPr>
                <w:rFonts w:ascii="Times New Roman" w:eastAsiaTheme="majorEastAsia" w:hAnsi="Times New Roman" w:cs="Times New Roman"/>
                <w:sz w:val="22"/>
                <w:lang w:val="en-US"/>
              </w:rPr>
              <w:t xml:space="preserve"> evidence of an effect was deemed inconclusive.</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4C614585" w14:textId="295623C0" w:rsidR="00987ABF"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For children with low SES backgrounds, some evidence of effect was observed</w:t>
            </w:r>
            <w:r w:rsidR="00CF3DFE">
              <w:rPr>
                <w:rFonts w:ascii="Times New Roman" w:eastAsiaTheme="majorEastAsia" w:hAnsi="Times New Roman" w:cs="Times New Roman"/>
                <w:sz w:val="22"/>
                <w:lang w:val="en-US"/>
              </w:rPr>
              <w:t xml:space="preserve"> based on mostly </w:t>
            </w:r>
            <w:r w:rsidR="006F460B">
              <w:rPr>
                <w:rFonts w:ascii="Times New Roman" w:eastAsiaTheme="majorEastAsia" w:hAnsi="Times New Roman" w:cs="Times New Roman"/>
                <w:sz w:val="22"/>
                <w:lang w:val="en-US"/>
              </w:rPr>
              <w:t>high-quality</w:t>
            </w:r>
            <w:r w:rsidR="00987ABF">
              <w:rPr>
                <w:rFonts w:ascii="Times New Roman" w:eastAsiaTheme="majorEastAsia" w:hAnsi="Times New Roman" w:cs="Times New Roman"/>
                <w:sz w:val="22"/>
                <w:lang w:val="en-US"/>
              </w:rPr>
              <w:t xml:space="preserve"> studies</w:t>
            </w:r>
          </w:p>
          <w:p w14:paraId="1571D6EC" w14:textId="77777777" w:rsidR="00987ABF" w:rsidRDefault="00987ABF" w:rsidP="003F4F43">
            <w:pPr>
              <w:autoSpaceDE w:val="0"/>
              <w:autoSpaceDN w:val="0"/>
              <w:adjustRightInd w:val="0"/>
              <w:spacing w:after="0" w:line="240" w:lineRule="auto"/>
              <w:rPr>
                <w:rFonts w:ascii="Times New Roman" w:eastAsiaTheme="majorEastAsia" w:hAnsi="Times New Roman" w:cs="Times New Roman"/>
                <w:sz w:val="22"/>
                <w:lang w:val="en-US"/>
              </w:rPr>
            </w:pPr>
          </w:p>
          <w:p w14:paraId="3685E43A" w14:textId="4CCA0141" w:rsidR="001E242B" w:rsidRDefault="00987ABF" w:rsidP="003F4F43">
            <w:pPr>
              <w:autoSpaceDE w:val="0"/>
              <w:autoSpaceDN w:val="0"/>
              <w:adjustRightInd w:val="0"/>
              <w:spacing w:after="0" w:line="240" w:lineRule="auto"/>
              <w:rPr>
                <w:rFonts w:ascii="Times New Roman" w:eastAsiaTheme="majorEastAsia" w:hAnsi="Times New Roman" w:cs="Times New Roman"/>
                <w:sz w:val="22"/>
                <w:lang w:val="en-US"/>
              </w:rPr>
            </w:pPr>
            <w:r>
              <w:rPr>
                <w:rFonts w:ascii="Times New Roman" w:eastAsiaTheme="majorEastAsia" w:hAnsi="Times New Roman" w:cs="Times New Roman"/>
                <w:sz w:val="22"/>
                <w:lang w:val="en-US"/>
              </w:rPr>
              <w:t>F</w:t>
            </w:r>
            <w:r w:rsidR="00BB0A25">
              <w:rPr>
                <w:rFonts w:ascii="Times New Roman" w:eastAsiaTheme="majorEastAsia" w:hAnsi="Times New Roman" w:cs="Times New Roman"/>
                <w:sz w:val="22"/>
                <w:lang w:val="en-US"/>
              </w:rPr>
              <w:t xml:space="preserve">or adolescents </w:t>
            </w:r>
            <w:r>
              <w:rPr>
                <w:rFonts w:ascii="Times New Roman" w:eastAsiaTheme="majorEastAsia" w:hAnsi="Times New Roman" w:cs="Times New Roman"/>
                <w:sz w:val="22"/>
                <w:lang w:val="en-US"/>
              </w:rPr>
              <w:t xml:space="preserve">the evidence </w:t>
            </w:r>
            <w:r w:rsidR="00BB0A25">
              <w:rPr>
                <w:rFonts w:ascii="Times New Roman" w:eastAsiaTheme="majorEastAsia" w:hAnsi="Times New Roman" w:cs="Times New Roman"/>
                <w:sz w:val="22"/>
                <w:lang w:val="en-US"/>
              </w:rPr>
              <w:t>was deemed inconclusive</w:t>
            </w:r>
            <w:r w:rsidR="0088344A">
              <w:rPr>
                <w:rFonts w:ascii="Times New Roman" w:eastAsiaTheme="majorEastAsia" w:hAnsi="Times New Roman" w:cs="Times New Roman"/>
                <w:sz w:val="22"/>
                <w:lang w:val="en-US"/>
              </w:rPr>
              <w:t xml:space="preserve"> based on small number of otherwise </w:t>
            </w:r>
            <w:r w:rsidR="006F460B">
              <w:rPr>
                <w:rFonts w:ascii="Times New Roman" w:eastAsiaTheme="majorEastAsia" w:hAnsi="Times New Roman" w:cs="Times New Roman"/>
                <w:sz w:val="22"/>
                <w:lang w:val="en-US"/>
              </w:rPr>
              <w:t>high-quality</w:t>
            </w:r>
            <w:r w:rsidR="0088344A">
              <w:rPr>
                <w:rFonts w:ascii="Times New Roman" w:eastAsiaTheme="majorEastAsia" w:hAnsi="Times New Roman" w:cs="Times New Roman"/>
                <w:sz w:val="22"/>
                <w:lang w:val="en-US"/>
              </w:rPr>
              <w:t xml:space="preserve"> studies</w:t>
            </w:r>
            <w:r w:rsidR="001E242B">
              <w:rPr>
                <w:rFonts w:ascii="Times New Roman" w:eastAsiaTheme="majorEastAsia" w:hAnsi="Times New Roman" w:cs="Times New Roman"/>
                <w:sz w:val="22"/>
                <w:lang w:val="en-US"/>
              </w:rPr>
              <w:t>.</w:t>
            </w:r>
          </w:p>
          <w:p w14:paraId="6A6E513E" w14:textId="77777777" w:rsidR="001E242B" w:rsidRDefault="001E242B" w:rsidP="003F4F43">
            <w:pPr>
              <w:autoSpaceDE w:val="0"/>
              <w:autoSpaceDN w:val="0"/>
              <w:adjustRightInd w:val="0"/>
              <w:spacing w:after="0" w:line="240" w:lineRule="auto"/>
              <w:rPr>
                <w:rFonts w:ascii="Times New Roman" w:eastAsiaTheme="majorEastAsia" w:hAnsi="Times New Roman" w:cs="Times New Roman"/>
                <w:sz w:val="22"/>
                <w:lang w:val="en-US"/>
              </w:rPr>
            </w:pPr>
          </w:p>
          <w:p w14:paraId="786CDC9E" w14:textId="77777777" w:rsidR="00125EEE" w:rsidRPr="00125EEE" w:rsidRDefault="00125EEE" w:rsidP="00125EEE">
            <w:pPr>
              <w:autoSpaceDE w:val="0"/>
              <w:autoSpaceDN w:val="0"/>
              <w:adjustRightInd w:val="0"/>
              <w:spacing w:after="0" w:line="240" w:lineRule="auto"/>
              <w:rPr>
                <w:rFonts w:ascii="Times New Roman" w:eastAsiaTheme="majorEastAsia" w:hAnsi="Times New Roman" w:cs="Times New Roman"/>
                <w:sz w:val="22"/>
              </w:rPr>
            </w:pPr>
            <w:r w:rsidRPr="00125EEE">
              <w:rPr>
                <w:rFonts w:ascii="Times New Roman" w:eastAsiaTheme="majorEastAsia" w:hAnsi="Times New Roman" w:cs="Times New Roman"/>
                <w:sz w:val="22"/>
              </w:rPr>
              <w:t>Limitations across</w:t>
            </w:r>
          </w:p>
          <w:p w14:paraId="0A0E6F21" w14:textId="48EB20CC" w:rsidR="00BA101A" w:rsidRPr="00BA101A" w:rsidRDefault="00125EEE">
            <w:pPr>
              <w:autoSpaceDE w:val="0"/>
              <w:autoSpaceDN w:val="0"/>
              <w:adjustRightInd w:val="0"/>
              <w:spacing w:after="0" w:line="240" w:lineRule="auto"/>
              <w:rPr>
                <w:rFonts w:ascii="Times New Roman" w:eastAsiaTheme="majorEastAsia" w:hAnsi="Times New Roman" w:cs="Times New Roman"/>
                <w:sz w:val="22"/>
                <w:lang w:val="en-US"/>
              </w:rPr>
            </w:pPr>
            <w:proofErr w:type="gramStart"/>
            <w:r w:rsidRPr="00125EEE">
              <w:rPr>
                <w:rFonts w:ascii="Times New Roman" w:eastAsiaTheme="majorEastAsia" w:hAnsi="Times New Roman" w:cs="Times New Roman"/>
                <w:sz w:val="22"/>
              </w:rPr>
              <w:t>the</w:t>
            </w:r>
            <w:proofErr w:type="gramEnd"/>
            <w:r w:rsidRPr="00125EEE">
              <w:rPr>
                <w:rFonts w:ascii="Times New Roman" w:eastAsiaTheme="majorEastAsia" w:hAnsi="Times New Roman" w:cs="Times New Roman"/>
                <w:sz w:val="22"/>
              </w:rPr>
              <w:t xml:space="preserve"> studies included short duration of follow-up, inadequate adjustment for potential confounders,</w:t>
            </w:r>
            <w:r w:rsidRPr="001517EB">
              <w:rPr>
                <w:rFonts w:ascii="Times New Roman" w:hAnsi="Times New Roman"/>
                <w:sz w:val="22"/>
              </w:rPr>
              <w:t xml:space="preserve"> and </w:t>
            </w:r>
            <w:r w:rsidRPr="00125EEE">
              <w:rPr>
                <w:rFonts w:ascii="Times New Roman" w:eastAsiaTheme="majorEastAsia" w:hAnsi="Times New Roman" w:cs="Times New Roman"/>
                <w:sz w:val="22"/>
              </w:rPr>
              <w:t>a lack of adjustment for clustering when randomisation</w:t>
            </w:r>
            <w:r w:rsidR="001517EB">
              <w:rPr>
                <w:rFonts w:ascii="Times New Roman" w:eastAsiaTheme="majorEastAsia" w:hAnsi="Times New Roman" w:cs="Times New Roman"/>
                <w:sz w:val="22"/>
              </w:rPr>
              <w:t xml:space="preserve"> </w:t>
            </w:r>
            <w:r w:rsidRPr="00125EEE">
              <w:rPr>
                <w:rFonts w:ascii="Times New Roman" w:eastAsiaTheme="majorEastAsia" w:hAnsi="Times New Roman" w:cs="Times New Roman"/>
                <w:sz w:val="22"/>
              </w:rPr>
              <w:t>was</w:t>
            </w:r>
            <w:r w:rsidR="001517EB">
              <w:rPr>
                <w:rFonts w:ascii="Times New Roman" w:eastAsiaTheme="majorEastAsia" w:hAnsi="Times New Roman" w:cs="Times New Roman"/>
                <w:sz w:val="22"/>
              </w:rPr>
              <w:t xml:space="preserve"> </w:t>
            </w:r>
            <w:r w:rsidRPr="00125EEE">
              <w:rPr>
                <w:rFonts w:ascii="Times New Roman" w:eastAsiaTheme="majorEastAsia" w:hAnsi="Times New Roman" w:cs="Times New Roman"/>
                <w:sz w:val="22"/>
              </w:rPr>
              <w:t>carried out at group level. Another limitation</w:t>
            </w:r>
            <w:r w:rsidR="001517EB">
              <w:rPr>
                <w:rFonts w:ascii="Times New Roman" w:eastAsiaTheme="majorEastAsia" w:hAnsi="Times New Roman" w:cs="Times New Roman"/>
                <w:sz w:val="22"/>
              </w:rPr>
              <w:t xml:space="preserve"> </w:t>
            </w:r>
            <w:r w:rsidRPr="00125EEE">
              <w:rPr>
                <w:rFonts w:ascii="Times New Roman" w:eastAsiaTheme="majorEastAsia" w:hAnsi="Times New Roman" w:cs="Times New Roman"/>
                <w:sz w:val="22"/>
              </w:rPr>
              <w:t xml:space="preserve">was the lack of precision of the </w:t>
            </w:r>
            <w:r w:rsidR="008036A5">
              <w:rPr>
                <w:rFonts w:ascii="Times New Roman" w:eastAsiaTheme="majorEastAsia" w:hAnsi="Times New Roman" w:cs="Times New Roman"/>
                <w:sz w:val="22"/>
              </w:rPr>
              <w:t>PA</w:t>
            </w:r>
            <w:r w:rsidR="001517EB">
              <w:rPr>
                <w:rFonts w:ascii="Times New Roman" w:eastAsiaTheme="majorEastAsia" w:hAnsi="Times New Roman" w:cs="Times New Roman"/>
                <w:sz w:val="22"/>
              </w:rPr>
              <w:t xml:space="preserve"> </w:t>
            </w:r>
            <w:r w:rsidRPr="00125EEE">
              <w:rPr>
                <w:rFonts w:ascii="Times New Roman" w:eastAsiaTheme="majorEastAsia" w:hAnsi="Times New Roman" w:cs="Times New Roman"/>
                <w:sz w:val="22"/>
              </w:rPr>
              <w:t>outcome measures</w:t>
            </w:r>
            <w:r w:rsidR="00A43991">
              <w:rPr>
                <w:rFonts w:ascii="Times New Roman" w:eastAsiaTheme="majorEastAsia" w:hAnsi="Times New Roman" w:cs="Times New Roman"/>
                <w:sz w:val="22"/>
              </w:rPr>
              <w:t>.</w:t>
            </w:r>
            <w:r w:rsidRPr="00125EEE">
              <w:rPr>
                <w:rFonts w:ascii="Times New Roman" w:eastAsiaTheme="majorEastAsia" w:hAnsi="Times New Roman" w:cs="Times New Roman"/>
                <w:sz w:val="22"/>
                <w:lang w:val="en-US"/>
              </w:rPr>
              <w:br/>
            </w:r>
            <w:r w:rsidR="00BA101A" w:rsidRPr="00BA101A">
              <w:rPr>
                <w:rFonts w:ascii="Times New Roman" w:eastAsiaTheme="majorEastAsia" w:hAnsi="Times New Roman" w:cs="Times New Roman"/>
                <w:sz w:val="22"/>
                <w:lang w:val="en-US"/>
              </w:rPr>
              <w:br/>
            </w:r>
          </w:p>
        </w:tc>
      </w:tr>
      <w:tr w:rsidR="00BA101A" w:rsidRPr="00BA101A" w14:paraId="5043271D" w14:textId="77777777" w:rsidTr="00BA101A">
        <w:trPr>
          <w:trHeight w:val="45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6BACF1A7" w14:textId="17F70163"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lastRenderedPageBreak/>
              <w:t>Walton-Moss et al. 2014</w:t>
            </w:r>
            <w:r w:rsidR="00942655">
              <w:rPr>
                <w:rFonts w:ascii="Times New Roman" w:eastAsiaTheme="majorEastAsia" w:hAnsi="Times New Roman" w:cs="Times New Roman"/>
                <w:sz w:val="22"/>
                <w:lang w:val="en-US"/>
              </w:rPr>
              <w:t xml:space="preserve"> [27]</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4BF8329"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To critically review community-based cardiovascular disease (CVD) interventions to improve cardiovascular health behaviors and factors among vulnerable populations.</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217A086"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All ages; vulnerable populations. The included low SES studies all in adults</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F760C58"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Vulnerable populations included racial and ethnic minorities, those of low SES or low literacy, and individuals who reside in geographic isolation or poverty.</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EC479BC"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6 (32)</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27F258D"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Any community-focused intervention</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2D03643"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Community (6)</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8BE9057"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Data could not be extracted</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D455EA0" w14:textId="155F9C7A"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In low income/low SES populations (n=6 studies):  2 studies improved MPA and/or VPA (with one being significant for self-report measures only); 1 study increased walking volume. One study showed an improvement at 6 weeks (but a significant reduction at 12 weeks post-intervention)</w:t>
            </w:r>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594BE954"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PA interventions "appeared to be more efficacious for low-income or individuals living in socially disadvantaged communities again, regardless of race or ethnicity."</w:t>
            </w:r>
            <w:r w:rsidRPr="00BA101A">
              <w:rPr>
                <w:rFonts w:ascii="Times New Roman" w:eastAsiaTheme="majorEastAsia" w:hAnsi="Times New Roman" w:cs="Times New Roman"/>
                <w:sz w:val="22"/>
                <w:lang w:val="en-US"/>
              </w:rPr>
              <w:br/>
            </w:r>
            <w:r w:rsidRPr="00BA101A">
              <w:rPr>
                <w:rFonts w:ascii="Times New Roman" w:eastAsiaTheme="majorEastAsia" w:hAnsi="Times New Roman" w:cs="Times New Roman"/>
                <w:sz w:val="22"/>
                <w:lang w:val="en-US"/>
              </w:rPr>
              <w:br/>
              <w:t>There was a "pattern for successful education and support interventions with often initially a more intensive phase that was either individual or group based followed by a less intensive phase that often included individual telephone support or support groups."</w:t>
            </w:r>
          </w:p>
        </w:tc>
      </w:tr>
      <w:tr w:rsidR="00BA101A" w:rsidRPr="00BA101A" w14:paraId="085F3BE0" w14:textId="77777777" w:rsidTr="00BA101A">
        <w:trPr>
          <w:trHeight w:val="4200"/>
        </w:trPr>
        <w:tc>
          <w:tcPr>
            <w:tcW w:w="835" w:type="dxa"/>
            <w:tcBorders>
              <w:top w:val="nil"/>
              <w:left w:val="single" w:sz="4" w:space="0" w:color="auto"/>
              <w:bottom w:val="single" w:sz="4" w:space="0" w:color="auto"/>
              <w:right w:val="single" w:sz="4" w:space="0" w:color="auto"/>
            </w:tcBorders>
            <w:shd w:val="clear" w:color="auto" w:fill="auto"/>
            <w:tcMar>
              <w:top w:w="14" w:type="dxa"/>
              <w:left w:w="43" w:type="dxa"/>
              <w:bottom w:w="14" w:type="dxa"/>
              <w:right w:w="43" w:type="dxa"/>
            </w:tcMar>
            <w:hideMark/>
          </w:tcPr>
          <w:p w14:paraId="3B405715" w14:textId="13B0A5B9"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proofErr w:type="spellStart"/>
            <w:r w:rsidRPr="00BA101A">
              <w:rPr>
                <w:rFonts w:ascii="Times New Roman" w:eastAsiaTheme="majorEastAsia" w:hAnsi="Times New Roman" w:cs="Times New Roman"/>
                <w:sz w:val="22"/>
                <w:lang w:val="en-US"/>
              </w:rPr>
              <w:lastRenderedPageBreak/>
              <w:t>Wijtzes</w:t>
            </w:r>
            <w:proofErr w:type="spellEnd"/>
            <w:r w:rsidRPr="00BA101A">
              <w:rPr>
                <w:rFonts w:ascii="Times New Roman" w:eastAsiaTheme="majorEastAsia" w:hAnsi="Times New Roman" w:cs="Times New Roman"/>
                <w:sz w:val="22"/>
                <w:lang w:val="en-US"/>
              </w:rPr>
              <w:t xml:space="preserve"> et al. 2017</w:t>
            </w:r>
            <w:r w:rsidR="00942655">
              <w:rPr>
                <w:rFonts w:ascii="Times New Roman" w:eastAsiaTheme="majorEastAsia" w:hAnsi="Times New Roman" w:cs="Times New Roman"/>
                <w:sz w:val="22"/>
                <w:lang w:val="en-US"/>
              </w:rPr>
              <w:t xml:space="preserve"> [29]</w:t>
            </w:r>
          </w:p>
        </w:tc>
        <w:tc>
          <w:tcPr>
            <w:tcW w:w="16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E598869"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To evaluate the effectiveness of interventions aimed to improve lifestyle </w:t>
            </w:r>
            <w:proofErr w:type="spellStart"/>
            <w:r w:rsidRPr="00BA101A">
              <w:rPr>
                <w:rFonts w:ascii="Times New Roman" w:eastAsiaTheme="majorEastAsia" w:hAnsi="Times New Roman" w:cs="Times New Roman"/>
                <w:sz w:val="22"/>
                <w:lang w:val="en-US"/>
              </w:rPr>
              <w:t>behaviours</w:t>
            </w:r>
            <w:proofErr w:type="spellEnd"/>
            <w:r w:rsidRPr="00BA101A">
              <w:rPr>
                <w:rFonts w:ascii="Times New Roman" w:eastAsiaTheme="majorEastAsia" w:hAnsi="Times New Roman" w:cs="Times New Roman"/>
                <w:sz w:val="22"/>
                <w:lang w:val="en-US"/>
              </w:rPr>
              <w:t xml:space="preserve"> and/or prevent overweight among socially disadvantaged children in Europe</w:t>
            </w:r>
          </w:p>
        </w:tc>
        <w:tc>
          <w:tcPr>
            <w:tcW w:w="108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3BD2FE6F"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European children ≤12 years; socially disadvantaged </w:t>
            </w:r>
          </w:p>
        </w:tc>
        <w:tc>
          <w:tcPr>
            <w:tcW w:w="153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2877BD72" w14:textId="214C2F84"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Socially disadvantaged children were defined as children with a non-native ethnic background/immigrant status or children from familie</w:t>
            </w:r>
            <w:r w:rsidR="00A419FA">
              <w:rPr>
                <w:rFonts w:ascii="Times New Roman" w:eastAsiaTheme="majorEastAsia" w:hAnsi="Times New Roman" w:cs="Times New Roman"/>
                <w:sz w:val="22"/>
                <w:lang w:val="en-US"/>
              </w:rPr>
              <w:t>s with a low socio-economic sta</w:t>
            </w:r>
            <w:r w:rsidRPr="00BA101A">
              <w:rPr>
                <w:rFonts w:ascii="Times New Roman" w:eastAsiaTheme="majorEastAsia" w:hAnsi="Times New Roman" w:cs="Times New Roman"/>
                <w:sz w:val="22"/>
                <w:lang w:val="en-US"/>
              </w:rPr>
              <w:t>t</w:t>
            </w:r>
            <w:r w:rsidR="00A419FA">
              <w:rPr>
                <w:rFonts w:ascii="Times New Roman" w:eastAsiaTheme="majorEastAsia" w:hAnsi="Times New Roman" w:cs="Times New Roman"/>
                <w:sz w:val="22"/>
                <w:lang w:val="en-US"/>
              </w:rPr>
              <w:t>u</w:t>
            </w:r>
            <w:r w:rsidRPr="00BA101A">
              <w:rPr>
                <w:rFonts w:ascii="Times New Roman" w:eastAsiaTheme="majorEastAsia" w:hAnsi="Times New Roman" w:cs="Times New Roman"/>
                <w:sz w:val="22"/>
                <w:lang w:val="en-US"/>
              </w:rPr>
              <w:t>s (i.e. low parental educational level, low household income, low parental occupational class, or living in low income/deprived areas)"</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4AB7F15"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5 [4 interventions] (11 studies evaluating 8 interventions)</w:t>
            </w:r>
          </w:p>
        </w:tc>
        <w:tc>
          <w:tcPr>
            <w:tcW w:w="810"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1236F2BE"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Controlled trials (concurrent control group)</w:t>
            </w:r>
          </w:p>
        </w:tc>
        <w:tc>
          <w:tcPr>
            <w:tcW w:w="1188"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610B19A5"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School/preschool (5)</w:t>
            </w:r>
          </w:p>
        </w:tc>
        <w:tc>
          <w:tcPr>
            <w:tcW w:w="1985"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01E3B8BF" w14:textId="77777777"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Cultural tailoring in 2/4 interventions with another including language specific parent information.</w:t>
            </w:r>
            <w:r w:rsidRPr="00BA101A">
              <w:rPr>
                <w:rFonts w:ascii="Times New Roman" w:eastAsiaTheme="majorEastAsia" w:hAnsi="Times New Roman" w:cs="Times New Roman"/>
                <w:sz w:val="22"/>
                <w:lang w:val="en-US"/>
              </w:rPr>
              <w:br w:type="page"/>
            </w:r>
            <w:r w:rsidRPr="00BA101A">
              <w:rPr>
                <w:rFonts w:ascii="Times New Roman" w:eastAsiaTheme="majorEastAsia" w:hAnsi="Times New Roman" w:cs="Times New Roman"/>
                <w:sz w:val="22"/>
                <w:lang w:val="en-US"/>
              </w:rPr>
              <w:br w:type="page"/>
              <w:t xml:space="preserve">Interventions included: child education (2), structured exercise (4), parental group education (2), environmental modification (1), </w:t>
            </w:r>
            <w:proofErr w:type="spellStart"/>
            <w:r w:rsidRPr="00BA101A">
              <w:rPr>
                <w:rFonts w:ascii="Times New Roman" w:eastAsiaTheme="majorEastAsia" w:hAnsi="Times New Roman" w:cs="Times New Roman"/>
                <w:sz w:val="22"/>
                <w:lang w:val="en-US"/>
              </w:rPr>
              <w:t>behaviour</w:t>
            </w:r>
            <w:proofErr w:type="spellEnd"/>
            <w:r w:rsidRPr="00BA101A">
              <w:rPr>
                <w:rFonts w:ascii="Times New Roman" w:eastAsiaTheme="majorEastAsia" w:hAnsi="Times New Roman" w:cs="Times New Roman"/>
                <w:sz w:val="22"/>
                <w:lang w:val="en-US"/>
              </w:rPr>
              <w:t xml:space="preserve"> change strategies (1)</w:t>
            </w:r>
          </w:p>
        </w:tc>
        <w:tc>
          <w:tcPr>
            <w:tcW w:w="1957"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AFDD49E" w14:textId="34E3BE0B"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All 3 PA-focused (i.e. primary outcome) interventions in primary school aged children were deemed effective. By contrast, neither of the two weight prevention-focused interventions </w:t>
            </w:r>
            <w:proofErr w:type="gramStart"/>
            <w:r w:rsidRPr="00BA101A">
              <w:rPr>
                <w:rFonts w:ascii="Times New Roman" w:eastAsiaTheme="majorEastAsia" w:hAnsi="Times New Roman" w:cs="Times New Roman"/>
                <w:sz w:val="22"/>
                <w:lang w:val="en-US"/>
              </w:rPr>
              <w:t>were</w:t>
            </w:r>
            <w:proofErr w:type="gramEnd"/>
            <w:r w:rsidRPr="00BA101A">
              <w:rPr>
                <w:rFonts w:ascii="Times New Roman" w:eastAsiaTheme="majorEastAsia" w:hAnsi="Times New Roman" w:cs="Times New Roman"/>
                <w:sz w:val="22"/>
                <w:lang w:val="en-US"/>
              </w:rPr>
              <w:t xml:space="preserve"> effective for PA change (secondary outcome). </w:t>
            </w:r>
            <w:bookmarkStart w:id="7" w:name="_Hlk509053489"/>
            <w:r w:rsidRPr="00BA101A">
              <w:rPr>
                <w:rFonts w:ascii="Times New Roman" w:eastAsiaTheme="majorEastAsia" w:hAnsi="Times New Roman" w:cs="Times New Roman"/>
                <w:sz w:val="22"/>
                <w:lang w:val="en-US"/>
              </w:rPr>
              <w:t>Furthermore, only 1/4 studies with objectively measured PA showed a significant, positive effect (increased daily steps).</w:t>
            </w:r>
            <w:bookmarkEnd w:id="7"/>
          </w:p>
        </w:tc>
        <w:tc>
          <w:tcPr>
            <w:tcW w:w="2154" w:type="dxa"/>
            <w:tcBorders>
              <w:top w:val="nil"/>
              <w:left w:val="nil"/>
              <w:bottom w:val="single" w:sz="4" w:space="0" w:color="auto"/>
              <w:right w:val="single" w:sz="4" w:space="0" w:color="auto"/>
            </w:tcBorders>
            <w:shd w:val="clear" w:color="auto" w:fill="auto"/>
            <w:tcMar>
              <w:top w:w="14" w:type="dxa"/>
              <w:left w:w="43" w:type="dxa"/>
              <w:bottom w:w="14" w:type="dxa"/>
              <w:right w:w="43" w:type="dxa"/>
            </w:tcMar>
            <w:hideMark/>
          </w:tcPr>
          <w:p w14:paraId="76D299B2" w14:textId="02C79121" w:rsidR="00BA101A" w:rsidRPr="00BA101A" w:rsidRDefault="00BA101A" w:rsidP="003F4F43">
            <w:pPr>
              <w:autoSpaceDE w:val="0"/>
              <w:autoSpaceDN w:val="0"/>
              <w:adjustRightInd w:val="0"/>
              <w:spacing w:after="0" w:line="240" w:lineRule="auto"/>
              <w:rPr>
                <w:rFonts w:ascii="Times New Roman" w:eastAsiaTheme="majorEastAsia" w:hAnsi="Times New Roman" w:cs="Times New Roman"/>
                <w:sz w:val="22"/>
                <w:lang w:val="en-US"/>
              </w:rPr>
            </w:pPr>
            <w:r w:rsidRPr="00BA101A">
              <w:rPr>
                <w:rFonts w:ascii="Times New Roman" w:eastAsiaTheme="majorEastAsia" w:hAnsi="Times New Roman" w:cs="Times New Roman"/>
                <w:sz w:val="22"/>
                <w:lang w:val="en-US"/>
              </w:rPr>
              <w:t xml:space="preserve">Interventions targeting </w:t>
            </w:r>
            <w:proofErr w:type="gramStart"/>
            <w:r w:rsidRPr="00BA101A">
              <w:rPr>
                <w:rFonts w:ascii="Times New Roman" w:eastAsiaTheme="majorEastAsia" w:hAnsi="Times New Roman" w:cs="Times New Roman"/>
                <w:sz w:val="22"/>
                <w:lang w:val="en-US"/>
              </w:rPr>
              <w:t xml:space="preserve">one specific </w:t>
            </w:r>
            <w:proofErr w:type="spellStart"/>
            <w:r w:rsidRPr="00BA101A">
              <w:rPr>
                <w:rFonts w:ascii="Times New Roman" w:eastAsiaTheme="majorEastAsia" w:hAnsi="Times New Roman" w:cs="Times New Roman"/>
                <w:sz w:val="22"/>
                <w:lang w:val="en-US"/>
              </w:rPr>
              <w:t>behaviour</w:t>
            </w:r>
            <w:proofErr w:type="spellEnd"/>
            <w:proofErr w:type="gramEnd"/>
            <w:r w:rsidRPr="00BA101A">
              <w:rPr>
                <w:rFonts w:ascii="Times New Roman" w:eastAsiaTheme="majorEastAsia" w:hAnsi="Times New Roman" w:cs="Times New Roman"/>
                <w:sz w:val="22"/>
                <w:lang w:val="en-US"/>
              </w:rPr>
              <w:t xml:space="preserve"> (e.g. PA) were moderately effective in changing that </w:t>
            </w:r>
            <w:r w:rsidR="008A5963">
              <w:rPr>
                <w:rFonts w:ascii="Times New Roman" w:eastAsiaTheme="majorEastAsia" w:hAnsi="Times New Roman" w:cs="Times New Roman"/>
                <w:sz w:val="22"/>
                <w:lang w:val="en-US"/>
              </w:rPr>
              <w:t>behavior.</w:t>
            </w:r>
            <w:r w:rsidRPr="00BA101A">
              <w:rPr>
                <w:rFonts w:ascii="Times New Roman" w:eastAsiaTheme="majorEastAsia" w:hAnsi="Times New Roman" w:cs="Times New Roman"/>
                <w:sz w:val="22"/>
                <w:lang w:val="en-US"/>
              </w:rPr>
              <w:t xml:space="preserve"> </w:t>
            </w:r>
          </w:p>
        </w:tc>
      </w:tr>
    </w:tbl>
    <w:p w14:paraId="50D32A9B" w14:textId="77777777" w:rsidR="00BA101A" w:rsidRDefault="00BA101A" w:rsidP="00FE4D83">
      <w:pPr>
        <w:pStyle w:val="Heading1"/>
        <w:spacing w:after="240"/>
        <w:jc w:val="left"/>
        <w:rPr>
          <w:rFonts w:ascii="Times New Roman" w:hAnsi="Times New Roman" w:cs="Times New Roman"/>
          <w:b w:val="0"/>
          <w:bCs/>
          <w:color w:val="000000"/>
          <w:szCs w:val="24"/>
        </w:rPr>
      </w:pPr>
      <w:r>
        <w:rPr>
          <w:rFonts w:ascii="Times New Roman" w:hAnsi="Times New Roman" w:cs="Times New Roman"/>
          <w:b w:val="0"/>
          <w:bCs/>
          <w:color w:val="000000"/>
          <w:szCs w:val="24"/>
        </w:rPr>
        <w:t>Abbreviations:</w:t>
      </w:r>
    </w:p>
    <w:p w14:paraId="307C5F87" w14:textId="5C8AB874" w:rsidR="00E5452A" w:rsidRPr="00BA101A" w:rsidRDefault="00FE4D83" w:rsidP="00FE4D83">
      <w:pPr>
        <w:pStyle w:val="Heading1"/>
        <w:spacing w:after="240"/>
        <w:jc w:val="left"/>
        <w:rPr>
          <w:rFonts w:ascii="Times New Roman" w:hAnsi="Times New Roman" w:cs="Times New Roman"/>
          <w:b w:val="0"/>
          <w:bCs/>
          <w:color w:val="000000"/>
          <w:szCs w:val="24"/>
        </w:rPr>
      </w:pPr>
      <w:r w:rsidRPr="00BA101A">
        <w:rPr>
          <w:rFonts w:ascii="Times New Roman" w:hAnsi="Times New Roman" w:cs="Times New Roman"/>
          <w:b w:val="0"/>
          <w:bCs/>
          <w:color w:val="000000"/>
          <w:szCs w:val="24"/>
        </w:rPr>
        <w:t xml:space="preserve">PA = physical activity; SMD = standardized mean difference, RCT = randomized controlled trial; SES = socio-economic status; </w:t>
      </w:r>
      <w:r w:rsidR="00BA101A" w:rsidRPr="00BA101A">
        <w:rPr>
          <w:rFonts w:ascii="Times New Roman" w:hAnsi="Times New Roman" w:cs="Times New Roman"/>
          <w:b w:val="0"/>
          <w:bCs/>
          <w:color w:val="000000"/>
          <w:szCs w:val="24"/>
        </w:rPr>
        <w:t xml:space="preserve">CVD = cardiovascular disease; MPA moderate-intensity physical activity; VPA vigorous intensity physical activity </w:t>
      </w:r>
    </w:p>
    <w:sectPr w:rsidR="00E5452A" w:rsidRPr="00BA101A" w:rsidSect="00E5452A">
      <w:headerReference w:type="default" r:id="rId9"/>
      <w:footerReference w:type="default" r:id="rId10"/>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262D4" w14:textId="77777777" w:rsidR="00E01411" w:rsidRDefault="00E01411" w:rsidP="00C4138D">
      <w:pPr>
        <w:spacing w:after="0" w:line="240" w:lineRule="auto"/>
      </w:pPr>
      <w:r>
        <w:separator/>
      </w:r>
    </w:p>
  </w:endnote>
  <w:endnote w:type="continuationSeparator" w:id="0">
    <w:p w14:paraId="509AFA15" w14:textId="77777777" w:rsidR="00E01411" w:rsidRDefault="00E01411" w:rsidP="00C4138D">
      <w:pPr>
        <w:spacing w:after="0" w:line="240" w:lineRule="auto"/>
      </w:pPr>
      <w:r>
        <w:continuationSeparator/>
      </w:r>
    </w:p>
  </w:endnote>
  <w:endnote w:type="continuationNotice" w:id="1">
    <w:p w14:paraId="0B282D56" w14:textId="77777777" w:rsidR="00E01411" w:rsidRDefault="00E014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dobe Garamond Pro Bold">
    <w:altName w:val="Garamon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243913"/>
      <w:docPartObj>
        <w:docPartGallery w:val="Page Numbers (Bottom of Page)"/>
        <w:docPartUnique/>
      </w:docPartObj>
    </w:sdtPr>
    <w:sdtEndPr>
      <w:rPr>
        <w:noProof/>
      </w:rPr>
    </w:sdtEndPr>
    <w:sdtContent>
      <w:p w14:paraId="1DD6CBFE" w14:textId="028FA167" w:rsidR="0047210E" w:rsidRDefault="0047210E">
        <w:pPr>
          <w:pStyle w:val="Footer"/>
          <w:jc w:val="center"/>
        </w:pPr>
        <w:r>
          <w:fldChar w:fldCharType="begin"/>
        </w:r>
        <w:r>
          <w:instrText xml:space="preserve"> PAGE   \* MERGEFORMAT </w:instrText>
        </w:r>
        <w:r>
          <w:fldChar w:fldCharType="separate"/>
        </w:r>
        <w:r w:rsidR="00011BAA">
          <w:rPr>
            <w:noProof/>
          </w:rPr>
          <w:t>1</w:t>
        </w:r>
        <w:r>
          <w:rPr>
            <w:noProof/>
          </w:rPr>
          <w:fldChar w:fldCharType="end"/>
        </w:r>
      </w:p>
    </w:sdtContent>
  </w:sdt>
  <w:p w14:paraId="121110D7" w14:textId="77777777" w:rsidR="0047210E" w:rsidRPr="00324AE4" w:rsidRDefault="0047210E" w:rsidP="00574FC2">
    <w:pPr>
      <w:pBdr>
        <w:top w:val="single" w:sz="4" w:space="1" w:color="auto"/>
      </w:pBdr>
      <w:spacing w:after="0"/>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17298" w14:textId="77777777" w:rsidR="00E01411" w:rsidRDefault="00E01411" w:rsidP="00C4138D">
      <w:pPr>
        <w:spacing w:after="0" w:line="240" w:lineRule="auto"/>
      </w:pPr>
      <w:r>
        <w:separator/>
      </w:r>
    </w:p>
  </w:footnote>
  <w:footnote w:type="continuationSeparator" w:id="0">
    <w:p w14:paraId="18FAD816" w14:textId="77777777" w:rsidR="00E01411" w:rsidRDefault="00E01411" w:rsidP="00C4138D">
      <w:pPr>
        <w:spacing w:after="0" w:line="240" w:lineRule="auto"/>
      </w:pPr>
      <w:r>
        <w:continuationSeparator/>
      </w:r>
    </w:p>
  </w:footnote>
  <w:footnote w:type="continuationNotice" w:id="1">
    <w:p w14:paraId="48F72874" w14:textId="77777777" w:rsidR="00E01411" w:rsidRDefault="00E0141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9F524" w14:textId="77777777" w:rsidR="000B50CC" w:rsidRDefault="000B50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27D8"/>
    <w:multiLevelType w:val="hybridMultilevel"/>
    <w:tmpl w:val="A078C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A7D0A"/>
    <w:multiLevelType w:val="hybridMultilevel"/>
    <w:tmpl w:val="85965F4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AD31B2"/>
    <w:multiLevelType w:val="hybridMultilevel"/>
    <w:tmpl w:val="5386C270"/>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445FED"/>
    <w:multiLevelType w:val="hybridMultilevel"/>
    <w:tmpl w:val="B0205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667D64"/>
    <w:multiLevelType w:val="hybridMultilevel"/>
    <w:tmpl w:val="262CC1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B51640A"/>
    <w:multiLevelType w:val="hybridMultilevel"/>
    <w:tmpl w:val="54129FC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2D3F2A"/>
    <w:multiLevelType w:val="hybridMultilevel"/>
    <w:tmpl w:val="EF704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6A5988"/>
    <w:multiLevelType w:val="hybridMultilevel"/>
    <w:tmpl w:val="975406CC"/>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114399"/>
    <w:multiLevelType w:val="hybridMultilevel"/>
    <w:tmpl w:val="324C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1B0C5B"/>
    <w:multiLevelType w:val="hybridMultilevel"/>
    <w:tmpl w:val="419EC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6D4A6B"/>
    <w:multiLevelType w:val="hybridMultilevel"/>
    <w:tmpl w:val="FD14A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6953A8"/>
    <w:multiLevelType w:val="hybridMultilevel"/>
    <w:tmpl w:val="9BB03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D27083"/>
    <w:multiLevelType w:val="hybridMultilevel"/>
    <w:tmpl w:val="26DC2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AE531E"/>
    <w:multiLevelType w:val="hybridMultilevel"/>
    <w:tmpl w:val="DBA2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2E666B"/>
    <w:multiLevelType w:val="hybridMultilevel"/>
    <w:tmpl w:val="0C440E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7BF10BD"/>
    <w:multiLevelType w:val="hybridMultilevel"/>
    <w:tmpl w:val="BA0AB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405074"/>
    <w:multiLevelType w:val="hybridMultilevel"/>
    <w:tmpl w:val="5234E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3974F2"/>
    <w:multiLevelType w:val="hybridMultilevel"/>
    <w:tmpl w:val="56883BAE"/>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6D16E5"/>
    <w:multiLevelType w:val="hybridMultilevel"/>
    <w:tmpl w:val="E5A6A720"/>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7A0684"/>
    <w:multiLevelType w:val="hybridMultilevel"/>
    <w:tmpl w:val="4468D976"/>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E2B94"/>
    <w:multiLevelType w:val="hybridMultilevel"/>
    <w:tmpl w:val="01021ADA"/>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F81E55"/>
    <w:multiLevelType w:val="hybridMultilevel"/>
    <w:tmpl w:val="A5A66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5FF30D3"/>
    <w:multiLevelType w:val="hybridMultilevel"/>
    <w:tmpl w:val="7624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22464F"/>
    <w:multiLevelType w:val="hybridMultilevel"/>
    <w:tmpl w:val="2D28D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1368C"/>
    <w:multiLevelType w:val="hybridMultilevel"/>
    <w:tmpl w:val="B9466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577DD3"/>
    <w:multiLevelType w:val="hybridMultilevel"/>
    <w:tmpl w:val="ADC4A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4D636B"/>
    <w:multiLevelType w:val="hybridMultilevel"/>
    <w:tmpl w:val="96F4B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4173B98"/>
    <w:multiLevelType w:val="hybridMultilevel"/>
    <w:tmpl w:val="D6F65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3D2F35"/>
    <w:multiLevelType w:val="hybridMultilevel"/>
    <w:tmpl w:val="8482050A"/>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C11996"/>
    <w:multiLevelType w:val="hybridMultilevel"/>
    <w:tmpl w:val="A04C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8807E8"/>
    <w:multiLevelType w:val="hybridMultilevel"/>
    <w:tmpl w:val="1146F3F8"/>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B020F3"/>
    <w:multiLevelType w:val="hybridMultilevel"/>
    <w:tmpl w:val="D03AE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9482BBF"/>
    <w:multiLevelType w:val="hybridMultilevel"/>
    <w:tmpl w:val="E224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BF17BE"/>
    <w:multiLevelType w:val="hybridMultilevel"/>
    <w:tmpl w:val="09AA2EC4"/>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EC35B8"/>
    <w:multiLevelType w:val="hybridMultilevel"/>
    <w:tmpl w:val="0DB05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CD31A3"/>
    <w:multiLevelType w:val="hybridMultilevel"/>
    <w:tmpl w:val="D0943A80"/>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783C21"/>
    <w:multiLevelType w:val="hybridMultilevel"/>
    <w:tmpl w:val="EF366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C60E30"/>
    <w:multiLevelType w:val="hybridMultilevel"/>
    <w:tmpl w:val="F18AC4D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8">
    <w:nsid w:val="79447A6B"/>
    <w:multiLevelType w:val="hybridMultilevel"/>
    <w:tmpl w:val="06A07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8"/>
  </w:num>
  <w:num w:numId="4">
    <w:abstractNumId w:val="23"/>
  </w:num>
  <w:num w:numId="5">
    <w:abstractNumId w:val="3"/>
  </w:num>
  <w:num w:numId="6">
    <w:abstractNumId w:val="32"/>
  </w:num>
  <w:num w:numId="7">
    <w:abstractNumId w:val="35"/>
  </w:num>
  <w:num w:numId="8">
    <w:abstractNumId w:val="7"/>
  </w:num>
  <w:num w:numId="9">
    <w:abstractNumId w:val="28"/>
  </w:num>
  <w:num w:numId="10">
    <w:abstractNumId w:val="10"/>
  </w:num>
  <w:num w:numId="11">
    <w:abstractNumId w:val="38"/>
  </w:num>
  <w:num w:numId="12">
    <w:abstractNumId w:val="21"/>
  </w:num>
  <w:num w:numId="13">
    <w:abstractNumId w:val="20"/>
  </w:num>
  <w:num w:numId="14">
    <w:abstractNumId w:val="18"/>
  </w:num>
  <w:num w:numId="15">
    <w:abstractNumId w:val="30"/>
  </w:num>
  <w:num w:numId="16">
    <w:abstractNumId w:val="1"/>
  </w:num>
  <w:num w:numId="17">
    <w:abstractNumId w:val="5"/>
  </w:num>
  <w:num w:numId="18">
    <w:abstractNumId w:val="17"/>
  </w:num>
  <w:num w:numId="19">
    <w:abstractNumId w:val="31"/>
  </w:num>
  <w:num w:numId="20">
    <w:abstractNumId w:val="19"/>
  </w:num>
  <w:num w:numId="21">
    <w:abstractNumId w:val="33"/>
  </w:num>
  <w:num w:numId="22">
    <w:abstractNumId w:val="2"/>
  </w:num>
  <w:num w:numId="23">
    <w:abstractNumId w:val="26"/>
  </w:num>
  <w:num w:numId="24">
    <w:abstractNumId w:val="37"/>
  </w:num>
  <w:num w:numId="25">
    <w:abstractNumId w:val="15"/>
  </w:num>
  <w:num w:numId="26">
    <w:abstractNumId w:val="11"/>
  </w:num>
  <w:num w:numId="27">
    <w:abstractNumId w:val="36"/>
  </w:num>
  <w:num w:numId="28">
    <w:abstractNumId w:val="24"/>
  </w:num>
  <w:num w:numId="29">
    <w:abstractNumId w:val="16"/>
  </w:num>
  <w:num w:numId="30">
    <w:abstractNumId w:val="27"/>
  </w:num>
  <w:num w:numId="31">
    <w:abstractNumId w:val="12"/>
  </w:num>
  <w:num w:numId="32">
    <w:abstractNumId w:val="29"/>
  </w:num>
  <w:num w:numId="33">
    <w:abstractNumId w:val="6"/>
  </w:num>
  <w:num w:numId="34">
    <w:abstractNumId w:val="25"/>
  </w:num>
  <w:num w:numId="35">
    <w:abstractNumId w:val="22"/>
  </w:num>
  <w:num w:numId="36">
    <w:abstractNumId w:val="9"/>
  </w:num>
  <w:num w:numId="37">
    <w:abstractNumId w:val="34"/>
  </w:num>
  <w:num w:numId="38">
    <w:abstractNumId w:val="14"/>
  </w:num>
  <w:num w:numId="39">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Arial Narrow&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r5d0fwxm2ept8ea5zfpzwsewedps0atfzzr&quot;&gt;Community PA initiatives_sorted Copy&lt;record-ids&gt;&lt;item&gt;386&lt;/item&gt;&lt;item&gt;417&lt;/item&gt;&lt;item&gt;431&lt;/item&gt;&lt;item&gt;433&lt;/item&gt;&lt;item&gt;438&lt;/item&gt;&lt;item&gt;458&lt;/item&gt;&lt;item&gt;548&lt;/item&gt;&lt;item&gt;625&lt;/item&gt;&lt;item&gt;654&lt;/item&gt;&lt;item&gt;659&lt;/item&gt;&lt;item&gt;792&lt;/item&gt;&lt;item&gt;832&lt;/item&gt;&lt;item&gt;910&lt;/item&gt;&lt;item&gt;1111&lt;/item&gt;&lt;item&gt;1115&lt;/item&gt;&lt;item&gt;1136&lt;/item&gt;&lt;item&gt;1254&lt;/item&gt;&lt;item&gt;2277&lt;/item&gt;&lt;item&gt;2278&lt;/item&gt;&lt;item&gt;2279&lt;/item&gt;&lt;item&gt;2280&lt;/item&gt;&lt;item&gt;2281&lt;/item&gt;&lt;item&gt;2282&lt;/item&gt;&lt;item&gt;2283&lt;/item&gt;&lt;item&gt;2284&lt;/item&gt;&lt;item&gt;2285&lt;/item&gt;&lt;item&gt;2286&lt;/item&gt;&lt;item&gt;2287&lt;/item&gt;&lt;item&gt;2288&lt;/item&gt;&lt;item&gt;2289&lt;/item&gt;&lt;item&gt;2290&lt;/item&gt;&lt;item&gt;2291&lt;/item&gt;&lt;item&gt;2293&lt;/item&gt;&lt;item&gt;2294&lt;/item&gt;&lt;item&gt;2295&lt;/item&gt;&lt;item&gt;2296&lt;/item&gt;&lt;item&gt;2297&lt;/item&gt;&lt;item&gt;2298&lt;/item&gt;&lt;item&gt;2299&lt;/item&gt;&lt;item&gt;2300&lt;/item&gt;&lt;item&gt;2328&lt;/item&gt;&lt;/record-ids&gt;&lt;/item&gt;&lt;/Libraries&gt;"/>
    <w:docVar w:name="Total_Editing_Time" w:val="1"/>
  </w:docVars>
  <w:rsids>
    <w:rsidRoot w:val="00AD0FE5"/>
    <w:rsid w:val="00000D14"/>
    <w:rsid w:val="0000279E"/>
    <w:rsid w:val="00011038"/>
    <w:rsid w:val="00011BAA"/>
    <w:rsid w:val="00013C7D"/>
    <w:rsid w:val="00013EDD"/>
    <w:rsid w:val="0001747D"/>
    <w:rsid w:val="0002528A"/>
    <w:rsid w:val="00026FE6"/>
    <w:rsid w:val="00035DCF"/>
    <w:rsid w:val="00037142"/>
    <w:rsid w:val="000463D7"/>
    <w:rsid w:val="00050F6C"/>
    <w:rsid w:val="00055AFA"/>
    <w:rsid w:val="00063DC9"/>
    <w:rsid w:val="00065072"/>
    <w:rsid w:val="000758D1"/>
    <w:rsid w:val="00080802"/>
    <w:rsid w:val="00083964"/>
    <w:rsid w:val="00084E62"/>
    <w:rsid w:val="00086252"/>
    <w:rsid w:val="000A453B"/>
    <w:rsid w:val="000B0DEC"/>
    <w:rsid w:val="000B2BBA"/>
    <w:rsid w:val="000B50CC"/>
    <w:rsid w:val="000C3921"/>
    <w:rsid w:val="000C4721"/>
    <w:rsid w:val="000D027B"/>
    <w:rsid w:val="000D0CF7"/>
    <w:rsid w:val="000D0FAB"/>
    <w:rsid w:val="000D14D9"/>
    <w:rsid w:val="000D38A5"/>
    <w:rsid w:val="000D6CA7"/>
    <w:rsid w:val="000D75FB"/>
    <w:rsid w:val="000E10CA"/>
    <w:rsid w:val="000F6283"/>
    <w:rsid w:val="000F68DD"/>
    <w:rsid w:val="00111FAA"/>
    <w:rsid w:val="00112CA8"/>
    <w:rsid w:val="0011623B"/>
    <w:rsid w:val="00121230"/>
    <w:rsid w:val="001238BB"/>
    <w:rsid w:val="001252D6"/>
    <w:rsid w:val="00125EEE"/>
    <w:rsid w:val="00131272"/>
    <w:rsid w:val="00131592"/>
    <w:rsid w:val="00133E92"/>
    <w:rsid w:val="001512B3"/>
    <w:rsid w:val="001517EB"/>
    <w:rsid w:val="00155340"/>
    <w:rsid w:val="00155D1F"/>
    <w:rsid w:val="00157519"/>
    <w:rsid w:val="00165E94"/>
    <w:rsid w:val="00167E96"/>
    <w:rsid w:val="001717DD"/>
    <w:rsid w:val="001771E7"/>
    <w:rsid w:val="00177C76"/>
    <w:rsid w:val="0018152F"/>
    <w:rsid w:val="001825D1"/>
    <w:rsid w:val="00187D6A"/>
    <w:rsid w:val="00195A3E"/>
    <w:rsid w:val="00196006"/>
    <w:rsid w:val="001A2F8E"/>
    <w:rsid w:val="001B199B"/>
    <w:rsid w:val="001B5D7B"/>
    <w:rsid w:val="001C03B3"/>
    <w:rsid w:val="001C365F"/>
    <w:rsid w:val="001D0C8E"/>
    <w:rsid w:val="001D2454"/>
    <w:rsid w:val="001D545F"/>
    <w:rsid w:val="001E1061"/>
    <w:rsid w:val="001E242B"/>
    <w:rsid w:val="001E4318"/>
    <w:rsid w:val="001E6B13"/>
    <w:rsid w:val="001F07A1"/>
    <w:rsid w:val="00200931"/>
    <w:rsid w:val="002048FA"/>
    <w:rsid w:val="00207383"/>
    <w:rsid w:val="00207D0D"/>
    <w:rsid w:val="00220676"/>
    <w:rsid w:val="00220B1D"/>
    <w:rsid w:val="002220C9"/>
    <w:rsid w:val="002325DC"/>
    <w:rsid w:val="00232E3A"/>
    <w:rsid w:val="00233984"/>
    <w:rsid w:val="00235FE8"/>
    <w:rsid w:val="00241883"/>
    <w:rsid w:val="00241D83"/>
    <w:rsid w:val="002421FB"/>
    <w:rsid w:val="00246478"/>
    <w:rsid w:val="00250F04"/>
    <w:rsid w:val="00251B80"/>
    <w:rsid w:val="00256D47"/>
    <w:rsid w:val="00264AD3"/>
    <w:rsid w:val="00264E4D"/>
    <w:rsid w:val="00264F6E"/>
    <w:rsid w:val="00265CCB"/>
    <w:rsid w:val="00266056"/>
    <w:rsid w:val="002702F8"/>
    <w:rsid w:val="00274141"/>
    <w:rsid w:val="002749A6"/>
    <w:rsid w:val="0027540C"/>
    <w:rsid w:val="002777A8"/>
    <w:rsid w:val="00282FE4"/>
    <w:rsid w:val="00283AF9"/>
    <w:rsid w:val="00291D06"/>
    <w:rsid w:val="00294B01"/>
    <w:rsid w:val="002970BA"/>
    <w:rsid w:val="002A21D3"/>
    <w:rsid w:val="002A28E8"/>
    <w:rsid w:val="002A72D0"/>
    <w:rsid w:val="002B1EA4"/>
    <w:rsid w:val="002C1D92"/>
    <w:rsid w:val="002C4725"/>
    <w:rsid w:val="002E0C37"/>
    <w:rsid w:val="002E53E0"/>
    <w:rsid w:val="002E67F0"/>
    <w:rsid w:val="002F4A04"/>
    <w:rsid w:val="00305DF5"/>
    <w:rsid w:val="003066AA"/>
    <w:rsid w:val="00314E5E"/>
    <w:rsid w:val="00322428"/>
    <w:rsid w:val="00323FC3"/>
    <w:rsid w:val="00324CBA"/>
    <w:rsid w:val="0033487B"/>
    <w:rsid w:val="00343B0E"/>
    <w:rsid w:val="00343C7C"/>
    <w:rsid w:val="00361F2D"/>
    <w:rsid w:val="00363F6A"/>
    <w:rsid w:val="00367032"/>
    <w:rsid w:val="00380D52"/>
    <w:rsid w:val="0038304D"/>
    <w:rsid w:val="00386314"/>
    <w:rsid w:val="00393FE7"/>
    <w:rsid w:val="00395199"/>
    <w:rsid w:val="00396DC8"/>
    <w:rsid w:val="003B0451"/>
    <w:rsid w:val="003B1682"/>
    <w:rsid w:val="003C65E5"/>
    <w:rsid w:val="003E4052"/>
    <w:rsid w:val="003E7580"/>
    <w:rsid w:val="003F4F43"/>
    <w:rsid w:val="003F5F11"/>
    <w:rsid w:val="0040038D"/>
    <w:rsid w:val="00401741"/>
    <w:rsid w:val="004047D9"/>
    <w:rsid w:val="004065D6"/>
    <w:rsid w:val="00410BE4"/>
    <w:rsid w:val="00415AAE"/>
    <w:rsid w:val="004172E1"/>
    <w:rsid w:val="00421171"/>
    <w:rsid w:val="00423199"/>
    <w:rsid w:val="00423AD0"/>
    <w:rsid w:val="00424301"/>
    <w:rsid w:val="00424858"/>
    <w:rsid w:val="004249AA"/>
    <w:rsid w:val="00425555"/>
    <w:rsid w:val="00425D47"/>
    <w:rsid w:val="004344F1"/>
    <w:rsid w:val="00437A80"/>
    <w:rsid w:val="00446F27"/>
    <w:rsid w:val="00451EA9"/>
    <w:rsid w:val="00452B03"/>
    <w:rsid w:val="00464274"/>
    <w:rsid w:val="00464F87"/>
    <w:rsid w:val="00466290"/>
    <w:rsid w:val="004664DA"/>
    <w:rsid w:val="0047210E"/>
    <w:rsid w:val="00473D06"/>
    <w:rsid w:val="0047792E"/>
    <w:rsid w:val="00477AAC"/>
    <w:rsid w:val="004812C7"/>
    <w:rsid w:val="004910B5"/>
    <w:rsid w:val="00493A19"/>
    <w:rsid w:val="004A3535"/>
    <w:rsid w:val="004A391A"/>
    <w:rsid w:val="004A66DD"/>
    <w:rsid w:val="004B03D4"/>
    <w:rsid w:val="004B531B"/>
    <w:rsid w:val="004B558A"/>
    <w:rsid w:val="004C2662"/>
    <w:rsid w:val="004C2BF3"/>
    <w:rsid w:val="004C3BEE"/>
    <w:rsid w:val="004C3E80"/>
    <w:rsid w:val="004C5253"/>
    <w:rsid w:val="004C5C59"/>
    <w:rsid w:val="004D4722"/>
    <w:rsid w:val="004D7DF0"/>
    <w:rsid w:val="004D7F71"/>
    <w:rsid w:val="004E1E57"/>
    <w:rsid w:val="004E25D1"/>
    <w:rsid w:val="004F128C"/>
    <w:rsid w:val="004F24DD"/>
    <w:rsid w:val="004F3D0D"/>
    <w:rsid w:val="004F4CD7"/>
    <w:rsid w:val="004F78AF"/>
    <w:rsid w:val="00503D5B"/>
    <w:rsid w:val="00503FF2"/>
    <w:rsid w:val="0050687B"/>
    <w:rsid w:val="00507FC4"/>
    <w:rsid w:val="00512564"/>
    <w:rsid w:val="00516C35"/>
    <w:rsid w:val="0052173A"/>
    <w:rsid w:val="00522E74"/>
    <w:rsid w:val="005238DE"/>
    <w:rsid w:val="005362A3"/>
    <w:rsid w:val="0053701F"/>
    <w:rsid w:val="0054281E"/>
    <w:rsid w:val="00542D4E"/>
    <w:rsid w:val="0054792B"/>
    <w:rsid w:val="00547945"/>
    <w:rsid w:val="00550C93"/>
    <w:rsid w:val="00551765"/>
    <w:rsid w:val="0055516B"/>
    <w:rsid w:val="005632D2"/>
    <w:rsid w:val="00573EC6"/>
    <w:rsid w:val="00574FC2"/>
    <w:rsid w:val="00575791"/>
    <w:rsid w:val="00575847"/>
    <w:rsid w:val="0057645A"/>
    <w:rsid w:val="005775DB"/>
    <w:rsid w:val="0058067C"/>
    <w:rsid w:val="005858BA"/>
    <w:rsid w:val="00585D9E"/>
    <w:rsid w:val="005905EE"/>
    <w:rsid w:val="005A45B3"/>
    <w:rsid w:val="005A6C32"/>
    <w:rsid w:val="005B1796"/>
    <w:rsid w:val="005B1EAB"/>
    <w:rsid w:val="005C30E8"/>
    <w:rsid w:val="005C790F"/>
    <w:rsid w:val="005D09E5"/>
    <w:rsid w:val="005D6A4D"/>
    <w:rsid w:val="005F40BA"/>
    <w:rsid w:val="005F5904"/>
    <w:rsid w:val="0060012F"/>
    <w:rsid w:val="006017AA"/>
    <w:rsid w:val="006072E5"/>
    <w:rsid w:val="006121FF"/>
    <w:rsid w:val="0062307B"/>
    <w:rsid w:val="0062654B"/>
    <w:rsid w:val="006305FC"/>
    <w:rsid w:val="006307DE"/>
    <w:rsid w:val="00636DBF"/>
    <w:rsid w:val="006460D0"/>
    <w:rsid w:val="00650635"/>
    <w:rsid w:val="00650C52"/>
    <w:rsid w:val="006666C7"/>
    <w:rsid w:val="006808D4"/>
    <w:rsid w:val="0068158B"/>
    <w:rsid w:val="0069169A"/>
    <w:rsid w:val="00691A5F"/>
    <w:rsid w:val="00693B3E"/>
    <w:rsid w:val="00694564"/>
    <w:rsid w:val="006A27A5"/>
    <w:rsid w:val="006B0E1D"/>
    <w:rsid w:val="006B1BD6"/>
    <w:rsid w:val="006B23DA"/>
    <w:rsid w:val="006B31A7"/>
    <w:rsid w:val="006B3D3C"/>
    <w:rsid w:val="006B6F61"/>
    <w:rsid w:val="006D0CC2"/>
    <w:rsid w:val="006D0DCB"/>
    <w:rsid w:val="006D12B6"/>
    <w:rsid w:val="006D164F"/>
    <w:rsid w:val="006D4274"/>
    <w:rsid w:val="006E0405"/>
    <w:rsid w:val="006E05B6"/>
    <w:rsid w:val="006E0CCF"/>
    <w:rsid w:val="006E65C9"/>
    <w:rsid w:val="006F0BB3"/>
    <w:rsid w:val="006F2D95"/>
    <w:rsid w:val="006F309A"/>
    <w:rsid w:val="006F4445"/>
    <w:rsid w:val="006F460B"/>
    <w:rsid w:val="007116F7"/>
    <w:rsid w:val="0071372F"/>
    <w:rsid w:val="00714B5F"/>
    <w:rsid w:val="00724690"/>
    <w:rsid w:val="00731123"/>
    <w:rsid w:val="00731EAA"/>
    <w:rsid w:val="007409BF"/>
    <w:rsid w:val="00744D75"/>
    <w:rsid w:val="00746671"/>
    <w:rsid w:val="00750F2B"/>
    <w:rsid w:val="00753C90"/>
    <w:rsid w:val="00755E8E"/>
    <w:rsid w:val="00760017"/>
    <w:rsid w:val="00766177"/>
    <w:rsid w:val="007724F0"/>
    <w:rsid w:val="007759A4"/>
    <w:rsid w:val="00777787"/>
    <w:rsid w:val="00780833"/>
    <w:rsid w:val="00780E01"/>
    <w:rsid w:val="00786E06"/>
    <w:rsid w:val="00792587"/>
    <w:rsid w:val="00793522"/>
    <w:rsid w:val="00794CBE"/>
    <w:rsid w:val="00796F24"/>
    <w:rsid w:val="007A0710"/>
    <w:rsid w:val="007A5306"/>
    <w:rsid w:val="007A54BA"/>
    <w:rsid w:val="007A7449"/>
    <w:rsid w:val="007B005B"/>
    <w:rsid w:val="007B570D"/>
    <w:rsid w:val="007B5AF9"/>
    <w:rsid w:val="007C0EBE"/>
    <w:rsid w:val="007C45FA"/>
    <w:rsid w:val="007C5956"/>
    <w:rsid w:val="007C7D47"/>
    <w:rsid w:val="007D2CF4"/>
    <w:rsid w:val="007D5261"/>
    <w:rsid w:val="007F6D90"/>
    <w:rsid w:val="008036A5"/>
    <w:rsid w:val="00805872"/>
    <w:rsid w:val="00813F72"/>
    <w:rsid w:val="00821903"/>
    <w:rsid w:val="00821E78"/>
    <w:rsid w:val="0082450D"/>
    <w:rsid w:val="00830E30"/>
    <w:rsid w:val="00831163"/>
    <w:rsid w:val="0083168E"/>
    <w:rsid w:val="0084430E"/>
    <w:rsid w:val="00852510"/>
    <w:rsid w:val="00852894"/>
    <w:rsid w:val="0085664B"/>
    <w:rsid w:val="00857FBA"/>
    <w:rsid w:val="00860B20"/>
    <w:rsid w:val="00862E00"/>
    <w:rsid w:val="00864D6D"/>
    <w:rsid w:val="00873CE6"/>
    <w:rsid w:val="00875A22"/>
    <w:rsid w:val="00875EC8"/>
    <w:rsid w:val="008824AB"/>
    <w:rsid w:val="0088344A"/>
    <w:rsid w:val="00883615"/>
    <w:rsid w:val="00883902"/>
    <w:rsid w:val="008863B4"/>
    <w:rsid w:val="00887880"/>
    <w:rsid w:val="00890708"/>
    <w:rsid w:val="00895BC5"/>
    <w:rsid w:val="0089732C"/>
    <w:rsid w:val="008A03C6"/>
    <w:rsid w:val="008A121F"/>
    <w:rsid w:val="008A2FF7"/>
    <w:rsid w:val="008A5963"/>
    <w:rsid w:val="008B6E92"/>
    <w:rsid w:val="008C1BE8"/>
    <w:rsid w:val="008C3579"/>
    <w:rsid w:val="008D1CFD"/>
    <w:rsid w:val="008D5C7D"/>
    <w:rsid w:val="008D6E02"/>
    <w:rsid w:val="008D76AD"/>
    <w:rsid w:val="008E1575"/>
    <w:rsid w:val="008E34A0"/>
    <w:rsid w:val="008E4155"/>
    <w:rsid w:val="008F0715"/>
    <w:rsid w:val="008F209E"/>
    <w:rsid w:val="008F2BCA"/>
    <w:rsid w:val="008F2E15"/>
    <w:rsid w:val="008F4EF0"/>
    <w:rsid w:val="009106AB"/>
    <w:rsid w:val="00912371"/>
    <w:rsid w:val="009331AE"/>
    <w:rsid w:val="0093373E"/>
    <w:rsid w:val="009371C0"/>
    <w:rsid w:val="00942655"/>
    <w:rsid w:val="00943FA4"/>
    <w:rsid w:val="00945DBB"/>
    <w:rsid w:val="00945F9D"/>
    <w:rsid w:val="00955BE8"/>
    <w:rsid w:val="0096179F"/>
    <w:rsid w:val="00964692"/>
    <w:rsid w:val="0097240F"/>
    <w:rsid w:val="009728E7"/>
    <w:rsid w:val="00972F5A"/>
    <w:rsid w:val="00976278"/>
    <w:rsid w:val="00977E80"/>
    <w:rsid w:val="00982F84"/>
    <w:rsid w:val="00983E24"/>
    <w:rsid w:val="00987ABF"/>
    <w:rsid w:val="009A082C"/>
    <w:rsid w:val="009A1616"/>
    <w:rsid w:val="009B3224"/>
    <w:rsid w:val="009B4B29"/>
    <w:rsid w:val="009C0D3C"/>
    <w:rsid w:val="009C1CC8"/>
    <w:rsid w:val="009C2CC3"/>
    <w:rsid w:val="009D07AE"/>
    <w:rsid w:val="009D4E56"/>
    <w:rsid w:val="009D7E75"/>
    <w:rsid w:val="009E4282"/>
    <w:rsid w:val="009E7571"/>
    <w:rsid w:val="009F73C8"/>
    <w:rsid w:val="00A00FB5"/>
    <w:rsid w:val="00A01BE8"/>
    <w:rsid w:val="00A05DCB"/>
    <w:rsid w:val="00A1340E"/>
    <w:rsid w:val="00A22750"/>
    <w:rsid w:val="00A2559B"/>
    <w:rsid w:val="00A3126E"/>
    <w:rsid w:val="00A32BA0"/>
    <w:rsid w:val="00A33F3E"/>
    <w:rsid w:val="00A419FA"/>
    <w:rsid w:val="00A43991"/>
    <w:rsid w:val="00A4508B"/>
    <w:rsid w:val="00A50790"/>
    <w:rsid w:val="00A50C35"/>
    <w:rsid w:val="00A568C1"/>
    <w:rsid w:val="00A579BD"/>
    <w:rsid w:val="00A601B3"/>
    <w:rsid w:val="00A60BB8"/>
    <w:rsid w:val="00A638B2"/>
    <w:rsid w:val="00A9014F"/>
    <w:rsid w:val="00A947FF"/>
    <w:rsid w:val="00A9743B"/>
    <w:rsid w:val="00AB131C"/>
    <w:rsid w:val="00AB39D0"/>
    <w:rsid w:val="00AB46AB"/>
    <w:rsid w:val="00AB494F"/>
    <w:rsid w:val="00AC055E"/>
    <w:rsid w:val="00AD0FE5"/>
    <w:rsid w:val="00AD20D3"/>
    <w:rsid w:val="00AE00CB"/>
    <w:rsid w:val="00AE05ED"/>
    <w:rsid w:val="00AE1F28"/>
    <w:rsid w:val="00AE3670"/>
    <w:rsid w:val="00AF30ED"/>
    <w:rsid w:val="00AF5371"/>
    <w:rsid w:val="00AF7EE8"/>
    <w:rsid w:val="00B022D3"/>
    <w:rsid w:val="00B02693"/>
    <w:rsid w:val="00B05100"/>
    <w:rsid w:val="00B11EBD"/>
    <w:rsid w:val="00B14C36"/>
    <w:rsid w:val="00B22E32"/>
    <w:rsid w:val="00B27FD8"/>
    <w:rsid w:val="00B30BA5"/>
    <w:rsid w:val="00B32790"/>
    <w:rsid w:val="00B3310E"/>
    <w:rsid w:val="00B37869"/>
    <w:rsid w:val="00B519BE"/>
    <w:rsid w:val="00B609A3"/>
    <w:rsid w:val="00B715D7"/>
    <w:rsid w:val="00B83BB6"/>
    <w:rsid w:val="00B84CA6"/>
    <w:rsid w:val="00B87E18"/>
    <w:rsid w:val="00B926EB"/>
    <w:rsid w:val="00B96037"/>
    <w:rsid w:val="00BA101A"/>
    <w:rsid w:val="00BA6E34"/>
    <w:rsid w:val="00BB0A25"/>
    <w:rsid w:val="00BB155C"/>
    <w:rsid w:val="00BB312E"/>
    <w:rsid w:val="00BB7D8C"/>
    <w:rsid w:val="00BC1698"/>
    <w:rsid w:val="00BC2797"/>
    <w:rsid w:val="00BC4368"/>
    <w:rsid w:val="00BC4652"/>
    <w:rsid w:val="00BC53D4"/>
    <w:rsid w:val="00BC69C9"/>
    <w:rsid w:val="00BC6F81"/>
    <w:rsid w:val="00BC7962"/>
    <w:rsid w:val="00BD561A"/>
    <w:rsid w:val="00BD7C65"/>
    <w:rsid w:val="00BE5CD8"/>
    <w:rsid w:val="00BF40F3"/>
    <w:rsid w:val="00BF7B4A"/>
    <w:rsid w:val="00C027D0"/>
    <w:rsid w:val="00C02FD3"/>
    <w:rsid w:val="00C10540"/>
    <w:rsid w:val="00C10608"/>
    <w:rsid w:val="00C11045"/>
    <w:rsid w:val="00C12535"/>
    <w:rsid w:val="00C14A82"/>
    <w:rsid w:val="00C16324"/>
    <w:rsid w:val="00C23CD2"/>
    <w:rsid w:val="00C31F48"/>
    <w:rsid w:val="00C35AB4"/>
    <w:rsid w:val="00C36C02"/>
    <w:rsid w:val="00C4138D"/>
    <w:rsid w:val="00C45434"/>
    <w:rsid w:val="00C53D7C"/>
    <w:rsid w:val="00C559FF"/>
    <w:rsid w:val="00C66639"/>
    <w:rsid w:val="00C67E22"/>
    <w:rsid w:val="00C7022E"/>
    <w:rsid w:val="00C736A7"/>
    <w:rsid w:val="00C7429F"/>
    <w:rsid w:val="00C76BF9"/>
    <w:rsid w:val="00C77806"/>
    <w:rsid w:val="00C93C2F"/>
    <w:rsid w:val="00C94EFE"/>
    <w:rsid w:val="00C97960"/>
    <w:rsid w:val="00CA4706"/>
    <w:rsid w:val="00CA7AE3"/>
    <w:rsid w:val="00CB29DB"/>
    <w:rsid w:val="00CB5B2A"/>
    <w:rsid w:val="00CB5F8F"/>
    <w:rsid w:val="00CC463C"/>
    <w:rsid w:val="00CD4212"/>
    <w:rsid w:val="00CD5A7F"/>
    <w:rsid w:val="00CF2A27"/>
    <w:rsid w:val="00CF3DFE"/>
    <w:rsid w:val="00CF5713"/>
    <w:rsid w:val="00CF76B3"/>
    <w:rsid w:val="00D11842"/>
    <w:rsid w:val="00D141AD"/>
    <w:rsid w:val="00D170A9"/>
    <w:rsid w:val="00D32E20"/>
    <w:rsid w:val="00D4031E"/>
    <w:rsid w:val="00D5798E"/>
    <w:rsid w:val="00D6283D"/>
    <w:rsid w:val="00D702C5"/>
    <w:rsid w:val="00D76431"/>
    <w:rsid w:val="00D77B7C"/>
    <w:rsid w:val="00D831FE"/>
    <w:rsid w:val="00D97127"/>
    <w:rsid w:val="00DA1996"/>
    <w:rsid w:val="00DA1A1A"/>
    <w:rsid w:val="00DA1AA4"/>
    <w:rsid w:val="00DB2A41"/>
    <w:rsid w:val="00DB35C7"/>
    <w:rsid w:val="00DC1513"/>
    <w:rsid w:val="00DC5539"/>
    <w:rsid w:val="00DD1684"/>
    <w:rsid w:val="00DD4733"/>
    <w:rsid w:val="00DD53A8"/>
    <w:rsid w:val="00DE0BF4"/>
    <w:rsid w:val="00DF2998"/>
    <w:rsid w:val="00DF2D89"/>
    <w:rsid w:val="00DF5C31"/>
    <w:rsid w:val="00DF638B"/>
    <w:rsid w:val="00DF769C"/>
    <w:rsid w:val="00E01411"/>
    <w:rsid w:val="00E05D4F"/>
    <w:rsid w:val="00E10113"/>
    <w:rsid w:val="00E10CFA"/>
    <w:rsid w:val="00E13DEF"/>
    <w:rsid w:val="00E21F5C"/>
    <w:rsid w:val="00E246EB"/>
    <w:rsid w:val="00E374D7"/>
    <w:rsid w:val="00E45804"/>
    <w:rsid w:val="00E47640"/>
    <w:rsid w:val="00E5452A"/>
    <w:rsid w:val="00E55D2B"/>
    <w:rsid w:val="00E57D5F"/>
    <w:rsid w:val="00E60A3B"/>
    <w:rsid w:val="00E60ED5"/>
    <w:rsid w:val="00E61134"/>
    <w:rsid w:val="00E6201A"/>
    <w:rsid w:val="00E6475C"/>
    <w:rsid w:val="00E67C58"/>
    <w:rsid w:val="00E749D0"/>
    <w:rsid w:val="00E90BD7"/>
    <w:rsid w:val="00E95355"/>
    <w:rsid w:val="00EA6845"/>
    <w:rsid w:val="00EA6DB6"/>
    <w:rsid w:val="00ED118A"/>
    <w:rsid w:val="00ED14F6"/>
    <w:rsid w:val="00ED19D0"/>
    <w:rsid w:val="00ED1B8B"/>
    <w:rsid w:val="00ED6D38"/>
    <w:rsid w:val="00EE0083"/>
    <w:rsid w:val="00EE211A"/>
    <w:rsid w:val="00EE44C2"/>
    <w:rsid w:val="00EE5F15"/>
    <w:rsid w:val="00EE7D85"/>
    <w:rsid w:val="00EF4177"/>
    <w:rsid w:val="00EF5552"/>
    <w:rsid w:val="00EF7D1A"/>
    <w:rsid w:val="00F025E1"/>
    <w:rsid w:val="00F06438"/>
    <w:rsid w:val="00F12663"/>
    <w:rsid w:val="00F13D93"/>
    <w:rsid w:val="00F1595A"/>
    <w:rsid w:val="00F17F0C"/>
    <w:rsid w:val="00F2480C"/>
    <w:rsid w:val="00F2666E"/>
    <w:rsid w:val="00F26BE5"/>
    <w:rsid w:val="00F352EA"/>
    <w:rsid w:val="00F426F5"/>
    <w:rsid w:val="00F43515"/>
    <w:rsid w:val="00F4707D"/>
    <w:rsid w:val="00F50E72"/>
    <w:rsid w:val="00F55CB8"/>
    <w:rsid w:val="00F60E04"/>
    <w:rsid w:val="00F61DEA"/>
    <w:rsid w:val="00F61F64"/>
    <w:rsid w:val="00F62363"/>
    <w:rsid w:val="00F7121C"/>
    <w:rsid w:val="00F8018C"/>
    <w:rsid w:val="00F80EE3"/>
    <w:rsid w:val="00F85080"/>
    <w:rsid w:val="00F86291"/>
    <w:rsid w:val="00F93966"/>
    <w:rsid w:val="00F94197"/>
    <w:rsid w:val="00F96D56"/>
    <w:rsid w:val="00FA53B0"/>
    <w:rsid w:val="00FB1563"/>
    <w:rsid w:val="00FB780B"/>
    <w:rsid w:val="00FC4025"/>
    <w:rsid w:val="00FC4B99"/>
    <w:rsid w:val="00FD1CB8"/>
    <w:rsid w:val="00FD6914"/>
    <w:rsid w:val="00FD7E48"/>
    <w:rsid w:val="00FE2843"/>
    <w:rsid w:val="00FE4D83"/>
    <w:rsid w:val="00FF09F4"/>
    <w:rsid w:val="00FF68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B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2D6"/>
    <w:rPr>
      <w:rFonts w:ascii="Arial Narrow" w:hAnsi="Arial Narrow"/>
      <w:sz w:val="24"/>
    </w:rPr>
  </w:style>
  <w:style w:type="paragraph" w:styleId="Heading1">
    <w:name w:val="heading 1"/>
    <w:basedOn w:val="Normal"/>
    <w:next w:val="Normal"/>
    <w:link w:val="Heading1Char"/>
    <w:uiPriority w:val="9"/>
    <w:qFormat/>
    <w:rsid w:val="00574FC2"/>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74FC2"/>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31272"/>
    <w:pPr>
      <w:keepNext/>
      <w:keepLines/>
      <w:spacing w:before="40" w:after="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FE5"/>
    <w:rPr>
      <w:rFonts w:ascii="Arial Narrow" w:hAnsi="Arial Narrow"/>
      <w:sz w:val="24"/>
    </w:rPr>
  </w:style>
  <w:style w:type="paragraph" w:styleId="Footer">
    <w:name w:val="footer"/>
    <w:basedOn w:val="Normal"/>
    <w:link w:val="FooterChar"/>
    <w:uiPriority w:val="99"/>
    <w:unhideWhenUsed/>
    <w:rsid w:val="00AD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FE5"/>
    <w:rPr>
      <w:rFonts w:ascii="Arial Narrow" w:hAnsi="Arial Narrow"/>
      <w:sz w:val="24"/>
    </w:rPr>
  </w:style>
  <w:style w:type="paragraph" w:styleId="Title">
    <w:name w:val="Title"/>
    <w:basedOn w:val="Normal"/>
    <w:next w:val="Normal"/>
    <w:link w:val="TitleChar"/>
    <w:uiPriority w:val="10"/>
    <w:qFormat/>
    <w:rsid w:val="00AD0FE5"/>
    <w:pPr>
      <w:spacing w:after="120" w:line="240" w:lineRule="auto"/>
      <w:contextualSpacing/>
    </w:pPr>
    <w:rPr>
      <w:rFonts w:eastAsiaTheme="majorEastAsia" w:cstheme="majorBidi"/>
      <w:b/>
      <w:spacing w:val="30"/>
      <w:kern w:val="28"/>
      <w:sz w:val="52"/>
      <w:szCs w:val="52"/>
      <w14:ligatures w14:val="standard"/>
      <w14:numForm w14:val="oldStyle"/>
    </w:rPr>
  </w:style>
  <w:style w:type="character" w:customStyle="1" w:styleId="TitleChar">
    <w:name w:val="Title Char"/>
    <w:basedOn w:val="DefaultParagraphFont"/>
    <w:link w:val="Title"/>
    <w:uiPriority w:val="10"/>
    <w:rsid w:val="00AD0FE5"/>
    <w:rPr>
      <w:rFonts w:ascii="Arial Narrow" w:eastAsiaTheme="majorEastAsia" w:hAnsi="Arial Narrow" w:cstheme="majorBidi"/>
      <w:b/>
      <w:spacing w:val="30"/>
      <w:kern w:val="28"/>
      <w:sz w:val="52"/>
      <w:szCs w:val="52"/>
      <w14:ligatures w14:val="standard"/>
      <w14:numForm w14:val="oldStyle"/>
    </w:rPr>
  </w:style>
  <w:style w:type="character" w:customStyle="1" w:styleId="Heading1Char">
    <w:name w:val="Heading 1 Char"/>
    <w:basedOn w:val="DefaultParagraphFont"/>
    <w:link w:val="Heading1"/>
    <w:uiPriority w:val="9"/>
    <w:rsid w:val="00574FC2"/>
    <w:rPr>
      <w:rFonts w:ascii="Arial Narrow" w:eastAsiaTheme="majorEastAsia" w:hAnsi="Arial Narrow" w:cstheme="majorBidi"/>
      <w:b/>
      <w:sz w:val="24"/>
      <w:szCs w:val="32"/>
    </w:rPr>
  </w:style>
  <w:style w:type="paragraph" w:styleId="ListParagraph">
    <w:name w:val="List Paragraph"/>
    <w:basedOn w:val="Normal"/>
    <w:link w:val="ListParagraphChar"/>
    <w:uiPriority w:val="34"/>
    <w:qFormat/>
    <w:rsid w:val="00AD0FE5"/>
    <w:pPr>
      <w:ind w:left="720"/>
      <w:contextualSpacing/>
    </w:pPr>
  </w:style>
  <w:style w:type="character" w:customStyle="1" w:styleId="Heading2Char">
    <w:name w:val="Heading 2 Char"/>
    <w:basedOn w:val="DefaultParagraphFont"/>
    <w:link w:val="Heading2"/>
    <w:uiPriority w:val="9"/>
    <w:rsid w:val="00574FC2"/>
    <w:rPr>
      <w:rFonts w:ascii="Arial Narrow" w:eastAsiaTheme="majorEastAsia" w:hAnsi="Arial Narrow" w:cstheme="majorBidi"/>
      <w:b/>
      <w:sz w:val="24"/>
      <w:szCs w:val="26"/>
    </w:rPr>
  </w:style>
  <w:style w:type="character" w:customStyle="1" w:styleId="Heading3Char">
    <w:name w:val="Heading 3 Char"/>
    <w:basedOn w:val="DefaultParagraphFont"/>
    <w:link w:val="Heading3"/>
    <w:uiPriority w:val="9"/>
    <w:rsid w:val="00131272"/>
    <w:rPr>
      <w:rFonts w:ascii="Arial Narrow" w:eastAsiaTheme="majorEastAsia" w:hAnsi="Arial Narrow" w:cstheme="majorBidi"/>
      <w:i/>
      <w:sz w:val="24"/>
      <w:szCs w:val="24"/>
    </w:rPr>
  </w:style>
  <w:style w:type="table" w:styleId="TableGrid">
    <w:name w:val="Table Grid"/>
    <w:basedOn w:val="TableNormal"/>
    <w:uiPriority w:val="39"/>
    <w:rsid w:val="00C41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4FC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74FC2"/>
    <w:rPr>
      <w:color w:val="0563C1" w:themeColor="hyperlink"/>
      <w:u w:val="single"/>
    </w:rPr>
  </w:style>
  <w:style w:type="paragraph" w:styleId="NoSpacing">
    <w:name w:val="No Spacing"/>
    <w:uiPriority w:val="1"/>
    <w:qFormat/>
    <w:rsid w:val="00574FC2"/>
    <w:pPr>
      <w:spacing w:after="0" w:line="240" w:lineRule="auto"/>
    </w:pPr>
    <w:rPr>
      <w:rFonts w:ascii="Arial Narrow" w:hAnsi="Arial Narrow"/>
      <w:sz w:val="24"/>
    </w:rPr>
  </w:style>
  <w:style w:type="character" w:styleId="CommentReference">
    <w:name w:val="annotation reference"/>
    <w:basedOn w:val="DefaultParagraphFont"/>
    <w:uiPriority w:val="99"/>
    <w:semiHidden/>
    <w:unhideWhenUsed/>
    <w:rsid w:val="00574FC2"/>
    <w:rPr>
      <w:sz w:val="16"/>
      <w:szCs w:val="16"/>
    </w:rPr>
  </w:style>
  <w:style w:type="paragraph" w:styleId="CommentText">
    <w:name w:val="annotation text"/>
    <w:basedOn w:val="Normal"/>
    <w:link w:val="CommentTextChar"/>
    <w:uiPriority w:val="99"/>
    <w:unhideWhenUsed/>
    <w:rsid w:val="00574FC2"/>
    <w:pPr>
      <w:spacing w:line="240" w:lineRule="auto"/>
    </w:pPr>
    <w:rPr>
      <w:sz w:val="20"/>
      <w:szCs w:val="20"/>
    </w:rPr>
  </w:style>
  <w:style w:type="character" w:customStyle="1" w:styleId="CommentTextChar">
    <w:name w:val="Comment Text Char"/>
    <w:basedOn w:val="DefaultParagraphFont"/>
    <w:link w:val="CommentText"/>
    <w:uiPriority w:val="99"/>
    <w:rsid w:val="00574FC2"/>
    <w:rPr>
      <w:rFonts w:ascii="Arial Narrow" w:hAnsi="Arial Narrow"/>
      <w:sz w:val="20"/>
      <w:szCs w:val="20"/>
    </w:rPr>
  </w:style>
  <w:style w:type="paragraph" w:styleId="BalloonText">
    <w:name w:val="Balloon Text"/>
    <w:basedOn w:val="Normal"/>
    <w:link w:val="BalloonTextChar"/>
    <w:uiPriority w:val="99"/>
    <w:semiHidden/>
    <w:unhideWhenUsed/>
    <w:rsid w:val="00574F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FC2"/>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574FC2"/>
    <w:rPr>
      <w:rFonts w:ascii="Arial Narrow" w:hAnsi="Arial Narrow"/>
      <w:sz w:val="24"/>
    </w:rPr>
  </w:style>
  <w:style w:type="paragraph" w:styleId="CommentSubject">
    <w:name w:val="annotation subject"/>
    <w:basedOn w:val="CommentText"/>
    <w:next w:val="CommentText"/>
    <w:link w:val="CommentSubjectChar"/>
    <w:uiPriority w:val="99"/>
    <w:semiHidden/>
    <w:unhideWhenUsed/>
    <w:rsid w:val="00574FC2"/>
    <w:rPr>
      <w:b/>
      <w:bCs/>
    </w:rPr>
  </w:style>
  <w:style w:type="character" w:customStyle="1" w:styleId="CommentSubjectChar">
    <w:name w:val="Comment Subject Char"/>
    <w:basedOn w:val="CommentTextChar"/>
    <w:link w:val="CommentSubject"/>
    <w:uiPriority w:val="99"/>
    <w:semiHidden/>
    <w:rsid w:val="00574FC2"/>
    <w:rPr>
      <w:rFonts w:ascii="Arial Narrow" w:hAnsi="Arial Narrow"/>
      <w:b/>
      <w:bCs/>
      <w:sz w:val="20"/>
      <w:szCs w:val="20"/>
    </w:rPr>
  </w:style>
  <w:style w:type="character" w:customStyle="1" w:styleId="highwire-citation-authors">
    <w:name w:val="highwire-citation-authors"/>
    <w:basedOn w:val="DefaultParagraphFont"/>
    <w:rsid w:val="005C30E8"/>
  </w:style>
  <w:style w:type="character" w:customStyle="1" w:styleId="highwire-citation-author4">
    <w:name w:val="highwire-citation-author4"/>
    <w:basedOn w:val="DefaultParagraphFont"/>
    <w:rsid w:val="005C30E8"/>
  </w:style>
  <w:style w:type="character" w:customStyle="1" w:styleId="nlm-surname">
    <w:name w:val="nlm-surname"/>
    <w:basedOn w:val="DefaultParagraphFont"/>
    <w:rsid w:val="005C30E8"/>
  </w:style>
  <w:style w:type="character" w:customStyle="1" w:styleId="highwire-cite-metadata-journal2">
    <w:name w:val="highwire-cite-metadata-journal2"/>
    <w:basedOn w:val="DefaultParagraphFont"/>
    <w:rsid w:val="005C30E8"/>
  </w:style>
  <w:style w:type="character" w:customStyle="1" w:styleId="highwire-cite-metadata-year">
    <w:name w:val="highwire-cite-metadata-year"/>
    <w:basedOn w:val="DefaultParagraphFont"/>
    <w:rsid w:val="005C30E8"/>
  </w:style>
  <w:style w:type="character" w:customStyle="1" w:styleId="highwire-cite-metadata-volume2">
    <w:name w:val="highwire-cite-metadata-volume2"/>
    <w:basedOn w:val="DefaultParagraphFont"/>
    <w:rsid w:val="005C30E8"/>
  </w:style>
  <w:style w:type="character" w:customStyle="1" w:styleId="highwire-cite-metadata-pages">
    <w:name w:val="highwire-cite-metadata-pages"/>
    <w:basedOn w:val="DefaultParagraphFont"/>
    <w:rsid w:val="005C30E8"/>
  </w:style>
  <w:style w:type="paragraph" w:customStyle="1" w:styleId="Pa14">
    <w:name w:val="Pa14"/>
    <w:basedOn w:val="Default"/>
    <w:next w:val="Default"/>
    <w:uiPriority w:val="99"/>
    <w:rsid w:val="008E4155"/>
    <w:pPr>
      <w:spacing w:line="246" w:lineRule="atLeast"/>
    </w:pPr>
    <w:rPr>
      <w:rFonts w:ascii="Adobe Garamond Pro Bold" w:hAnsi="Adobe Garamond Pro Bold" w:cstheme="minorBidi"/>
      <w:color w:val="auto"/>
    </w:rPr>
  </w:style>
  <w:style w:type="paragraph" w:customStyle="1" w:styleId="Pa5">
    <w:name w:val="Pa5"/>
    <w:basedOn w:val="Default"/>
    <w:next w:val="Default"/>
    <w:uiPriority w:val="99"/>
    <w:rsid w:val="008E4155"/>
    <w:pPr>
      <w:spacing w:line="241" w:lineRule="atLeast"/>
    </w:pPr>
    <w:rPr>
      <w:rFonts w:ascii="Adobe Garamond Pro Bold" w:hAnsi="Adobe Garamond Pro Bold" w:cstheme="minorBidi"/>
      <w:color w:val="auto"/>
    </w:rPr>
  </w:style>
  <w:style w:type="paragraph" w:styleId="EndnoteText">
    <w:name w:val="endnote text"/>
    <w:basedOn w:val="Normal"/>
    <w:link w:val="EndnoteTextChar"/>
    <w:uiPriority w:val="99"/>
    <w:semiHidden/>
    <w:unhideWhenUsed/>
    <w:rsid w:val="009724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240F"/>
    <w:rPr>
      <w:rFonts w:ascii="Arial Narrow" w:hAnsi="Arial Narrow"/>
      <w:sz w:val="20"/>
      <w:szCs w:val="20"/>
    </w:rPr>
  </w:style>
  <w:style w:type="character" w:styleId="EndnoteReference">
    <w:name w:val="endnote reference"/>
    <w:basedOn w:val="DefaultParagraphFont"/>
    <w:uiPriority w:val="99"/>
    <w:semiHidden/>
    <w:unhideWhenUsed/>
    <w:rsid w:val="0097240F"/>
    <w:rPr>
      <w:vertAlign w:val="superscript"/>
    </w:rPr>
  </w:style>
  <w:style w:type="paragraph" w:styleId="TOCHeading">
    <w:name w:val="TOC Heading"/>
    <w:basedOn w:val="Heading1"/>
    <w:next w:val="Normal"/>
    <w:uiPriority w:val="39"/>
    <w:unhideWhenUsed/>
    <w:qFormat/>
    <w:rsid w:val="00F61DEA"/>
    <w:pPr>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F61DEA"/>
    <w:pPr>
      <w:spacing w:after="100"/>
    </w:pPr>
  </w:style>
  <w:style w:type="paragraph" w:styleId="TOC2">
    <w:name w:val="toc 2"/>
    <w:basedOn w:val="Normal"/>
    <w:next w:val="Normal"/>
    <w:autoRedefine/>
    <w:uiPriority w:val="39"/>
    <w:unhideWhenUsed/>
    <w:rsid w:val="00F61DEA"/>
    <w:pPr>
      <w:spacing w:after="100"/>
      <w:ind w:left="240"/>
    </w:pPr>
  </w:style>
  <w:style w:type="paragraph" w:styleId="TOC3">
    <w:name w:val="toc 3"/>
    <w:basedOn w:val="Normal"/>
    <w:next w:val="Normal"/>
    <w:autoRedefine/>
    <w:uiPriority w:val="39"/>
    <w:unhideWhenUsed/>
    <w:rsid w:val="00F61DEA"/>
    <w:pPr>
      <w:spacing w:after="100"/>
      <w:ind w:left="480"/>
    </w:pPr>
  </w:style>
  <w:style w:type="paragraph" w:styleId="Revision">
    <w:name w:val="Revision"/>
    <w:hidden/>
    <w:uiPriority w:val="99"/>
    <w:semiHidden/>
    <w:rsid w:val="00D4031E"/>
    <w:pPr>
      <w:spacing w:after="0" w:line="240" w:lineRule="auto"/>
    </w:pPr>
    <w:rPr>
      <w:rFonts w:ascii="Arial Narrow" w:hAnsi="Arial Narrow"/>
      <w:sz w:val="24"/>
    </w:rPr>
  </w:style>
  <w:style w:type="paragraph" w:customStyle="1" w:styleId="EndNoteBibliographyTitle">
    <w:name w:val="EndNote Bibliography Title"/>
    <w:basedOn w:val="Normal"/>
    <w:link w:val="EndNoteBibliographyTitleChar"/>
    <w:rsid w:val="009D4E56"/>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9D4E56"/>
    <w:rPr>
      <w:rFonts w:ascii="Arial Narrow" w:hAnsi="Arial Narrow"/>
      <w:noProof/>
      <w:sz w:val="24"/>
      <w:lang w:val="en-US"/>
    </w:rPr>
  </w:style>
  <w:style w:type="paragraph" w:customStyle="1" w:styleId="EndNoteBibliography">
    <w:name w:val="EndNote Bibliography"/>
    <w:basedOn w:val="Normal"/>
    <w:link w:val="EndNoteBibliographyChar"/>
    <w:rsid w:val="009D4E56"/>
    <w:pPr>
      <w:spacing w:line="240" w:lineRule="auto"/>
    </w:pPr>
    <w:rPr>
      <w:noProof/>
      <w:lang w:val="en-US"/>
    </w:rPr>
  </w:style>
  <w:style w:type="character" w:customStyle="1" w:styleId="EndNoteBibliographyChar">
    <w:name w:val="EndNote Bibliography Char"/>
    <w:basedOn w:val="DefaultParagraphFont"/>
    <w:link w:val="EndNoteBibliography"/>
    <w:rsid w:val="009D4E56"/>
    <w:rPr>
      <w:rFonts w:ascii="Arial Narrow" w:hAnsi="Arial Narrow"/>
      <w:noProof/>
      <w:sz w:val="24"/>
      <w:lang w:val="en-US"/>
    </w:rPr>
  </w:style>
  <w:style w:type="character" w:customStyle="1" w:styleId="UnresolvedMention1">
    <w:name w:val="Unresolved Mention1"/>
    <w:basedOn w:val="DefaultParagraphFont"/>
    <w:uiPriority w:val="99"/>
    <w:semiHidden/>
    <w:unhideWhenUsed/>
    <w:rsid w:val="009D4E56"/>
    <w:rPr>
      <w:color w:val="808080"/>
      <w:shd w:val="clear" w:color="auto" w:fill="E6E6E6"/>
    </w:rPr>
  </w:style>
  <w:style w:type="character" w:customStyle="1" w:styleId="UnresolvedMention2">
    <w:name w:val="Unresolved Mention2"/>
    <w:basedOn w:val="DefaultParagraphFont"/>
    <w:uiPriority w:val="99"/>
    <w:semiHidden/>
    <w:unhideWhenUsed/>
    <w:rsid w:val="000D6CA7"/>
    <w:rPr>
      <w:color w:val="808080"/>
      <w:shd w:val="clear" w:color="auto" w:fill="E6E6E6"/>
    </w:rPr>
  </w:style>
  <w:style w:type="paragraph" w:styleId="NormalWeb">
    <w:name w:val="Normal (Web)"/>
    <w:basedOn w:val="Normal"/>
    <w:uiPriority w:val="99"/>
    <w:unhideWhenUsed/>
    <w:rsid w:val="006E0CCF"/>
    <w:pPr>
      <w:spacing w:before="100" w:beforeAutospacing="1" w:after="100" w:afterAutospacing="1" w:line="240" w:lineRule="auto"/>
    </w:pPr>
    <w:rPr>
      <w:rFonts w:ascii="Times New Roman" w:eastAsia="Times New Roman" w:hAnsi="Times New Roman" w:cs="Times New Roman"/>
      <w:szCs w:val="24"/>
      <w:lang w:val="en-US"/>
    </w:rPr>
  </w:style>
  <w:style w:type="character" w:styleId="FollowedHyperlink">
    <w:name w:val="FollowedHyperlink"/>
    <w:basedOn w:val="DefaultParagraphFont"/>
    <w:uiPriority w:val="99"/>
    <w:semiHidden/>
    <w:unhideWhenUsed/>
    <w:rsid w:val="00AB131C"/>
    <w:rPr>
      <w:color w:val="954F72" w:themeColor="followedHyperlink"/>
      <w:u w:val="single"/>
    </w:rPr>
  </w:style>
  <w:style w:type="character" w:customStyle="1" w:styleId="UnresolvedMention3">
    <w:name w:val="Unresolved Mention3"/>
    <w:basedOn w:val="DefaultParagraphFont"/>
    <w:uiPriority w:val="99"/>
    <w:semiHidden/>
    <w:unhideWhenUsed/>
    <w:rsid w:val="005A6C32"/>
    <w:rPr>
      <w:color w:val="808080"/>
      <w:shd w:val="clear" w:color="auto" w:fill="E6E6E6"/>
    </w:rPr>
  </w:style>
  <w:style w:type="character" w:customStyle="1" w:styleId="UnresolvedMention4">
    <w:name w:val="Unresolved Mention4"/>
    <w:basedOn w:val="DefaultParagraphFont"/>
    <w:uiPriority w:val="99"/>
    <w:semiHidden/>
    <w:unhideWhenUsed/>
    <w:rsid w:val="0008396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2D6"/>
    <w:rPr>
      <w:rFonts w:ascii="Arial Narrow" w:hAnsi="Arial Narrow"/>
      <w:sz w:val="24"/>
    </w:rPr>
  </w:style>
  <w:style w:type="paragraph" w:styleId="Heading1">
    <w:name w:val="heading 1"/>
    <w:basedOn w:val="Normal"/>
    <w:next w:val="Normal"/>
    <w:link w:val="Heading1Char"/>
    <w:uiPriority w:val="9"/>
    <w:qFormat/>
    <w:rsid w:val="00574FC2"/>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74FC2"/>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31272"/>
    <w:pPr>
      <w:keepNext/>
      <w:keepLines/>
      <w:spacing w:before="40" w:after="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FE5"/>
    <w:rPr>
      <w:rFonts w:ascii="Arial Narrow" w:hAnsi="Arial Narrow"/>
      <w:sz w:val="24"/>
    </w:rPr>
  </w:style>
  <w:style w:type="paragraph" w:styleId="Footer">
    <w:name w:val="footer"/>
    <w:basedOn w:val="Normal"/>
    <w:link w:val="FooterChar"/>
    <w:uiPriority w:val="99"/>
    <w:unhideWhenUsed/>
    <w:rsid w:val="00AD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FE5"/>
    <w:rPr>
      <w:rFonts w:ascii="Arial Narrow" w:hAnsi="Arial Narrow"/>
      <w:sz w:val="24"/>
    </w:rPr>
  </w:style>
  <w:style w:type="paragraph" w:styleId="Title">
    <w:name w:val="Title"/>
    <w:basedOn w:val="Normal"/>
    <w:next w:val="Normal"/>
    <w:link w:val="TitleChar"/>
    <w:uiPriority w:val="10"/>
    <w:qFormat/>
    <w:rsid w:val="00AD0FE5"/>
    <w:pPr>
      <w:spacing w:after="120" w:line="240" w:lineRule="auto"/>
      <w:contextualSpacing/>
    </w:pPr>
    <w:rPr>
      <w:rFonts w:eastAsiaTheme="majorEastAsia" w:cstheme="majorBidi"/>
      <w:b/>
      <w:spacing w:val="30"/>
      <w:kern w:val="28"/>
      <w:sz w:val="52"/>
      <w:szCs w:val="52"/>
      <w14:ligatures w14:val="standard"/>
      <w14:numForm w14:val="oldStyle"/>
    </w:rPr>
  </w:style>
  <w:style w:type="character" w:customStyle="1" w:styleId="TitleChar">
    <w:name w:val="Title Char"/>
    <w:basedOn w:val="DefaultParagraphFont"/>
    <w:link w:val="Title"/>
    <w:uiPriority w:val="10"/>
    <w:rsid w:val="00AD0FE5"/>
    <w:rPr>
      <w:rFonts w:ascii="Arial Narrow" w:eastAsiaTheme="majorEastAsia" w:hAnsi="Arial Narrow" w:cstheme="majorBidi"/>
      <w:b/>
      <w:spacing w:val="30"/>
      <w:kern w:val="28"/>
      <w:sz w:val="52"/>
      <w:szCs w:val="52"/>
      <w14:ligatures w14:val="standard"/>
      <w14:numForm w14:val="oldStyle"/>
    </w:rPr>
  </w:style>
  <w:style w:type="character" w:customStyle="1" w:styleId="Heading1Char">
    <w:name w:val="Heading 1 Char"/>
    <w:basedOn w:val="DefaultParagraphFont"/>
    <w:link w:val="Heading1"/>
    <w:uiPriority w:val="9"/>
    <w:rsid w:val="00574FC2"/>
    <w:rPr>
      <w:rFonts w:ascii="Arial Narrow" w:eastAsiaTheme="majorEastAsia" w:hAnsi="Arial Narrow" w:cstheme="majorBidi"/>
      <w:b/>
      <w:sz w:val="24"/>
      <w:szCs w:val="32"/>
    </w:rPr>
  </w:style>
  <w:style w:type="paragraph" w:styleId="ListParagraph">
    <w:name w:val="List Paragraph"/>
    <w:basedOn w:val="Normal"/>
    <w:link w:val="ListParagraphChar"/>
    <w:uiPriority w:val="34"/>
    <w:qFormat/>
    <w:rsid w:val="00AD0FE5"/>
    <w:pPr>
      <w:ind w:left="720"/>
      <w:contextualSpacing/>
    </w:pPr>
  </w:style>
  <w:style w:type="character" w:customStyle="1" w:styleId="Heading2Char">
    <w:name w:val="Heading 2 Char"/>
    <w:basedOn w:val="DefaultParagraphFont"/>
    <w:link w:val="Heading2"/>
    <w:uiPriority w:val="9"/>
    <w:rsid w:val="00574FC2"/>
    <w:rPr>
      <w:rFonts w:ascii="Arial Narrow" w:eastAsiaTheme="majorEastAsia" w:hAnsi="Arial Narrow" w:cstheme="majorBidi"/>
      <w:b/>
      <w:sz w:val="24"/>
      <w:szCs w:val="26"/>
    </w:rPr>
  </w:style>
  <w:style w:type="character" w:customStyle="1" w:styleId="Heading3Char">
    <w:name w:val="Heading 3 Char"/>
    <w:basedOn w:val="DefaultParagraphFont"/>
    <w:link w:val="Heading3"/>
    <w:uiPriority w:val="9"/>
    <w:rsid w:val="00131272"/>
    <w:rPr>
      <w:rFonts w:ascii="Arial Narrow" w:eastAsiaTheme="majorEastAsia" w:hAnsi="Arial Narrow" w:cstheme="majorBidi"/>
      <w:i/>
      <w:sz w:val="24"/>
      <w:szCs w:val="24"/>
    </w:rPr>
  </w:style>
  <w:style w:type="table" w:styleId="TableGrid">
    <w:name w:val="Table Grid"/>
    <w:basedOn w:val="TableNormal"/>
    <w:uiPriority w:val="39"/>
    <w:rsid w:val="00C41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4FC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74FC2"/>
    <w:rPr>
      <w:color w:val="0563C1" w:themeColor="hyperlink"/>
      <w:u w:val="single"/>
    </w:rPr>
  </w:style>
  <w:style w:type="paragraph" w:styleId="NoSpacing">
    <w:name w:val="No Spacing"/>
    <w:uiPriority w:val="1"/>
    <w:qFormat/>
    <w:rsid w:val="00574FC2"/>
    <w:pPr>
      <w:spacing w:after="0" w:line="240" w:lineRule="auto"/>
    </w:pPr>
    <w:rPr>
      <w:rFonts w:ascii="Arial Narrow" w:hAnsi="Arial Narrow"/>
      <w:sz w:val="24"/>
    </w:rPr>
  </w:style>
  <w:style w:type="character" w:styleId="CommentReference">
    <w:name w:val="annotation reference"/>
    <w:basedOn w:val="DefaultParagraphFont"/>
    <w:uiPriority w:val="99"/>
    <w:semiHidden/>
    <w:unhideWhenUsed/>
    <w:rsid w:val="00574FC2"/>
    <w:rPr>
      <w:sz w:val="16"/>
      <w:szCs w:val="16"/>
    </w:rPr>
  </w:style>
  <w:style w:type="paragraph" w:styleId="CommentText">
    <w:name w:val="annotation text"/>
    <w:basedOn w:val="Normal"/>
    <w:link w:val="CommentTextChar"/>
    <w:uiPriority w:val="99"/>
    <w:unhideWhenUsed/>
    <w:rsid w:val="00574FC2"/>
    <w:pPr>
      <w:spacing w:line="240" w:lineRule="auto"/>
    </w:pPr>
    <w:rPr>
      <w:sz w:val="20"/>
      <w:szCs w:val="20"/>
    </w:rPr>
  </w:style>
  <w:style w:type="character" w:customStyle="1" w:styleId="CommentTextChar">
    <w:name w:val="Comment Text Char"/>
    <w:basedOn w:val="DefaultParagraphFont"/>
    <w:link w:val="CommentText"/>
    <w:uiPriority w:val="99"/>
    <w:rsid w:val="00574FC2"/>
    <w:rPr>
      <w:rFonts w:ascii="Arial Narrow" w:hAnsi="Arial Narrow"/>
      <w:sz w:val="20"/>
      <w:szCs w:val="20"/>
    </w:rPr>
  </w:style>
  <w:style w:type="paragraph" w:styleId="BalloonText">
    <w:name w:val="Balloon Text"/>
    <w:basedOn w:val="Normal"/>
    <w:link w:val="BalloonTextChar"/>
    <w:uiPriority w:val="99"/>
    <w:semiHidden/>
    <w:unhideWhenUsed/>
    <w:rsid w:val="00574F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FC2"/>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574FC2"/>
    <w:rPr>
      <w:rFonts w:ascii="Arial Narrow" w:hAnsi="Arial Narrow"/>
      <w:sz w:val="24"/>
    </w:rPr>
  </w:style>
  <w:style w:type="paragraph" w:styleId="CommentSubject">
    <w:name w:val="annotation subject"/>
    <w:basedOn w:val="CommentText"/>
    <w:next w:val="CommentText"/>
    <w:link w:val="CommentSubjectChar"/>
    <w:uiPriority w:val="99"/>
    <w:semiHidden/>
    <w:unhideWhenUsed/>
    <w:rsid w:val="00574FC2"/>
    <w:rPr>
      <w:b/>
      <w:bCs/>
    </w:rPr>
  </w:style>
  <w:style w:type="character" w:customStyle="1" w:styleId="CommentSubjectChar">
    <w:name w:val="Comment Subject Char"/>
    <w:basedOn w:val="CommentTextChar"/>
    <w:link w:val="CommentSubject"/>
    <w:uiPriority w:val="99"/>
    <w:semiHidden/>
    <w:rsid w:val="00574FC2"/>
    <w:rPr>
      <w:rFonts w:ascii="Arial Narrow" w:hAnsi="Arial Narrow"/>
      <w:b/>
      <w:bCs/>
      <w:sz w:val="20"/>
      <w:szCs w:val="20"/>
    </w:rPr>
  </w:style>
  <w:style w:type="character" w:customStyle="1" w:styleId="highwire-citation-authors">
    <w:name w:val="highwire-citation-authors"/>
    <w:basedOn w:val="DefaultParagraphFont"/>
    <w:rsid w:val="005C30E8"/>
  </w:style>
  <w:style w:type="character" w:customStyle="1" w:styleId="highwire-citation-author4">
    <w:name w:val="highwire-citation-author4"/>
    <w:basedOn w:val="DefaultParagraphFont"/>
    <w:rsid w:val="005C30E8"/>
  </w:style>
  <w:style w:type="character" w:customStyle="1" w:styleId="nlm-surname">
    <w:name w:val="nlm-surname"/>
    <w:basedOn w:val="DefaultParagraphFont"/>
    <w:rsid w:val="005C30E8"/>
  </w:style>
  <w:style w:type="character" w:customStyle="1" w:styleId="highwire-cite-metadata-journal2">
    <w:name w:val="highwire-cite-metadata-journal2"/>
    <w:basedOn w:val="DefaultParagraphFont"/>
    <w:rsid w:val="005C30E8"/>
  </w:style>
  <w:style w:type="character" w:customStyle="1" w:styleId="highwire-cite-metadata-year">
    <w:name w:val="highwire-cite-metadata-year"/>
    <w:basedOn w:val="DefaultParagraphFont"/>
    <w:rsid w:val="005C30E8"/>
  </w:style>
  <w:style w:type="character" w:customStyle="1" w:styleId="highwire-cite-metadata-volume2">
    <w:name w:val="highwire-cite-metadata-volume2"/>
    <w:basedOn w:val="DefaultParagraphFont"/>
    <w:rsid w:val="005C30E8"/>
  </w:style>
  <w:style w:type="character" w:customStyle="1" w:styleId="highwire-cite-metadata-pages">
    <w:name w:val="highwire-cite-metadata-pages"/>
    <w:basedOn w:val="DefaultParagraphFont"/>
    <w:rsid w:val="005C30E8"/>
  </w:style>
  <w:style w:type="paragraph" w:customStyle="1" w:styleId="Pa14">
    <w:name w:val="Pa14"/>
    <w:basedOn w:val="Default"/>
    <w:next w:val="Default"/>
    <w:uiPriority w:val="99"/>
    <w:rsid w:val="008E4155"/>
    <w:pPr>
      <w:spacing w:line="246" w:lineRule="atLeast"/>
    </w:pPr>
    <w:rPr>
      <w:rFonts w:ascii="Adobe Garamond Pro Bold" w:hAnsi="Adobe Garamond Pro Bold" w:cstheme="minorBidi"/>
      <w:color w:val="auto"/>
    </w:rPr>
  </w:style>
  <w:style w:type="paragraph" w:customStyle="1" w:styleId="Pa5">
    <w:name w:val="Pa5"/>
    <w:basedOn w:val="Default"/>
    <w:next w:val="Default"/>
    <w:uiPriority w:val="99"/>
    <w:rsid w:val="008E4155"/>
    <w:pPr>
      <w:spacing w:line="241" w:lineRule="atLeast"/>
    </w:pPr>
    <w:rPr>
      <w:rFonts w:ascii="Adobe Garamond Pro Bold" w:hAnsi="Adobe Garamond Pro Bold" w:cstheme="minorBidi"/>
      <w:color w:val="auto"/>
    </w:rPr>
  </w:style>
  <w:style w:type="paragraph" w:styleId="EndnoteText">
    <w:name w:val="endnote text"/>
    <w:basedOn w:val="Normal"/>
    <w:link w:val="EndnoteTextChar"/>
    <w:uiPriority w:val="99"/>
    <w:semiHidden/>
    <w:unhideWhenUsed/>
    <w:rsid w:val="009724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240F"/>
    <w:rPr>
      <w:rFonts w:ascii="Arial Narrow" w:hAnsi="Arial Narrow"/>
      <w:sz w:val="20"/>
      <w:szCs w:val="20"/>
    </w:rPr>
  </w:style>
  <w:style w:type="character" w:styleId="EndnoteReference">
    <w:name w:val="endnote reference"/>
    <w:basedOn w:val="DefaultParagraphFont"/>
    <w:uiPriority w:val="99"/>
    <w:semiHidden/>
    <w:unhideWhenUsed/>
    <w:rsid w:val="0097240F"/>
    <w:rPr>
      <w:vertAlign w:val="superscript"/>
    </w:rPr>
  </w:style>
  <w:style w:type="paragraph" w:styleId="TOCHeading">
    <w:name w:val="TOC Heading"/>
    <w:basedOn w:val="Heading1"/>
    <w:next w:val="Normal"/>
    <w:uiPriority w:val="39"/>
    <w:unhideWhenUsed/>
    <w:qFormat/>
    <w:rsid w:val="00F61DEA"/>
    <w:pPr>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F61DEA"/>
    <w:pPr>
      <w:spacing w:after="100"/>
    </w:pPr>
  </w:style>
  <w:style w:type="paragraph" w:styleId="TOC2">
    <w:name w:val="toc 2"/>
    <w:basedOn w:val="Normal"/>
    <w:next w:val="Normal"/>
    <w:autoRedefine/>
    <w:uiPriority w:val="39"/>
    <w:unhideWhenUsed/>
    <w:rsid w:val="00F61DEA"/>
    <w:pPr>
      <w:spacing w:after="100"/>
      <w:ind w:left="240"/>
    </w:pPr>
  </w:style>
  <w:style w:type="paragraph" w:styleId="TOC3">
    <w:name w:val="toc 3"/>
    <w:basedOn w:val="Normal"/>
    <w:next w:val="Normal"/>
    <w:autoRedefine/>
    <w:uiPriority w:val="39"/>
    <w:unhideWhenUsed/>
    <w:rsid w:val="00F61DEA"/>
    <w:pPr>
      <w:spacing w:after="100"/>
      <w:ind w:left="480"/>
    </w:pPr>
  </w:style>
  <w:style w:type="paragraph" w:styleId="Revision">
    <w:name w:val="Revision"/>
    <w:hidden/>
    <w:uiPriority w:val="99"/>
    <w:semiHidden/>
    <w:rsid w:val="00D4031E"/>
    <w:pPr>
      <w:spacing w:after="0" w:line="240" w:lineRule="auto"/>
    </w:pPr>
    <w:rPr>
      <w:rFonts w:ascii="Arial Narrow" w:hAnsi="Arial Narrow"/>
      <w:sz w:val="24"/>
    </w:rPr>
  </w:style>
  <w:style w:type="paragraph" w:customStyle="1" w:styleId="EndNoteBibliographyTitle">
    <w:name w:val="EndNote Bibliography Title"/>
    <w:basedOn w:val="Normal"/>
    <w:link w:val="EndNoteBibliographyTitleChar"/>
    <w:rsid w:val="009D4E56"/>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9D4E56"/>
    <w:rPr>
      <w:rFonts w:ascii="Arial Narrow" w:hAnsi="Arial Narrow"/>
      <w:noProof/>
      <w:sz w:val="24"/>
      <w:lang w:val="en-US"/>
    </w:rPr>
  </w:style>
  <w:style w:type="paragraph" w:customStyle="1" w:styleId="EndNoteBibliography">
    <w:name w:val="EndNote Bibliography"/>
    <w:basedOn w:val="Normal"/>
    <w:link w:val="EndNoteBibliographyChar"/>
    <w:rsid w:val="009D4E56"/>
    <w:pPr>
      <w:spacing w:line="240" w:lineRule="auto"/>
    </w:pPr>
    <w:rPr>
      <w:noProof/>
      <w:lang w:val="en-US"/>
    </w:rPr>
  </w:style>
  <w:style w:type="character" w:customStyle="1" w:styleId="EndNoteBibliographyChar">
    <w:name w:val="EndNote Bibliography Char"/>
    <w:basedOn w:val="DefaultParagraphFont"/>
    <w:link w:val="EndNoteBibliography"/>
    <w:rsid w:val="009D4E56"/>
    <w:rPr>
      <w:rFonts w:ascii="Arial Narrow" w:hAnsi="Arial Narrow"/>
      <w:noProof/>
      <w:sz w:val="24"/>
      <w:lang w:val="en-US"/>
    </w:rPr>
  </w:style>
  <w:style w:type="character" w:customStyle="1" w:styleId="UnresolvedMention1">
    <w:name w:val="Unresolved Mention1"/>
    <w:basedOn w:val="DefaultParagraphFont"/>
    <w:uiPriority w:val="99"/>
    <w:semiHidden/>
    <w:unhideWhenUsed/>
    <w:rsid w:val="009D4E56"/>
    <w:rPr>
      <w:color w:val="808080"/>
      <w:shd w:val="clear" w:color="auto" w:fill="E6E6E6"/>
    </w:rPr>
  </w:style>
  <w:style w:type="character" w:customStyle="1" w:styleId="UnresolvedMention2">
    <w:name w:val="Unresolved Mention2"/>
    <w:basedOn w:val="DefaultParagraphFont"/>
    <w:uiPriority w:val="99"/>
    <w:semiHidden/>
    <w:unhideWhenUsed/>
    <w:rsid w:val="000D6CA7"/>
    <w:rPr>
      <w:color w:val="808080"/>
      <w:shd w:val="clear" w:color="auto" w:fill="E6E6E6"/>
    </w:rPr>
  </w:style>
  <w:style w:type="paragraph" w:styleId="NormalWeb">
    <w:name w:val="Normal (Web)"/>
    <w:basedOn w:val="Normal"/>
    <w:uiPriority w:val="99"/>
    <w:unhideWhenUsed/>
    <w:rsid w:val="006E0CCF"/>
    <w:pPr>
      <w:spacing w:before="100" w:beforeAutospacing="1" w:after="100" w:afterAutospacing="1" w:line="240" w:lineRule="auto"/>
    </w:pPr>
    <w:rPr>
      <w:rFonts w:ascii="Times New Roman" w:eastAsia="Times New Roman" w:hAnsi="Times New Roman" w:cs="Times New Roman"/>
      <w:szCs w:val="24"/>
      <w:lang w:val="en-US"/>
    </w:rPr>
  </w:style>
  <w:style w:type="character" w:styleId="FollowedHyperlink">
    <w:name w:val="FollowedHyperlink"/>
    <w:basedOn w:val="DefaultParagraphFont"/>
    <w:uiPriority w:val="99"/>
    <w:semiHidden/>
    <w:unhideWhenUsed/>
    <w:rsid w:val="00AB131C"/>
    <w:rPr>
      <w:color w:val="954F72" w:themeColor="followedHyperlink"/>
      <w:u w:val="single"/>
    </w:rPr>
  </w:style>
  <w:style w:type="character" w:customStyle="1" w:styleId="UnresolvedMention3">
    <w:name w:val="Unresolved Mention3"/>
    <w:basedOn w:val="DefaultParagraphFont"/>
    <w:uiPriority w:val="99"/>
    <w:semiHidden/>
    <w:unhideWhenUsed/>
    <w:rsid w:val="005A6C32"/>
    <w:rPr>
      <w:color w:val="808080"/>
      <w:shd w:val="clear" w:color="auto" w:fill="E6E6E6"/>
    </w:rPr>
  </w:style>
  <w:style w:type="character" w:customStyle="1" w:styleId="UnresolvedMention4">
    <w:name w:val="Unresolved Mention4"/>
    <w:basedOn w:val="DefaultParagraphFont"/>
    <w:uiPriority w:val="99"/>
    <w:semiHidden/>
    <w:unhideWhenUsed/>
    <w:rsid w:val="0008396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60792">
      <w:bodyDiv w:val="1"/>
      <w:marLeft w:val="0"/>
      <w:marRight w:val="0"/>
      <w:marTop w:val="0"/>
      <w:marBottom w:val="0"/>
      <w:divBdr>
        <w:top w:val="none" w:sz="0" w:space="0" w:color="auto"/>
        <w:left w:val="none" w:sz="0" w:space="0" w:color="auto"/>
        <w:bottom w:val="none" w:sz="0" w:space="0" w:color="auto"/>
        <w:right w:val="none" w:sz="0" w:space="0" w:color="auto"/>
      </w:divBdr>
    </w:div>
    <w:div w:id="939219339">
      <w:bodyDiv w:val="1"/>
      <w:marLeft w:val="0"/>
      <w:marRight w:val="0"/>
      <w:marTop w:val="0"/>
      <w:marBottom w:val="0"/>
      <w:divBdr>
        <w:top w:val="none" w:sz="0" w:space="0" w:color="auto"/>
        <w:left w:val="none" w:sz="0" w:space="0" w:color="auto"/>
        <w:bottom w:val="none" w:sz="0" w:space="0" w:color="auto"/>
        <w:right w:val="none" w:sz="0" w:space="0" w:color="auto"/>
      </w:divBdr>
    </w:div>
    <w:div w:id="1027679757">
      <w:bodyDiv w:val="1"/>
      <w:marLeft w:val="0"/>
      <w:marRight w:val="0"/>
      <w:marTop w:val="0"/>
      <w:marBottom w:val="0"/>
      <w:divBdr>
        <w:top w:val="none" w:sz="0" w:space="0" w:color="auto"/>
        <w:left w:val="none" w:sz="0" w:space="0" w:color="auto"/>
        <w:bottom w:val="none" w:sz="0" w:space="0" w:color="auto"/>
        <w:right w:val="none" w:sz="0" w:space="0" w:color="auto"/>
      </w:divBdr>
    </w:div>
    <w:div w:id="1200162932">
      <w:bodyDiv w:val="1"/>
      <w:marLeft w:val="0"/>
      <w:marRight w:val="0"/>
      <w:marTop w:val="0"/>
      <w:marBottom w:val="0"/>
      <w:divBdr>
        <w:top w:val="none" w:sz="0" w:space="0" w:color="auto"/>
        <w:left w:val="none" w:sz="0" w:space="0" w:color="auto"/>
        <w:bottom w:val="none" w:sz="0" w:space="0" w:color="auto"/>
        <w:right w:val="none" w:sz="0" w:space="0" w:color="auto"/>
      </w:divBdr>
    </w:div>
    <w:div w:id="1330793904">
      <w:bodyDiv w:val="1"/>
      <w:marLeft w:val="0"/>
      <w:marRight w:val="0"/>
      <w:marTop w:val="0"/>
      <w:marBottom w:val="0"/>
      <w:divBdr>
        <w:top w:val="none" w:sz="0" w:space="0" w:color="auto"/>
        <w:left w:val="none" w:sz="0" w:space="0" w:color="auto"/>
        <w:bottom w:val="none" w:sz="0" w:space="0" w:color="auto"/>
        <w:right w:val="none" w:sz="0" w:space="0" w:color="auto"/>
      </w:divBdr>
    </w:div>
    <w:div w:id="1452283589">
      <w:bodyDiv w:val="1"/>
      <w:marLeft w:val="0"/>
      <w:marRight w:val="0"/>
      <w:marTop w:val="0"/>
      <w:marBottom w:val="0"/>
      <w:divBdr>
        <w:top w:val="none" w:sz="0" w:space="0" w:color="auto"/>
        <w:left w:val="none" w:sz="0" w:space="0" w:color="auto"/>
        <w:bottom w:val="none" w:sz="0" w:space="0" w:color="auto"/>
        <w:right w:val="none" w:sz="0" w:space="0" w:color="auto"/>
      </w:divBdr>
      <w:divsChild>
        <w:div w:id="758983175">
          <w:marLeft w:val="0"/>
          <w:marRight w:val="0"/>
          <w:marTop w:val="0"/>
          <w:marBottom w:val="0"/>
          <w:divBdr>
            <w:top w:val="none" w:sz="0" w:space="0" w:color="auto"/>
            <w:left w:val="none" w:sz="0" w:space="0" w:color="auto"/>
            <w:bottom w:val="none" w:sz="0" w:space="0" w:color="auto"/>
            <w:right w:val="none" w:sz="0" w:space="0" w:color="auto"/>
          </w:divBdr>
          <w:divsChild>
            <w:div w:id="172695018">
              <w:marLeft w:val="0"/>
              <w:marRight w:val="0"/>
              <w:marTop w:val="0"/>
              <w:marBottom w:val="0"/>
              <w:divBdr>
                <w:top w:val="none" w:sz="0" w:space="0" w:color="auto"/>
                <w:left w:val="none" w:sz="0" w:space="0" w:color="auto"/>
                <w:bottom w:val="none" w:sz="0" w:space="0" w:color="auto"/>
                <w:right w:val="none" w:sz="0" w:space="0" w:color="auto"/>
              </w:divBdr>
              <w:divsChild>
                <w:div w:id="246697733">
                  <w:marLeft w:val="0"/>
                  <w:marRight w:val="0"/>
                  <w:marTop w:val="0"/>
                  <w:marBottom w:val="0"/>
                  <w:divBdr>
                    <w:top w:val="none" w:sz="0" w:space="0" w:color="auto"/>
                    <w:left w:val="none" w:sz="0" w:space="0" w:color="auto"/>
                    <w:bottom w:val="none" w:sz="0" w:space="0" w:color="auto"/>
                    <w:right w:val="none" w:sz="0" w:space="0" w:color="auto"/>
                  </w:divBdr>
                  <w:divsChild>
                    <w:div w:id="276260638">
                      <w:marLeft w:val="0"/>
                      <w:marRight w:val="0"/>
                      <w:marTop w:val="0"/>
                      <w:marBottom w:val="0"/>
                      <w:divBdr>
                        <w:top w:val="none" w:sz="0" w:space="0" w:color="auto"/>
                        <w:left w:val="none" w:sz="0" w:space="0" w:color="auto"/>
                        <w:bottom w:val="none" w:sz="0" w:space="0" w:color="auto"/>
                        <w:right w:val="none" w:sz="0" w:space="0" w:color="auto"/>
                      </w:divBdr>
                      <w:divsChild>
                        <w:div w:id="405228036">
                          <w:marLeft w:val="0"/>
                          <w:marRight w:val="0"/>
                          <w:marTop w:val="0"/>
                          <w:marBottom w:val="0"/>
                          <w:divBdr>
                            <w:top w:val="none" w:sz="0" w:space="0" w:color="auto"/>
                            <w:left w:val="none" w:sz="0" w:space="0" w:color="auto"/>
                            <w:bottom w:val="none" w:sz="0" w:space="0" w:color="auto"/>
                            <w:right w:val="none" w:sz="0" w:space="0" w:color="auto"/>
                          </w:divBdr>
                          <w:divsChild>
                            <w:div w:id="634604143">
                              <w:marLeft w:val="0"/>
                              <w:marRight w:val="0"/>
                              <w:marTop w:val="0"/>
                              <w:marBottom w:val="0"/>
                              <w:divBdr>
                                <w:top w:val="none" w:sz="0" w:space="0" w:color="auto"/>
                                <w:left w:val="none" w:sz="0" w:space="0" w:color="auto"/>
                                <w:bottom w:val="none" w:sz="0" w:space="0" w:color="auto"/>
                                <w:right w:val="none" w:sz="0" w:space="0" w:color="auto"/>
                              </w:divBdr>
                              <w:divsChild>
                                <w:div w:id="1968310564">
                                  <w:marLeft w:val="0"/>
                                  <w:marRight w:val="0"/>
                                  <w:marTop w:val="0"/>
                                  <w:marBottom w:val="0"/>
                                  <w:divBdr>
                                    <w:top w:val="none" w:sz="0" w:space="0" w:color="auto"/>
                                    <w:left w:val="none" w:sz="0" w:space="0" w:color="auto"/>
                                    <w:bottom w:val="none" w:sz="0" w:space="0" w:color="auto"/>
                                    <w:right w:val="none" w:sz="0" w:space="0" w:color="auto"/>
                                  </w:divBdr>
                                  <w:divsChild>
                                    <w:div w:id="671496522">
                                      <w:marLeft w:val="0"/>
                                      <w:marRight w:val="0"/>
                                      <w:marTop w:val="0"/>
                                      <w:marBottom w:val="0"/>
                                      <w:divBdr>
                                        <w:top w:val="none" w:sz="0" w:space="0" w:color="auto"/>
                                        <w:left w:val="none" w:sz="0" w:space="0" w:color="auto"/>
                                        <w:bottom w:val="none" w:sz="0" w:space="0" w:color="auto"/>
                                        <w:right w:val="none" w:sz="0" w:space="0" w:color="auto"/>
                                      </w:divBdr>
                                      <w:divsChild>
                                        <w:div w:id="304507255">
                                          <w:marLeft w:val="0"/>
                                          <w:marRight w:val="0"/>
                                          <w:marTop w:val="0"/>
                                          <w:marBottom w:val="0"/>
                                          <w:divBdr>
                                            <w:top w:val="none" w:sz="0" w:space="0" w:color="auto"/>
                                            <w:left w:val="none" w:sz="0" w:space="0" w:color="auto"/>
                                            <w:bottom w:val="none" w:sz="0" w:space="0" w:color="auto"/>
                                            <w:right w:val="none" w:sz="0" w:space="0" w:color="auto"/>
                                          </w:divBdr>
                                          <w:divsChild>
                                            <w:div w:id="1178160234">
                                              <w:marLeft w:val="0"/>
                                              <w:marRight w:val="0"/>
                                              <w:marTop w:val="0"/>
                                              <w:marBottom w:val="0"/>
                                              <w:divBdr>
                                                <w:top w:val="none" w:sz="0" w:space="0" w:color="auto"/>
                                                <w:left w:val="none" w:sz="0" w:space="0" w:color="auto"/>
                                                <w:bottom w:val="none" w:sz="0" w:space="0" w:color="auto"/>
                                                <w:right w:val="none" w:sz="0" w:space="0" w:color="auto"/>
                                              </w:divBdr>
                                              <w:divsChild>
                                                <w:div w:id="908273698">
                                                  <w:marLeft w:val="0"/>
                                                  <w:marRight w:val="0"/>
                                                  <w:marTop w:val="0"/>
                                                  <w:marBottom w:val="0"/>
                                                  <w:divBdr>
                                                    <w:top w:val="none" w:sz="0" w:space="0" w:color="auto"/>
                                                    <w:left w:val="none" w:sz="0" w:space="0" w:color="auto"/>
                                                    <w:bottom w:val="none" w:sz="0" w:space="0" w:color="auto"/>
                                                    <w:right w:val="none" w:sz="0" w:space="0" w:color="auto"/>
                                                  </w:divBdr>
                                                  <w:divsChild>
                                                    <w:div w:id="1893075586">
                                                      <w:marLeft w:val="0"/>
                                                      <w:marRight w:val="0"/>
                                                      <w:marTop w:val="0"/>
                                                      <w:marBottom w:val="0"/>
                                                      <w:divBdr>
                                                        <w:top w:val="none" w:sz="0" w:space="0" w:color="auto"/>
                                                        <w:left w:val="none" w:sz="0" w:space="0" w:color="auto"/>
                                                        <w:bottom w:val="none" w:sz="0" w:space="0" w:color="auto"/>
                                                        <w:right w:val="none" w:sz="0" w:space="0" w:color="auto"/>
                                                      </w:divBdr>
                                                      <w:divsChild>
                                                        <w:div w:id="29649353">
                                                          <w:marLeft w:val="0"/>
                                                          <w:marRight w:val="0"/>
                                                          <w:marTop w:val="0"/>
                                                          <w:marBottom w:val="0"/>
                                                          <w:divBdr>
                                                            <w:top w:val="none" w:sz="0" w:space="0" w:color="auto"/>
                                                            <w:left w:val="none" w:sz="0" w:space="0" w:color="auto"/>
                                                            <w:bottom w:val="none" w:sz="0" w:space="0" w:color="auto"/>
                                                            <w:right w:val="none" w:sz="0" w:space="0" w:color="auto"/>
                                                          </w:divBdr>
                                                          <w:divsChild>
                                                            <w:div w:id="1626042162">
                                                              <w:marLeft w:val="0"/>
                                                              <w:marRight w:val="0"/>
                                                              <w:marTop w:val="0"/>
                                                              <w:marBottom w:val="0"/>
                                                              <w:divBdr>
                                                                <w:top w:val="none" w:sz="0" w:space="0" w:color="auto"/>
                                                                <w:left w:val="none" w:sz="0" w:space="0" w:color="auto"/>
                                                                <w:bottom w:val="none" w:sz="0" w:space="0" w:color="auto"/>
                                                                <w:right w:val="none" w:sz="0" w:space="0" w:color="auto"/>
                                                              </w:divBdr>
                                                              <w:divsChild>
                                                                <w:div w:id="939799068">
                                                                  <w:marLeft w:val="0"/>
                                                                  <w:marRight w:val="0"/>
                                                                  <w:marTop w:val="0"/>
                                                                  <w:marBottom w:val="0"/>
                                                                  <w:divBdr>
                                                                    <w:top w:val="none" w:sz="0" w:space="0" w:color="auto"/>
                                                                    <w:left w:val="none" w:sz="0" w:space="0" w:color="auto"/>
                                                                    <w:bottom w:val="none" w:sz="0" w:space="0" w:color="auto"/>
                                                                    <w:right w:val="none" w:sz="0" w:space="0" w:color="auto"/>
                                                                  </w:divBdr>
                                                                  <w:divsChild>
                                                                    <w:div w:id="1988707281">
                                                                      <w:marLeft w:val="0"/>
                                                                      <w:marRight w:val="0"/>
                                                                      <w:marTop w:val="0"/>
                                                                      <w:marBottom w:val="0"/>
                                                                      <w:divBdr>
                                                                        <w:top w:val="none" w:sz="0" w:space="0" w:color="auto"/>
                                                                        <w:left w:val="none" w:sz="0" w:space="0" w:color="auto"/>
                                                                        <w:bottom w:val="none" w:sz="0" w:space="0" w:color="auto"/>
                                                                        <w:right w:val="none" w:sz="0" w:space="0" w:color="auto"/>
                                                                      </w:divBdr>
                                                                      <w:divsChild>
                                                                        <w:div w:id="1474954747">
                                                                          <w:marLeft w:val="0"/>
                                                                          <w:marRight w:val="0"/>
                                                                          <w:marTop w:val="0"/>
                                                                          <w:marBottom w:val="0"/>
                                                                          <w:divBdr>
                                                                            <w:top w:val="none" w:sz="0" w:space="0" w:color="auto"/>
                                                                            <w:left w:val="none" w:sz="0" w:space="0" w:color="auto"/>
                                                                            <w:bottom w:val="none" w:sz="0" w:space="0" w:color="auto"/>
                                                                            <w:right w:val="none" w:sz="0" w:space="0" w:color="auto"/>
                                                                          </w:divBdr>
                                                                          <w:divsChild>
                                                                            <w:div w:id="130633916">
                                                                              <w:marLeft w:val="0"/>
                                                                              <w:marRight w:val="0"/>
                                                                              <w:marTop w:val="0"/>
                                                                              <w:marBottom w:val="0"/>
                                                                              <w:divBdr>
                                                                                <w:top w:val="none" w:sz="0" w:space="0" w:color="auto"/>
                                                                                <w:left w:val="none" w:sz="0" w:space="0" w:color="auto"/>
                                                                                <w:bottom w:val="none" w:sz="0" w:space="0" w:color="auto"/>
                                                                                <w:right w:val="none" w:sz="0" w:space="0" w:color="auto"/>
                                                                              </w:divBdr>
                                                                              <w:divsChild>
                                                                                <w:div w:id="268247242">
                                                                                  <w:marLeft w:val="0"/>
                                                                                  <w:marRight w:val="0"/>
                                                                                  <w:marTop w:val="0"/>
                                                                                  <w:marBottom w:val="0"/>
                                                                                  <w:divBdr>
                                                                                    <w:top w:val="none" w:sz="0" w:space="0" w:color="auto"/>
                                                                                    <w:left w:val="none" w:sz="0" w:space="0" w:color="auto"/>
                                                                                    <w:bottom w:val="none" w:sz="0" w:space="0" w:color="auto"/>
                                                                                    <w:right w:val="none" w:sz="0" w:space="0" w:color="auto"/>
                                                                                  </w:divBdr>
                                                                                  <w:divsChild>
                                                                                    <w:div w:id="414713073">
                                                                                      <w:marLeft w:val="0"/>
                                                                                      <w:marRight w:val="0"/>
                                                                                      <w:marTop w:val="0"/>
                                                                                      <w:marBottom w:val="0"/>
                                                                                      <w:divBdr>
                                                                                        <w:top w:val="none" w:sz="0" w:space="0" w:color="auto"/>
                                                                                        <w:left w:val="none" w:sz="0" w:space="0" w:color="auto"/>
                                                                                        <w:bottom w:val="none" w:sz="0" w:space="0" w:color="auto"/>
                                                                                        <w:right w:val="none" w:sz="0" w:space="0" w:color="auto"/>
                                                                                      </w:divBdr>
                                                                                      <w:divsChild>
                                                                                        <w:div w:id="1365642461">
                                                                                          <w:marLeft w:val="0"/>
                                                                                          <w:marRight w:val="0"/>
                                                                                          <w:marTop w:val="0"/>
                                                                                          <w:marBottom w:val="0"/>
                                                                                          <w:divBdr>
                                                                                            <w:top w:val="none" w:sz="0" w:space="0" w:color="auto"/>
                                                                                            <w:left w:val="none" w:sz="0" w:space="0" w:color="auto"/>
                                                                                            <w:bottom w:val="none" w:sz="0" w:space="0" w:color="auto"/>
                                                                                            <w:right w:val="none" w:sz="0" w:space="0" w:color="auto"/>
                                                                                          </w:divBdr>
                                                                                          <w:divsChild>
                                                                                            <w:div w:id="2011059358">
                                                                                              <w:marLeft w:val="0"/>
                                                                                              <w:marRight w:val="0"/>
                                                                                              <w:marTop w:val="0"/>
                                                                                              <w:marBottom w:val="0"/>
                                                                                              <w:divBdr>
                                                                                                <w:top w:val="none" w:sz="0" w:space="0" w:color="auto"/>
                                                                                                <w:left w:val="none" w:sz="0" w:space="0" w:color="auto"/>
                                                                                                <w:bottom w:val="none" w:sz="0" w:space="0" w:color="auto"/>
                                                                                                <w:right w:val="none" w:sz="0" w:space="0" w:color="auto"/>
                                                                                              </w:divBdr>
                                                                                              <w:divsChild>
                                                                                                <w:div w:id="1253273224">
                                                                                                  <w:marLeft w:val="0"/>
                                                                                                  <w:marRight w:val="0"/>
                                                                                                  <w:marTop w:val="0"/>
                                                                                                  <w:marBottom w:val="0"/>
                                                                                                  <w:divBdr>
                                                                                                    <w:top w:val="none" w:sz="0" w:space="0" w:color="auto"/>
                                                                                                    <w:left w:val="none" w:sz="0" w:space="0" w:color="auto"/>
                                                                                                    <w:bottom w:val="none" w:sz="0" w:space="0" w:color="auto"/>
                                                                                                    <w:right w:val="none" w:sz="0" w:space="0" w:color="auto"/>
                                                                                                  </w:divBdr>
                                                                                                  <w:divsChild>
                                                                                                    <w:div w:id="376125556">
                                                                                                      <w:marLeft w:val="0"/>
                                                                                                      <w:marRight w:val="0"/>
                                                                                                      <w:marTop w:val="0"/>
                                                                                                      <w:marBottom w:val="0"/>
                                                                                                      <w:divBdr>
                                                                                                        <w:top w:val="none" w:sz="0" w:space="0" w:color="auto"/>
                                                                                                        <w:left w:val="none" w:sz="0" w:space="0" w:color="auto"/>
                                                                                                        <w:bottom w:val="none" w:sz="0" w:space="0" w:color="auto"/>
                                                                                                        <w:right w:val="none" w:sz="0" w:space="0" w:color="auto"/>
                                                                                                      </w:divBdr>
                                                                                                      <w:divsChild>
                                                                                                        <w:div w:id="455105383">
                                                                                                          <w:marLeft w:val="0"/>
                                                                                                          <w:marRight w:val="0"/>
                                                                                                          <w:marTop w:val="0"/>
                                                                                                          <w:marBottom w:val="525"/>
                                                                                                          <w:divBdr>
                                                                                                            <w:top w:val="none" w:sz="0" w:space="0" w:color="auto"/>
                                                                                                            <w:left w:val="none" w:sz="0" w:space="0" w:color="auto"/>
                                                                                                            <w:bottom w:val="none" w:sz="0" w:space="0" w:color="auto"/>
                                                                                                            <w:right w:val="none" w:sz="0" w:space="0" w:color="auto"/>
                                                                                                          </w:divBdr>
                                                                                                          <w:divsChild>
                                                                                                            <w:div w:id="1430196673">
                                                                                                              <w:marLeft w:val="0"/>
                                                                                                              <w:marRight w:val="0"/>
                                                                                                              <w:marTop w:val="0"/>
                                                                                                              <w:marBottom w:val="0"/>
                                                                                                              <w:divBdr>
                                                                                                                <w:top w:val="none" w:sz="0" w:space="0" w:color="auto"/>
                                                                                                                <w:left w:val="none" w:sz="0" w:space="0" w:color="auto"/>
                                                                                                                <w:bottom w:val="none" w:sz="0" w:space="0" w:color="auto"/>
                                                                                                                <w:right w:val="none" w:sz="0" w:space="0" w:color="auto"/>
                                                                                                              </w:divBdr>
                                                                                                              <w:divsChild>
                                                                                                                <w:div w:id="867639230">
                                                                                                                  <w:marLeft w:val="0"/>
                                                                                                                  <w:marRight w:val="0"/>
                                                                                                                  <w:marTop w:val="0"/>
                                                                                                                  <w:marBottom w:val="0"/>
                                                                                                                  <w:divBdr>
                                                                                                                    <w:top w:val="none" w:sz="0" w:space="0" w:color="auto"/>
                                                                                                                    <w:left w:val="none" w:sz="0" w:space="0" w:color="auto"/>
                                                                                                                    <w:bottom w:val="none" w:sz="0" w:space="0" w:color="auto"/>
                                                                                                                    <w:right w:val="none" w:sz="0" w:space="0" w:color="auto"/>
                                                                                                                  </w:divBdr>
                                                                                                                  <w:divsChild>
                                                                                                                    <w:div w:id="879786377">
                                                                                                                      <w:marLeft w:val="0"/>
                                                                                                                      <w:marRight w:val="0"/>
                                                                                                                      <w:marTop w:val="0"/>
                                                                                                                      <w:marBottom w:val="0"/>
                                                                                                                      <w:divBdr>
                                                                                                                        <w:top w:val="none" w:sz="0" w:space="0" w:color="auto"/>
                                                                                                                        <w:left w:val="none" w:sz="0" w:space="0" w:color="auto"/>
                                                                                                                        <w:bottom w:val="none" w:sz="0" w:space="0" w:color="auto"/>
                                                                                                                        <w:right w:val="none" w:sz="0" w:space="0" w:color="auto"/>
                                                                                                                      </w:divBdr>
                                                                                                                    </w:div>
                                                                                                                    <w:div w:id="819738532">
                                                                                                                      <w:marLeft w:val="0"/>
                                                                                                                      <w:marRight w:val="0"/>
                                                                                                                      <w:marTop w:val="0"/>
                                                                                                                      <w:marBottom w:val="0"/>
                                                                                                                      <w:divBdr>
                                                                                                                        <w:top w:val="none" w:sz="0" w:space="0" w:color="auto"/>
                                                                                                                        <w:left w:val="none" w:sz="0" w:space="0" w:color="auto"/>
                                                                                                                        <w:bottom w:val="none" w:sz="0" w:space="0" w:color="auto"/>
                                                                                                                        <w:right w:val="none" w:sz="0" w:space="0" w:color="auto"/>
                                                                                                                      </w:divBdr>
                                                                                                                    </w:div>
                                                                                                                    <w:div w:id="44971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7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02FC6-B203-4CA1-B251-B393D969D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3241</Words>
  <Characters>20096</Characters>
  <Application>Microsoft Office Word</Application>
  <DocSecurity>0</DocSecurity>
  <Lines>1826</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Craike</dc:creator>
  <cp:keywords/>
  <dc:description/>
  <cp:lastModifiedBy>JCVILLEGAS</cp:lastModifiedBy>
  <cp:revision>6</cp:revision>
  <cp:lastPrinted>2017-09-17T22:51:00Z</cp:lastPrinted>
  <dcterms:created xsi:type="dcterms:W3CDTF">2018-04-04T03:42:00Z</dcterms:created>
  <dcterms:modified xsi:type="dcterms:W3CDTF">2018-05-09T03:48:00Z</dcterms:modified>
</cp:coreProperties>
</file>