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69E" w:rsidRDefault="000D4DA8" w:rsidP="00090BC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Additional file 1. Overlapping framework constructs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1980"/>
        <w:gridCol w:w="8788"/>
        <w:gridCol w:w="1134"/>
        <w:gridCol w:w="1134"/>
        <w:gridCol w:w="1276"/>
      </w:tblGrid>
      <w:tr w:rsidR="00DD6799" w:rsidRPr="00EC1DAC" w:rsidTr="00BA0BCF">
        <w:trPr>
          <w:trHeight w:val="260"/>
        </w:trPr>
        <w:tc>
          <w:tcPr>
            <w:tcW w:w="1980" w:type="dxa"/>
            <w:vMerge w:val="restart"/>
            <w:shd w:val="clear" w:color="auto" w:fill="auto"/>
          </w:tcPr>
          <w:p w:rsidR="006F2B8E" w:rsidRPr="00EC1DAC" w:rsidRDefault="007B6372" w:rsidP="00BA0B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1DAC">
              <w:rPr>
                <w:rFonts w:ascii="Times New Roman" w:hAnsi="Times New Roman" w:cs="Times New Roman"/>
                <w:b/>
                <w:sz w:val="24"/>
              </w:rPr>
              <w:t>Level</w:t>
            </w:r>
          </w:p>
        </w:tc>
        <w:tc>
          <w:tcPr>
            <w:tcW w:w="8788" w:type="dxa"/>
            <w:vMerge w:val="restart"/>
            <w:shd w:val="clear" w:color="auto" w:fill="auto"/>
          </w:tcPr>
          <w:p w:rsidR="006F2B8E" w:rsidRPr="00EC3F18" w:rsidRDefault="00DD6799" w:rsidP="00BA0B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F18">
              <w:rPr>
                <w:rFonts w:ascii="Times New Roman" w:hAnsi="Times New Roman" w:cs="Times New Roman"/>
                <w:b/>
                <w:sz w:val="24"/>
              </w:rPr>
              <w:t xml:space="preserve">Overlapping </w:t>
            </w:r>
            <w:r w:rsidR="00BA0BCF" w:rsidRPr="00EC3F18">
              <w:rPr>
                <w:rFonts w:ascii="Times New Roman" w:hAnsi="Times New Roman" w:cs="Times New Roman"/>
                <w:b/>
                <w:sz w:val="24"/>
              </w:rPr>
              <w:t xml:space="preserve">‘common’ </w:t>
            </w:r>
            <w:r w:rsidRPr="00EC3F18">
              <w:rPr>
                <w:rFonts w:ascii="Times New Roman" w:hAnsi="Times New Roman" w:cs="Times New Roman"/>
                <w:b/>
                <w:sz w:val="24"/>
              </w:rPr>
              <w:t>f</w:t>
            </w:r>
            <w:r w:rsidR="006F2B8E" w:rsidRPr="00EC3F18">
              <w:rPr>
                <w:rFonts w:ascii="Times New Roman" w:hAnsi="Times New Roman" w:cs="Times New Roman"/>
                <w:b/>
                <w:sz w:val="24"/>
              </w:rPr>
              <w:t>ramework construct</w:t>
            </w:r>
            <w:r w:rsidR="007B6372" w:rsidRPr="00EC3F18">
              <w:rPr>
                <w:rFonts w:ascii="Times New Roman" w:hAnsi="Times New Roman" w:cs="Times New Roman"/>
                <w:b/>
                <w:sz w:val="24"/>
              </w:rPr>
              <w:t>s</w:t>
            </w:r>
          </w:p>
          <w:p w:rsidR="007B6372" w:rsidRPr="00EC3F18" w:rsidRDefault="00D92D08" w:rsidP="00D92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(Total N=72</w:t>
            </w:r>
            <w:r w:rsidR="00627123" w:rsidRPr="00EC3F18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DD6799" w:rsidRPr="00EC1DAC" w:rsidRDefault="00DD6799" w:rsidP="00BA0B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b/>
                <w:sz w:val="24"/>
              </w:rPr>
              <w:t xml:space="preserve">Distribution of </w:t>
            </w:r>
            <w:r w:rsidR="00380074" w:rsidRPr="00EC1DAC">
              <w:rPr>
                <w:rFonts w:ascii="Times New Roman" w:hAnsi="Times New Roman" w:cs="Times New Roman"/>
                <w:b/>
                <w:sz w:val="24"/>
              </w:rPr>
              <w:t xml:space="preserve">individual </w:t>
            </w:r>
            <w:r w:rsidR="004A7FF1" w:rsidRPr="00EC1DAC">
              <w:rPr>
                <w:rFonts w:ascii="Times New Roman" w:hAnsi="Times New Roman" w:cs="Times New Roman"/>
                <w:b/>
                <w:sz w:val="24"/>
              </w:rPr>
              <w:t xml:space="preserve">framework </w:t>
            </w:r>
            <w:r w:rsidRPr="00EC1DAC">
              <w:rPr>
                <w:rFonts w:ascii="Times New Roman" w:hAnsi="Times New Roman" w:cs="Times New Roman"/>
                <w:b/>
                <w:sz w:val="24"/>
              </w:rPr>
              <w:t>construc</w:t>
            </w:r>
            <w:r w:rsidR="004A7FF1" w:rsidRPr="00EC1DAC">
              <w:rPr>
                <w:rFonts w:ascii="Times New Roman" w:hAnsi="Times New Roman" w:cs="Times New Roman"/>
                <w:b/>
                <w:sz w:val="24"/>
              </w:rPr>
              <w:t>ts</w:t>
            </w:r>
            <w:r w:rsidR="00BA0BCF" w:rsidRPr="00EC1DA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7B6372" w:rsidRPr="00EC1DAC" w:rsidRDefault="00627123" w:rsidP="00BA0B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(</w:t>
            </w:r>
            <w:r w:rsidR="007B6372" w:rsidRPr="00EC1DAC">
              <w:rPr>
                <w:rFonts w:ascii="Times New Roman" w:hAnsi="Times New Roman" w:cs="Times New Roman"/>
                <w:sz w:val="24"/>
              </w:rPr>
              <w:t xml:space="preserve">Total </w:t>
            </w:r>
            <w:r w:rsidR="00D92D08">
              <w:rPr>
                <w:rFonts w:ascii="Times New Roman" w:hAnsi="Times New Roman" w:cs="Times New Roman"/>
                <w:sz w:val="24"/>
              </w:rPr>
              <w:t>N=85</w:t>
            </w:r>
            <w:r w:rsidRPr="00EC1DAC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DD6799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6F2B8E" w:rsidRPr="00EC1DAC" w:rsidRDefault="006F2B8E" w:rsidP="00BA0B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vMerge/>
            <w:shd w:val="clear" w:color="auto" w:fill="auto"/>
          </w:tcPr>
          <w:p w:rsidR="006F2B8E" w:rsidRPr="00EC3F18" w:rsidRDefault="006F2B8E" w:rsidP="00BA0B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2B8E" w:rsidRPr="009717E4" w:rsidRDefault="006F2B8E" w:rsidP="00BA0B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17E4">
              <w:rPr>
                <w:rFonts w:ascii="Times New Roman" w:hAnsi="Times New Roman" w:cs="Times New Roman"/>
                <w:b/>
                <w:sz w:val="24"/>
              </w:rPr>
              <w:t>ISF</w:t>
            </w:r>
          </w:p>
          <w:p w:rsidR="007B6372" w:rsidRPr="009717E4" w:rsidRDefault="00627123" w:rsidP="009844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(</w:t>
            </w:r>
            <w:r w:rsidR="007B6372" w:rsidRPr="009717E4">
              <w:rPr>
                <w:rFonts w:ascii="Times New Roman" w:hAnsi="Times New Roman" w:cs="Times New Roman"/>
                <w:sz w:val="24"/>
              </w:rPr>
              <w:t>N=2</w:t>
            </w:r>
            <w:r w:rsidR="009844C5" w:rsidRPr="009717E4">
              <w:rPr>
                <w:rFonts w:ascii="Times New Roman" w:hAnsi="Times New Roman" w:cs="Times New Roman"/>
                <w:sz w:val="24"/>
              </w:rPr>
              <w:t>3</w:t>
            </w:r>
            <w:r w:rsidRPr="009717E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6F2B8E" w:rsidRPr="009717E4" w:rsidRDefault="006F2B8E" w:rsidP="00BA0B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17E4">
              <w:rPr>
                <w:rFonts w:ascii="Times New Roman" w:hAnsi="Times New Roman" w:cs="Times New Roman"/>
                <w:b/>
                <w:sz w:val="24"/>
              </w:rPr>
              <w:t>CFIR</w:t>
            </w:r>
          </w:p>
          <w:p w:rsidR="007B6372" w:rsidRPr="009717E4" w:rsidRDefault="00627123" w:rsidP="007C19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(</w:t>
            </w:r>
            <w:r w:rsidR="002D1716" w:rsidRPr="009717E4">
              <w:rPr>
                <w:rFonts w:ascii="Times New Roman" w:hAnsi="Times New Roman" w:cs="Times New Roman"/>
                <w:sz w:val="24"/>
              </w:rPr>
              <w:t>N=</w:t>
            </w:r>
            <w:r w:rsidR="007C192F" w:rsidRPr="009717E4">
              <w:rPr>
                <w:rFonts w:ascii="Times New Roman" w:hAnsi="Times New Roman" w:cs="Times New Roman"/>
                <w:sz w:val="24"/>
              </w:rPr>
              <w:t>39</w:t>
            </w:r>
            <w:r w:rsidRPr="009717E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6F2B8E" w:rsidRPr="009717E4" w:rsidRDefault="00BA0BCF" w:rsidP="00BA0B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17E4">
              <w:rPr>
                <w:rFonts w:ascii="Times New Roman" w:hAnsi="Times New Roman" w:cs="Times New Roman"/>
                <w:b/>
                <w:sz w:val="24"/>
              </w:rPr>
              <w:t>Ecological</w:t>
            </w:r>
          </w:p>
          <w:p w:rsidR="007B6372" w:rsidRPr="009717E4" w:rsidRDefault="00627123" w:rsidP="00233C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(</w:t>
            </w:r>
            <w:r w:rsidR="007B6372" w:rsidRPr="009717E4">
              <w:rPr>
                <w:rFonts w:ascii="Times New Roman" w:hAnsi="Times New Roman" w:cs="Times New Roman"/>
                <w:sz w:val="24"/>
              </w:rPr>
              <w:t>N=2</w:t>
            </w:r>
            <w:r w:rsidR="009717E4" w:rsidRPr="009717E4">
              <w:rPr>
                <w:rFonts w:ascii="Times New Roman" w:hAnsi="Times New Roman" w:cs="Times New Roman"/>
                <w:sz w:val="24"/>
              </w:rPr>
              <w:t>3</w:t>
            </w:r>
            <w:r w:rsidRPr="009717E4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3536B1" w:rsidRPr="00EC1DAC" w:rsidTr="00BA0BCF">
        <w:trPr>
          <w:trHeight w:val="228"/>
        </w:trPr>
        <w:tc>
          <w:tcPr>
            <w:tcW w:w="1980" w:type="dxa"/>
            <w:vMerge w:val="restart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C1DAC">
              <w:rPr>
                <w:rFonts w:ascii="Times New Roman" w:hAnsi="Times New Roman" w:cs="Times New Roman"/>
                <w:b/>
                <w:sz w:val="24"/>
              </w:rPr>
              <w:t xml:space="preserve">Implementer characteristics (Provider level) </w:t>
            </w:r>
          </w:p>
          <w:p w:rsidR="003536B1" w:rsidRPr="00EC1DAC" w:rsidRDefault="003536B1" w:rsidP="00BA0B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3536B1" w:rsidRPr="00EC3F18" w:rsidRDefault="003536B1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Education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36B1" w:rsidRPr="00EC1DAC" w:rsidTr="00BA0BCF">
        <w:trPr>
          <w:trHeight w:val="122"/>
        </w:trPr>
        <w:tc>
          <w:tcPr>
            <w:tcW w:w="1980" w:type="dxa"/>
            <w:vMerge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3536B1" w:rsidRPr="00EC3F18" w:rsidRDefault="003536B1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Previous experience with same/similar innovation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36B1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3536B1" w:rsidRPr="00EC3F18" w:rsidRDefault="003536B1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Knowledge, Knowledge/beliefs regarding intervention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36B1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3536B1" w:rsidRPr="00EC3F18" w:rsidRDefault="003536B1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 xml:space="preserve">Attitude towards innovation </w:t>
            </w:r>
            <w:r w:rsidR="00EC1DAC" w:rsidRPr="00EC3F18">
              <w:rPr>
                <w:rFonts w:ascii="Times New Roman" w:hAnsi="Times New Roman" w:cs="Times New Roman"/>
                <w:sz w:val="24"/>
              </w:rPr>
              <w:t>(innovation specific capacity)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36B1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3536B1" w:rsidRPr="00EC3F18" w:rsidRDefault="003536B1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Motivation towards innovation</w:t>
            </w:r>
            <w:r w:rsidR="00EC1DAC" w:rsidRPr="00EC3F18">
              <w:rPr>
                <w:rFonts w:ascii="Times New Roman" w:hAnsi="Times New Roman" w:cs="Times New Roman"/>
                <w:sz w:val="24"/>
              </w:rPr>
              <w:t xml:space="preserve"> (innovation specific capacity)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36B1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3536B1" w:rsidRPr="00EC3F18" w:rsidRDefault="003536B1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Skills/Skill proficiency</w:t>
            </w:r>
            <w:r w:rsidR="00EC1DAC" w:rsidRPr="00EC3F18">
              <w:rPr>
                <w:rFonts w:ascii="Times New Roman" w:hAnsi="Times New Roman" w:cs="Times New Roman"/>
                <w:sz w:val="24"/>
              </w:rPr>
              <w:t xml:space="preserve"> (innovation specific capacity)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3536B1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3536B1" w:rsidRPr="00EC3F18" w:rsidRDefault="003536B1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Perceived need</w:t>
            </w:r>
            <w:r w:rsidR="00233C9E" w:rsidRPr="00EC3F18">
              <w:rPr>
                <w:rFonts w:ascii="Times New Roman" w:hAnsi="Times New Roman" w:cs="Times New Roman"/>
                <w:sz w:val="24"/>
              </w:rPr>
              <w:t xml:space="preserve"> for innovation</w:t>
            </w:r>
            <w:r w:rsidRPr="00EC3F18">
              <w:rPr>
                <w:rFonts w:ascii="Times New Roman" w:hAnsi="Times New Roman" w:cs="Times New Roman"/>
                <w:sz w:val="24"/>
              </w:rPr>
              <w:t xml:space="preserve"> (perceived local relevance)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3536B1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3536B1" w:rsidRPr="00EC3F18" w:rsidRDefault="003536B1" w:rsidP="00233C9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Perceived benefits</w:t>
            </w:r>
            <w:r w:rsidR="00233C9E" w:rsidRPr="00EC3F18">
              <w:rPr>
                <w:rFonts w:ascii="Times New Roman" w:hAnsi="Times New Roman" w:cs="Times New Roman"/>
                <w:sz w:val="24"/>
              </w:rPr>
              <w:t xml:space="preserve"> of innovation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3536B1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3536B1" w:rsidRPr="00EC3F18" w:rsidRDefault="003536B1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Self-efficacy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3536B1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3536B1" w:rsidRPr="00EC3F18" w:rsidRDefault="003536B1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Individual stage of change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36B1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3536B1" w:rsidRPr="00EC3F18" w:rsidRDefault="003536B1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Individual identification with organization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36B1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3536B1" w:rsidRPr="00EC3F18" w:rsidRDefault="003536B1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 xml:space="preserve">Other </w:t>
            </w:r>
            <w:r w:rsidR="006E3FBB" w:rsidRPr="00EC3F18">
              <w:rPr>
                <w:rFonts w:ascii="Times New Roman" w:hAnsi="Times New Roman" w:cs="Times New Roman"/>
                <w:sz w:val="24"/>
              </w:rPr>
              <w:t xml:space="preserve">general </w:t>
            </w:r>
            <w:r w:rsidRPr="00EC3F18">
              <w:rPr>
                <w:rFonts w:ascii="Times New Roman" w:hAnsi="Times New Roman" w:cs="Times New Roman"/>
                <w:sz w:val="24"/>
              </w:rPr>
              <w:t>personal attributes (e.g. motivation, values, competence, capacity)</w:t>
            </w: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 xml:space="preserve">X </w:t>
            </w:r>
          </w:p>
        </w:tc>
        <w:tc>
          <w:tcPr>
            <w:tcW w:w="1276" w:type="dxa"/>
            <w:shd w:val="clear" w:color="auto" w:fill="auto"/>
          </w:tcPr>
          <w:p w:rsidR="003536B1" w:rsidRPr="00EC1DAC" w:rsidRDefault="003536B1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 w:val="restart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C1DAC">
              <w:rPr>
                <w:rFonts w:ascii="Times New Roman" w:hAnsi="Times New Roman" w:cs="Times New Roman"/>
                <w:b/>
                <w:sz w:val="24"/>
              </w:rPr>
              <w:t xml:space="preserve">Delivery setting/ organizational characteristics </w:t>
            </w:r>
            <w:r w:rsidRPr="00EC1DAC">
              <w:rPr>
                <w:rFonts w:ascii="Times New Roman" w:hAnsi="Times New Roman" w:cs="Times New Roman"/>
                <w:b/>
                <w:sz w:val="24"/>
              </w:rPr>
              <w:lastRenderedPageBreak/>
              <w:t>(Organizational level)</w:t>
            </w: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lastRenderedPageBreak/>
              <w:t>Organizational leadership (e.g. staffing considerations, setting priorities)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233C9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 xml:space="preserve">Program goals/vision, 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233C9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Organizational commitment, shared vision/commitment (org. capacity general)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6E3FB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Structural characteristics</w:t>
            </w:r>
            <w:r w:rsidR="006E3FBB" w:rsidRPr="00EC3F18">
              <w:rPr>
                <w:rFonts w:ascii="Times New Roman" w:hAnsi="Times New Roman" w:cs="Times New Roman"/>
                <w:sz w:val="24"/>
              </w:rPr>
              <w:t>,</w:t>
            </w:r>
            <w:r w:rsidRPr="00EC3F18">
              <w:rPr>
                <w:rFonts w:ascii="Times New Roman" w:hAnsi="Times New Roman" w:cs="Times New Roman"/>
                <w:sz w:val="24"/>
              </w:rPr>
              <w:t xml:space="preserve"> size/Infrastructure (age), resources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Skills for planning, implementation and evaluation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Organizational climate/Positive work climate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Organizational structure, decision making structure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Innovation-specific characteristics (e.g. access to information about innovation)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Networks and communications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Culture (norms, values, basic assumptions), Organizational norms regarding change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BA0BC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Implementation climate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42" w:hanging="708"/>
              <w:rPr>
                <w:rFonts w:ascii="Times New Roman" w:hAnsi="Times New Roman" w:cs="Times New Roman"/>
                <w:i/>
                <w:sz w:val="24"/>
              </w:rPr>
            </w:pPr>
            <w:r w:rsidRPr="00EC3F18">
              <w:rPr>
                <w:rFonts w:ascii="Times New Roman" w:hAnsi="Times New Roman" w:cs="Times New Roman"/>
                <w:i/>
                <w:sz w:val="24"/>
              </w:rPr>
              <w:t>Tension for change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BA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42" w:hanging="708"/>
              <w:rPr>
                <w:rFonts w:ascii="Times New Roman" w:hAnsi="Times New Roman" w:cs="Times New Roman"/>
                <w:i/>
                <w:sz w:val="24"/>
              </w:rPr>
            </w:pPr>
            <w:r w:rsidRPr="00EC3F18">
              <w:rPr>
                <w:rFonts w:ascii="Times New Roman" w:hAnsi="Times New Roman" w:cs="Times New Roman"/>
                <w:i/>
                <w:sz w:val="24"/>
              </w:rPr>
              <w:t>Relative priority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42" w:hanging="708"/>
              <w:rPr>
                <w:rFonts w:ascii="Times New Roman" w:hAnsi="Times New Roman" w:cs="Times New Roman"/>
                <w:i/>
                <w:sz w:val="24"/>
              </w:rPr>
            </w:pPr>
            <w:r w:rsidRPr="00EC3F18">
              <w:rPr>
                <w:rFonts w:ascii="Times New Roman" w:hAnsi="Times New Roman" w:cs="Times New Roman"/>
                <w:i/>
                <w:sz w:val="24"/>
              </w:rPr>
              <w:t>Organizational incentives/rewards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42" w:hanging="708"/>
              <w:rPr>
                <w:rFonts w:ascii="Times New Roman" w:hAnsi="Times New Roman" w:cs="Times New Roman"/>
                <w:i/>
                <w:sz w:val="24"/>
              </w:rPr>
            </w:pPr>
            <w:r w:rsidRPr="00EC3F18">
              <w:rPr>
                <w:rFonts w:ascii="Times New Roman" w:hAnsi="Times New Roman" w:cs="Times New Roman"/>
                <w:i/>
                <w:sz w:val="24"/>
              </w:rPr>
              <w:t>Goals and feedback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42" w:hanging="708"/>
              <w:rPr>
                <w:rFonts w:ascii="Times New Roman" w:hAnsi="Times New Roman" w:cs="Times New Roman"/>
                <w:i/>
                <w:sz w:val="24"/>
              </w:rPr>
            </w:pPr>
            <w:r w:rsidRPr="00EC3F18">
              <w:rPr>
                <w:rFonts w:ascii="Times New Roman" w:hAnsi="Times New Roman" w:cs="Times New Roman"/>
                <w:i/>
                <w:sz w:val="24"/>
              </w:rPr>
              <w:t>Learning climate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7C192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Readiness for implementation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42" w:hanging="708"/>
              <w:rPr>
                <w:rFonts w:ascii="Times New Roman" w:hAnsi="Times New Roman" w:cs="Times New Roman"/>
                <w:i/>
                <w:sz w:val="24"/>
              </w:rPr>
            </w:pPr>
            <w:r w:rsidRPr="00EC3F18">
              <w:rPr>
                <w:rFonts w:ascii="Times New Roman" w:hAnsi="Times New Roman" w:cs="Times New Roman"/>
                <w:i/>
                <w:sz w:val="24"/>
              </w:rPr>
              <w:t>Leadership engagement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42" w:hanging="708"/>
              <w:rPr>
                <w:rFonts w:ascii="Times New Roman" w:hAnsi="Times New Roman" w:cs="Times New Roman"/>
                <w:i/>
                <w:sz w:val="24"/>
              </w:rPr>
            </w:pPr>
            <w:r w:rsidRPr="00EC3F18">
              <w:rPr>
                <w:rFonts w:ascii="Times New Roman" w:hAnsi="Times New Roman" w:cs="Times New Roman"/>
                <w:i/>
                <w:sz w:val="24"/>
              </w:rPr>
              <w:t>Available resources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42" w:hanging="708"/>
              <w:rPr>
                <w:rFonts w:ascii="Times New Roman" w:hAnsi="Times New Roman" w:cs="Times New Roman"/>
                <w:i/>
                <w:sz w:val="24"/>
              </w:rPr>
            </w:pPr>
            <w:r w:rsidRPr="00EC3F18">
              <w:rPr>
                <w:rFonts w:ascii="Times New Roman" w:hAnsi="Times New Roman" w:cs="Times New Roman"/>
                <w:i/>
                <w:sz w:val="24"/>
              </w:rPr>
              <w:t>Access to knowledge and information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7C19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Organizational support for implementation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Integration of new programming (extent new innovation can be incorporated)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233C9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Shared decision making (e.g. community participation/involvement, collaboration)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Coordination with other agencies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Formulation of tasks (e.g. workgroups, human resource management)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*Champion (e.g. internal advocate)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9717E4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717E4" w:rsidRPr="00EC3F18" w:rsidRDefault="009717E4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Managerial/administrative support</w:t>
            </w: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17E4" w:rsidRPr="00EC1DAC" w:rsidRDefault="009717E4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233C9E" w:rsidRPr="00EC1DAC" w:rsidTr="00BA0BCF">
        <w:trPr>
          <w:trHeight w:val="260"/>
        </w:trPr>
        <w:tc>
          <w:tcPr>
            <w:tcW w:w="1980" w:type="dxa"/>
            <w:vMerge w:val="restart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C1DAC">
              <w:rPr>
                <w:rFonts w:ascii="Times New Roman" w:hAnsi="Times New Roman" w:cs="Times New Roman"/>
                <w:b/>
                <w:sz w:val="24"/>
              </w:rPr>
              <w:t>Community characteristics</w:t>
            </w:r>
          </w:p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C1DAC">
              <w:rPr>
                <w:rFonts w:ascii="Times New Roman" w:hAnsi="Times New Roman" w:cs="Times New Roman"/>
                <w:b/>
                <w:sz w:val="24"/>
              </w:rPr>
              <w:t>(Community/ systems level)</w:t>
            </w:r>
          </w:p>
        </w:tc>
        <w:tc>
          <w:tcPr>
            <w:tcW w:w="8788" w:type="dxa"/>
            <w:shd w:val="clear" w:color="auto" w:fill="auto"/>
          </w:tcPr>
          <w:p w:rsidR="00233C9E" w:rsidRPr="00EC3F18" w:rsidRDefault="00233C9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Community capacity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3C9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233C9E" w:rsidRPr="00EC3F18" w:rsidRDefault="00233C9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Community readiness for prevention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3C9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233C9E" w:rsidRPr="00EC3F18" w:rsidRDefault="006E3FBB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Community competency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3C9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233C9E" w:rsidRPr="00EC3F18" w:rsidRDefault="00233C9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Community empowerment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3C9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233C9E" w:rsidRPr="00EC3F18" w:rsidRDefault="00233C9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Collective efficacy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3C9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233C9E" w:rsidRPr="00EC3F18" w:rsidRDefault="00233C9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Social capital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3C9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233C9E" w:rsidRPr="00EC3F18" w:rsidRDefault="00233C9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Extent of patient</w:t>
            </w:r>
            <w:r w:rsidR="00EC3F18" w:rsidRPr="00EC3F18">
              <w:rPr>
                <w:rFonts w:ascii="Times New Roman" w:hAnsi="Times New Roman" w:cs="Times New Roman"/>
                <w:sz w:val="24"/>
              </w:rPr>
              <w:t>/user</w:t>
            </w:r>
            <w:r w:rsidRPr="00EC3F18">
              <w:rPr>
                <w:rFonts w:ascii="Times New Roman" w:hAnsi="Times New Roman" w:cs="Times New Roman"/>
                <w:sz w:val="24"/>
              </w:rPr>
              <w:t>-centeredness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3C9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233C9E" w:rsidRPr="00EC3F18" w:rsidRDefault="00233C9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Cosmopolitanism (degree of external networks outside organization)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3C9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233C9E" w:rsidRPr="00EC3F18" w:rsidRDefault="00233C9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Peer pressure (outside entity organization as affinity/competition with)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3C9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233C9E" w:rsidRPr="00EC3F18" w:rsidRDefault="00233C9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External policies/incentives (policies, regulations)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3C9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233C9E" w:rsidRPr="00EC3F18" w:rsidRDefault="00233C9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Prevention research system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233C9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233C9E" w:rsidRPr="00EC3F18" w:rsidRDefault="00233C9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Politics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233C9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233C9E" w:rsidRPr="00EC3F18" w:rsidRDefault="00233C9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Funding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233C9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233C9E" w:rsidRPr="00EC3F18" w:rsidRDefault="00233C9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EC3F18">
              <w:rPr>
                <w:rFonts w:ascii="Times New Roman" w:hAnsi="Times New Roman" w:cs="Times New Roman"/>
                <w:sz w:val="24"/>
              </w:rPr>
              <w:t>Policy</w:t>
            </w: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33C9E" w:rsidRPr="00EC1DAC" w:rsidRDefault="00233C9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 w:val="restart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C1DAC">
              <w:rPr>
                <w:rFonts w:ascii="Times New Roman" w:hAnsi="Times New Roman" w:cs="Times New Roman"/>
                <w:b/>
                <w:sz w:val="24"/>
              </w:rPr>
              <w:t>**Intervention characteristics</w:t>
            </w: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Intervention source (legitimacy)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Evidence strength and quality (validity of evidence)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Relative advantage (perceptions of advantages of implementation)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Adaptability (tailored, refined, reinvented), program modification/reinvention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717E4">
              <w:rPr>
                <w:rFonts w:ascii="Times New Roman" w:hAnsi="Times New Roman" w:cs="Times New Roman"/>
                <w:sz w:val="24"/>
              </w:rPr>
              <w:t>Trialability</w:t>
            </w:r>
            <w:proofErr w:type="spellEnd"/>
            <w:r w:rsidRPr="009717E4">
              <w:rPr>
                <w:rFonts w:ascii="Times New Roman" w:hAnsi="Times New Roman" w:cs="Times New Roman"/>
                <w:sz w:val="24"/>
              </w:rPr>
              <w:t xml:space="preserve"> (ability to test an intervention on a small scale first)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Complexity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Design quality and packaging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Cost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 xml:space="preserve">*Compatibility (contextual fit, appropriateness) 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 w:val="restart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C1DAC">
              <w:rPr>
                <w:rFonts w:ascii="Times New Roman" w:hAnsi="Times New Roman" w:cs="Times New Roman"/>
                <w:b/>
                <w:sz w:val="24"/>
              </w:rPr>
              <w:t>**Process of implementation</w:t>
            </w: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Planning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Engaging (involving appropriate individuals in implementation &amp; intervention use)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42" w:hanging="708"/>
              <w:rPr>
                <w:rFonts w:ascii="Times New Roman" w:hAnsi="Times New Roman" w:cs="Times New Roman"/>
                <w:i/>
                <w:sz w:val="24"/>
              </w:rPr>
            </w:pPr>
            <w:r w:rsidRPr="009717E4">
              <w:rPr>
                <w:rFonts w:ascii="Times New Roman" w:hAnsi="Times New Roman" w:cs="Times New Roman"/>
                <w:i/>
                <w:sz w:val="24"/>
              </w:rPr>
              <w:t>Opinion leaders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42" w:hanging="708"/>
              <w:rPr>
                <w:rFonts w:ascii="Times New Roman" w:hAnsi="Times New Roman" w:cs="Times New Roman"/>
                <w:i/>
                <w:sz w:val="24"/>
              </w:rPr>
            </w:pPr>
            <w:r w:rsidRPr="009717E4">
              <w:rPr>
                <w:rFonts w:ascii="Times New Roman" w:hAnsi="Times New Roman" w:cs="Times New Roman"/>
                <w:i/>
                <w:sz w:val="24"/>
              </w:rPr>
              <w:t>Formally appointed internal implementation leaders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42" w:hanging="708"/>
              <w:rPr>
                <w:rFonts w:ascii="Times New Roman" w:hAnsi="Times New Roman" w:cs="Times New Roman"/>
                <w:i/>
                <w:sz w:val="24"/>
              </w:rPr>
            </w:pPr>
            <w:r w:rsidRPr="009717E4">
              <w:rPr>
                <w:rFonts w:ascii="Times New Roman" w:hAnsi="Times New Roman" w:cs="Times New Roman"/>
                <w:i/>
                <w:sz w:val="24"/>
              </w:rPr>
              <w:t>External change agents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Executing (individuals in organization with influence on implementation)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Reflecting and evaluating (before, during, after implementation)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 xml:space="preserve">Innovation-specific capacity building (providing information, training), Training 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D6053E" w:rsidRPr="00EC1DAC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Technical assistance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D6053E" w:rsidRPr="00DD6799" w:rsidTr="00BA0BCF">
        <w:trPr>
          <w:trHeight w:val="260"/>
        </w:trPr>
        <w:tc>
          <w:tcPr>
            <w:tcW w:w="1980" w:type="dxa"/>
            <w:vMerge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D6053E" w:rsidRPr="009717E4" w:rsidRDefault="00D6053E" w:rsidP="00D6053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sz w:val="24"/>
              </w:rPr>
            </w:pPr>
            <w:r w:rsidRPr="009717E4">
              <w:rPr>
                <w:rFonts w:ascii="Times New Roman" w:hAnsi="Times New Roman" w:cs="Times New Roman"/>
                <w:sz w:val="24"/>
              </w:rPr>
              <w:t>General capacity-building (enhance infrastructure, organizational motivation)</w:t>
            </w:r>
          </w:p>
        </w:tc>
        <w:tc>
          <w:tcPr>
            <w:tcW w:w="1134" w:type="dxa"/>
            <w:shd w:val="clear" w:color="auto" w:fill="auto"/>
          </w:tcPr>
          <w:p w:rsidR="00D6053E" w:rsidRPr="00EC1DAC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C1DAC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D6053E" w:rsidRPr="00DD6799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6053E" w:rsidRPr="00DD6799" w:rsidRDefault="00D6053E" w:rsidP="00D605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C192F" w:rsidRDefault="00023178" w:rsidP="00090BCA">
      <w:pPr>
        <w:rPr>
          <w:rFonts w:ascii="Times New Roman" w:hAnsi="Times New Roman" w:cs="Times New Roman"/>
          <w:sz w:val="20"/>
        </w:rPr>
      </w:pPr>
      <w:r w:rsidRPr="00023178">
        <w:rPr>
          <w:rFonts w:ascii="Times New Roman" w:hAnsi="Times New Roman" w:cs="Times New Roman"/>
          <w:sz w:val="20"/>
        </w:rPr>
        <w:t xml:space="preserve">ISF=Interactive Systems Framework, CFIR=Consolidated Framework for Implementation Research, </w:t>
      </w:r>
      <w:r w:rsidRPr="00023178">
        <w:rPr>
          <w:rFonts w:ascii="Times New Roman" w:hAnsi="Times New Roman" w:cs="Times New Roman"/>
          <w:sz w:val="20"/>
          <w:szCs w:val="24"/>
        </w:rPr>
        <w:t>Ecological=</w:t>
      </w:r>
      <w:r w:rsidRPr="00702A3F">
        <w:rPr>
          <w:rFonts w:ascii="Times New Roman" w:hAnsi="Times New Roman" w:cs="Times New Roman"/>
          <w:sz w:val="20"/>
          <w:szCs w:val="24"/>
        </w:rPr>
        <w:t>Ecological framework for effective implementation.</w:t>
      </w:r>
      <w:r w:rsidRPr="00702A3F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D6053E" w:rsidRPr="00702A3F">
        <w:rPr>
          <w:rFonts w:ascii="Times New Roman" w:hAnsi="Times New Roman" w:cs="Times New Roman"/>
          <w:sz w:val="20"/>
        </w:rPr>
        <w:t>*CFIR construct ‘compatibility’ located under ‘implementation climate’,</w:t>
      </w:r>
      <w:r w:rsidR="00383A43" w:rsidRPr="00702A3F">
        <w:rPr>
          <w:rFonts w:ascii="Times New Roman" w:hAnsi="Times New Roman" w:cs="Times New Roman"/>
          <w:sz w:val="20"/>
        </w:rPr>
        <w:t xml:space="preserve"> and</w:t>
      </w:r>
      <w:r w:rsidR="00D6053E" w:rsidRPr="00702A3F">
        <w:rPr>
          <w:rFonts w:ascii="Times New Roman" w:hAnsi="Times New Roman" w:cs="Times New Roman"/>
          <w:sz w:val="20"/>
        </w:rPr>
        <w:t xml:space="preserve"> CFI</w:t>
      </w:r>
      <w:r w:rsidR="001C352A" w:rsidRPr="00702A3F">
        <w:rPr>
          <w:rFonts w:ascii="Times New Roman" w:hAnsi="Times New Roman" w:cs="Times New Roman"/>
          <w:sz w:val="20"/>
        </w:rPr>
        <w:t xml:space="preserve">R construct ‘champion’ located </w:t>
      </w:r>
      <w:r w:rsidR="00D6053E" w:rsidRPr="00702A3F">
        <w:rPr>
          <w:rFonts w:ascii="Times New Roman" w:hAnsi="Times New Roman" w:cs="Times New Roman"/>
          <w:sz w:val="20"/>
        </w:rPr>
        <w:t xml:space="preserve">under ‘engaging’ at </w:t>
      </w:r>
      <w:hyperlink r:id="rId7" w:history="1">
        <w:r w:rsidR="00D6053E" w:rsidRPr="00702A3F">
          <w:rPr>
            <w:rStyle w:val="Hyperlink"/>
            <w:rFonts w:ascii="Times New Roman" w:hAnsi="Times New Roman" w:cs="Times New Roman"/>
            <w:sz w:val="20"/>
          </w:rPr>
          <w:t>www.cfirguide.org</w:t>
        </w:r>
      </w:hyperlink>
      <w:r w:rsidR="00D6053E" w:rsidRPr="00702A3F">
        <w:rPr>
          <w:rFonts w:ascii="Times New Roman" w:hAnsi="Times New Roman" w:cs="Times New Roman"/>
          <w:sz w:val="20"/>
        </w:rPr>
        <w:t xml:space="preserve"> (accessed 10.01.18). **C</w:t>
      </w:r>
      <w:r w:rsidR="003536B1" w:rsidRPr="00702A3F">
        <w:rPr>
          <w:rFonts w:ascii="Times New Roman" w:hAnsi="Times New Roman" w:cs="Times New Roman"/>
          <w:sz w:val="20"/>
        </w:rPr>
        <w:t>onstruct</w:t>
      </w:r>
      <w:r w:rsidR="00D5469E" w:rsidRPr="00702A3F">
        <w:rPr>
          <w:rFonts w:ascii="Times New Roman" w:hAnsi="Times New Roman" w:cs="Times New Roman"/>
          <w:sz w:val="20"/>
        </w:rPr>
        <w:t>s</w:t>
      </w:r>
      <w:r w:rsidR="003536B1" w:rsidRPr="00702A3F">
        <w:rPr>
          <w:rFonts w:ascii="Times New Roman" w:hAnsi="Times New Roman" w:cs="Times New Roman"/>
          <w:sz w:val="20"/>
        </w:rPr>
        <w:t xml:space="preserve"> </w:t>
      </w:r>
      <w:r w:rsidRPr="00702A3F">
        <w:rPr>
          <w:rFonts w:ascii="Times New Roman" w:hAnsi="Times New Roman" w:cs="Times New Roman"/>
          <w:sz w:val="20"/>
        </w:rPr>
        <w:t xml:space="preserve">and </w:t>
      </w:r>
      <w:r w:rsidR="00876E11" w:rsidRPr="00702A3F">
        <w:rPr>
          <w:rFonts w:ascii="Times New Roman" w:hAnsi="Times New Roman" w:cs="Times New Roman"/>
          <w:sz w:val="20"/>
        </w:rPr>
        <w:t xml:space="preserve">italicized </w:t>
      </w:r>
      <w:r w:rsidR="00F04A20" w:rsidRPr="00702A3F">
        <w:rPr>
          <w:rFonts w:ascii="Times New Roman" w:hAnsi="Times New Roman" w:cs="Times New Roman"/>
          <w:sz w:val="20"/>
        </w:rPr>
        <w:t xml:space="preserve">CFIR </w:t>
      </w:r>
      <w:r w:rsidRPr="00702A3F">
        <w:rPr>
          <w:rFonts w:ascii="Times New Roman" w:hAnsi="Times New Roman" w:cs="Times New Roman"/>
          <w:sz w:val="20"/>
        </w:rPr>
        <w:t xml:space="preserve">constructs </w:t>
      </w:r>
      <w:r w:rsidR="00876E11" w:rsidRPr="00702A3F">
        <w:rPr>
          <w:rFonts w:ascii="Times New Roman" w:hAnsi="Times New Roman" w:cs="Times New Roman"/>
          <w:sz w:val="20"/>
        </w:rPr>
        <w:t xml:space="preserve">(no’s 24-28, 30-32, 65-67) </w:t>
      </w:r>
      <w:r w:rsidR="003536B1" w:rsidRPr="00702A3F">
        <w:rPr>
          <w:rFonts w:ascii="Times New Roman" w:hAnsi="Times New Roman" w:cs="Times New Roman"/>
          <w:sz w:val="20"/>
        </w:rPr>
        <w:t>not represented in Figure 3 Ecological Model</w:t>
      </w:r>
      <w:r w:rsidR="003E0CC6" w:rsidRPr="00702A3F">
        <w:rPr>
          <w:rFonts w:ascii="Times New Roman" w:hAnsi="Times New Roman" w:cs="Times New Roman"/>
          <w:sz w:val="20"/>
        </w:rPr>
        <w:t>.</w:t>
      </w:r>
      <w:bookmarkStart w:id="0" w:name="_GoBack"/>
      <w:bookmarkEnd w:id="0"/>
    </w:p>
    <w:p w:rsidR="00023178" w:rsidRPr="00BA0BCF" w:rsidRDefault="00023178">
      <w:pPr>
        <w:rPr>
          <w:rFonts w:ascii="Times New Roman" w:hAnsi="Times New Roman" w:cs="Times New Roman"/>
          <w:color w:val="FF0000"/>
          <w:sz w:val="24"/>
        </w:rPr>
      </w:pPr>
    </w:p>
    <w:sectPr w:rsidR="00023178" w:rsidRPr="00BA0BCF" w:rsidSect="00E33B36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69E" w:rsidRDefault="00D5469E" w:rsidP="00D216F4">
      <w:pPr>
        <w:spacing w:after="0" w:line="240" w:lineRule="auto"/>
      </w:pPr>
      <w:r>
        <w:separator/>
      </w:r>
    </w:p>
  </w:endnote>
  <w:endnote w:type="continuationSeparator" w:id="0">
    <w:p w:rsidR="00D5469E" w:rsidRDefault="00D5469E" w:rsidP="00D21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37589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469E" w:rsidRDefault="00D546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2A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5469E" w:rsidRDefault="00D54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69E" w:rsidRDefault="00D5469E" w:rsidP="00D216F4">
      <w:pPr>
        <w:spacing w:after="0" w:line="240" w:lineRule="auto"/>
      </w:pPr>
      <w:r>
        <w:separator/>
      </w:r>
    </w:p>
  </w:footnote>
  <w:footnote w:type="continuationSeparator" w:id="0">
    <w:p w:rsidR="00D5469E" w:rsidRDefault="00D5469E" w:rsidP="00D21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61DE8"/>
    <w:multiLevelType w:val="hybridMultilevel"/>
    <w:tmpl w:val="FEDABD5E"/>
    <w:lvl w:ilvl="0" w:tplc="38AC9DA6">
      <w:start w:val="1"/>
      <w:numFmt w:val="decimal"/>
      <w:lvlText w:val="%1."/>
      <w:lvlJc w:val="left"/>
      <w:pPr>
        <w:ind w:left="644" w:hanging="360"/>
      </w:pPr>
      <w:rPr>
        <w:i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36"/>
    <w:rsid w:val="00004655"/>
    <w:rsid w:val="00023178"/>
    <w:rsid w:val="00090BCA"/>
    <w:rsid w:val="000A1858"/>
    <w:rsid w:val="000D4DA8"/>
    <w:rsid w:val="00145408"/>
    <w:rsid w:val="001C352A"/>
    <w:rsid w:val="001F2FC8"/>
    <w:rsid w:val="00213A63"/>
    <w:rsid w:val="00223959"/>
    <w:rsid w:val="00233C9E"/>
    <w:rsid w:val="002D1716"/>
    <w:rsid w:val="003536B1"/>
    <w:rsid w:val="00380074"/>
    <w:rsid w:val="00383A43"/>
    <w:rsid w:val="003E0CC6"/>
    <w:rsid w:val="00443D1C"/>
    <w:rsid w:val="004A7FF1"/>
    <w:rsid w:val="005365B9"/>
    <w:rsid w:val="005508B4"/>
    <w:rsid w:val="00583988"/>
    <w:rsid w:val="00591C5D"/>
    <w:rsid w:val="0059615A"/>
    <w:rsid w:val="005978DD"/>
    <w:rsid w:val="005A651A"/>
    <w:rsid w:val="00627123"/>
    <w:rsid w:val="00663A55"/>
    <w:rsid w:val="006E3FBB"/>
    <w:rsid w:val="006F2B8E"/>
    <w:rsid w:val="00702A3F"/>
    <w:rsid w:val="00706311"/>
    <w:rsid w:val="007333DA"/>
    <w:rsid w:val="007336B4"/>
    <w:rsid w:val="00754CED"/>
    <w:rsid w:val="00755D35"/>
    <w:rsid w:val="007B2F08"/>
    <w:rsid w:val="007B6372"/>
    <w:rsid w:val="007C192F"/>
    <w:rsid w:val="00857C9D"/>
    <w:rsid w:val="00876E11"/>
    <w:rsid w:val="00880825"/>
    <w:rsid w:val="008964B9"/>
    <w:rsid w:val="008D0256"/>
    <w:rsid w:val="008E68DF"/>
    <w:rsid w:val="00901CEE"/>
    <w:rsid w:val="00921617"/>
    <w:rsid w:val="00926F88"/>
    <w:rsid w:val="009717E4"/>
    <w:rsid w:val="009844C5"/>
    <w:rsid w:val="00990979"/>
    <w:rsid w:val="00AC0629"/>
    <w:rsid w:val="00B01CF7"/>
    <w:rsid w:val="00B0427D"/>
    <w:rsid w:val="00B57E3F"/>
    <w:rsid w:val="00B937C5"/>
    <w:rsid w:val="00B942D7"/>
    <w:rsid w:val="00BA0BCF"/>
    <w:rsid w:val="00C05570"/>
    <w:rsid w:val="00CC24A1"/>
    <w:rsid w:val="00CC3564"/>
    <w:rsid w:val="00D216F4"/>
    <w:rsid w:val="00D5469E"/>
    <w:rsid w:val="00D6053E"/>
    <w:rsid w:val="00D92D08"/>
    <w:rsid w:val="00DA68CF"/>
    <w:rsid w:val="00DC511D"/>
    <w:rsid w:val="00DD6799"/>
    <w:rsid w:val="00E31F33"/>
    <w:rsid w:val="00E33B36"/>
    <w:rsid w:val="00E90A2E"/>
    <w:rsid w:val="00EC1DAC"/>
    <w:rsid w:val="00EC3F18"/>
    <w:rsid w:val="00F0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F4AE4E-2EFD-4085-B900-A8D37EE5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3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67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1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6F4"/>
  </w:style>
  <w:style w:type="paragraph" w:styleId="Footer">
    <w:name w:val="footer"/>
    <w:basedOn w:val="Normal"/>
    <w:link w:val="FooterChar"/>
    <w:uiPriority w:val="99"/>
    <w:unhideWhenUsed/>
    <w:rsid w:val="00D21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6F4"/>
  </w:style>
  <w:style w:type="character" w:styleId="Hyperlink">
    <w:name w:val="Hyperlink"/>
    <w:basedOn w:val="DefaultParagraphFont"/>
    <w:uiPriority w:val="99"/>
    <w:unhideWhenUsed/>
    <w:rsid w:val="007C19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firguid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Koorts</dc:creator>
  <cp:keywords/>
  <dc:description/>
  <cp:lastModifiedBy>Harriet Koorts</cp:lastModifiedBy>
  <cp:revision>13</cp:revision>
  <dcterms:created xsi:type="dcterms:W3CDTF">2018-01-10T01:57:00Z</dcterms:created>
  <dcterms:modified xsi:type="dcterms:W3CDTF">2018-02-06T23:04:00Z</dcterms:modified>
</cp:coreProperties>
</file>