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4A" w:rsidRPr="00D324B4" w:rsidRDefault="0078664A" w:rsidP="0078664A">
      <w:pPr>
        <w:autoSpaceDE w:val="0"/>
        <w:autoSpaceDN w:val="0"/>
        <w:adjustRightInd w:val="0"/>
        <w:rPr>
          <w:rFonts w:ascii="Times New Roman" w:eastAsia="Times New Roman" w:hAnsi="Times New Roman" w:cs="Times New Roman"/>
          <w:b/>
          <w:noProof/>
          <w:u w:val="single"/>
        </w:rPr>
      </w:pPr>
      <w:r w:rsidRPr="00D324B4">
        <w:rPr>
          <w:rFonts w:ascii="Times New Roman" w:eastAsia="Times New Roman" w:hAnsi="Times New Roman" w:cs="Times New Roman"/>
          <w:b/>
          <w:noProof/>
          <w:u w:val="single"/>
        </w:rPr>
        <w:t>Methodology: Mediation analyses</w:t>
      </w:r>
    </w:p>
    <w:p w:rsidR="0078664A" w:rsidRPr="00D324B4" w:rsidRDefault="0078664A" w:rsidP="0078664A">
      <w:pPr>
        <w:rPr>
          <w:rFonts w:ascii="Times New Roman" w:hAnsi="Times New Roman" w:cs="Times New Roman"/>
          <w:color w:val="000000"/>
          <w:sz w:val="20"/>
          <w:shd w:val="clear" w:color="auto" w:fill="FFFFFF"/>
        </w:rPr>
      </w:pPr>
      <w:r w:rsidRPr="00D324B4">
        <w:rPr>
          <w:rFonts w:ascii="Times New Roman" w:hAnsi="Times New Roman" w:cs="Times New Roman"/>
          <w:color w:val="000000"/>
          <w:sz w:val="20"/>
          <w:shd w:val="clear" w:color="auto" w:fill="FFFFFF"/>
        </w:rPr>
        <w:t xml:space="preserve">Single mediator models were run for all mediators of initiation and maintenance using the structural equation modelling (SEM) based product-of-coefficients </w:t>
      </w:r>
      <w:proofErr w:type="spellStart"/>
      <w:r w:rsidRPr="00D324B4">
        <w:rPr>
          <w:rFonts w:ascii="Times New Roman" w:hAnsi="Times New Roman" w:cs="Times New Roman"/>
          <w:color w:val="000000"/>
          <w:sz w:val="20"/>
          <w:shd w:val="clear" w:color="auto" w:fill="FFFFFF"/>
        </w:rPr>
        <w:t>approach</w:t>
      </w:r>
      <w:r w:rsidRPr="00D324B4">
        <w:rPr>
          <w:rFonts w:ascii="Times New Roman" w:hAnsi="Times New Roman" w:cs="Times New Roman"/>
          <w:sz w:val="20"/>
        </w:rPr>
        <w:fldChar w:fldCharType="begin" w:fldLock="1"/>
      </w:r>
      <w:r w:rsidRPr="00D324B4">
        <w:rPr>
          <w:rFonts w:ascii="Times New Roman" w:hAnsi="Times New Roman" w:cs="Times New Roman"/>
          <w:sz w:val="20"/>
        </w:rPr>
        <w:instrText>ADDIN CSL_CITATION { "citationItems" : [ { "id" : "ITEM-1", "itemData" : { "abstract" : "Hypotheses involving mediation are common in the behavioral sciences. Mediation exists when a predictor affects a dependent variable indirectly through at least one intervening variable, or mediator. Methods to assess mediation involving multiple simultaneous mediators have received little attention in the methodological literature despite a clear need. We provide an overview of simple and multiple mediation and explore three approaches that can be used to investigate indirect processes, as well as methods for contrasting two or more mediators within a single model. We present an illustrative example, assessing and contrasting potential mediators of the relationship between the helpfulness of socialization agents and job satisfaction. We also provide SAS and SPSS macros, as well as Mplus and LISREL syntax, to facilitate the use of these methods in applications.", "author" : [ { "dropping-particle" : "", "family" : "Preacher", "given" : "Kristopher J.", "non-dropping-particle" : "", "parse-names" : false, "suffix" : "" }, { "dropping-particle" : "", "family" : "Hayes", "given" : "Andrew F.", "non-dropping-particle" : "", "parse-names" : false, "suffix" : "" } ], "container-title" : "Behavior Research Methods", "id" : "ITEM-1", "issue" : "3", "issued" : { "date-parts" : [ [ "2008", "8" ] ] }, "page" : "879-891", "title" : "Asymptotic and resampling strategies for assessing and comparing indirect effects in multiple mediator models.", "type" : "article-journal", "volume" : "40" }, "uris" : [ "http://www.mendeley.com/documents/?uuid=d8084bfb-6781-499c-9467-0a7c6a8de5f9" ] } ], "mendeley" : { "formattedCitation" : "&lt;sup&gt;1&lt;/sup&gt;", "plainTextFormattedCitation" : "1", "previouslyFormattedCitation" : "(Preacher &amp; Hayes, 2008)" }, "properties" : { "noteIndex" : 0 }, "schema" : "https://github.com/citation-style-language/schema/raw/master/csl-citation.json" }</w:instrText>
      </w:r>
      <w:r w:rsidRPr="00D324B4">
        <w:rPr>
          <w:rFonts w:ascii="Times New Roman" w:hAnsi="Times New Roman" w:cs="Times New Roman"/>
          <w:sz w:val="20"/>
        </w:rPr>
        <w:fldChar w:fldCharType="separate"/>
      </w:r>
      <w:r w:rsidRPr="00D324B4">
        <w:rPr>
          <w:rFonts w:ascii="Times New Roman" w:hAnsi="Times New Roman" w:cs="Times New Roman"/>
          <w:noProof/>
          <w:sz w:val="20"/>
          <w:vertAlign w:val="superscript"/>
        </w:rPr>
        <w:t>1</w:t>
      </w:r>
      <w:proofErr w:type="spellEnd"/>
      <w:r w:rsidRPr="00D324B4">
        <w:rPr>
          <w:rFonts w:ascii="Times New Roman" w:hAnsi="Times New Roman" w:cs="Times New Roman"/>
          <w:sz w:val="20"/>
        </w:rPr>
        <w:fldChar w:fldCharType="end"/>
      </w:r>
      <w:r w:rsidRPr="00D324B4">
        <w:rPr>
          <w:rFonts w:ascii="Times New Roman" w:hAnsi="Times New Roman" w:cs="Times New Roman"/>
          <w:color w:val="000000"/>
          <w:sz w:val="20"/>
          <w:shd w:val="clear" w:color="auto" w:fill="FFFFFF"/>
        </w:rPr>
        <w:t xml:space="preserve">. In each model, the independent variable was group assignment, the mediating variable was the follow-up (i.e. four week or six month) mediator score, and the dependent variable was six month pedometer steps/day. Analyses were adjusted for </w:t>
      </w:r>
      <w:proofErr w:type="spellStart"/>
      <w:r w:rsidRPr="00D324B4">
        <w:rPr>
          <w:rFonts w:ascii="Times New Roman" w:hAnsi="Times New Roman" w:cs="Times New Roman"/>
          <w:color w:val="000000"/>
          <w:sz w:val="20"/>
          <w:shd w:val="clear" w:color="auto" w:fill="FFFFFF"/>
        </w:rPr>
        <w:t>randomisation</w:t>
      </w:r>
      <w:proofErr w:type="spellEnd"/>
      <w:r w:rsidRPr="00D324B4">
        <w:rPr>
          <w:rFonts w:ascii="Times New Roman" w:hAnsi="Times New Roman" w:cs="Times New Roman"/>
          <w:color w:val="000000"/>
          <w:sz w:val="20"/>
          <w:shd w:val="clear" w:color="auto" w:fill="FFFFFF"/>
        </w:rPr>
        <w:t xml:space="preserve"> stratum, season, baseline values of the mediator and baseline pedometer steps/day, with standard errors (SEs) and p-values corrected for clustering. Results are reported for tests of intervention effects on </w:t>
      </w:r>
      <w:proofErr w:type="spellStart"/>
      <w:r w:rsidRPr="00D324B4">
        <w:rPr>
          <w:rFonts w:ascii="Times New Roman" w:hAnsi="Times New Roman" w:cs="Times New Roman"/>
          <w:color w:val="000000"/>
          <w:sz w:val="20"/>
          <w:shd w:val="clear" w:color="auto" w:fill="FFFFFF"/>
        </w:rPr>
        <w:t>hypothesised</w:t>
      </w:r>
      <w:proofErr w:type="spellEnd"/>
      <w:r w:rsidRPr="00D324B4">
        <w:rPr>
          <w:rFonts w:ascii="Times New Roman" w:hAnsi="Times New Roman" w:cs="Times New Roman"/>
          <w:color w:val="000000"/>
          <w:sz w:val="20"/>
          <w:shd w:val="clear" w:color="auto" w:fill="FFFFFF"/>
        </w:rPr>
        <w:t xml:space="preserve"> mediators and tests of the association of </w:t>
      </w:r>
      <w:proofErr w:type="spellStart"/>
      <w:r w:rsidRPr="00D324B4">
        <w:rPr>
          <w:rFonts w:ascii="Times New Roman" w:hAnsi="Times New Roman" w:cs="Times New Roman"/>
          <w:color w:val="000000"/>
          <w:sz w:val="20"/>
          <w:shd w:val="clear" w:color="auto" w:fill="FFFFFF"/>
        </w:rPr>
        <w:t>hypothesised</w:t>
      </w:r>
      <w:proofErr w:type="spellEnd"/>
      <w:r w:rsidRPr="00D324B4">
        <w:rPr>
          <w:rFonts w:ascii="Times New Roman" w:hAnsi="Times New Roman" w:cs="Times New Roman"/>
          <w:color w:val="000000"/>
          <w:sz w:val="20"/>
          <w:shd w:val="clear" w:color="auto" w:fill="FFFFFF"/>
        </w:rPr>
        <w:t xml:space="preserve"> mediators with physical activity (PA). The maximum-likelihood (ML) method of estimation was used. Model fit was assessed using the coefficient of determination (CD), and </w:t>
      </w:r>
      <w:proofErr w:type="spellStart"/>
      <w:r w:rsidRPr="00D324B4">
        <w:rPr>
          <w:rFonts w:ascii="Times New Roman" w:hAnsi="Times New Roman" w:cs="Times New Roman"/>
          <w:color w:val="000000"/>
          <w:sz w:val="20"/>
          <w:shd w:val="clear" w:color="auto" w:fill="FFFFFF"/>
        </w:rPr>
        <w:t>standardised</w:t>
      </w:r>
      <w:proofErr w:type="spellEnd"/>
      <w:r w:rsidRPr="00D324B4">
        <w:rPr>
          <w:rFonts w:ascii="Times New Roman" w:hAnsi="Times New Roman" w:cs="Times New Roman"/>
          <w:color w:val="000000"/>
          <w:sz w:val="20"/>
          <w:shd w:val="clear" w:color="auto" w:fill="FFFFFF"/>
        </w:rPr>
        <w:t xml:space="preserve"> root mean square residual (</w:t>
      </w:r>
      <w:proofErr w:type="spellStart"/>
      <w:r w:rsidRPr="00D324B4">
        <w:rPr>
          <w:rFonts w:ascii="Times New Roman" w:hAnsi="Times New Roman" w:cs="Times New Roman"/>
          <w:color w:val="000000"/>
          <w:sz w:val="20"/>
          <w:shd w:val="clear" w:color="auto" w:fill="FFFFFF"/>
        </w:rPr>
        <w:t>SRMR</w:t>
      </w:r>
      <w:proofErr w:type="spellEnd"/>
      <w:r w:rsidRPr="00D324B4">
        <w:rPr>
          <w:rFonts w:ascii="Times New Roman" w:hAnsi="Times New Roman" w:cs="Times New Roman"/>
          <w:color w:val="000000"/>
          <w:sz w:val="20"/>
          <w:shd w:val="clear" w:color="auto" w:fill="FFFFFF"/>
        </w:rPr>
        <w:t>) (≤0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08)</w:t>
      </w:r>
      <w:r w:rsidRPr="00D324B4">
        <w:rPr>
          <w:rFonts w:ascii="Times New Roman" w:hAnsi="Times New Roman" w:cs="Times New Roman"/>
          <w:color w:val="000000"/>
          <w:sz w:val="20"/>
          <w:shd w:val="clear" w:color="auto" w:fill="FFFFFF"/>
        </w:rPr>
        <w:fldChar w:fldCharType="begin" w:fldLock="1"/>
      </w:r>
      <w:r w:rsidRPr="00D324B4">
        <w:rPr>
          <w:rFonts w:ascii="Times New Roman" w:hAnsi="Times New Roman" w:cs="Times New Roman"/>
          <w:color w:val="000000"/>
          <w:sz w:val="20"/>
          <w:shd w:val="clear" w:color="auto" w:fill="FFFFFF"/>
        </w:rPr>
        <w:instrText>ADDIN CSL_CITATION { "citationItems" : [ { "id" : "ITEM-1", "itemData" : { "author" : [ { "dropping-particle" : "", "family" : "Hooper", "given" : "Daire", "non-dropping-particle" : "", "parse-names" : false, "suffix" : "" }, { "dropping-particle" : "", "family" : "Coughlan", "given" : "Joseph", "non-dropping-particle" : "", "parse-names" : false, "suffix" : "" }, { "dropping-particle" : "", "family" : "Mullen", "given" : "Michael", "non-dropping-particle" : "", "parse-names" : false, "suffix" : "" } ], "container-title" : "Electronic Journal of Business Research Methods", "id" : "ITEM-1", "issue" : "1", "issued" : { "date-parts" : [ [ "2008" ] ] }, "page" : "53-60", "title" : "Structural equation modelling: guidelines for determining model fit", "type" : "article-journal", "volume" : "6" }, "uris" : [ "http://www.mendeley.com/documents/?uuid=4029c48f-2a4b-419a-b956-db324fed8f84" ] } ], "mendeley" : { "formattedCitation" : "&lt;sup&gt;2&lt;/sup&gt;", "plainTextFormattedCitation" : "2", "previouslyFormattedCitation" : "(Hooper, Coughlan, &amp; Mullen, 2008)" }, "properties" : { "noteIndex" : 0 }, "schema" : "https://github.com/citation-style-language/schema/raw/master/csl-citation.json" }</w:instrText>
      </w:r>
      <w:r w:rsidRPr="00D324B4">
        <w:rPr>
          <w:rFonts w:ascii="Times New Roman" w:hAnsi="Times New Roman" w:cs="Times New Roman"/>
          <w:color w:val="000000"/>
          <w:sz w:val="20"/>
          <w:shd w:val="clear" w:color="auto" w:fill="FFFFFF"/>
        </w:rPr>
        <w:fldChar w:fldCharType="separate"/>
      </w:r>
      <w:r w:rsidRPr="00D324B4">
        <w:rPr>
          <w:rFonts w:ascii="Times New Roman" w:hAnsi="Times New Roman" w:cs="Times New Roman"/>
          <w:noProof/>
          <w:color w:val="000000"/>
          <w:sz w:val="20"/>
          <w:shd w:val="clear" w:color="auto" w:fill="FFFFFF"/>
          <w:vertAlign w:val="superscript"/>
        </w:rPr>
        <w:t>2</w:t>
      </w:r>
      <w:r w:rsidRPr="00D324B4">
        <w:rPr>
          <w:rFonts w:ascii="Times New Roman" w:hAnsi="Times New Roman" w:cs="Times New Roman"/>
          <w:color w:val="000000"/>
          <w:sz w:val="20"/>
          <w:shd w:val="clear" w:color="auto" w:fill="FFFFFF"/>
        </w:rPr>
        <w:fldChar w:fldCharType="end"/>
      </w:r>
      <w:r w:rsidRPr="00D324B4">
        <w:rPr>
          <w:rFonts w:ascii="Times New Roman" w:hAnsi="Times New Roman" w:cs="Times New Roman"/>
          <w:color w:val="000000"/>
          <w:sz w:val="20"/>
          <w:shd w:val="clear" w:color="auto" w:fill="FFFFFF"/>
        </w:rPr>
        <w:t xml:space="preserve"> which are reported with SEM models adjusting SEs and p-values for clustering in Stata. </w:t>
      </w:r>
    </w:p>
    <w:p w:rsidR="0078664A" w:rsidRPr="00D324B4" w:rsidRDefault="0078664A" w:rsidP="0078664A">
      <w:pPr>
        <w:rPr>
          <w:rFonts w:ascii="Times New Roman" w:hAnsi="Times New Roman" w:cs="Times New Roman"/>
          <w:color w:val="000000"/>
          <w:sz w:val="20"/>
          <w:shd w:val="clear" w:color="auto" w:fill="FFFFFF"/>
        </w:rPr>
      </w:pPr>
      <w:r w:rsidRPr="00D324B4">
        <w:rPr>
          <w:rFonts w:ascii="Times New Roman" w:hAnsi="Times New Roman" w:cs="Times New Roman"/>
          <w:color w:val="000000"/>
          <w:sz w:val="20"/>
          <w:shd w:val="clear" w:color="auto" w:fill="FFFFFF"/>
        </w:rPr>
        <w:t xml:space="preserve">For single mediator models, including mediators measured at four weeks and pedometer steps/day measured at six months (Appendix </w:t>
      </w:r>
      <w:proofErr w:type="spellStart"/>
      <w:r w:rsidRPr="00D324B4">
        <w:rPr>
          <w:rFonts w:ascii="Times New Roman" w:hAnsi="Times New Roman" w:cs="Times New Roman"/>
          <w:color w:val="000000"/>
          <w:sz w:val="20"/>
          <w:shd w:val="clear" w:color="auto" w:fill="FFFFFF"/>
        </w:rPr>
        <w:t>p15</w:t>
      </w:r>
      <w:proofErr w:type="spellEnd"/>
      <w:r w:rsidRPr="00D324B4">
        <w:rPr>
          <w:rFonts w:ascii="Times New Roman" w:hAnsi="Times New Roman" w:cs="Times New Roman"/>
          <w:color w:val="000000"/>
          <w:sz w:val="20"/>
          <w:shd w:val="clear" w:color="auto" w:fill="FFFFFF"/>
        </w:rPr>
        <w:t>), there was a significant, positive intervention effect on four week mediator scores for intentions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39,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18, p=0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03), social norms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24,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09,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identified regulation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14,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06, p=0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03), integrated regulation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22,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07,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and intrinsic motivation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16,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06,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 xml:space="preserve">01). There were no significant associations between mediator scores and six month pedometer steps/day. </w:t>
      </w:r>
      <w:proofErr w:type="spellStart"/>
      <w:r w:rsidRPr="00D324B4">
        <w:rPr>
          <w:rFonts w:ascii="Times New Roman" w:hAnsi="Times New Roman" w:cs="Times New Roman"/>
          <w:color w:val="000000"/>
          <w:sz w:val="20"/>
          <w:shd w:val="clear" w:color="auto" w:fill="FFFFFF"/>
        </w:rPr>
        <w:t>SRMR</w:t>
      </w:r>
      <w:proofErr w:type="spellEnd"/>
      <w:r w:rsidRPr="00D324B4">
        <w:rPr>
          <w:rFonts w:ascii="Times New Roman" w:hAnsi="Times New Roman" w:cs="Times New Roman"/>
          <w:color w:val="000000"/>
          <w:sz w:val="20"/>
          <w:shd w:val="clear" w:color="auto" w:fill="FFFFFF"/>
        </w:rPr>
        <w:t xml:space="preserve"> values were close to zero for all models, and CD values ranged from </w:t>
      </w:r>
      <w:proofErr w:type="gramStart"/>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proofErr w:type="gramEnd"/>
      <w:r w:rsidRPr="00D324B4">
        <w:rPr>
          <w:rFonts w:ascii="Times New Roman" w:hAnsi="Times New Roman" w:cs="Times New Roman"/>
          <w:color w:val="000000"/>
          <w:sz w:val="20"/>
          <w:shd w:val="clear" w:color="auto" w:fill="FFFFFF"/>
        </w:rPr>
        <w:t>56-0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76.</w:t>
      </w:r>
    </w:p>
    <w:p w:rsidR="0078664A" w:rsidRPr="00D324B4" w:rsidRDefault="0078664A" w:rsidP="0078664A">
      <w:pPr>
        <w:rPr>
          <w:rFonts w:ascii="Times New Roman" w:hAnsi="Times New Roman" w:cs="Times New Roman"/>
          <w:color w:val="000000"/>
          <w:sz w:val="20"/>
          <w:shd w:val="clear" w:color="auto" w:fill="FFFFFF"/>
        </w:rPr>
      </w:pPr>
      <w:r w:rsidRPr="00D324B4">
        <w:rPr>
          <w:rFonts w:ascii="Times New Roman" w:hAnsi="Times New Roman" w:cs="Times New Roman"/>
          <w:color w:val="000000"/>
          <w:sz w:val="20"/>
          <w:shd w:val="clear" w:color="auto" w:fill="FFFFFF"/>
        </w:rPr>
        <w:t xml:space="preserve">For single mediator models including mediators measured at six months and pedometer steps/day measured at six months (Appendix </w:t>
      </w:r>
      <w:proofErr w:type="spellStart"/>
      <w:r w:rsidRPr="00D324B4">
        <w:rPr>
          <w:rFonts w:ascii="Times New Roman" w:hAnsi="Times New Roman" w:cs="Times New Roman"/>
          <w:color w:val="000000"/>
          <w:sz w:val="20"/>
          <w:shd w:val="clear" w:color="auto" w:fill="FFFFFF"/>
        </w:rPr>
        <w:t>p15</w:t>
      </w:r>
      <w:proofErr w:type="spellEnd"/>
      <w:r w:rsidRPr="00D324B4">
        <w:rPr>
          <w:rFonts w:ascii="Times New Roman" w:hAnsi="Times New Roman" w:cs="Times New Roman"/>
          <w:color w:val="000000"/>
          <w:sz w:val="20"/>
          <w:shd w:val="clear" w:color="auto" w:fill="FFFFFF"/>
        </w:rPr>
        <w:t>), there was a significant, positive intervention effect for habit (</w:t>
      </w:r>
      <w:r w:rsidRPr="00D324B4">
        <w:rPr>
          <w:rFonts w:ascii="Times New Roman" w:hAnsi="Times New Roman" w:cs="Times New Roman"/>
          <w:i/>
          <w:color w:val="000000"/>
          <w:sz w:val="20"/>
          <w:shd w:val="clear" w:color="auto" w:fill="FFFFFF"/>
        </w:rPr>
        <w:t>a</w:t>
      </w:r>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41, SE=0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14,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Tests of the association between mediators and PA were significant and positive for planning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=547, SE=180,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social norms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=262, SE=94,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identified regulation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=550, SE=211,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integrated regulation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=571, SE=188,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intrinsic motivation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=456, SE=176, p=0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and habit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=482, SE=105, p&lt;0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01). In contrast, tests of the association between mediators and PA were significant and negative for workplace norms (</w:t>
      </w:r>
      <w:r w:rsidRPr="00D324B4">
        <w:rPr>
          <w:rFonts w:ascii="Times New Roman" w:hAnsi="Times New Roman" w:cs="Times New Roman"/>
          <w:i/>
          <w:color w:val="000000"/>
          <w:sz w:val="20"/>
          <w:shd w:val="clear" w:color="auto" w:fill="FFFFFF"/>
        </w:rPr>
        <w:t>b</w:t>
      </w:r>
      <w:r w:rsidRPr="00D324B4">
        <w:rPr>
          <w:rFonts w:ascii="Times New Roman" w:hAnsi="Times New Roman" w:cs="Times New Roman"/>
          <w:color w:val="000000"/>
          <w:sz w:val="20"/>
          <w:shd w:val="clear" w:color="auto" w:fill="FFFFFF"/>
        </w:rPr>
        <w:t>=-362, SE=158, p=</w:t>
      </w:r>
      <w:proofErr w:type="gramStart"/>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proofErr w:type="gramEnd"/>
      <w:r w:rsidRPr="00D324B4">
        <w:rPr>
          <w:rFonts w:ascii="Times New Roman" w:hAnsi="Times New Roman" w:cs="Times New Roman"/>
          <w:color w:val="000000"/>
          <w:sz w:val="20"/>
          <w:shd w:val="clear" w:color="auto" w:fill="FFFFFF"/>
        </w:rPr>
        <w:t xml:space="preserve">02). </w:t>
      </w:r>
      <w:proofErr w:type="spellStart"/>
      <w:r w:rsidRPr="00D324B4">
        <w:rPr>
          <w:rFonts w:ascii="Times New Roman" w:hAnsi="Times New Roman" w:cs="Times New Roman"/>
          <w:color w:val="000000"/>
          <w:sz w:val="20"/>
          <w:shd w:val="clear" w:color="auto" w:fill="FFFFFF"/>
        </w:rPr>
        <w:t>SRMR</w:t>
      </w:r>
      <w:proofErr w:type="spellEnd"/>
      <w:r w:rsidRPr="00D324B4">
        <w:rPr>
          <w:rFonts w:ascii="Times New Roman" w:hAnsi="Times New Roman" w:cs="Times New Roman"/>
          <w:color w:val="000000"/>
          <w:sz w:val="20"/>
          <w:shd w:val="clear" w:color="auto" w:fill="FFFFFF"/>
        </w:rPr>
        <w:t xml:space="preserve"> values were close to zero for all models, and CD values ranged from </w:t>
      </w:r>
      <w:proofErr w:type="gramStart"/>
      <w:r w:rsidRPr="00D324B4">
        <w:rPr>
          <w:rFonts w:ascii="Times New Roman" w:hAnsi="Times New Roman" w:cs="Times New Roman"/>
          <w:color w:val="000000"/>
          <w:sz w:val="20"/>
          <w:shd w:val="clear" w:color="auto" w:fill="FFFFFF"/>
        </w:rPr>
        <w:t>0</w:t>
      </w:r>
      <w:r>
        <w:rPr>
          <w:rFonts w:ascii="Times New Roman" w:hAnsi="Times New Roman" w:cs="Times New Roman"/>
          <w:color w:val="000000"/>
          <w:sz w:val="20"/>
          <w:shd w:val="clear" w:color="auto" w:fill="FFFFFF"/>
        </w:rPr>
        <w:t>·</w:t>
      </w:r>
      <w:proofErr w:type="gramEnd"/>
      <w:r w:rsidRPr="00D324B4">
        <w:rPr>
          <w:rFonts w:ascii="Times New Roman" w:hAnsi="Times New Roman" w:cs="Times New Roman"/>
          <w:color w:val="000000"/>
          <w:sz w:val="20"/>
          <w:shd w:val="clear" w:color="auto" w:fill="FFFFFF"/>
        </w:rPr>
        <w:t>62-0</w:t>
      </w:r>
      <w:r>
        <w:rPr>
          <w:rFonts w:ascii="Times New Roman" w:hAnsi="Times New Roman" w:cs="Times New Roman"/>
          <w:color w:val="000000"/>
          <w:sz w:val="20"/>
          <w:shd w:val="clear" w:color="auto" w:fill="FFFFFF"/>
        </w:rPr>
        <w:t>·</w:t>
      </w:r>
      <w:r w:rsidRPr="00D324B4">
        <w:rPr>
          <w:rFonts w:ascii="Times New Roman" w:hAnsi="Times New Roman" w:cs="Times New Roman"/>
          <w:color w:val="000000"/>
          <w:sz w:val="20"/>
          <w:shd w:val="clear" w:color="auto" w:fill="FFFFFF"/>
        </w:rPr>
        <w:t>76. Thus, whilst the total intervention effect on pedometer steps/day at six months was negative, this may have been partially mitigated by increases in planning, social norms, identified regulation, integrated regulation, intrinsic motivation and habit (baseline-six months), implying that participants experienced less of a decline in PA when they increased their levels of these constructs.</w:t>
      </w:r>
    </w:p>
    <w:p w:rsidR="0078664A" w:rsidRPr="00D324B4" w:rsidRDefault="0078664A" w:rsidP="0078664A">
      <w:pPr>
        <w:rPr>
          <w:rFonts w:ascii="Times New Roman" w:hAnsi="Times New Roman" w:cs="Times New Roman"/>
          <w:b/>
          <w:color w:val="000000"/>
          <w:sz w:val="20"/>
          <w:shd w:val="clear" w:color="auto" w:fill="FFFFFF"/>
        </w:rPr>
      </w:pPr>
      <w:r w:rsidRPr="00D324B4">
        <w:rPr>
          <w:rFonts w:ascii="Times New Roman" w:hAnsi="Times New Roman" w:cs="Times New Roman"/>
          <w:b/>
          <w:color w:val="000000"/>
          <w:sz w:val="20"/>
          <w:shd w:val="clear" w:color="auto" w:fill="FFFFFF"/>
        </w:rPr>
        <w:t>References:</w:t>
      </w:r>
    </w:p>
    <w:p w:rsidR="0078664A" w:rsidRPr="00D324B4" w:rsidRDefault="0078664A" w:rsidP="0078664A">
      <w:pPr>
        <w:autoSpaceDE w:val="0"/>
        <w:autoSpaceDN w:val="0"/>
        <w:adjustRightInd w:val="0"/>
        <w:ind w:left="640" w:hanging="640"/>
        <w:rPr>
          <w:rFonts w:ascii="Times New Roman" w:hAnsi="Times New Roman" w:cs="Times New Roman"/>
          <w:noProof/>
          <w:sz w:val="20"/>
        </w:rPr>
      </w:pPr>
      <w:r w:rsidRPr="00D324B4">
        <w:rPr>
          <w:rFonts w:ascii="Times New Roman" w:hAnsi="Times New Roman" w:cs="Times New Roman"/>
          <w:color w:val="000000"/>
          <w:sz w:val="20"/>
          <w:shd w:val="clear" w:color="auto" w:fill="FFFFFF"/>
        </w:rPr>
        <w:fldChar w:fldCharType="begin" w:fldLock="1"/>
      </w:r>
      <w:r w:rsidRPr="00D324B4">
        <w:rPr>
          <w:rFonts w:ascii="Times New Roman" w:hAnsi="Times New Roman" w:cs="Times New Roman"/>
          <w:color w:val="000000"/>
          <w:sz w:val="20"/>
          <w:shd w:val="clear" w:color="auto" w:fill="FFFFFF"/>
        </w:rPr>
        <w:instrText xml:space="preserve">ADDIN Mendeley Bibliography CSL_BIBLIOGRAPHY </w:instrText>
      </w:r>
      <w:r w:rsidRPr="00D324B4">
        <w:rPr>
          <w:rFonts w:ascii="Times New Roman" w:hAnsi="Times New Roman" w:cs="Times New Roman"/>
          <w:color w:val="000000"/>
          <w:sz w:val="20"/>
          <w:shd w:val="clear" w:color="auto" w:fill="FFFFFF"/>
        </w:rPr>
        <w:fldChar w:fldCharType="separate"/>
      </w:r>
      <w:r w:rsidRPr="00D324B4">
        <w:rPr>
          <w:rFonts w:ascii="Times New Roman" w:hAnsi="Times New Roman" w:cs="Times New Roman"/>
          <w:noProof/>
          <w:sz w:val="20"/>
        </w:rPr>
        <w:t xml:space="preserve">1. </w:t>
      </w:r>
      <w:r w:rsidRPr="00D324B4">
        <w:rPr>
          <w:rFonts w:ascii="Times New Roman" w:hAnsi="Times New Roman" w:cs="Times New Roman"/>
          <w:noProof/>
          <w:sz w:val="20"/>
        </w:rPr>
        <w:tab/>
        <w:t xml:space="preserve">Preacher KJ, Hayes AF. Asymptotic and resampling strategies for assessing and comparing indirect effects in multiple mediator models. </w:t>
      </w:r>
      <w:r w:rsidRPr="00D324B4">
        <w:rPr>
          <w:rFonts w:ascii="Times New Roman" w:hAnsi="Times New Roman" w:cs="Times New Roman"/>
          <w:i/>
          <w:iCs/>
          <w:noProof/>
          <w:sz w:val="20"/>
        </w:rPr>
        <w:t>Behav Res Methods</w:t>
      </w:r>
      <w:r w:rsidRPr="00D324B4">
        <w:rPr>
          <w:rFonts w:ascii="Times New Roman" w:hAnsi="Times New Roman" w:cs="Times New Roman"/>
          <w:noProof/>
          <w:sz w:val="20"/>
        </w:rPr>
        <w:t>. 2008;40(3):879-891.</w:t>
      </w:r>
    </w:p>
    <w:p w:rsidR="0078664A" w:rsidRPr="00D324B4" w:rsidRDefault="0078664A" w:rsidP="0078664A">
      <w:pPr>
        <w:autoSpaceDE w:val="0"/>
        <w:autoSpaceDN w:val="0"/>
        <w:adjustRightInd w:val="0"/>
        <w:ind w:left="640" w:hanging="640"/>
        <w:rPr>
          <w:rFonts w:ascii="Times New Roman" w:hAnsi="Times New Roman" w:cs="Times New Roman"/>
          <w:noProof/>
          <w:sz w:val="20"/>
        </w:rPr>
      </w:pPr>
      <w:r w:rsidRPr="00D324B4">
        <w:rPr>
          <w:rFonts w:ascii="Times New Roman" w:hAnsi="Times New Roman" w:cs="Times New Roman"/>
          <w:noProof/>
          <w:sz w:val="20"/>
        </w:rPr>
        <w:t xml:space="preserve">2. </w:t>
      </w:r>
      <w:r w:rsidRPr="00D324B4">
        <w:rPr>
          <w:rFonts w:ascii="Times New Roman" w:hAnsi="Times New Roman" w:cs="Times New Roman"/>
          <w:noProof/>
          <w:sz w:val="20"/>
        </w:rPr>
        <w:tab/>
        <w:t xml:space="preserve">Hooper D, Coughlan J, Mullen M. Structural equation modelling: guidelines for determining model fit. </w:t>
      </w:r>
      <w:r w:rsidRPr="00D324B4">
        <w:rPr>
          <w:rFonts w:ascii="Times New Roman" w:hAnsi="Times New Roman" w:cs="Times New Roman"/>
          <w:i/>
          <w:iCs/>
          <w:noProof/>
          <w:sz w:val="20"/>
        </w:rPr>
        <w:t>Electron J Bus Res Methods</w:t>
      </w:r>
      <w:r w:rsidRPr="00D324B4">
        <w:rPr>
          <w:rFonts w:ascii="Times New Roman" w:hAnsi="Times New Roman" w:cs="Times New Roman"/>
          <w:noProof/>
          <w:sz w:val="20"/>
        </w:rPr>
        <w:t>. 2008;6(1):53-60.</w:t>
      </w:r>
    </w:p>
    <w:p w:rsidR="0078664A" w:rsidRDefault="0078664A" w:rsidP="0078664A">
      <w:pPr>
        <w:autoSpaceDE w:val="0"/>
        <w:autoSpaceDN w:val="0"/>
        <w:adjustRightInd w:val="0"/>
        <w:rPr>
          <w:rFonts w:ascii="Times New Roman" w:eastAsia="Times New Roman" w:hAnsi="Times New Roman" w:cs="Times New Roman"/>
          <w:b/>
          <w:noProof/>
          <w:u w:val="single"/>
        </w:rPr>
      </w:pPr>
      <w:r w:rsidRPr="00D324B4">
        <w:rPr>
          <w:rFonts w:ascii="Times New Roman" w:hAnsi="Times New Roman" w:cs="Times New Roman"/>
          <w:color w:val="000000"/>
          <w:sz w:val="20"/>
          <w:shd w:val="clear" w:color="auto" w:fill="FFFFFF"/>
        </w:rPr>
        <w:fldChar w:fldCharType="end"/>
      </w:r>
    </w:p>
    <w:p w:rsidR="005136CC" w:rsidRDefault="005136CC" w:rsidP="00EE0E39">
      <w:pPr>
        <w:ind w:firstLine="480"/>
      </w:pPr>
      <w:bookmarkStart w:id="0" w:name="_GoBack"/>
      <w:bookmarkEnd w:id="0"/>
    </w:p>
    <w:sectPr w:rsidR="005136CC" w:rsidSect="009A7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C7ABE"/>
    <w:multiLevelType w:val="multilevel"/>
    <w:tmpl w:val="A77CB5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64A"/>
    <w:rsid w:val="001A305A"/>
    <w:rsid w:val="003E0DE0"/>
    <w:rsid w:val="005136CC"/>
    <w:rsid w:val="0078664A"/>
    <w:rsid w:val="008E4CB0"/>
    <w:rsid w:val="009A78C3"/>
    <w:rsid w:val="00B82AEF"/>
    <w:rsid w:val="00BD0CE8"/>
    <w:rsid w:val="00D047BC"/>
    <w:rsid w:val="00DD29B8"/>
    <w:rsid w:val="00EE0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938</Words>
  <Characters>5451</Characters>
  <Application>Microsoft Office Word</Application>
  <DocSecurity>0</DocSecurity>
  <Lines>218</Lines>
  <Paragraphs>145</Paragraphs>
  <ScaleCrop>false</ScaleCrop>
  <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MPACANA</dc:creator>
  <cp:lastModifiedBy>MPACANA</cp:lastModifiedBy>
  <cp:revision>1</cp:revision>
  <dcterms:created xsi:type="dcterms:W3CDTF">2018-11-29T01:41:00Z</dcterms:created>
  <dcterms:modified xsi:type="dcterms:W3CDTF">2018-11-29T01:42:00Z</dcterms:modified>
</cp:coreProperties>
</file>