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2D0411" w14:textId="34F2C370" w:rsidR="0067361E" w:rsidRPr="00614CDA" w:rsidRDefault="00070845" w:rsidP="00614CD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>Additional file</w:t>
      </w:r>
      <w:r w:rsidR="002A0698">
        <w:rPr>
          <w:rFonts w:ascii="Times New Roman" w:hAnsi="Times New Roman" w:cs="Times New Roman"/>
          <w:color w:val="000000" w:themeColor="text1"/>
        </w:rPr>
        <w:t xml:space="preserve">: </w:t>
      </w:r>
      <w:bookmarkStart w:id="0" w:name="_GoBack"/>
      <w:bookmarkEnd w:id="0"/>
      <w:r w:rsidR="0067361E" w:rsidRPr="00803F96">
        <w:rPr>
          <w:rFonts w:ascii="Times New Roman" w:hAnsi="Times New Roman" w:cs="Times New Roman"/>
          <w:color w:val="000000" w:themeColor="text1"/>
        </w:rPr>
        <w:t xml:space="preserve"> 3. Sensitivity analyses </w:t>
      </w:r>
      <w:r w:rsidR="0067361E" w:rsidRPr="00614CDA">
        <w:rPr>
          <w:rFonts w:ascii="Times New Roman" w:hAnsi="Times New Roman" w:cs="Times New Roman"/>
        </w:rPr>
        <w:t>to deter</w:t>
      </w:r>
      <w:r w:rsidR="00697811">
        <w:rPr>
          <w:rFonts w:ascii="Times New Roman" w:hAnsi="Times New Roman" w:cs="Times New Roman"/>
        </w:rPr>
        <w:t xml:space="preserve">mine the optimal joint physical-activity/screen-time </w:t>
      </w:r>
      <w:r w:rsidR="0067361E" w:rsidRPr="00614CDA">
        <w:rPr>
          <w:rFonts w:ascii="Times New Roman" w:hAnsi="Times New Roman" w:cs="Times New Roman"/>
        </w:rPr>
        <w:t>trajectories according to different methological decisions.</w:t>
      </w:r>
    </w:p>
    <w:p w14:paraId="0F969018" w14:textId="158C154C" w:rsidR="009025D3" w:rsidRPr="00614CDA" w:rsidRDefault="0067361E" w:rsidP="00614CDA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14CDA">
        <w:rPr>
          <w:rFonts w:ascii="Times New Roman" w:hAnsi="Times New Roman" w:cs="Times New Roman"/>
        </w:rPr>
        <w:t>A series of sensitivity analyses were conducted</w:t>
      </w:r>
      <w:r w:rsidR="00614CDA">
        <w:rPr>
          <w:rFonts w:ascii="Times New Roman" w:hAnsi="Times New Roman" w:cs="Times New Roman"/>
        </w:rPr>
        <w:t xml:space="preserve"> to test the robustness of the results to different methodological decisions. </w:t>
      </w:r>
      <w:r w:rsidRPr="00614CDA">
        <w:rPr>
          <w:rFonts w:ascii="Times New Roman" w:hAnsi="Times New Roman" w:cs="Times New Roman"/>
        </w:rPr>
        <w:t xml:space="preserve">First, the centroids used to generate the latent trajectories were derived based on sample </w:t>
      </w:r>
      <w:r w:rsidRPr="00614CDA">
        <w:rPr>
          <w:rFonts w:ascii="Times New Roman" w:hAnsi="Times New Roman" w:cs="Times New Roman"/>
          <w:i/>
        </w:rPr>
        <w:t>median</w:t>
      </w:r>
      <w:r w:rsidRPr="00614CDA">
        <w:rPr>
          <w:rFonts w:ascii="Times New Roman" w:hAnsi="Times New Roman" w:cs="Times New Roman"/>
        </w:rPr>
        <w:t xml:space="preserve"> scores, which are less likely to be affected by outliers than sample </w:t>
      </w:r>
      <w:r w:rsidRPr="00614CDA">
        <w:rPr>
          <w:rFonts w:ascii="Times New Roman" w:hAnsi="Times New Roman" w:cs="Times New Roman"/>
          <w:i/>
        </w:rPr>
        <w:t>mean</w:t>
      </w:r>
      <w:r w:rsidRPr="00614CDA">
        <w:rPr>
          <w:rFonts w:ascii="Times New Roman" w:hAnsi="Times New Roman" w:cs="Times New Roman"/>
        </w:rPr>
        <w:t xml:space="preserve"> scores. </w:t>
      </w:r>
      <w:r w:rsidR="000434CE" w:rsidRPr="00614CDA">
        <w:rPr>
          <w:rFonts w:ascii="Times New Roman" w:hAnsi="Times New Roman" w:cs="Times New Roman"/>
        </w:rPr>
        <w:t>Using t</w:t>
      </w:r>
      <w:r w:rsidRPr="00614CDA">
        <w:rPr>
          <w:rFonts w:ascii="Times New Roman" w:hAnsi="Times New Roman" w:cs="Times New Roman"/>
        </w:rPr>
        <w:t xml:space="preserve">his </w:t>
      </w:r>
      <w:r w:rsidR="00614CDA">
        <w:rPr>
          <w:rFonts w:ascii="Times New Roman" w:hAnsi="Times New Roman" w:cs="Times New Roman"/>
        </w:rPr>
        <w:t>approach</w:t>
      </w:r>
      <w:r w:rsidR="000434CE" w:rsidRPr="00614CDA">
        <w:rPr>
          <w:rFonts w:ascii="Times New Roman" w:hAnsi="Times New Roman" w:cs="Times New Roman"/>
        </w:rPr>
        <w:t>, three-cluster solutions for joint physical-activity/screen-time trajectories were identified for both B-cohort children (</w:t>
      </w:r>
      <w:r w:rsidR="000434CE" w:rsidRPr="00614CDA">
        <w:rPr>
          <w:rFonts w:ascii="Times New Roman" w:hAnsi="Times New Roman" w:cs="Times New Roman"/>
          <w:i/>
        </w:rPr>
        <w:t>Low activity-low screen</w:t>
      </w:r>
      <w:r w:rsidR="000434CE" w:rsidRPr="00614CDA">
        <w:rPr>
          <w:rFonts w:ascii="Times New Roman" w:hAnsi="Times New Roman" w:cs="Times New Roman"/>
        </w:rPr>
        <w:t xml:space="preserve">, 48.7%; </w:t>
      </w:r>
      <w:r w:rsidR="00697811">
        <w:rPr>
          <w:rFonts w:ascii="Times New Roman" w:hAnsi="Times New Roman" w:cs="Times New Roman"/>
          <w:i/>
        </w:rPr>
        <w:t>Increasing</w:t>
      </w:r>
      <w:r w:rsidR="000434CE" w:rsidRPr="00614CDA">
        <w:rPr>
          <w:rFonts w:ascii="Times New Roman" w:hAnsi="Times New Roman" w:cs="Times New Roman"/>
          <w:i/>
        </w:rPr>
        <w:t xml:space="preserve"> activity-low screen</w:t>
      </w:r>
      <w:r w:rsidR="000434CE" w:rsidRPr="00614CDA">
        <w:rPr>
          <w:rFonts w:ascii="Times New Roman" w:hAnsi="Times New Roman" w:cs="Times New Roman"/>
        </w:rPr>
        <w:t xml:space="preserve">, 27.4%; </w:t>
      </w:r>
      <w:r w:rsidR="000434CE" w:rsidRPr="00614CDA">
        <w:rPr>
          <w:rFonts w:ascii="Times New Roman" w:hAnsi="Times New Roman" w:cs="Times New Roman"/>
          <w:i/>
        </w:rPr>
        <w:t>Low activity-</w:t>
      </w:r>
      <w:r w:rsidR="00697811">
        <w:rPr>
          <w:rFonts w:ascii="Times New Roman" w:hAnsi="Times New Roman" w:cs="Times New Roman"/>
          <w:i/>
        </w:rPr>
        <w:t>increasing</w:t>
      </w:r>
      <w:r w:rsidR="000434CE" w:rsidRPr="00614CDA">
        <w:rPr>
          <w:rFonts w:ascii="Times New Roman" w:hAnsi="Times New Roman" w:cs="Times New Roman"/>
          <w:i/>
        </w:rPr>
        <w:t xml:space="preserve"> screen</w:t>
      </w:r>
      <w:r w:rsidR="000434CE" w:rsidRPr="00614CDA">
        <w:rPr>
          <w:rFonts w:ascii="Times New Roman" w:hAnsi="Times New Roman" w:cs="Times New Roman"/>
        </w:rPr>
        <w:t>, 24%; n= 4,164) and K-cohort children (</w:t>
      </w:r>
      <w:r w:rsidR="000434CE" w:rsidRPr="00614CDA">
        <w:rPr>
          <w:rFonts w:ascii="Times New Roman" w:hAnsi="Times New Roman" w:cs="Times New Roman"/>
          <w:i/>
        </w:rPr>
        <w:t>Low activity-low screen</w:t>
      </w:r>
      <w:r w:rsidR="000434CE" w:rsidRPr="00614CDA">
        <w:rPr>
          <w:rFonts w:ascii="Times New Roman" w:hAnsi="Times New Roman" w:cs="Times New Roman"/>
        </w:rPr>
        <w:t>, 48</w:t>
      </w:r>
      <w:r w:rsidR="00614CDA">
        <w:rPr>
          <w:rFonts w:ascii="Times New Roman" w:hAnsi="Times New Roman" w:cs="Times New Roman"/>
        </w:rPr>
        <w:t xml:space="preserve">%; </w:t>
      </w:r>
      <w:r w:rsidR="00697811">
        <w:rPr>
          <w:rFonts w:ascii="Times New Roman" w:hAnsi="Times New Roman" w:cs="Times New Roman"/>
          <w:i/>
        </w:rPr>
        <w:t>Increasing</w:t>
      </w:r>
      <w:r w:rsidR="00697811" w:rsidRPr="00614CDA">
        <w:rPr>
          <w:rFonts w:ascii="Times New Roman" w:hAnsi="Times New Roman" w:cs="Times New Roman"/>
          <w:i/>
        </w:rPr>
        <w:t xml:space="preserve"> </w:t>
      </w:r>
      <w:r w:rsidR="000434CE" w:rsidRPr="00614CDA">
        <w:rPr>
          <w:rFonts w:ascii="Times New Roman" w:hAnsi="Times New Roman" w:cs="Times New Roman"/>
          <w:i/>
        </w:rPr>
        <w:t>activity-low screen</w:t>
      </w:r>
      <w:r w:rsidR="000434CE" w:rsidRPr="00614CDA">
        <w:rPr>
          <w:rFonts w:ascii="Times New Roman" w:hAnsi="Times New Roman" w:cs="Times New Roman"/>
        </w:rPr>
        <w:t xml:space="preserve">, 28%; </w:t>
      </w:r>
      <w:r w:rsidR="000434CE" w:rsidRPr="00614CDA">
        <w:rPr>
          <w:rFonts w:ascii="Times New Roman" w:hAnsi="Times New Roman" w:cs="Times New Roman"/>
          <w:i/>
        </w:rPr>
        <w:t>Low activity-</w:t>
      </w:r>
      <w:r w:rsidR="00697811">
        <w:rPr>
          <w:rFonts w:ascii="Times New Roman" w:hAnsi="Times New Roman" w:cs="Times New Roman"/>
          <w:i/>
        </w:rPr>
        <w:t>increasing</w:t>
      </w:r>
      <w:r w:rsidR="00697811" w:rsidRPr="00614CDA">
        <w:rPr>
          <w:rFonts w:ascii="Times New Roman" w:hAnsi="Times New Roman" w:cs="Times New Roman"/>
          <w:i/>
        </w:rPr>
        <w:t xml:space="preserve"> </w:t>
      </w:r>
      <w:r w:rsidR="000434CE" w:rsidRPr="00614CDA">
        <w:rPr>
          <w:rFonts w:ascii="Times New Roman" w:hAnsi="Times New Roman" w:cs="Times New Roman"/>
          <w:i/>
        </w:rPr>
        <w:t>screen</w:t>
      </w:r>
      <w:r w:rsidR="000434CE" w:rsidRPr="00614CDA">
        <w:rPr>
          <w:rFonts w:ascii="Times New Roman" w:hAnsi="Times New Roman" w:cs="Times New Roman"/>
        </w:rPr>
        <w:t xml:space="preserve">, 24%; n=3,979). </w:t>
      </w:r>
      <w:r w:rsidR="00614CDA">
        <w:rPr>
          <w:rFonts w:ascii="Times New Roman" w:hAnsi="Times New Roman" w:cs="Times New Roman"/>
        </w:rPr>
        <w:t>These were very similar to those reported in the main text.</w:t>
      </w:r>
    </w:p>
    <w:p w14:paraId="54F0A9B2" w14:textId="1E3CD92D" w:rsidR="00614CDA" w:rsidRDefault="00614CDA" w:rsidP="00614CD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Second, w</w:t>
      </w:r>
      <w:r w:rsidR="0067361E" w:rsidRPr="00614CDA">
        <w:rPr>
          <w:rFonts w:ascii="Times New Roman" w:hAnsi="Times New Roman" w:cs="Times New Roman"/>
        </w:rPr>
        <w:t xml:space="preserve">e repeated all analyses </w:t>
      </w:r>
      <w:r>
        <w:rPr>
          <w:rFonts w:ascii="Times New Roman" w:hAnsi="Times New Roman" w:cs="Times New Roman"/>
        </w:rPr>
        <w:t>using only</w:t>
      </w:r>
      <w:r w:rsidR="0067361E" w:rsidRPr="00614CDA">
        <w:rPr>
          <w:rFonts w:ascii="Times New Roman" w:hAnsi="Times New Roman" w:cs="Times New Roman"/>
        </w:rPr>
        <w:t xml:space="preserve"> complete cases</w:t>
      </w:r>
      <w:r>
        <w:rPr>
          <w:rFonts w:ascii="Times New Roman" w:hAnsi="Times New Roman" w:cs="Times New Roman"/>
        </w:rPr>
        <w:t>, i.e., children for which time-use diaries were available for all three study waves</w:t>
      </w:r>
      <w:r w:rsidR="0067361E" w:rsidRPr="00614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614CDA"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=</w:t>
      </w:r>
      <w:r w:rsidR="0067361E" w:rsidRPr="00614CD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,938 f</w:t>
      </w:r>
      <w:r w:rsidRPr="00614CDA">
        <w:rPr>
          <w:rFonts w:ascii="Times New Roman" w:hAnsi="Times New Roman" w:cs="Times New Roman"/>
        </w:rPr>
        <w:t>or B-cohort</w:t>
      </w:r>
      <w:r>
        <w:rPr>
          <w:rFonts w:ascii="Times New Roman" w:hAnsi="Times New Roman" w:cs="Times New Roman"/>
        </w:rPr>
        <w:t xml:space="preserve"> children &amp; </w:t>
      </w:r>
      <w:r w:rsidRPr="00614CDA"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=</w:t>
      </w:r>
      <w:r w:rsidR="0067361E" w:rsidRPr="00614CD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,</w:t>
      </w:r>
      <w:r w:rsidR="0067361E" w:rsidRPr="00614CDA">
        <w:rPr>
          <w:rFonts w:ascii="Times New Roman" w:hAnsi="Times New Roman" w:cs="Times New Roman"/>
        </w:rPr>
        <w:t>838 f</w:t>
      </w:r>
      <w:r>
        <w:rPr>
          <w:rFonts w:ascii="Times New Roman" w:hAnsi="Times New Roman" w:cs="Times New Roman"/>
        </w:rPr>
        <w:t>or</w:t>
      </w:r>
      <w:r w:rsidR="0067361E" w:rsidRPr="00614CDA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>-</w:t>
      </w:r>
      <w:r w:rsidR="0067361E" w:rsidRPr="00614CDA">
        <w:rPr>
          <w:rFonts w:ascii="Times New Roman" w:hAnsi="Times New Roman" w:cs="Times New Roman"/>
        </w:rPr>
        <w:t xml:space="preserve">cohort </w:t>
      </w:r>
      <w:r>
        <w:rPr>
          <w:rFonts w:ascii="Times New Roman" w:hAnsi="Times New Roman" w:cs="Times New Roman"/>
        </w:rPr>
        <w:t>children</w:t>
      </w:r>
      <w:r w:rsidR="0067361E" w:rsidRPr="00614CDA">
        <w:rPr>
          <w:rFonts w:ascii="Times New Roman" w:hAnsi="Times New Roman" w:cs="Times New Roman"/>
        </w:rPr>
        <w:t>)</w:t>
      </w:r>
      <w:r w:rsidR="0067361E" w:rsidRPr="00614CDA">
        <w:rPr>
          <w:rFonts w:ascii="Times New Roman" w:hAnsi="Times New Roman" w:cs="Times New Roman"/>
          <w:i/>
        </w:rPr>
        <w:t xml:space="preserve">. </w:t>
      </w:r>
      <w:r w:rsidR="000434CE" w:rsidRPr="00614CDA">
        <w:rPr>
          <w:rFonts w:ascii="Times New Roman" w:hAnsi="Times New Roman" w:cs="Times New Roman"/>
        </w:rPr>
        <w:t xml:space="preserve">Using this </w:t>
      </w:r>
      <w:r>
        <w:rPr>
          <w:rFonts w:ascii="Times New Roman" w:hAnsi="Times New Roman" w:cs="Times New Roman"/>
        </w:rPr>
        <w:t>approach</w:t>
      </w:r>
      <w:r w:rsidR="000434CE" w:rsidRPr="00614CDA">
        <w:rPr>
          <w:rFonts w:ascii="Times New Roman" w:hAnsi="Times New Roman" w:cs="Times New Roman"/>
        </w:rPr>
        <w:t>, three-cluster solutions for joint physical-activity/screen-time trajectories were also identified for both B-cohort children (</w:t>
      </w:r>
      <w:r w:rsidR="000434CE" w:rsidRPr="00614CDA">
        <w:rPr>
          <w:rFonts w:ascii="Times New Roman" w:hAnsi="Times New Roman" w:cs="Times New Roman"/>
          <w:i/>
        </w:rPr>
        <w:t>Low activity-low screen</w:t>
      </w:r>
      <w:r w:rsidR="000434CE" w:rsidRPr="00614CDA">
        <w:rPr>
          <w:rFonts w:ascii="Times New Roman" w:hAnsi="Times New Roman" w:cs="Times New Roman"/>
        </w:rPr>
        <w:t xml:space="preserve">, </w:t>
      </w:r>
      <w:r w:rsidR="009025D3" w:rsidRPr="00614CDA">
        <w:rPr>
          <w:rFonts w:ascii="Times New Roman" w:hAnsi="Times New Roman" w:cs="Times New Roman"/>
        </w:rPr>
        <w:t>49.4</w:t>
      </w:r>
      <w:r w:rsidR="000434CE" w:rsidRPr="00614CDA">
        <w:rPr>
          <w:rFonts w:ascii="Times New Roman" w:hAnsi="Times New Roman" w:cs="Times New Roman"/>
        </w:rPr>
        <w:t xml:space="preserve">%; </w:t>
      </w:r>
      <w:r w:rsidR="00697811">
        <w:rPr>
          <w:rFonts w:ascii="Times New Roman" w:hAnsi="Times New Roman" w:cs="Times New Roman"/>
          <w:i/>
        </w:rPr>
        <w:t>Increasing</w:t>
      </w:r>
      <w:r w:rsidR="00697811" w:rsidRPr="00614CDA">
        <w:rPr>
          <w:rFonts w:ascii="Times New Roman" w:hAnsi="Times New Roman" w:cs="Times New Roman"/>
          <w:i/>
        </w:rPr>
        <w:t xml:space="preserve"> </w:t>
      </w:r>
      <w:r w:rsidR="000434CE" w:rsidRPr="00614CDA">
        <w:rPr>
          <w:rFonts w:ascii="Times New Roman" w:hAnsi="Times New Roman" w:cs="Times New Roman"/>
          <w:i/>
        </w:rPr>
        <w:t>activity-low screen</w:t>
      </w:r>
      <w:r w:rsidR="000434CE" w:rsidRPr="00614CDA">
        <w:rPr>
          <w:rFonts w:ascii="Times New Roman" w:hAnsi="Times New Roman" w:cs="Times New Roman"/>
        </w:rPr>
        <w:t xml:space="preserve">, </w:t>
      </w:r>
      <w:r w:rsidR="009025D3" w:rsidRPr="00614CDA">
        <w:rPr>
          <w:rFonts w:ascii="Times New Roman" w:hAnsi="Times New Roman" w:cs="Times New Roman"/>
        </w:rPr>
        <w:t>26.7</w:t>
      </w:r>
      <w:r w:rsidR="000434CE" w:rsidRPr="00614CDA">
        <w:rPr>
          <w:rFonts w:ascii="Times New Roman" w:hAnsi="Times New Roman" w:cs="Times New Roman"/>
        </w:rPr>
        <w:t xml:space="preserve">%; </w:t>
      </w:r>
      <w:r w:rsidR="000434CE" w:rsidRPr="00614CDA">
        <w:rPr>
          <w:rFonts w:ascii="Times New Roman" w:hAnsi="Times New Roman" w:cs="Times New Roman"/>
          <w:i/>
        </w:rPr>
        <w:t>Low activity-</w:t>
      </w:r>
      <w:r w:rsidR="00697811">
        <w:rPr>
          <w:rFonts w:ascii="Times New Roman" w:hAnsi="Times New Roman" w:cs="Times New Roman"/>
          <w:i/>
        </w:rPr>
        <w:t>increasing</w:t>
      </w:r>
      <w:r w:rsidR="000434CE" w:rsidRPr="00614CDA">
        <w:rPr>
          <w:rFonts w:ascii="Times New Roman" w:hAnsi="Times New Roman" w:cs="Times New Roman"/>
          <w:i/>
        </w:rPr>
        <w:t xml:space="preserve"> screen</w:t>
      </w:r>
      <w:r w:rsidR="000434CE" w:rsidRPr="00614CDA">
        <w:rPr>
          <w:rFonts w:ascii="Times New Roman" w:hAnsi="Times New Roman" w:cs="Times New Roman"/>
        </w:rPr>
        <w:t>, 2</w:t>
      </w:r>
      <w:r w:rsidR="009025D3" w:rsidRPr="00614CDA">
        <w:rPr>
          <w:rFonts w:ascii="Times New Roman" w:hAnsi="Times New Roman" w:cs="Times New Roman"/>
        </w:rPr>
        <w:t>2.4</w:t>
      </w:r>
      <w:r>
        <w:rPr>
          <w:rFonts w:ascii="Times New Roman" w:hAnsi="Times New Roman" w:cs="Times New Roman"/>
        </w:rPr>
        <w:t>%) and K-cohort children (</w:t>
      </w:r>
      <w:r w:rsidR="000434CE" w:rsidRPr="00614CDA">
        <w:rPr>
          <w:rFonts w:ascii="Times New Roman" w:hAnsi="Times New Roman" w:cs="Times New Roman"/>
          <w:i/>
        </w:rPr>
        <w:t>Low activity-low screen</w:t>
      </w:r>
      <w:r w:rsidR="000434CE" w:rsidRPr="00614CDA">
        <w:rPr>
          <w:rFonts w:ascii="Times New Roman" w:hAnsi="Times New Roman" w:cs="Times New Roman"/>
        </w:rPr>
        <w:t xml:space="preserve">, </w:t>
      </w:r>
      <w:r w:rsidR="009025D3" w:rsidRPr="00614CDA">
        <w:rPr>
          <w:rFonts w:ascii="Times New Roman" w:hAnsi="Times New Roman" w:cs="Times New Roman"/>
        </w:rPr>
        <w:t>50</w:t>
      </w:r>
      <w:r w:rsidR="000434CE" w:rsidRPr="00614CDA">
        <w:rPr>
          <w:rFonts w:ascii="Times New Roman" w:hAnsi="Times New Roman" w:cs="Times New Roman"/>
        </w:rPr>
        <w:t xml:space="preserve">%; </w:t>
      </w:r>
      <w:r w:rsidR="00697811">
        <w:rPr>
          <w:rFonts w:ascii="Times New Roman" w:hAnsi="Times New Roman" w:cs="Times New Roman"/>
          <w:i/>
        </w:rPr>
        <w:t>Increasing</w:t>
      </w:r>
      <w:r w:rsidR="00697811" w:rsidRPr="00614CDA">
        <w:rPr>
          <w:rFonts w:ascii="Times New Roman" w:hAnsi="Times New Roman" w:cs="Times New Roman"/>
          <w:i/>
        </w:rPr>
        <w:t xml:space="preserve"> </w:t>
      </w:r>
      <w:r w:rsidR="000434CE" w:rsidRPr="00614CDA">
        <w:rPr>
          <w:rFonts w:ascii="Times New Roman" w:hAnsi="Times New Roman" w:cs="Times New Roman"/>
          <w:i/>
        </w:rPr>
        <w:t>activity-low screen</w:t>
      </w:r>
      <w:r w:rsidR="000434CE" w:rsidRPr="00614CDA">
        <w:rPr>
          <w:rFonts w:ascii="Times New Roman" w:hAnsi="Times New Roman" w:cs="Times New Roman"/>
        </w:rPr>
        <w:t>, 2</w:t>
      </w:r>
      <w:r w:rsidR="009025D3" w:rsidRPr="00614CDA">
        <w:rPr>
          <w:rFonts w:ascii="Times New Roman" w:hAnsi="Times New Roman" w:cs="Times New Roman"/>
        </w:rPr>
        <w:t>7.6</w:t>
      </w:r>
      <w:r>
        <w:rPr>
          <w:rFonts w:ascii="Times New Roman" w:hAnsi="Times New Roman" w:cs="Times New Roman"/>
        </w:rPr>
        <w:t xml:space="preserve">%; </w:t>
      </w:r>
      <w:r w:rsidR="000434CE" w:rsidRPr="00614CDA">
        <w:rPr>
          <w:rFonts w:ascii="Times New Roman" w:hAnsi="Times New Roman" w:cs="Times New Roman"/>
          <w:i/>
        </w:rPr>
        <w:t>Low activity-</w:t>
      </w:r>
      <w:r w:rsidR="00697811">
        <w:rPr>
          <w:rFonts w:ascii="Times New Roman" w:hAnsi="Times New Roman" w:cs="Times New Roman"/>
          <w:i/>
        </w:rPr>
        <w:t>increasing</w:t>
      </w:r>
      <w:r w:rsidR="000434CE" w:rsidRPr="00614CDA">
        <w:rPr>
          <w:rFonts w:ascii="Times New Roman" w:hAnsi="Times New Roman" w:cs="Times New Roman"/>
          <w:i/>
        </w:rPr>
        <w:t xml:space="preserve"> screen</w:t>
      </w:r>
      <w:r w:rsidR="000434CE" w:rsidRPr="00614CDA">
        <w:rPr>
          <w:rFonts w:ascii="Times New Roman" w:hAnsi="Times New Roman" w:cs="Times New Roman"/>
        </w:rPr>
        <w:t>).</w:t>
      </w:r>
      <w:r w:rsidRPr="00614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These were also very similar to those reported in the main text.</w:t>
      </w:r>
    </w:p>
    <w:p w14:paraId="7764CFF1" w14:textId="390B8A9C" w:rsidR="00614CDA" w:rsidRPr="00614CDA" w:rsidRDefault="00614CDA" w:rsidP="00614CDA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Third</w:t>
      </w:r>
      <w:r w:rsidR="009025D3" w:rsidRPr="00614CD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longitudinal</w:t>
      </w:r>
      <w:r w:rsidR="009025D3" w:rsidRPr="00614CDA">
        <w:rPr>
          <w:rFonts w:ascii="Times New Roman" w:hAnsi="Times New Roman" w:cs="Times New Roman"/>
        </w:rPr>
        <w:t xml:space="preserve"> weights for both B-cohort and K-cohort were used in the </w:t>
      </w:r>
      <w:r>
        <w:rPr>
          <w:rFonts w:ascii="Times New Roman" w:hAnsi="Times New Roman" w:cs="Times New Roman"/>
        </w:rPr>
        <w:t>identification</w:t>
      </w:r>
      <w:r w:rsidR="009025D3" w:rsidRPr="00614CDA">
        <w:rPr>
          <w:rFonts w:ascii="Times New Roman" w:hAnsi="Times New Roman" w:cs="Times New Roman"/>
        </w:rPr>
        <w:t xml:space="preserve"> of the </w:t>
      </w:r>
      <w:r>
        <w:rPr>
          <w:rFonts w:ascii="Times New Roman" w:hAnsi="Times New Roman" w:cs="Times New Roman"/>
        </w:rPr>
        <w:t xml:space="preserve">latent </w:t>
      </w:r>
      <w:r w:rsidR="009025D3" w:rsidRPr="00614CDA">
        <w:rPr>
          <w:rFonts w:ascii="Times New Roman" w:hAnsi="Times New Roman" w:cs="Times New Roman"/>
        </w:rPr>
        <w:t>trajectories.</w:t>
      </w:r>
      <w:r>
        <w:rPr>
          <w:rFonts w:ascii="Times New Roman" w:hAnsi="Times New Roman" w:cs="Times New Roman"/>
        </w:rPr>
        <w:t xml:space="preserve"> </w:t>
      </w:r>
      <w:r w:rsidRPr="00614CDA">
        <w:rPr>
          <w:rFonts w:ascii="Times New Roman" w:hAnsi="Times New Roman" w:cs="Times New Roman"/>
        </w:rPr>
        <w:t xml:space="preserve">Using this </w:t>
      </w:r>
      <w:r>
        <w:rPr>
          <w:rFonts w:ascii="Times New Roman" w:hAnsi="Times New Roman" w:cs="Times New Roman"/>
        </w:rPr>
        <w:t>approach</w:t>
      </w:r>
      <w:r w:rsidRPr="00614CDA">
        <w:rPr>
          <w:rFonts w:ascii="Times New Roman" w:hAnsi="Times New Roman" w:cs="Times New Roman"/>
        </w:rPr>
        <w:t>, three-cluster solutions for joint physical-activity/screen-time trajectories were also identified for both B-cohort children (</w:t>
      </w:r>
      <w:r w:rsidRPr="00614CDA">
        <w:rPr>
          <w:rFonts w:ascii="Times New Roman" w:hAnsi="Times New Roman" w:cs="Times New Roman"/>
          <w:i/>
        </w:rPr>
        <w:t>Low activity-low screen</w:t>
      </w:r>
      <w:r w:rsidRPr="00614CDA">
        <w:rPr>
          <w:rFonts w:ascii="Times New Roman" w:hAnsi="Times New Roman" w:cs="Times New Roman"/>
        </w:rPr>
        <w:t>, 49.3</w:t>
      </w:r>
      <w:r>
        <w:rPr>
          <w:rFonts w:ascii="Times New Roman" w:hAnsi="Times New Roman" w:cs="Times New Roman"/>
        </w:rPr>
        <w:t xml:space="preserve">%; </w:t>
      </w:r>
      <w:r w:rsidR="00697811">
        <w:rPr>
          <w:rFonts w:ascii="Times New Roman" w:hAnsi="Times New Roman" w:cs="Times New Roman"/>
          <w:i/>
        </w:rPr>
        <w:t>Increasing</w:t>
      </w:r>
      <w:r w:rsidR="00697811" w:rsidRPr="00614CDA">
        <w:rPr>
          <w:rFonts w:ascii="Times New Roman" w:hAnsi="Times New Roman" w:cs="Times New Roman"/>
          <w:i/>
        </w:rPr>
        <w:t xml:space="preserve"> </w:t>
      </w:r>
      <w:r w:rsidRPr="00614CDA">
        <w:rPr>
          <w:rFonts w:ascii="Times New Roman" w:hAnsi="Times New Roman" w:cs="Times New Roman"/>
          <w:i/>
        </w:rPr>
        <w:t>activity-low screen</w:t>
      </w:r>
      <w:r w:rsidRPr="00614CDA">
        <w:rPr>
          <w:rFonts w:ascii="Times New Roman" w:hAnsi="Times New Roman" w:cs="Times New Roman"/>
        </w:rPr>
        <w:t xml:space="preserve">, 26.7%; </w:t>
      </w:r>
      <w:r w:rsidRPr="00614CDA">
        <w:rPr>
          <w:rFonts w:ascii="Times New Roman" w:hAnsi="Times New Roman" w:cs="Times New Roman"/>
          <w:i/>
        </w:rPr>
        <w:t>Low activity-</w:t>
      </w:r>
      <w:r w:rsidR="00697811">
        <w:rPr>
          <w:rFonts w:ascii="Times New Roman" w:hAnsi="Times New Roman" w:cs="Times New Roman"/>
          <w:i/>
        </w:rPr>
        <w:t>increasing screen</w:t>
      </w:r>
      <w:r w:rsidRPr="00614CDA">
        <w:rPr>
          <w:rFonts w:ascii="Times New Roman" w:hAnsi="Times New Roman" w:cs="Times New Roman"/>
        </w:rPr>
        <w:t>, 24%) and K-cohort children (</w:t>
      </w:r>
      <w:r w:rsidRPr="00614CDA">
        <w:rPr>
          <w:rFonts w:ascii="Times New Roman" w:hAnsi="Times New Roman" w:cs="Times New Roman"/>
          <w:i/>
        </w:rPr>
        <w:t>Low activity-low screen</w:t>
      </w:r>
      <w:r w:rsidRPr="00614CDA">
        <w:rPr>
          <w:rFonts w:ascii="Times New Roman" w:hAnsi="Times New Roman" w:cs="Times New Roman"/>
        </w:rPr>
        <w:t>, 49.7</w:t>
      </w:r>
      <w:r>
        <w:rPr>
          <w:rFonts w:ascii="Times New Roman" w:hAnsi="Times New Roman" w:cs="Times New Roman"/>
        </w:rPr>
        <w:t xml:space="preserve">%; </w:t>
      </w:r>
      <w:r w:rsidR="00697811">
        <w:rPr>
          <w:rFonts w:ascii="Times New Roman" w:hAnsi="Times New Roman" w:cs="Times New Roman"/>
          <w:i/>
        </w:rPr>
        <w:t>Increasing</w:t>
      </w:r>
      <w:r w:rsidR="00697811" w:rsidRPr="00614CDA">
        <w:rPr>
          <w:rFonts w:ascii="Times New Roman" w:hAnsi="Times New Roman" w:cs="Times New Roman"/>
          <w:i/>
        </w:rPr>
        <w:t xml:space="preserve"> </w:t>
      </w:r>
      <w:r w:rsidRPr="00614CDA">
        <w:rPr>
          <w:rFonts w:ascii="Times New Roman" w:hAnsi="Times New Roman" w:cs="Times New Roman"/>
          <w:i/>
        </w:rPr>
        <w:t>activity-low screen</w:t>
      </w:r>
      <w:r w:rsidRPr="00614CDA">
        <w:rPr>
          <w:rFonts w:ascii="Times New Roman" w:hAnsi="Times New Roman" w:cs="Times New Roman"/>
        </w:rPr>
        <w:t xml:space="preserve">, 27.6%; </w:t>
      </w:r>
      <w:r w:rsidRPr="00614CDA">
        <w:rPr>
          <w:rFonts w:ascii="Times New Roman" w:hAnsi="Times New Roman" w:cs="Times New Roman"/>
          <w:i/>
        </w:rPr>
        <w:t>Low activity-</w:t>
      </w:r>
      <w:r w:rsidR="00697811">
        <w:rPr>
          <w:rFonts w:ascii="Times New Roman" w:hAnsi="Times New Roman" w:cs="Times New Roman"/>
          <w:i/>
        </w:rPr>
        <w:t>increasing</w:t>
      </w:r>
      <w:r w:rsidRPr="00614CDA">
        <w:rPr>
          <w:rFonts w:ascii="Times New Roman" w:hAnsi="Times New Roman" w:cs="Times New Roman"/>
          <w:i/>
        </w:rPr>
        <w:t xml:space="preserve"> screen</w:t>
      </w:r>
      <w:r w:rsidRPr="00614CDA">
        <w:rPr>
          <w:rFonts w:ascii="Times New Roman" w:hAnsi="Times New Roman" w:cs="Times New Roman"/>
        </w:rPr>
        <w:t>, 22.6%)</w:t>
      </w:r>
      <w:r>
        <w:rPr>
          <w:rFonts w:ascii="Times New Roman" w:hAnsi="Times New Roman" w:cs="Times New Roman"/>
        </w:rPr>
        <w:t xml:space="preserve">. Again, these were very similar to those reported in the main text. </w:t>
      </w:r>
      <w:r w:rsidR="009025D3" w:rsidRPr="00614CDA">
        <w:rPr>
          <w:rFonts w:ascii="Times New Roman" w:hAnsi="Times New Roman" w:cs="Times New Roman"/>
        </w:rPr>
        <w:t xml:space="preserve">Although </w:t>
      </w:r>
      <w:r w:rsidR="009025D3" w:rsidRPr="00614CDA">
        <w:rPr>
          <w:rFonts w:ascii="Times New Roman" w:hAnsi="Times New Roman" w:cs="Times New Roman"/>
          <w:i/>
        </w:rPr>
        <w:t>a priori</w:t>
      </w:r>
      <w:r w:rsidR="009025D3" w:rsidRPr="00614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 use of longitudinal weights could be deemed as the preferred</w:t>
      </w:r>
      <w:r w:rsidR="009025D3" w:rsidRPr="00614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course of action</w:t>
      </w:r>
      <w:r w:rsidR="009025D3" w:rsidRPr="00614CD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longitudinal weights</w:t>
      </w:r>
      <w:r w:rsidR="009025D3" w:rsidRPr="00614C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 the </w:t>
      </w:r>
      <w:r w:rsidR="009025D3" w:rsidRPr="00614CDA">
        <w:rPr>
          <w:rFonts w:ascii="Times New Roman" w:hAnsi="Times New Roman" w:cs="Times New Roman"/>
        </w:rPr>
        <w:t xml:space="preserve">LSAC </w:t>
      </w:r>
      <w:r>
        <w:rPr>
          <w:rFonts w:ascii="Times New Roman" w:hAnsi="Times New Roman" w:cs="Times New Roman"/>
        </w:rPr>
        <w:t xml:space="preserve">data were only available for children observed in all three time periods. This reduced the </w:t>
      </w:r>
      <w:r w:rsidR="009025D3" w:rsidRPr="00614CDA">
        <w:rPr>
          <w:rFonts w:ascii="Times New Roman" w:hAnsi="Times New Roman" w:cs="Times New Roman"/>
        </w:rPr>
        <w:t xml:space="preserve">number of cases </w:t>
      </w:r>
      <w:r>
        <w:rPr>
          <w:rFonts w:ascii="Times New Roman" w:hAnsi="Times New Roman" w:cs="Times New Roman"/>
        </w:rPr>
        <w:t xml:space="preserve">for analysis to </w:t>
      </w:r>
      <w:r w:rsidR="00EA293E" w:rsidRPr="00614CDA">
        <w:rPr>
          <w:rFonts w:ascii="Times New Roman" w:hAnsi="Times New Roman" w:cs="Times New Roman"/>
        </w:rPr>
        <w:t>2,681 and 2,614 for</w:t>
      </w:r>
      <w:r>
        <w:rPr>
          <w:rFonts w:ascii="Times New Roman" w:hAnsi="Times New Roman" w:cs="Times New Roman"/>
        </w:rPr>
        <w:t xml:space="preserve"> the B-cohort and K-cohort, </w:t>
      </w:r>
      <w:r w:rsidR="00EA293E" w:rsidRPr="00614CDA">
        <w:rPr>
          <w:rFonts w:ascii="Times New Roman" w:hAnsi="Times New Roman" w:cs="Times New Roman"/>
        </w:rPr>
        <w:t>respectively</w:t>
      </w:r>
      <w:r w:rsidR="009025D3" w:rsidRPr="00614CD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It also introduced selectivity issues.</w:t>
      </w:r>
    </w:p>
    <w:sectPr w:rsidR="00614CDA" w:rsidRPr="00614CDA" w:rsidSect="00C9790D"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7741E" w14:textId="77777777" w:rsidR="00F81791" w:rsidRDefault="00F81791" w:rsidP="00D76FA8">
      <w:r>
        <w:separator/>
      </w:r>
    </w:p>
  </w:endnote>
  <w:endnote w:type="continuationSeparator" w:id="0">
    <w:p w14:paraId="1B40E4A4" w14:textId="77777777" w:rsidR="00F81791" w:rsidRDefault="00F81791" w:rsidP="00D76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16191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1208519" w14:textId="1E36FA76" w:rsidR="00D76FA8" w:rsidRPr="00D76FA8" w:rsidRDefault="00D76FA8">
        <w:pPr>
          <w:pStyle w:val="Footer"/>
          <w:jc w:val="center"/>
          <w:rPr>
            <w:rFonts w:ascii="Times New Roman" w:hAnsi="Times New Roman" w:cs="Times New Roman"/>
          </w:rPr>
        </w:pPr>
        <w:r w:rsidRPr="00D76FA8">
          <w:rPr>
            <w:rFonts w:ascii="Times New Roman" w:hAnsi="Times New Roman" w:cs="Times New Roman"/>
          </w:rPr>
          <w:fldChar w:fldCharType="begin"/>
        </w:r>
        <w:r w:rsidRPr="00D76FA8">
          <w:rPr>
            <w:rFonts w:ascii="Times New Roman" w:hAnsi="Times New Roman" w:cs="Times New Roman"/>
          </w:rPr>
          <w:instrText xml:space="preserve"> PAGE   \* MERGEFORMAT </w:instrText>
        </w:r>
        <w:r w:rsidRPr="00D76FA8">
          <w:rPr>
            <w:rFonts w:ascii="Times New Roman" w:hAnsi="Times New Roman" w:cs="Times New Roman"/>
          </w:rPr>
          <w:fldChar w:fldCharType="separate"/>
        </w:r>
        <w:r w:rsidR="002A0698">
          <w:rPr>
            <w:rFonts w:ascii="Times New Roman" w:hAnsi="Times New Roman" w:cs="Times New Roman"/>
            <w:noProof/>
          </w:rPr>
          <w:t>1</w:t>
        </w:r>
        <w:r w:rsidRPr="00D76FA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25BCC02" w14:textId="77777777" w:rsidR="00D76FA8" w:rsidRDefault="00D76FA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7032EB" w14:textId="77777777" w:rsidR="00F81791" w:rsidRDefault="00F81791" w:rsidP="00D76FA8">
      <w:r>
        <w:separator/>
      </w:r>
    </w:p>
  </w:footnote>
  <w:footnote w:type="continuationSeparator" w:id="0">
    <w:p w14:paraId="33C15962" w14:textId="77777777" w:rsidR="00F81791" w:rsidRDefault="00F81791" w:rsidP="00D76F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1"/>
  </w:docVars>
  <w:rsids>
    <w:rsidRoot w:val="0067361E"/>
    <w:rsid w:val="00042F82"/>
    <w:rsid w:val="000434CE"/>
    <w:rsid w:val="00070845"/>
    <w:rsid w:val="000F4F1C"/>
    <w:rsid w:val="00105E6D"/>
    <w:rsid w:val="00115146"/>
    <w:rsid w:val="0019741C"/>
    <w:rsid w:val="00293536"/>
    <w:rsid w:val="002A0698"/>
    <w:rsid w:val="002B69C2"/>
    <w:rsid w:val="003D1CCC"/>
    <w:rsid w:val="003E2ECA"/>
    <w:rsid w:val="00442C88"/>
    <w:rsid w:val="00452645"/>
    <w:rsid w:val="004679CF"/>
    <w:rsid w:val="0047437C"/>
    <w:rsid w:val="004D56A4"/>
    <w:rsid w:val="00595E43"/>
    <w:rsid w:val="005B3FCE"/>
    <w:rsid w:val="005F03AD"/>
    <w:rsid w:val="00614CDA"/>
    <w:rsid w:val="00616E4F"/>
    <w:rsid w:val="0067361E"/>
    <w:rsid w:val="00697811"/>
    <w:rsid w:val="006A3AAD"/>
    <w:rsid w:val="007D049B"/>
    <w:rsid w:val="007D6F62"/>
    <w:rsid w:val="00803F96"/>
    <w:rsid w:val="008C1620"/>
    <w:rsid w:val="008F7162"/>
    <w:rsid w:val="009025D3"/>
    <w:rsid w:val="0096443F"/>
    <w:rsid w:val="009F4741"/>
    <w:rsid w:val="00A01469"/>
    <w:rsid w:val="00AB5B50"/>
    <w:rsid w:val="00AB7DB0"/>
    <w:rsid w:val="00AD3525"/>
    <w:rsid w:val="00B067C6"/>
    <w:rsid w:val="00BC7CDD"/>
    <w:rsid w:val="00BD4F7D"/>
    <w:rsid w:val="00C14B83"/>
    <w:rsid w:val="00C9020D"/>
    <w:rsid w:val="00C9790D"/>
    <w:rsid w:val="00CD1443"/>
    <w:rsid w:val="00D57F16"/>
    <w:rsid w:val="00D76FA8"/>
    <w:rsid w:val="00DD727E"/>
    <w:rsid w:val="00E1214E"/>
    <w:rsid w:val="00EA293E"/>
    <w:rsid w:val="00F53A82"/>
    <w:rsid w:val="00F8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5A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43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4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4CE"/>
    <w:rPr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4C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4CE"/>
    <w:rPr>
      <w:rFonts w:ascii="Times New Roman" w:hAnsi="Times New Roman" w:cs="Times New Roman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D76F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FA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76F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FA8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43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4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4CE"/>
    <w:rPr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4C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4CE"/>
    <w:rPr>
      <w:rFonts w:ascii="Times New Roman" w:hAnsi="Times New Roman" w:cs="Times New Roman"/>
      <w:sz w:val="18"/>
      <w:szCs w:val="18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D76F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6FA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76F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6FA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334</Words>
  <Characters>2178</Characters>
  <Application>Microsoft Office Word</Application>
  <DocSecurity>0</DocSecurity>
  <Lines>30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Borja del Pozo-Cruz</dc:creator>
  <cp:keywords/>
  <dc:description/>
  <cp:lastModifiedBy>S3G_Reference_Citation_Sequence</cp:lastModifiedBy>
  <cp:revision>12</cp:revision>
  <dcterms:created xsi:type="dcterms:W3CDTF">2018-09-16T23:42:00Z</dcterms:created>
  <dcterms:modified xsi:type="dcterms:W3CDTF">2019-07-04T03:39:00Z</dcterms:modified>
</cp:coreProperties>
</file>