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D4693" w14:textId="77A14E8A" w:rsidR="00D06C2E" w:rsidRPr="00AB334A" w:rsidRDefault="00943A9D" w:rsidP="00D06C2E">
      <w:pPr>
        <w:pStyle w:val="Caption"/>
        <w:keepNext/>
        <w:rPr>
          <w:rFonts w:cstheme="minorHAnsi"/>
          <w:i w:val="0"/>
          <w:color w:val="auto"/>
          <w:sz w:val="22"/>
          <w:lang w:val="en-GB"/>
        </w:rPr>
      </w:pPr>
      <w:bookmarkStart w:id="0" w:name="_GoBack"/>
      <w:r w:rsidRPr="00AB334A">
        <w:rPr>
          <w:rFonts w:cstheme="minorHAnsi"/>
          <w:b/>
          <w:i w:val="0"/>
          <w:color w:val="auto"/>
          <w:sz w:val="20"/>
          <w:lang w:val="en-GB"/>
        </w:rPr>
        <w:t>T</w:t>
      </w:r>
      <w:r w:rsidR="00D06C2E" w:rsidRPr="00AB334A">
        <w:rPr>
          <w:rFonts w:cstheme="minorHAnsi"/>
          <w:b/>
          <w:i w:val="0"/>
          <w:color w:val="auto"/>
          <w:sz w:val="20"/>
          <w:lang w:val="en-GB"/>
        </w:rPr>
        <w:t xml:space="preserve">able </w:t>
      </w:r>
      <w:r w:rsidR="00AB334A" w:rsidRPr="00AB334A">
        <w:rPr>
          <w:rFonts w:cstheme="minorHAnsi"/>
          <w:b/>
          <w:i w:val="0"/>
          <w:color w:val="auto"/>
          <w:sz w:val="20"/>
          <w:lang w:val="en-GB"/>
        </w:rPr>
        <w:t>S</w:t>
      </w:r>
      <w:r w:rsidRPr="00AB334A">
        <w:rPr>
          <w:rFonts w:cstheme="minorHAnsi"/>
          <w:b/>
          <w:i w:val="0"/>
          <w:color w:val="auto"/>
          <w:sz w:val="20"/>
          <w:lang w:val="en-GB"/>
        </w:rPr>
        <w:t>1</w:t>
      </w:r>
      <w:r w:rsidR="00D06C2E" w:rsidRPr="00AB334A">
        <w:rPr>
          <w:rFonts w:cstheme="minorHAnsi"/>
          <w:i w:val="0"/>
          <w:color w:val="auto"/>
          <w:sz w:val="20"/>
          <w:lang w:val="en-GB"/>
        </w:rPr>
        <w:t xml:space="preserve"> </w:t>
      </w:r>
      <w:r w:rsidRPr="00AB334A">
        <w:rPr>
          <w:rFonts w:cstheme="minorHAnsi"/>
          <w:i w:val="0"/>
          <w:color w:val="auto"/>
          <w:sz w:val="20"/>
          <w:lang w:val="en-GB"/>
        </w:rPr>
        <w:t>Prospective associations</w:t>
      </w:r>
      <w:r w:rsidR="00D06C2E" w:rsidRPr="00AB334A">
        <w:rPr>
          <w:rFonts w:cstheme="minorHAnsi"/>
          <w:i w:val="0"/>
          <w:color w:val="auto"/>
          <w:sz w:val="20"/>
          <w:lang w:val="en-GB"/>
        </w:rPr>
        <w:t xml:space="preserve"> </w:t>
      </w:r>
      <w:r w:rsidR="00EE74D6" w:rsidRPr="00AB334A">
        <w:rPr>
          <w:rFonts w:cstheme="minorHAnsi"/>
          <w:i w:val="0"/>
          <w:color w:val="auto"/>
          <w:sz w:val="20"/>
          <w:lang w:val="en-GB"/>
        </w:rPr>
        <w:t>between exposing factors (</w:t>
      </w:r>
      <w:r w:rsidR="00BD3B09" w:rsidRPr="00AB334A">
        <w:rPr>
          <w:rFonts w:cstheme="minorHAnsi"/>
          <w:i w:val="0"/>
          <w:color w:val="auto"/>
          <w:sz w:val="20"/>
          <w:lang w:val="en-GB"/>
        </w:rPr>
        <w:t xml:space="preserve">sex and </w:t>
      </w:r>
      <w:r w:rsidR="00EE74D6" w:rsidRPr="00AB334A">
        <w:rPr>
          <w:rFonts w:cstheme="minorHAnsi"/>
          <w:i w:val="0"/>
          <w:color w:val="auto"/>
          <w:sz w:val="20"/>
          <w:lang w:val="en-GB"/>
        </w:rPr>
        <w:t>age</w:t>
      </w:r>
      <w:r w:rsidR="00BD3B09" w:rsidRPr="00AB334A">
        <w:rPr>
          <w:rFonts w:cstheme="minorHAnsi"/>
          <w:i w:val="0"/>
          <w:color w:val="auto"/>
          <w:sz w:val="20"/>
          <w:lang w:val="en-GB"/>
        </w:rPr>
        <w:t>)</w:t>
      </w:r>
      <w:r w:rsidR="00EE74D6" w:rsidRPr="00AB334A">
        <w:rPr>
          <w:rFonts w:cstheme="minorHAnsi"/>
          <w:i w:val="0"/>
          <w:color w:val="auto"/>
          <w:sz w:val="20"/>
          <w:lang w:val="en-GB"/>
        </w:rPr>
        <w:t xml:space="preserve"> at baseline and physical activity</w:t>
      </w:r>
      <w:r w:rsidR="00D06C2E" w:rsidRPr="00AB334A">
        <w:rPr>
          <w:rFonts w:cstheme="minorHAnsi"/>
          <w:i w:val="0"/>
          <w:color w:val="auto"/>
          <w:sz w:val="20"/>
          <w:lang w:val="en-GB"/>
        </w:rPr>
        <w:t xml:space="preserve"> </w:t>
      </w:r>
      <w:r w:rsidR="00EE74D6" w:rsidRPr="00AB334A">
        <w:rPr>
          <w:rFonts w:cstheme="minorHAnsi"/>
          <w:i w:val="0"/>
          <w:color w:val="auto"/>
          <w:sz w:val="20"/>
          <w:lang w:val="en-GB"/>
        </w:rPr>
        <w:t xml:space="preserve">at </w:t>
      </w:r>
      <w:r w:rsidR="00D06C2E" w:rsidRPr="00AB334A">
        <w:rPr>
          <w:rFonts w:cstheme="minorHAnsi"/>
          <w:i w:val="0"/>
          <w:color w:val="auto"/>
          <w:sz w:val="20"/>
          <w:lang w:val="en-GB"/>
        </w:rPr>
        <w:t>follow-up (n=234</w:t>
      </w:r>
      <w:r w:rsidR="00D06C2E" w:rsidRPr="00AB334A">
        <w:rPr>
          <w:rFonts w:cstheme="minorHAnsi"/>
          <w:i w:val="0"/>
          <w:color w:val="auto"/>
          <w:sz w:val="22"/>
          <w:lang w:val="en-GB"/>
        </w:rPr>
        <w:t>).</w:t>
      </w:r>
    </w:p>
    <w:bookmarkEnd w:id="0"/>
    <w:tbl>
      <w:tblPr>
        <w:tblStyle w:val="TableGrid"/>
        <w:tblW w:w="104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48"/>
        <w:gridCol w:w="1820"/>
        <w:gridCol w:w="1566"/>
        <w:gridCol w:w="1551"/>
        <w:gridCol w:w="1275"/>
        <w:gridCol w:w="1275"/>
        <w:gridCol w:w="1275"/>
        <w:gridCol w:w="1275"/>
      </w:tblGrid>
      <w:tr w:rsidR="008B258B" w:rsidRPr="008B258B" w14:paraId="3224CF52" w14:textId="77777777" w:rsidTr="001C0568">
        <w:trPr>
          <w:trHeight w:val="100"/>
          <w:jc w:val="center"/>
        </w:trPr>
        <w:tc>
          <w:tcPr>
            <w:tcW w:w="442" w:type="dxa"/>
          </w:tcPr>
          <w:p w14:paraId="6E097A06" w14:textId="77777777" w:rsidR="00EE74D6" w:rsidRPr="008B258B" w:rsidRDefault="00EE74D6" w:rsidP="004A030B">
            <w:pPr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821" w:type="dxa"/>
            <w:tcBorders>
              <w:bottom w:val="double" w:sz="4" w:space="0" w:color="auto"/>
            </w:tcBorders>
          </w:tcPr>
          <w:p w14:paraId="7C9B257F" w14:textId="77777777" w:rsidR="00EE74D6" w:rsidRPr="008B258B" w:rsidRDefault="00EE74D6" w:rsidP="004A030B">
            <w:pPr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222" w:type="dxa"/>
            <w:gridSpan w:val="6"/>
            <w:tcBorders>
              <w:bottom w:val="double" w:sz="4" w:space="0" w:color="auto"/>
            </w:tcBorders>
          </w:tcPr>
          <w:p w14:paraId="66FA79F0" w14:textId="77777777" w:rsidR="00EE74D6" w:rsidRPr="008B258B" w:rsidRDefault="00EE74D6" w:rsidP="004A030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8"/>
                <w:szCs w:val="16"/>
                <w:lang w:val="en-GB"/>
              </w:rPr>
              <w:t>Outcome</w:t>
            </w:r>
            <w:r w:rsidR="00055F6A" w:rsidRPr="008B258B">
              <w:rPr>
                <w:rFonts w:cstheme="minorHAnsi"/>
                <w:b/>
                <w:sz w:val="18"/>
                <w:szCs w:val="16"/>
                <w:lang w:val="en-GB"/>
              </w:rPr>
              <w:t xml:space="preserve"> at follow-up</w:t>
            </w:r>
          </w:p>
        </w:tc>
      </w:tr>
      <w:tr w:rsidR="001C0568" w:rsidRPr="008B258B" w14:paraId="7B43D972" w14:textId="77777777" w:rsidTr="001C0568">
        <w:trPr>
          <w:trHeight w:val="100"/>
          <w:jc w:val="center"/>
        </w:trPr>
        <w:tc>
          <w:tcPr>
            <w:tcW w:w="442" w:type="dxa"/>
            <w:tcBorders>
              <w:right w:val="double" w:sz="4" w:space="0" w:color="auto"/>
            </w:tcBorders>
          </w:tcPr>
          <w:p w14:paraId="49323C2E" w14:textId="77777777" w:rsidR="00EE74D6" w:rsidRPr="008B258B" w:rsidRDefault="00EE74D6" w:rsidP="004A030B">
            <w:pPr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8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273B7DD0" w14:textId="77777777" w:rsidR="00EE74D6" w:rsidRPr="008B258B" w:rsidRDefault="00EE74D6" w:rsidP="004A030B">
            <w:pPr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567" w:type="dxa"/>
            <w:tcBorders>
              <w:top w:val="double" w:sz="4" w:space="0" w:color="auto"/>
              <w:bottom w:val="single" w:sz="4" w:space="0" w:color="auto"/>
            </w:tcBorders>
          </w:tcPr>
          <w:p w14:paraId="30566AE2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TPA ([</w:t>
            </w:r>
            <w:proofErr w:type="spellStart"/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cpm</w:t>
            </w:r>
            <w:proofErr w:type="spellEnd"/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])</w:t>
            </w:r>
          </w:p>
        </w:tc>
        <w:tc>
          <w:tcPr>
            <w:tcW w:w="1552" w:type="dxa"/>
            <w:tcBorders>
              <w:top w:val="double" w:sz="4" w:space="0" w:color="auto"/>
              <w:bottom w:val="single" w:sz="4" w:space="0" w:color="auto"/>
            </w:tcBorders>
          </w:tcPr>
          <w:p w14:paraId="7E4F1D2A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SED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3C1ED5E2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LPA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</w:tcPr>
          <w:p w14:paraId="0600223C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MPA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4E2E1730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VPA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3C598A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MVPA</w:t>
            </w:r>
          </w:p>
        </w:tc>
      </w:tr>
      <w:tr w:rsidR="00184360" w:rsidRPr="008B258B" w14:paraId="11F3A3BB" w14:textId="77777777" w:rsidTr="001C0568">
        <w:trPr>
          <w:trHeight w:val="100"/>
          <w:jc w:val="center"/>
        </w:trPr>
        <w:tc>
          <w:tcPr>
            <w:tcW w:w="442" w:type="dxa"/>
            <w:vMerge w:val="restart"/>
            <w:tcBorders>
              <w:right w:val="double" w:sz="4" w:space="0" w:color="auto"/>
            </w:tcBorders>
            <w:textDirection w:val="btLr"/>
          </w:tcPr>
          <w:p w14:paraId="74F9F434" w14:textId="77777777" w:rsidR="00EE74D6" w:rsidRPr="008B258B" w:rsidRDefault="00EE74D6" w:rsidP="004A030B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8"/>
                <w:szCs w:val="16"/>
                <w:lang w:val="en-GB"/>
              </w:rPr>
              <w:t>Exposure at baseline</w:t>
            </w:r>
          </w:p>
        </w:tc>
        <w:tc>
          <w:tcPr>
            <w:tcW w:w="1821" w:type="dxa"/>
            <w:tcBorders>
              <w:top w:val="single" w:sz="4" w:space="0" w:color="auto"/>
              <w:left w:val="double" w:sz="4" w:space="0" w:color="auto"/>
            </w:tcBorders>
          </w:tcPr>
          <w:p w14:paraId="341A7098" w14:textId="77777777" w:rsidR="00EE74D6" w:rsidRPr="008B258B" w:rsidRDefault="00EE74D6" w:rsidP="00627F8B">
            <w:pPr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 xml:space="preserve">Sex 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755E3AE0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p=0.013</w:t>
            </w: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3B05A467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p=0.038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280D52A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p=0.108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7E8C9F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p&lt;0.001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E55381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p=0.008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00C147FF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p&lt;0.001</w:t>
            </w:r>
          </w:p>
        </w:tc>
      </w:tr>
      <w:tr w:rsidR="00184360" w:rsidRPr="008B258B" w14:paraId="38E53D51" w14:textId="77777777" w:rsidTr="001C0568">
        <w:trPr>
          <w:trHeight w:val="100"/>
          <w:jc w:val="center"/>
        </w:trPr>
        <w:tc>
          <w:tcPr>
            <w:tcW w:w="442" w:type="dxa"/>
            <w:vMerge/>
            <w:tcBorders>
              <w:right w:val="double" w:sz="4" w:space="0" w:color="auto"/>
            </w:tcBorders>
          </w:tcPr>
          <w:p w14:paraId="4ADD0936" w14:textId="77777777" w:rsidR="00EE74D6" w:rsidRPr="008B258B" w:rsidRDefault="00EE74D6" w:rsidP="004A030B">
            <w:pPr>
              <w:ind w:left="708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821" w:type="dxa"/>
            <w:tcBorders>
              <w:left w:val="double" w:sz="4" w:space="0" w:color="auto"/>
            </w:tcBorders>
          </w:tcPr>
          <w:p w14:paraId="1CB73E83" w14:textId="77777777" w:rsidR="00EE74D6" w:rsidRPr="008B258B" w:rsidRDefault="00EE74D6" w:rsidP="0039635B">
            <w:pPr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i/>
                <w:sz w:val="16"/>
                <w:szCs w:val="16"/>
                <w:lang w:val="en-GB"/>
              </w:rPr>
              <w:t>Girls</w:t>
            </w:r>
            <w:r w:rsidR="00627F8B" w:rsidRPr="008B258B">
              <w:rPr>
                <w:rFonts w:cstheme="minorHAnsi"/>
                <w:i/>
                <w:sz w:val="16"/>
                <w:szCs w:val="16"/>
                <w:lang w:val="en-GB"/>
              </w:rPr>
              <w:t xml:space="preserve"> (ref.)</w:t>
            </w:r>
          </w:p>
        </w:tc>
        <w:tc>
          <w:tcPr>
            <w:tcW w:w="1567" w:type="dxa"/>
          </w:tcPr>
          <w:p w14:paraId="3CE5FA50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552" w:type="dxa"/>
          </w:tcPr>
          <w:p w14:paraId="5DC096EB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276" w:type="dxa"/>
          </w:tcPr>
          <w:p w14:paraId="406A96A1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275" w:type="dxa"/>
          </w:tcPr>
          <w:p w14:paraId="54216F7C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276" w:type="dxa"/>
          </w:tcPr>
          <w:p w14:paraId="21BECF73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0293BBB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</w:tr>
      <w:tr w:rsidR="00184360" w:rsidRPr="008B258B" w14:paraId="06D04097" w14:textId="77777777" w:rsidTr="001C0568">
        <w:trPr>
          <w:trHeight w:val="100"/>
          <w:jc w:val="center"/>
        </w:trPr>
        <w:tc>
          <w:tcPr>
            <w:tcW w:w="442" w:type="dxa"/>
            <w:vMerge/>
            <w:tcBorders>
              <w:right w:val="double" w:sz="4" w:space="0" w:color="auto"/>
            </w:tcBorders>
          </w:tcPr>
          <w:p w14:paraId="4D6E11BC" w14:textId="77777777" w:rsidR="00EE74D6" w:rsidRPr="008B258B" w:rsidRDefault="00EE74D6" w:rsidP="004A030B">
            <w:pPr>
              <w:ind w:left="708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821" w:type="dxa"/>
            <w:tcBorders>
              <w:left w:val="double" w:sz="4" w:space="0" w:color="auto"/>
              <w:bottom w:val="single" w:sz="4" w:space="0" w:color="auto"/>
            </w:tcBorders>
          </w:tcPr>
          <w:p w14:paraId="12AB33D0" w14:textId="77777777" w:rsidR="00EE74D6" w:rsidRPr="008B258B" w:rsidRDefault="00EE74D6" w:rsidP="0039635B">
            <w:pPr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i/>
                <w:sz w:val="16"/>
                <w:szCs w:val="16"/>
                <w:lang w:val="en-GB"/>
              </w:rPr>
              <w:t>Boys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4CEF7639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43.7 (9.3, 78.0)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1997435F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-6.0 (-11.6, -0.3)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00651B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2.7 (-0.6, 6.0)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33B598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3.4 (1.8, 5.0)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CA5A91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2.8 (0.7, 4.8)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6101380D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6.2 (3.0, 9.4)</w:t>
            </w:r>
          </w:p>
        </w:tc>
      </w:tr>
      <w:tr w:rsidR="00184360" w:rsidRPr="008B258B" w14:paraId="07237927" w14:textId="77777777" w:rsidTr="001C0568">
        <w:trPr>
          <w:trHeight w:val="100"/>
          <w:jc w:val="center"/>
        </w:trPr>
        <w:tc>
          <w:tcPr>
            <w:tcW w:w="442" w:type="dxa"/>
            <w:vMerge/>
            <w:tcBorders>
              <w:right w:val="double" w:sz="4" w:space="0" w:color="auto"/>
            </w:tcBorders>
          </w:tcPr>
          <w:p w14:paraId="7E4A899D" w14:textId="77777777" w:rsidR="00EE74D6" w:rsidRPr="008B258B" w:rsidRDefault="00EE74D6" w:rsidP="004A030B">
            <w:pPr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double" w:sz="4" w:space="0" w:color="auto"/>
            </w:tcBorders>
          </w:tcPr>
          <w:p w14:paraId="0C8E450C" w14:textId="77777777" w:rsidR="00EE74D6" w:rsidRPr="008B258B" w:rsidRDefault="00EE74D6" w:rsidP="00627F8B">
            <w:pPr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 xml:space="preserve">Baseline age </w:t>
            </w:r>
            <w:r w:rsidRPr="008B258B">
              <w:rPr>
                <w:rFonts w:cstheme="minorHAnsi"/>
                <w:sz w:val="16"/>
                <w:szCs w:val="16"/>
                <w:lang w:val="en-GB"/>
              </w:rPr>
              <w:t>(</w:t>
            </w:r>
            <w:r w:rsidR="00627F8B" w:rsidRPr="008B258B">
              <w:rPr>
                <w:rFonts w:cstheme="minorHAnsi"/>
                <w:sz w:val="16"/>
                <w:szCs w:val="16"/>
                <w:lang w:val="en-GB"/>
              </w:rPr>
              <w:t>years)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48FB9E52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 trend &lt;0.001</w:t>
            </w: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77F59C22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 trend &lt;0.001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73B738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 trend &lt;0.001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648A45B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 trend=0.003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D5F5B3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 trend &lt;0.001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4A3FA82C" w14:textId="77777777" w:rsidR="00EE74D6" w:rsidRPr="008B258B" w:rsidRDefault="00EE74D6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 trend &lt;0.001</w:t>
            </w:r>
          </w:p>
        </w:tc>
      </w:tr>
      <w:tr w:rsidR="00184360" w:rsidRPr="008B258B" w14:paraId="0D5CE894" w14:textId="77777777" w:rsidTr="001C0568">
        <w:trPr>
          <w:trHeight w:val="100"/>
          <w:jc w:val="center"/>
        </w:trPr>
        <w:tc>
          <w:tcPr>
            <w:tcW w:w="442" w:type="dxa"/>
            <w:vMerge/>
            <w:tcBorders>
              <w:right w:val="double" w:sz="4" w:space="0" w:color="auto"/>
            </w:tcBorders>
          </w:tcPr>
          <w:p w14:paraId="76EB867C" w14:textId="77777777" w:rsidR="00EE74D6" w:rsidRPr="008B258B" w:rsidRDefault="00EE74D6" w:rsidP="004A030B">
            <w:pPr>
              <w:ind w:left="708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821" w:type="dxa"/>
            <w:tcBorders>
              <w:left w:val="double" w:sz="4" w:space="0" w:color="auto"/>
            </w:tcBorders>
          </w:tcPr>
          <w:p w14:paraId="44934187" w14:textId="77777777" w:rsidR="00EE74D6" w:rsidRPr="008B258B" w:rsidRDefault="00EE74D6" w:rsidP="0039635B">
            <w:pPr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i/>
                <w:sz w:val="16"/>
                <w:szCs w:val="16"/>
                <w:lang w:val="en-GB"/>
              </w:rPr>
              <w:t>6 years</w:t>
            </w:r>
            <w:r w:rsidR="00627F8B" w:rsidRPr="008B258B">
              <w:rPr>
                <w:rFonts w:cstheme="minorHAnsi"/>
                <w:i/>
                <w:sz w:val="16"/>
                <w:szCs w:val="16"/>
                <w:lang w:val="en-GB"/>
              </w:rPr>
              <w:t xml:space="preserve"> (ref.)</w:t>
            </w:r>
          </w:p>
        </w:tc>
        <w:tc>
          <w:tcPr>
            <w:tcW w:w="1567" w:type="dxa"/>
          </w:tcPr>
          <w:p w14:paraId="6045A2E5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552" w:type="dxa"/>
          </w:tcPr>
          <w:p w14:paraId="6A8716A3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276" w:type="dxa"/>
          </w:tcPr>
          <w:p w14:paraId="5B7C572F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275" w:type="dxa"/>
          </w:tcPr>
          <w:p w14:paraId="4C299C76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276" w:type="dxa"/>
          </w:tcPr>
          <w:p w14:paraId="73643467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3B55F1" w14:textId="77777777" w:rsidR="00EE74D6" w:rsidRPr="008B258B" w:rsidRDefault="00EE74D6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</w:tr>
      <w:tr w:rsidR="00184360" w:rsidRPr="008B258B" w14:paraId="01DBE1E7" w14:textId="77777777" w:rsidTr="001C0568">
        <w:trPr>
          <w:trHeight w:val="100"/>
          <w:jc w:val="center"/>
        </w:trPr>
        <w:tc>
          <w:tcPr>
            <w:tcW w:w="442" w:type="dxa"/>
            <w:vMerge/>
            <w:tcBorders>
              <w:right w:val="double" w:sz="4" w:space="0" w:color="auto"/>
            </w:tcBorders>
          </w:tcPr>
          <w:p w14:paraId="40532A11" w14:textId="77777777" w:rsidR="00EE74D6" w:rsidRPr="008B258B" w:rsidRDefault="00EE74D6" w:rsidP="004A030B">
            <w:pPr>
              <w:ind w:left="708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821" w:type="dxa"/>
            <w:tcBorders>
              <w:left w:val="double" w:sz="4" w:space="0" w:color="auto"/>
            </w:tcBorders>
          </w:tcPr>
          <w:p w14:paraId="51819FC6" w14:textId="77777777" w:rsidR="00EE74D6" w:rsidRPr="008B258B" w:rsidRDefault="00EE74D6" w:rsidP="0039635B">
            <w:pPr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i/>
                <w:sz w:val="16"/>
                <w:szCs w:val="16"/>
                <w:lang w:val="en-GB"/>
              </w:rPr>
              <w:t>5 years</w:t>
            </w:r>
          </w:p>
        </w:tc>
        <w:tc>
          <w:tcPr>
            <w:tcW w:w="1567" w:type="dxa"/>
          </w:tcPr>
          <w:p w14:paraId="74DB4159" w14:textId="77777777" w:rsidR="00EE74D6" w:rsidRPr="008B258B" w:rsidRDefault="00664DC0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34.0 (-12.4, 80.4)</w:t>
            </w:r>
          </w:p>
          <w:p w14:paraId="1A66EC0B" w14:textId="77777777" w:rsidR="00664DC0" w:rsidRPr="008B258B" w:rsidRDefault="00664DC0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p=0.150</w:t>
            </w:r>
          </w:p>
        </w:tc>
        <w:tc>
          <w:tcPr>
            <w:tcW w:w="1552" w:type="dxa"/>
          </w:tcPr>
          <w:p w14:paraId="797A2D72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-9.1 (-16.6, -1.6)</w:t>
            </w:r>
          </w:p>
          <w:p w14:paraId="5F2E6B3E" w14:textId="77777777" w:rsidR="005F6638" w:rsidRPr="008B258B" w:rsidRDefault="005F6638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p=0.017</w:t>
            </w:r>
          </w:p>
        </w:tc>
        <w:tc>
          <w:tcPr>
            <w:tcW w:w="1276" w:type="dxa"/>
          </w:tcPr>
          <w:p w14:paraId="12D51B0B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1.3 (-3.2, 5.7)</w:t>
            </w:r>
          </w:p>
          <w:p w14:paraId="147B2F98" w14:textId="77777777" w:rsidR="005F6638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p=0.566</w:t>
            </w:r>
          </w:p>
        </w:tc>
        <w:tc>
          <w:tcPr>
            <w:tcW w:w="1275" w:type="dxa"/>
          </w:tcPr>
          <w:p w14:paraId="54DD8F58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1.8 (-0.3, 3.8)</w:t>
            </w:r>
          </w:p>
          <w:p w14:paraId="52D0F47D" w14:textId="77777777" w:rsidR="005F6638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p=0.097</w:t>
            </w:r>
          </w:p>
        </w:tc>
        <w:tc>
          <w:tcPr>
            <w:tcW w:w="1276" w:type="dxa"/>
          </w:tcPr>
          <w:p w14:paraId="3540513A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1.8 (-1.0, 4.5)</w:t>
            </w:r>
          </w:p>
          <w:p w14:paraId="7F78F489" w14:textId="77777777" w:rsidR="005F6638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p=0.208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4A1D22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3.5 (-0.7, 7.8)</w:t>
            </w:r>
          </w:p>
          <w:p w14:paraId="5C4C9ACF" w14:textId="77777777" w:rsidR="005F6638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p=0.105</w:t>
            </w:r>
          </w:p>
        </w:tc>
      </w:tr>
      <w:tr w:rsidR="00184360" w:rsidRPr="008B258B" w14:paraId="346BE8C0" w14:textId="77777777" w:rsidTr="001C0568">
        <w:trPr>
          <w:trHeight w:val="100"/>
          <w:jc w:val="center"/>
        </w:trPr>
        <w:tc>
          <w:tcPr>
            <w:tcW w:w="442" w:type="dxa"/>
            <w:vMerge/>
            <w:tcBorders>
              <w:right w:val="double" w:sz="4" w:space="0" w:color="auto"/>
            </w:tcBorders>
          </w:tcPr>
          <w:p w14:paraId="6B760134" w14:textId="77777777" w:rsidR="00EE74D6" w:rsidRPr="008B258B" w:rsidRDefault="00EE74D6" w:rsidP="004A030B">
            <w:pPr>
              <w:ind w:left="708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821" w:type="dxa"/>
            <w:tcBorders>
              <w:left w:val="double" w:sz="4" w:space="0" w:color="auto"/>
            </w:tcBorders>
          </w:tcPr>
          <w:p w14:paraId="29192121" w14:textId="77777777" w:rsidR="00EE74D6" w:rsidRPr="008B258B" w:rsidRDefault="00EE74D6" w:rsidP="0039635B">
            <w:pPr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i/>
                <w:sz w:val="16"/>
                <w:szCs w:val="16"/>
                <w:lang w:val="en-GB"/>
              </w:rPr>
              <w:t>4 years</w:t>
            </w:r>
          </w:p>
        </w:tc>
        <w:tc>
          <w:tcPr>
            <w:tcW w:w="1567" w:type="dxa"/>
          </w:tcPr>
          <w:p w14:paraId="4418B57F" w14:textId="77777777" w:rsidR="00EE74D6" w:rsidRPr="008B258B" w:rsidRDefault="00664DC0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52.5 (2.0, 103.0)</w:t>
            </w:r>
          </w:p>
          <w:p w14:paraId="02F7A00F" w14:textId="77777777" w:rsidR="00664DC0" w:rsidRPr="008B258B" w:rsidRDefault="00664DC0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p=0.042</w:t>
            </w:r>
          </w:p>
        </w:tc>
        <w:tc>
          <w:tcPr>
            <w:tcW w:w="1552" w:type="dxa"/>
          </w:tcPr>
          <w:p w14:paraId="70C40789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-12.1 (-20.0, -4.1)</w:t>
            </w:r>
          </w:p>
          <w:p w14:paraId="2B61F36E" w14:textId="77777777" w:rsidR="005F6638" w:rsidRPr="008B258B" w:rsidRDefault="005F6638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p=0.003</w:t>
            </w:r>
          </w:p>
        </w:tc>
        <w:tc>
          <w:tcPr>
            <w:tcW w:w="1276" w:type="dxa"/>
          </w:tcPr>
          <w:p w14:paraId="67C499A7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5.6 (0.8, 10.3)</w:t>
            </w:r>
          </w:p>
          <w:p w14:paraId="7C477B93" w14:textId="77777777" w:rsidR="005F6638" w:rsidRPr="008B258B" w:rsidRDefault="005F6638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p=0.022</w:t>
            </w:r>
          </w:p>
        </w:tc>
        <w:tc>
          <w:tcPr>
            <w:tcW w:w="1275" w:type="dxa"/>
          </w:tcPr>
          <w:p w14:paraId="5D5CA36C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1.7 (-0.5, 3.9)</w:t>
            </w:r>
          </w:p>
          <w:p w14:paraId="45F64B2A" w14:textId="77777777" w:rsidR="005F6638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p=0.134</w:t>
            </w:r>
          </w:p>
        </w:tc>
        <w:tc>
          <w:tcPr>
            <w:tcW w:w="1276" w:type="dxa"/>
          </w:tcPr>
          <w:p w14:paraId="14AE5770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3.6 (0.5, 6.6)</w:t>
            </w:r>
          </w:p>
          <w:p w14:paraId="7F5D1A9B" w14:textId="77777777" w:rsidR="005F6638" w:rsidRPr="008B258B" w:rsidRDefault="005F6638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p=0.021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D2B1FB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5.3 (0.6, 9.9)</w:t>
            </w:r>
          </w:p>
          <w:p w14:paraId="7B02C5D1" w14:textId="77777777" w:rsidR="005F6638" w:rsidRPr="008B258B" w:rsidRDefault="005F6638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p=0.026</w:t>
            </w:r>
          </w:p>
        </w:tc>
      </w:tr>
      <w:tr w:rsidR="00184360" w:rsidRPr="008B258B" w14:paraId="7B0108DA" w14:textId="77777777" w:rsidTr="00662689">
        <w:trPr>
          <w:trHeight w:val="100"/>
          <w:jc w:val="center"/>
        </w:trPr>
        <w:tc>
          <w:tcPr>
            <w:tcW w:w="442" w:type="dxa"/>
            <w:vMerge/>
            <w:tcBorders>
              <w:right w:val="double" w:sz="4" w:space="0" w:color="auto"/>
            </w:tcBorders>
          </w:tcPr>
          <w:p w14:paraId="2ACCD11D" w14:textId="77777777" w:rsidR="00EE74D6" w:rsidRPr="008B258B" w:rsidRDefault="00EE74D6" w:rsidP="004A030B">
            <w:pPr>
              <w:ind w:left="708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821" w:type="dxa"/>
            <w:tcBorders>
              <w:left w:val="double" w:sz="4" w:space="0" w:color="auto"/>
              <w:bottom w:val="single" w:sz="4" w:space="0" w:color="auto"/>
            </w:tcBorders>
          </w:tcPr>
          <w:p w14:paraId="0E7F0454" w14:textId="77777777" w:rsidR="00EE74D6" w:rsidRPr="008B258B" w:rsidRDefault="00EE74D6" w:rsidP="0039635B">
            <w:pPr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i/>
                <w:sz w:val="16"/>
                <w:szCs w:val="16"/>
                <w:lang w:val="en-GB"/>
              </w:rPr>
              <w:t>3 years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39D5C63C" w14:textId="77777777" w:rsidR="00EE74D6" w:rsidRPr="008B258B" w:rsidRDefault="00664DC0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104.0 (44.1, 163.9)</w:t>
            </w:r>
          </w:p>
          <w:p w14:paraId="5922BCB8" w14:textId="77777777" w:rsidR="00664DC0" w:rsidRPr="008B258B" w:rsidRDefault="00971087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</w:t>
            </w:r>
            <w:r w:rsidR="00664DC0" w:rsidRPr="008B258B">
              <w:rPr>
                <w:rFonts w:cstheme="minorHAnsi"/>
                <w:b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24AEBF47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-23.6 (-33.0, -14.1)</w:t>
            </w:r>
          </w:p>
          <w:p w14:paraId="5EECD7DD" w14:textId="77777777" w:rsidR="005F6638" w:rsidRPr="008B258B" w:rsidRDefault="005F6638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p&lt;0.001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2227A8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8.4 (2.7, 14.0)</w:t>
            </w:r>
          </w:p>
          <w:p w14:paraId="1C5820DD" w14:textId="77777777" w:rsidR="005F6638" w:rsidRPr="008B258B" w:rsidRDefault="005F6638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p=0.004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BF1870A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3.5 (0.9, 6.2)</w:t>
            </w:r>
          </w:p>
          <w:p w14:paraId="7BD672C8" w14:textId="77777777" w:rsidR="005F6638" w:rsidRPr="008B258B" w:rsidRDefault="005F6638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p=0.010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FE4F13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6.9 (3.3, 10.5)</w:t>
            </w:r>
          </w:p>
          <w:p w14:paraId="732C85CF" w14:textId="77777777" w:rsidR="005F6638" w:rsidRPr="008B258B" w:rsidRDefault="005F6638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p&lt;0.001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0E16446C" w14:textId="77777777" w:rsidR="00EE74D6" w:rsidRPr="008B258B" w:rsidRDefault="005F6638" w:rsidP="008B258B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sz w:val="16"/>
                <w:szCs w:val="16"/>
                <w:lang w:val="en-GB"/>
              </w:rPr>
              <w:t>10.4 (4.9, 15.9)</w:t>
            </w:r>
          </w:p>
          <w:p w14:paraId="074B9E35" w14:textId="77777777" w:rsidR="005F6638" w:rsidRPr="008B258B" w:rsidRDefault="005F6638" w:rsidP="008B258B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8B258B">
              <w:rPr>
                <w:rFonts w:cstheme="minorHAnsi"/>
                <w:b/>
                <w:sz w:val="16"/>
                <w:szCs w:val="16"/>
                <w:lang w:val="en-GB"/>
              </w:rPr>
              <w:t>p&lt;0.001</w:t>
            </w:r>
          </w:p>
        </w:tc>
      </w:tr>
    </w:tbl>
    <w:p w14:paraId="71BD9CD6" w14:textId="77777777" w:rsidR="009256E5" w:rsidRDefault="00D06C2E">
      <w:pPr>
        <w:rPr>
          <w:rFonts w:cstheme="minorHAnsi"/>
          <w:sz w:val="16"/>
          <w:szCs w:val="18"/>
          <w:lang w:val="en-GB"/>
        </w:rPr>
      </w:pPr>
      <w:proofErr w:type="gramStart"/>
      <w:r w:rsidRPr="00943A9D">
        <w:rPr>
          <w:rFonts w:cstheme="minorHAnsi"/>
          <w:sz w:val="16"/>
          <w:szCs w:val="18"/>
          <w:lang w:val="en-GB"/>
        </w:rPr>
        <w:t>Results from a linear mixed model.</w:t>
      </w:r>
      <w:proofErr w:type="gramEnd"/>
      <w:r w:rsidRPr="00943A9D">
        <w:rPr>
          <w:rFonts w:cstheme="minorHAnsi"/>
          <w:sz w:val="16"/>
          <w:szCs w:val="18"/>
          <w:lang w:val="en-GB"/>
        </w:rPr>
        <w:t xml:space="preserve"> The models are adjusted for sex, baseline age, baseline </w:t>
      </w:r>
      <w:r w:rsidR="001A5A00">
        <w:rPr>
          <w:rFonts w:cstheme="minorHAnsi"/>
          <w:sz w:val="16"/>
          <w:szCs w:val="18"/>
          <w:lang w:val="en-GB"/>
        </w:rPr>
        <w:t>body mass index</w:t>
      </w:r>
      <w:r w:rsidRPr="00943A9D">
        <w:rPr>
          <w:rFonts w:cstheme="minorHAnsi"/>
          <w:sz w:val="16"/>
          <w:szCs w:val="18"/>
          <w:lang w:val="en-GB"/>
        </w:rPr>
        <w:t>, parental education- and income level, baseline</w:t>
      </w:r>
      <w:r w:rsidR="00627F8B">
        <w:rPr>
          <w:rFonts w:cstheme="minorHAnsi"/>
          <w:sz w:val="16"/>
          <w:szCs w:val="18"/>
          <w:lang w:val="en-GB"/>
        </w:rPr>
        <w:t>-</w:t>
      </w:r>
      <w:r w:rsidRPr="00943A9D">
        <w:rPr>
          <w:rFonts w:cstheme="minorHAnsi"/>
          <w:sz w:val="16"/>
          <w:szCs w:val="18"/>
          <w:lang w:val="en-GB"/>
        </w:rPr>
        <w:t xml:space="preserve"> and follow-up accelerometer wear time, and baseline value of the outcome. Results are reported as </w:t>
      </w:r>
      <w:r w:rsidR="00D205A0" w:rsidRPr="00943A9D">
        <w:rPr>
          <w:rFonts w:cstheme="minorHAnsi"/>
          <w:sz w:val="16"/>
          <w:szCs w:val="18"/>
          <w:lang w:val="en-GB"/>
        </w:rPr>
        <w:t>beta coefficients</w:t>
      </w:r>
      <w:r w:rsidR="00D205A0">
        <w:rPr>
          <w:rFonts w:cstheme="minorHAnsi"/>
          <w:sz w:val="16"/>
          <w:szCs w:val="18"/>
          <w:lang w:val="en-GB"/>
        </w:rPr>
        <w:t>/</w:t>
      </w:r>
      <w:r w:rsidR="00D205A0" w:rsidRPr="00943A9D">
        <w:rPr>
          <w:rFonts w:cstheme="minorHAnsi"/>
          <w:sz w:val="16"/>
          <w:szCs w:val="18"/>
          <w:lang w:val="en-GB"/>
        </w:rPr>
        <w:t>minutes per day (95 % CI)</w:t>
      </w:r>
      <w:r w:rsidR="00D205A0">
        <w:rPr>
          <w:rFonts w:cstheme="minorHAnsi"/>
          <w:sz w:val="16"/>
          <w:szCs w:val="18"/>
          <w:lang w:val="en-GB"/>
        </w:rPr>
        <w:t xml:space="preserve"> </w:t>
      </w:r>
      <w:r w:rsidRPr="00943A9D">
        <w:rPr>
          <w:rFonts w:cstheme="minorHAnsi"/>
          <w:sz w:val="16"/>
          <w:szCs w:val="18"/>
          <w:lang w:val="en-GB"/>
        </w:rPr>
        <w:t xml:space="preserve">relative to reference value, or as change per year. </w:t>
      </w:r>
      <w:r w:rsidR="00627F8B">
        <w:rPr>
          <w:rFonts w:cstheme="minorHAnsi"/>
          <w:sz w:val="16"/>
          <w:szCs w:val="18"/>
          <w:lang w:val="en-GB"/>
        </w:rPr>
        <w:t xml:space="preserve">TPA: total physical activity; </w:t>
      </w:r>
      <w:proofErr w:type="spellStart"/>
      <w:r w:rsidRPr="00943A9D">
        <w:rPr>
          <w:rFonts w:cstheme="minorHAnsi"/>
          <w:sz w:val="16"/>
          <w:szCs w:val="18"/>
          <w:lang w:val="en-GB"/>
        </w:rPr>
        <w:t>cpm</w:t>
      </w:r>
      <w:proofErr w:type="spellEnd"/>
      <w:r w:rsidRPr="00943A9D">
        <w:rPr>
          <w:rFonts w:cstheme="minorHAnsi"/>
          <w:sz w:val="16"/>
          <w:szCs w:val="18"/>
          <w:lang w:val="en-GB"/>
        </w:rPr>
        <w:t xml:space="preserve">: counts per minute; SED: sedentary behaviour; LPA: light physical activity; </w:t>
      </w:r>
      <w:r w:rsidR="00627F8B">
        <w:rPr>
          <w:rFonts w:cstheme="minorHAnsi"/>
          <w:sz w:val="16"/>
          <w:szCs w:val="18"/>
          <w:lang w:val="en-GB"/>
        </w:rPr>
        <w:t xml:space="preserve">MPA: moderate physical activity; </w:t>
      </w:r>
      <w:r w:rsidR="00627F8B" w:rsidRPr="00943A9D">
        <w:rPr>
          <w:rFonts w:cstheme="minorHAnsi"/>
          <w:sz w:val="16"/>
          <w:szCs w:val="18"/>
          <w:lang w:val="en-GB"/>
        </w:rPr>
        <w:t>VPA: vigorous physical activity</w:t>
      </w:r>
      <w:r w:rsidR="00627F8B">
        <w:rPr>
          <w:rFonts w:cstheme="minorHAnsi"/>
          <w:sz w:val="16"/>
          <w:szCs w:val="18"/>
          <w:lang w:val="en-GB"/>
        </w:rPr>
        <w:t>;</w:t>
      </w:r>
      <w:r w:rsidR="00627F8B" w:rsidRPr="00943A9D">
        <w:rPr>
          <w:rFonts w:cstheme="minorHAnsi"/>
          <w:sz w:val="16"/>
          <w:szCs w:val="18"/>
          <w:lang w:val="en-GB"/>
        </w:rPr>
        <w:t xml:space="preserve"> </w:t>
      </w:r>
      <w:r w:rsidRPr="00943A9D">
        <w:rPr>
          <w:rFonts w:cstheme="minorHAnsi"/>
          <w:sz w:val="16"/>
          <w:szCs w:val="18"/>
          <w:lang w:val="en-GB"/>
        </w:rPr>
        <w:t>MVPA: moderat</w:t>
      </w:r>
      <w:r w:rsidR="001A5A00">
        <w:rPr>
          <w:rFonts w:cstheme="minorHAnsi"/>
          <w:sz w:val="16"/>
          <w:szCs w:val="18"/>
          <w:lang w:val="en-GB"/>
        </w:rPr>
        <w:t>e-to-vigorous physical activity</w:t>
      </w:r>
      <w:r w:rsidRPr="00943A9D">
        <w:rPr>
          <w:rFonts w:cstheme="minorHAnsi"/>
          <w:sz w:val="16"/>
          <w:szCs w:val="18"/>
          <w:lang w:val="en-GB"/>
        </w:rPr>
        <w:t xml:space="preserve">. </w:t>
      </w:r>
      <w:r w:rsidRPr="00943A9D">
        <w:rPr>
          <w:rFonts w:cstheme="minorHAnsi"/>
          <w:i/>
          <w:sz w:val="16"/>
          <w:szCs w:val="18"/>
          <w:lang w:val="en-GB"/>
        </w:rPr>
        <w:t>P</w:t>
      </w:r>
      <w:r w:rsidRPr="00943A9D">
        <w:rPr>
          <w:rFonts w:cstheme="minorHAnsi"/>
          <w:sz w:val="16"/>
          <w:szCs w:val="18"/>
          <w:lang w:val="en-GB"/>
        </w:rPr>
        <w:t xml:space="preserve">-value in bold is statistic significant to the level of </w:t>
      </w:r>
      <w:r w:rsidRPr="00943A9D">
        <w:rPr>
          <w:rFonts w:cstheme="minorHAnsi"/>
          <w:i/>
          <w:sz w:val="16"/>
          <w:szCs w:val="18"/>
          <w:lang w:val="en-GB"/>
        </w:rPr>
        <w:t>P</w:t>
      </w:r>
      <w:r w:rsidRPr="00943A9D">
        <w:rPr>
          <w:rFonts w:cstheme="minorHAnsi"/>
          <w:sz w:val="16"/>
          <w:szCs w:val="18"/>
          <w:lang w:val="en-GB"/>
        </w:rPr>
        <w:t xml:space="preserve">&lt;0.05. </w:t>
      </w:r>
    </w:p>
    <w:p w14:paraId="1236B182" w14:textId="77777777" w:rsidR="00900EEF" w:rsidRPr="00900EEF" w:rsidRDefault="00900EEF">
      <w:pPr>
        <w:rPr>
          <w:rFonts w:cstheme="minorHAnsi"/>
          <w:sz w:val="16"/>
          <w:szCs w:val="18"/>
          <w:lang w:val="en-GB"/>
        </w:rPr>
      </w:pPr>
    </w:p>
    <w:sectPr w:rsidR="00900EEF" w:rsidRPr="00900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634B1" w14:textId="77777777" w:rsidR="00F5638D" w:rsidRDefault="00F5638D" w:rsidP="001C0568">
      <w:pPr>
        <w:spacing w:after="0" w:line="240" w:lineRule="auto"/>
      </w:pPr>
      <w:r>
        <w:separator/>
      </w:r>
    </w:p>
  </w:endnote>
  <w:endnote w:type="continuationSeparator" w:id="0">
    <w:p w14:paraId="75B8599F" w14:textId="77777777" w:rsidR="00F5638D" w:rsidRDefault="00F5638D" w:rsidP="001C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FD7B7" w14:textId="77777777" w:rsidR="00F5638D" w:rsidRDefault="00F5638D" w:rsidP="001C0568">
      <w:pPr>
        <w:spacing w:after="0" w:line="240" w:lineRule="auto"/>
      </w:pPr>
      <w:r>
        <w:separator/>
      </w:r>
    </w:p>
  </w:footnote>
  <w:footnote w:type="continuationSeparator" w:id="0">
    <w:p w14:paraId="21151843" w14:textId="77777777" w:rsidR="00F5638D" w:rsidRDefault="00F5638D" w:rsidP="001C0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D27A1"/>
    <w:rsid w:val="00005E97"/>
    <w:rsid w:val="00055F6A"/>
    <w:rsid w:val="0006252B"/>
    <w:rsid w:val="00086518"/>
    <w:rsid w:val="000D4EC4"/>
    <w:rsid w:val="000D7663"/>
    <w:rsid w:val="000F11B9"/>
    <w:rsid w:val="001801F2"/>
    <w:rsid w:val="001819CB"/>
    <w:rsid w:val="00184360"/>
    <w:rsid w:val="00190E89"/>
    <w:rsid w:val="001A5A00"/>
    <w:rsid w:val="001C0568"/>
    <w:rsid w:val="001F5508"/>
    <w:rsid w:val="00273F7C"/>
    <w:rsid w:val="002B20F2"/>
    <w:rsid w:val="002E2E99"/>
    <w:rsid w:val="0039635B"/>
    <w:rsid w:val="004C46F4"/>
    <w:rsid w:val="0050572B"/>
    <w:rsid w:val="00562F04"/>
    <w:rsid w:val="00582939"/>
    <w:rsid w:val="005852B0"/>
    <w:rsid w:val="005F55D4"/>
    <w:rsid w:val="005F6638"/>
    <w:rsid w:val="00627F8B"/>
    <w:rsid w:val="00662689"/>
    <w:rsid w:val="00664DC0"/>
    <w:rsid w:val="00666531"/>
    <w:rsid w:val="0072145A"/>
    <w:rsid w:val="00762FCC"/>
    <w:rsid w:val="007B2799"/>
    <w:rsid w:val="007D27A1"/>
    <w:rsid w:val="007F74F7"/>
    <w:rsid w:val="008629BC"/>
    <w:rsid w:val="008B258B"/>
    <w:rsid w:val="008B7256"/>
    <w:rsid w:val="00900EEF"/>
    <w:rsid w:val="009256E5"/>
    <w:rsid w:val="00943796"/>
    <w:rsid w:val="00943A9D"/>
    <w:rsid w:val="00971087"/>
    <w:rsid w:val="00985675"/>
    <w:rsid w:val="009C5DE2"/>
    <w:rsid w:val="00A3193C"/>
    <w:rsid w:val="00A7111F"/>
    <w:rsid w:val="00AB334A"/>
    <w:rsid w:val="00B11640"/>
    <w:rsid w:val="00BC0AF1"/>
    <w:rsid w:val="00BD3B09"/>
    <w:rsid w:val="00BE47DC"/>
    <w:rsid w:val="00C04719"/>
    <w:rsid w:val="00C32AA9"/>
    <w:rsid w:val="00C538BA"/>
    <w:rsid w:val="00D06C2E"/>
    <w:rsid w:val="00D10FBB"/>
    <w:rsid w:val="00D205A0"/>
    <w:rsid w:val="00D46850"/>
    <w:rsid w:val="00D46FF6"/>
    <w:rsid w:val="00D72965"/>
    <w:rsid w:val="00DD5DBB"/>
    <w:rsid w:val="00E15F53"/>
    <w:rsid w:val="00E366DC"/>
    <w:rsid w:val="00E411AB"/>
    <w:rsid w:val="00ED3FB5"/>
    <w:rsid w:val="00EE74D6"/>
    <w:rsid w:val="00F5638D"/>
    <w:rsid w:val="00F6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3FF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C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6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C2E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D06C2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PlainTable3">
    <w:name w:val="Plain Table 3"/>
    <w:basedOn w:val="TableNormal"/>
    <w:uiPriority w:val="43"/>
    <w:rsid w:val="00D06C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06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C2E"/>
    <w:rPr>
      <w:rFonts w:ascii="Segoe UI" w:hAnsi="Segoe UI" w:cs="Segoe UI"/>
      <w:sz w:val="18"/>
      <w:szCs w:val="18"/>
    </w:rPr>
  </w:style>
  <w:style w:type="table" w:customStyle="1" w:styleId="PlainTable2">
    <w:name w:val="Plain Table 2"/>
    <w:basedOn w:val="TableNormal"/>
    <w:uiPriority w:val="42"/>
    <w:rsid w:val="00943A9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94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0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568"/>
  </w:style>
  <w:style w:type="paragraph" w:styleId="Footer">
    <w:name w:val="footer"/>
    <w:basedOn w:val="Normal"/>
    <w:link w:val="FooterChar"/>
    <w:uiPriority w:val="99"/>
    <w:unhideWhenUsed/>
    <w:rsid w:val="001C0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5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93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C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6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C2E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D06C2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PlainTable3">
    <w:name w:val="Plain Table 3"/>
    <w:basedOn w:val="TableNormal"/>
    <w:uiPriority w:val="43"/>
    <w:rsid w:val="00D06C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06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C2E"/>
    <w:rPr>
      <w:rFonts w:ascii="Segoe UI" w:hAnsi="Segoe UI" w:cs="Segoe UI"/>
      <w:sz w:val="18"/>
      <w:szCs w:val="18"/>
    </w:rPr>
  </w:style>
  <w:style w:type="table" w:customStyle="1" w:styleId="PlainTable2">
    <w:name w:val="Plain Table 2"/>
    <w:basedOn w:val="TableNormal"/>
    <w:uiPriority w:val="42"/>
    <w:rsid w:val="00943A9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94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0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568"/>
  </w:style>
  <w:style w:type="paragraph" w:styleId="Footer">
    <w:name w:val="footer"/>
    <w:basedOn w:val="Normal"/>
    <w:link w:val="FooterChar"/>
    <w:uiPriority w:val="99"/>
    <w:unhideWhenUsed/>
    <w:rsid w:val="001C0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5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9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1401</Characters>
  <Application>Microsoft Office Word</Application>
  <DocSecurity>0</DocSecurity>
  <Lines>127</Lines>
  <Paragraphs>98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Kristine Ofrim Nilsen</dc:creator>
  <cp:keywords/>
  <dc:description/>
  <cp:lastModifiedBy>HEALCANCIA</cp:lastModifiedBy>
  <cp:revision>3</cp:revision>
  <dcterms:created xsi:type="dcterms:W3CDTF">2019-07-01T11:09:00Z</dcterms:created>
  <dcterms:modified xsi:type="dcterms:W3CDTF">2019-12-16T04:59:00Z</dcterms:modified>
</cp:coreProperties>
</file>