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00E" w:rsidRPr="00DD23C4" w:rsidRDefault="00DD23C4" w:rsidP="00BA3CB3">
      <w:pPr>
        <w:spacing w:after="0" w:line="480" w:lineRule="auto"/>
        <w:jc w:val="both"/>
        <w:rPr>
          <w:rFonts w:cs="Times New Roman"/>
          <w:b/>
          <w:sz w:val="20"/>
          <w:szCs w:val="20"/>
          <w:lang w:val="en-GB"/>
        </w:rPr>
      </w:pPr>
      <w:r w:rsidRPr="00DD23C4">
        <w:rPr>
          <w:rFonts w:cs="Times New Roman"/>
          <w:b/>
          <w:sz w:val="20"/>
          <w:szCs w:val="20"/>
          <w:lang w:val="en-GB"/>
        </w:rPr>
        <w:t>ADDITIONAL FILES</w:t>
      </w:r>
    </w:p>
    <w:p w:rsidR="00BB409B" w:rsidRPr="00DD23C4" w:rsidRDefault="00BB409B" w:rsidP="00BA3CB3">
      <w:pPr>
        <w:spacing w:after="0" w:line="480" w:lineRule="auto"/>
        <w:rPr>
          <w:rFonts w:cs="Times New Roman"/>
          <w:b/>
          <w:sz w:val="20"/>
          <w:szCs w:val="20"/>
          <w:lang w:val="en-GB"/>
        </w:rPr>
      </w:pPr>
    </w:p>
    <w:p w:rsidR="003B75D1" w:rsidRPr="00DD23C4" w:rsidRDefault="00DD23C4" w:rsidP="00BA3CB3">
      <w:pPr>
        <w:spacing w:after="0" w:line="480" w:lineRule="auto"/>
        <w:jc w:val="both"/>
        <w:rPr>
          <w:rFonts w:cs="Times New Roman"/>
          <w:b/>
          <w:sz w:val="20"/>
          <w:szCs w:val="20"/>
          <w:lang w:val="en-GB"/>
        </w:rPr>
      </w:pPr>
      <w:r w:rsidRPr="00DD23C4">
        <w:rPr>
          <w:rFonts w:cs="Times New Roman"/>
          <w:b/>
          <w:sz w:val="20"/>
          <w:szCs w:val="20"/>
          <w:lang w:val="en-GB"/>
        </w:rPr>
        <w:t xml:space="preserve">Additional </w:t>
      </w:r>
      <w:r w:rsidR="002E1995" w:rsidRPr="00DD23C4">
        <w:rPr>
          <w:rFonts w:cs="Times New Roman"/>
          <w:b/>
          <w:sz w:val="20"/>
          <w:szCs w:val="20"/>
          <w:lang w:val="en-GB"/>
        </w:rPr>
        <w:t>T</w:t>
      </w:r>
      <w:r w:rsidR="003B75D1" w:rsidRPr="00DD23C4">
        <w:rPr>
          <w:rFonts w:cs="Times New Roman"/>
          <w:b/>
          <w:sz w:val="20"/>
          <w:szCs w:val="20"/>
          <w:lang w:val="en-GB"/>
        </w:rPr>
        <w:t xml:space="preserve">able 1. </w:t>
      </w:r>
      <w:r w:rsidR="003B75D1" w:rsidRPr="00DD23C4">
        <w:rPr>
          <w:rFonts w:cs="Times New Roman"/>
          <w:sz w:val="20"/>
          <w:szCs w:val="20"/>
          <w:lang w:val="en-GB"/>
        </w:rPr>
        <w:t>Search strategy</w:t>
      </w:r>
    </w:p>
    <w:tbl>
      <w:tblPr>
        <w:tblStyle w:val="Tabelraster"/>
        <w:tblW w:w="14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2"/>
        <w:gridCol w:w="3883"/>
        <w:gridCol w:w="4961"/>
        <w:gridCol w:w="4161"/>
      </w:tblGrid>
      <w:tr w:rsidR="003B75D1" w:rsidRPr="00DD23C4" w:rsidTr="00F50625"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b/>
                <w:sz w:val="20"/>
                <w:szCs w:val="20"/>
                <w:lang w:val="en-GB"/>
              </w:rPr>
              <w:t>Database</w:t>
            </w:r>
          </w:p>
        </w:tc>
        <w:tc>
          <w:tcPr>
            <w:tcW w:w="3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b/>
                <w:sz w:val="20"/>
                <w:szCs w:val="20"/>
                <w:lang w:val="en-GB"/>
              </w:rPr>
              <w:t>Sedentary behaviour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b/>
                <w:sz w:val="20"/>
                <w:szCs w:val="20"/>
                <w:lang w:val="en-GB"/>
              </w:rPr>
              <w:t>Self-reported measures</w:t>
            </w:r>
          </w:p>
        </w:tc>
        <w:tc>
          <w:tcPr>
            <w:tcW w:w="4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b/>
                <w:sz w:val="20"/>
                <w:szCs w:val="20"/>
                <w:lang w:val="en-GB"/>
              </w:rPr>
              <w:t>Validity/reproducibility</w:t>
            </w:r>
          </w:p>
        </w:tc>
      </w:tr>
      <w:tr w:rsidR="003B75D1" w:rsidRPr="00FB70CA" w:rsidTr="00F50625">
        <w:tc>
          <w:tcPr>
            <w:tcW w:w="1362" w:type="dxa"/>
            <w:tcBorders>
              <w:top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i/>
                <w:sz w:val="20"/>
                <w:szCs w:val="20"/>
                <w:lang w:val="en-GB"/>
              </w:rPr>
              <w:t>MEDLINE</w:t>
            </w:r>
          </w:p>
        </w:tc>
        <w:tc>
          <w:tcPr>
            <w:tcW w:w="3883" w:type="dxa"/>
            <w:tcBorders>
              <w:top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Sedentary Lifestyle/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Sedentary.ti,ab,kw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((sitting or reclining) adj2 time) 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Physical* inactive*.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Screen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time.ti,ab,kw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((Watch* or view*)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(television or TV)) 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((television or TV)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(viewing or watching or time)).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(computer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(time or "use")).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(play*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(videogame* or "video game*" or "computer game*" or "electronic game*")).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((driving or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commut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*) adj2 time).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"surveys and questionnaires"/ or health surveys/ or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behavioral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risk factor surveillance system/ or exp health status indicators/ or exp population surveillance/ or self report/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(survey or surveys or questionnaire or questionnaires or self-report* or diary or diaries or interview or interviews or subjective or recall or (activity and (log or logs))).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exp "reproducibility of results"/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validation studies.pt.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exp "Sensitivity and Specificity"/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(validity or validation or validate or validated or reliable or reliability or reproducible or reproducibility or responsive or responsiveness or specificity).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</w:tr>
      <w:tr w:rsidR="003B75D1" w:rsidRPr="00FB70CA" w:rsidTr="00F50625">
        <w:tc>
          <w:tcPr>
            <w:tcW w:w="13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i/>
                <w:sz w:val="20"/>
                <w:szCs w:val="20"/>
                <w:lang w:val="en-GB"/>
              </w:rPr>
              <w:t>EMBASE</w:t>
            </w:r>
          </w:p>
        </w:tc>
        <w:tc>
          <w:tcPr>
            <w:tcW w:w="388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Sedentary Lifestyle/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Sedentary.ti,ab,kw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((sitting or reclining) adj2 time) 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Physical* inactive*.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Screen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time.ti,ab,kw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((Watch* or view*)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(television or TV)) 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((television or TV)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(viewing or watching or time)).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(computer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(time or "use")).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(play*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adj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 (videogame* or "video game*" or "computer game*" or "electronic game*")).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. 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 xml:space="preserve">((driving or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commut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*) adj2 time).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Exp questionnaire/ or health survey/ or health status indicator/ or self report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(survey or surveys or questionnaire or questionnaires or self-report* or diary or diaries or interview or interviews or subjective or recall or (activity and (log or logs))).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41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Reproducibility/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"Sensitivity and Specificity"/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(validity or validation or validate or reliable or reliability or reproducible or reproducibility or responsive or responsiveness or specificity).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GB"/>
              </w:rPr>
              <w:t>ti,ab,kw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GB"/>
              </w:rPr>
              <w:t>.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DD23C4">
              <w:rPr>
                <w:rFonts w:cs="Times New Roman"/>
                <w:sz w:val="20"/>
                <w:szCs w:val="20"/>
                <w:lang w:val="en-GB"/>
              </w:rPr>
              <w:t>Validation study/ or exp validity/</w:t>
            </w:r>
          </w:p>
        </w:tc>
      </w:tr>
      <w:tr w:rsidR="003B75D1" w:rsidRPr="00FB70CA" w:rsidTr="00F50625">
        <w:tc>
          <w:tcPr>
            <w:tcW w:w="1362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DD23C4">
              <w:rPr>
                <w:rFonts w:cs="Times New Roman"/>
                <w:i/>
                <w:sz w:val="20"/>
                <w:szCs w:val="20"/>
                <w:lang w:val="en-GB"/>
              </w:rPr>
              <w:t>SPORTDiscus</w:t>
            </w:r>
            <w:proofErr w:type="spellEnd"/>
          </w:p>
        </w:tc>
        <w:tc>
          <w:tcPr>
            <w:tcW w:w="3883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 xml:space="preserve">SEDENTARY Lifestyles OR SEDENTARY </w:t>
            </w:r>
            <w:r w:rsidRPr="00DD23C4">
              <w:rPr>
                <w:rFonts w:cs="Times New Roman"/>
                <w:sz w:val="20"/>
                <w:szCs w:val="20"/>
                <w:lang w:val="en-US"/>
              </w:rPr>
              <w:lastRenderedPageBreak/>
              <w:t>behavior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SITTING position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Sedentary OR TI sedentary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(((sitting or reclining) N2 (time)) OR TI (((sitting or reclining)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 xml:space="preserve">AB Physical*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US"/>
              </w:rPr>
              <w:t>inactiv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US"/>
              </w:rPr>
              <w:t xml:space="preserve">* OR TI Physical*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US"/>
              </w:rPr>
              <w:t>inactiv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US"/>
              </w:rPr>
              <w:t>*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screen time OR TI screen time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(((watch* OR view*) N (television OR TV)) OR TI (((watch* OR view*) N (television OR TV) )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(((television or TV) N (viewing or watching or time))) OR TI ( ((television or TV) N (viewing or watching or time)) )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((computer N (time or “use”)) OR TI ((computer N (time or “use”))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>AB ((play* N (videogame* or “video game*” or “computer game*” or “electronic game*”))) OR TI ( (play* N (videogame* or “video game*” or “computer game*” or “electronic game*”)) )</w:t>
            </w:r>
          </w:p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t xml:space="preserve">AB ((( driving or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US"/>
              </w:rPr>
              <w:t>commut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US"/>
              </w:rPr>
              <w:t xml:space="preserve">*) N2 time) ) OR TI ( (( driving or </w:t>
            </w:r>
            <w:proofErr w:type="spellStart"/>
            <w:r w:rsidRPr="00DD23C4">
              <w:rPr>
                <w:rFonts w:cs="Times New Roman"/>
                <w:sz w:val="20"/>
                <w:szCs w:val="20"/>
                <w:lang w:val="en-US"/>
              </w:rPr>
              <w:t>commut</w:t>
            </w:r>
            <w:proofErr w:type="spellEnd"/>
            <w:r w:rsidRPr="00DD23C4">
              <w:rPr>
                <w:rFonts w:cs="Times New Roman"/>
                <w:sz w:val="20"/>
                <w:szCs w:val="20"/>
                <w:lang w:val="en-US"/>
              </w:rPr>
              <w:t>*) N2 time) )</w:t>
            </w:r>
          </w:p>
        </w:tc>
        <w:tc>
          <w:tcPr>
            <w:tcW w:w="4961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AB ((survey or surveys or questionnaire or questionnaires </w:t>
            </w:r>
            <w:r w:rsidRPr="00DD23C4">
              <w:rPr>
                <w:rFonts w:cs="Times New Roman"/>
                <w:sz w:val="20"/>
                <w:szCs w:val="20"/>
                <w:lang w:val="en-US"/>
              </w:rPr>
              <w:lastRenderedPageBreak/>
              <w:t>or self-report* or diary or diaries or interview or interviews or subjective or recall or (activity and (log or logs))) ) AND TI ( (survey or surveys or questionnaire or questionnaires or self-report* or diary or diaries or interview or interviews or subjective or recall or (activity and (log or logs))))</w:t>
            </w:r>
          </w:p>
        </w:tc>
        <w:tc>
          <w:tcPr>
            <w:tcW w:w="4161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3B75D1" w:rsidRPr="00DD23C4" w:rsidRDefault="003B75D1" w:rsidP="00BA3CB3">
            <w:pPr>
              <w:spacing w:after="0" w:line="240" w:lineRule="auto"/>
              <w:contextualSpacing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DD23C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AB ((validity or validation or validate or reliable </w:t>
            </w:r>
            <w:r w:rsidRPr="00DD23C4">
              <w:rPr>
                <w:rFonts w:cs="Times New Roman"/>
                <w:sz w:val="20"/>
                <w:szCs w:val="20"/>
                <w:lang w:val="en-US"/>
              </w:rPr>
              <w:lastRenderedPageBreak/>
              <w:t>or reliability or reproducibility or responsive or responsiveness or specificity) ) AND TI ( (validity or validation or validate or reliable or reliability or reproducibility or responsive or responsiveness or specificity))</w:t>
            </w:r>
          </w:p>
        </w:tc>
      </w:tr>
    </w:tbl>
    <w:p w:rsidR="003B75D1" w:rsidRPr="00DD23C4" w:rsidRDefault="003B75D1" w:rsidP="00BA3CB3">
      <w:pPr>
        <w:spacing w:after="0" w:line="480" w:lineRule="auto"/>
        <w:jc w:val="both"/>
        <w:rPr>
          <w:rFonts w:cs="Times New Roman"/>
          <w:sz w:val="20"/>
          <w:szCs w:val="20"/>
          <w:lang w:val="en-GB"/>
        </w:rPr>
      </w:pPr>
    </w:p>
    <w:p w:rsidR="006E2ECF" w:rsidRDefault="006E2ECF" w:rsidP="00BA3CB3">
      <w:pPr>
        <w:spacing w:after="0" w:line="480" w:lineRule="auto"/>
        <w:rPr>
          <w:rFonts w:cs="Times New Roman"/>
          <w:sz w:val="20"/>
          <w:szCs w:val="20"/>
          <w:lang w:val="en-GB"/>
        </w:rPr>
      </w:pPr>
    </w:p>
    <w:p w:rsidR="001E5059" w:rsidRDefault="001E5059" w:rsidP="00BA3CB3">
      <w:pPr>
        <w:spacing w:after="0" w:line="480" w:lineRule="auto"/>
        <w:rPr>
          <w:rFonts w:cs="Times New Roman"/>
          <w:sz w:val="20"/>
          <w:szCs w:val="20"/>
          <w:lang w:val="en-GB"/>
        </w:rPr>
      </w:pPr>
      <w:r>
        <w:rPr>
          <w:rFonts w:cs="Times New Roman"/>
          <w:sz w:val="20"/>
          <w:szCs w:val="20"/>
          <w:lang w:val="en-GB"/>
        </w:rPr>
        <w:br w:type="page"/>
      </w:r>
      <w:bookmarkStart w:id="0" w:name="_GoBack"/>
      <w:bookmarkEnd w:id="0"/>
    </w:p>
    <w:p w:rsidR="00BA3CB3" w:rsidRDefault="00BA3CB3" w:rsidP="00BA3CB3">
      <w:pPr>
        <w:spacing w:after="0" w:line="480" w:lineRule="auto"/>
        <w:jc w:val="both"/>
        <w:rPr>
          <w:rFonts w:cs="Times New Roman"/>
          <w:b/>
          <w:sz w:val="20"/>
          <w:szCs w:val="20"/>
          <w:lang w:val="en-GB"/>
        </w:rPr>
      </w:pPr>
      <w:bookmarkStart w:id="1" w:name="_Hlk35613118"/>
      <w:r w:rsidRPr="00DD23C4">
        <w:rPr>
          <w:rFonts w:cs="Times New Roman"/>
          <w:b/>
          <w:sz w:val="20"/>
          <w:szCs w:val="20"/>
          <w:lang w:val="en-GB"/>
        </w:rPr>
        <w:lastRenderedPageBreak/>
        <w:t xml:space="preserve">Additional Table </w:t>
      </w:r>
      <w:r>
        <w:rPr>
          <w:rFonts w:cs="Times New Roman"/>
          <w:b/>
          <w:sz w:val="20"/>
          <w:szCs w:val="20"/>
          <w:lang w:val="en-GB"/>
        </w:rPr>
        <w:t>2</w:t>
      </w:r>
      <w:r w:rsidRPr="00DD23C4">
        <w:rPr>
          <w:rFonts w:cs="Times New Roman"/>
          <w:b/>
          <w:sz w:val="20"/>
          <w:szCs w:val="20"/>
          <w:lang w:val="en-GB"/>
        </w:rPr>
        <w:t xml:space="preserve">. </w:t>
      </w:r>
      <w:r w:rsidRPr="001E5059">
        <w:rPr>
          <w:rFonts w:cs="Times New Roman"/>
          <w:sz w:val="20"/>
          <w:szCs w:val="20"/>
          <w:lang w:val="en-GB"/>
        </w:rPr>
        <w:t>Assessing the quality of studies examining the criterion validity.</w:t>
      </w:r>
      <w:r>
        <w:rPr>
          <w:rFonts w:cs="Times New Roman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BA3CB3" w:rsidRPr="001E5059" w:rsidTr="00914030">
        <w:tc>
          <w:tcPr>
            <w:tcW w:w="2828" w:type="dxa"/>
            <w:shd w:val="clear" w:color="auto" w:fill="BFBFBF" w:themeFill="background1" w:themeFillShade="BF"/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Good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Fair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 xml:space="preserve">Poor </w:t>
            </w:r>
          </w:p>
        </w:tc>
      </w:tr>
      <w:tr w:rsidR="00BA3CB3" w:rsidRPr="001E5059" w:rsidTr="00914030">
        <w:tc>
          <w:tcPr>
            <w:tcW w:w="2828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Design requirements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FB70CA" w:rsidTr="00914030">
        <w:tc>
          <w:tcPr>
            <w:tcW w:w="2828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Was the percentage of missing items given?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sz w:val="20"/>
                <w:szCs w:val="20"/>
                <w:lang w:val="en-GB"/>
              </w:rPr>
              <w:t>Percentage of missing items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Percentage of missing items NOT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Was there a description of how missing items were handled?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Described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described but it can be deduced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clear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1E5059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Was the sample size included in the analysis adequate?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Adequate sample </w:t>
            </w: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(≥100)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Good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sample </w:t>
            </w: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(50-99)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Moderate sample </w:t>
            </w: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(30-49)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E5059">
              <w:rPr>
                <w:rFonts w:asciiTheme="minorHAnsi" w:hAnsiTheme="minorHAnsi"/>
                <w:sz w:val="20"/>
                <w:szCs w:val="20"/>
              </w:rPr>
              <w:t xml:space="preserve">Small sample </w:t>
            </w: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(&lt;30) </w:t>
            </w: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Can the criterion used or employed be considered as a reasonable ‘gold standard’?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Criterion used can be considered an adequate ‘gold standard’ (evidence provided)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 evidence provided, but assumable that the criterion used can be considered an adequate ‘gold standard’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Unclear whether the criterion used can be considered an adequate ‘gold standard’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Criterion used can NOT be considered an adequate ‘gold standard’ </w:t>
            </w: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Were there any important flaws in the design or methods of the study?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 other important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minor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important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 other important methodological flaws in the design or execution of the study </w:t>
            </w:r>
          </w:p>
        </w:tc>
      </w:tr>
      <w:tr w:rsidR="00BA3CB3" w:rsidRPr="001E5059" w:rsidTr="00914030">
        <w:tc>
          <w:tcPr>
            <w:tcW w:w="2828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1E5059">
              <w:rPr>
                <w:rFonts w:cs="Times New Roman"/>
                <w:b/>
                <w:sz w:val="20"/>
                <w:szCs w:val="20"/>
                <w:lang w:val="en-GB"/>
              </w:rPr>
              <w:t>Statistical methods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A3CB3" w:rsidRPr="00FB70CA" w:rsidTr="00914030">
        <w:tc>
          <w:tcPr>
            <w:tcW w:w="2828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For continuous scores: Were correlations, or the area under the receiver operating curve calculated?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Correlations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or AUC </w:t>
            </w:r>
            <w:proofErr w:type="spellStart"/>
            <w:r w:rsidRPr="001E5059">
              <w:rPr>
                <w:rFonts w:asciiTheme="minorHAnsi" w:hAnsiTheme="minorHAnsi"/>
                <w:sz w:val="20"/>
                <w:szCs w:val="20"/>
              </w:rPr>
              <w:t>calculated</w:t>
            </w:r>
            <w:proofErr w:type="spellEnd"/>
            <w:r w:rsidRPr="001E505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1E505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Correlations or AUC NOT calculated </w:t>
            </w: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1E5059">
              <w:rPr>
                <w:rFonts w:cs="Times New Roman"/>
                <w:sz w:val="20"/>
                <w:szCs w:val="20"/>
                <w:lang w:val="en-US"/>
              </w:rPr>
              <w:t>For dichotomous scores: Were sensitivity and specificity determined?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E5059">
              <w:rPr>
                <w:sz w:val="20"/>
                <w:szCs w:val="20"/>
              </w:rPr>
              <w:t>Sensitivity</w:t>
            </w:r>
            <w:proofErr w:type="spellEnd"/>
            <w:r w:rsidRPr="001E5059">
              <w:rPr>
                <w:sz w:val="20"/>
                <w:szCs w:val="20"/>
              </w:rPr>
              <w:t xml:space="preserve"> </w:t>
            </w:r>
            <w:proofErr w:type="spellStart"/>
            <w:r w:rsidRPr="001E5059">
              <w:rPr>
                <w:sz w:val="20"/>
                <w:szCs w:val="20"/>
              </w:rPr>
              <w:t>and</w:t>
            </w:r>
            <w:proofErr w:type="spellEnd"/>
            <w:r w:rsidRPr="001E5059">
              <w:rPr>
                <w:sz w:val="20"/>
                <w:szCs w:val="20"/>
              </w:rPr>
              <w:t xml:space="preserve"> </w:t>
            </w:r>
            <w:proofErr w:type="spellStart"/>
            <w:r w:rsidRPr="001E5059">
              <w:rPr>
                <w:sz w:val="20"/>
                <w:szCs w:val="20"/>
              </w:rPr>
              <w:t>specificity</w:t>
            </w:r>
            <w:proofErr w:type="spellEnd"/>
            <w:r w:rsidRPr="001E5059">
              <w:rPr>
                <w:sz w:val="20"/>
                <w:szCs w:val="20"/>
              </w:rPr>
              <w:t xml:space="preserve"> </w:t>
            </w:r>
            <w:proofErr w:type="spellStart"/>
            <w:r w:rsidRPr="001E5059">
              <w:rPr>
                <w:sz w:val="20"/>
                <w:szCs w:val="20"/>
              </w:rPr>
              <w:t>calculated</w:t>
            </w:r>
            <w:proofErr w:type="spellEnd"/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1E5059" w:rsidRDefault="00BA3CB3" w:rsidP="0091403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E5059">
              <w:rPr>
                <w:sz w:val="20"/>
                <w:szCs w:val="20"/>
                <w:lang w:val="en-US"/>
              </w:rPr>
              <w:t>Sensitivity and specificity NOT calculated</w:t>
            </w:r>
          </w:p>
        </w:tc>
      </w:tr>
    </w:tbl>
    <w:p w:rsidR="001E5059" w:rsidRPr="00FB70CA" w:rsidRDefault="00BA3CB3" w:rsidP="00FB70CA">
      <w:pPr>
        <w:spacing w:after="0" w:line="240" w:lineRule="auto"/>
        <w:jc w:val="both"/>
        <w:rPr>
          <w:rFonts w:cs="Times New Roman"/>
          <w:sz w:val="20"/>
          <w:szCs w:val="20"/>
          <w:lang w:val="en-GB"/>
        </w:rPr>
      </w:pPr>
      <w:r w:rsidRPr="00FB70CA">
        <w:rPr>
          <w:rFonts w:cs="Times New Roman"/>
          <w:sz w:val="20"/>
          <w:szCs w:val="20"/>
          <w:lang w:val="en-GB"/>
        </w:rPr>
        <w:t xml:space="preserve">Table adapted from </w:t>
      </w:r>
      <w:proofErr w:type="spellStart"/>
      <w:r w:rsidR="00E96D00" w:rsidRPr="00FB70CA">
        <w:rPr>
          <w:rFonts w:cs="Times New Roman"/>
          <w:sz w:val="20"/>
          <w:szCs w:val="20"/>
          <w:lang w:val="en-GB"/>
        </w:rPr>
        <w:t>Terwee</w:t>
      </w:r>
      <w:proofErr w:type="spellEnd"/>
      <w:r w:rsidR="00E96D00" w:rsidRPr="00FB70CA">
        <w:rPr>
          <w:rFonts w:cs="Times New Roman"/>
          <w:sz w:val="20"/>
          <w:szCs w:val="20"/>
          <w:lang w:val="en-GB"/>
        </w:rPr>
        <w:t xml:space="preserve"> CB, et al. Rating the methodological quality in systematic reviews of studies on measurement properties: a scoring system for the COSMIN checklist. Quality of Life Research</w:t>
      </w:r>
      <w:r w:rsidR="00E96D00" w:rsidRPr="00E96D00">
        <w:rPr>
          <w:rFonts w:cs="Times New Roman"/>
          <w:sz w:val="20"/>
          <w:szCs w:val="20"/>
          <w:lang w:val="en-GB"/>
        </w:rPr>
        <w:t>.</w:t>
      </w:r>
      <w:r w:rsidR="00E96D00" w:rsidRPr="00FB70CA">
        <w:rPr>
          <w:rFonts w:cs="Times New Roman"/>
          <w:sz w:val="20"/>
          <w:szCs w:val="20"/>
          <w:lang w:val="en-GB"/>
        </w:rPr>
        <w:t xml:space="preserve"> 201</w:t>
      </w:r>
      <w:r w:rsidR="00E96D00" w:rsidRPr="00E96D00">
        <w:rPr>
          <w:rFonts w:cs="Times New Roman"/>
          <w:sz w:val="20"/>
          <w:szCs w:val="20"/>
          <w:lang w:val="en-GB"/>
        </w:rPr>
        <w:t>2.</w:t>
      </w:r>
    </w:p>
    <w:p w:rsidR="001E5059" w:rsidRDefault="001E5059" w:rsidP="00BA3CB3">
      <w:pPr>
        <w:spacing w:after="0" w:line="480" w:lineRule="auto"/>
        <w:rPr>
          <w:rFonts w:cs="Times New Roman"/>
          <w:b/>
          <w:sz w:val="20"/>
          <w:szCs w:val="20"/>
          <w:lang w:val="en-GB"/>
        </w:rPr>
      </w:pPr>
      <w:r>
        <w:rPr>
          <w:rFonts w:cs="Times New Roman"/>
          <w:b/>
          <w:sz w:val="20"/>
          <w:szCs w:val="20"/>
          <w:lang w:val="en-GB"/>
        </w:rPr>
        <w:br w:type="page"/>
      </w:r>
    </w:p>
    <w:p w:rsidR="00BA3CB3" w:rsidRDefault="00BA3CB3" w:rsidP="00BA3CB3">
      <w:pPr>
        <w:spacing w:after="0" w:line="480" w:lineRule="auto"/>
        <w:jc w:val="both"/>
        <w:rPr>
          <w:rFonts w:cs="Times New Roman"/>
          <w:b/>
          <w:sz w:val="20"/>
          <w:szCs w:val="20"/>
          <w:lang w:val="en-GB"/>
        </w:rPr>
      </w:pPr>
      <w:r w:rsidRPr="00DD23C4">
        <w:rPr>
          <w:rFonts w:cs="Times New Roman"/>
          <w:b/>
          <w:sz w:val="20"/>
          <w:szCs w:val="20"/>
          <w:lang w:val="en-GB"/>
        </w:rPr>
        <w:lastRenderedPageBreak/>
        <w:t xml:space="preserve">Additional Table </w:t>
      </w:r>
      <w:r>
        <w:rPr>
          <w:rFonts w:cs="Times New Roman"/>
          <w:b/>
          <w:sz w:val="20"/>
          <w:szCs w:val="20"/>
          <w:lang w:val="en-GB"/>
        </w:rPr>
        <w:t>3</w:t>
      </w:r>
      <w:r w:rsidRPr="00DD23C4">
        <w:rPr>
          <w:rFonts w:cs="Times New Roman"/>
          <w:b/>
          <w:sz w:val="20"/>
          <w:szCs w:val="20"/>
          <w:lang w:val="en-GB"/>
        </w:rPr>
        <w:t xml:space="preserve">. </w:t>
      </w:r>
      <w:r w:rsidRPr="001E5059">
        <w:rPr>
          <w:rFonts w:cs="Times New Roman"/>
          <w:sz w:val="20"/>
          <w:szCs w:val="20"/>
          <w:lang w:val="en-GB"/>
        </w:rPr>
        <w:t xml:space="preserve">Assessing the quality of studies examining the </w:t>
      </w:r>
      <w:r>
        <w:rPr>
          <w:rFonts w:cs="Times New Roman"/>
          <w:sz w:val="20"/>
          <w:szCs w:val="20"/>
          <w:lang w:val="en-GB"/>
        </w:rPr>
        <w:t>reliability</w:t>
      </w:r>
      <w:r w:rsidRPr="001E5059">
        <w:rPr>
          <w:rFonts w:cs="Times New Roman"/>
          <w:sz w:val="20"/>
          <w:szCs w:val="20"/>
          <w:lang w:val="en-GB"/>
        </w:rPr>
        <w:t>.</w:t>
      </w:r>
      <w:r>
        <w:rPr>
          <w:rFonts w:cs="Times New Roman"/>
          <w:b/>
          <w:sz w:val="20"/>
          <w:szCs w:val="20"/>
          <w:lang w:val="en-GB"/>
        </w:rPr>
        <w:t xml:space="preserve"> 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BA3CB3" w:rsidRPr="00BA3CB3" w:rsidTr="00914030">
        <w:tc>
          <w:tcPr>
            <w:tcW w:w="2828" w:type="dxa"/>
            <w:shd w:val="clear" w:color="auto" w:fill="BFBFBF" w:themeFill="background1" w:themeFillShade="BF"/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Good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Fair</w:t>
            </w:r>
          </w:p>
        </w:tc>
        <w:tc>
          <w:tcPr>
            <w:tcW w:w="2829" w:type="dxa"/>
            <w:shd w:val="clear" w:color="auto" w:fill="BFBFBF" w:themeFill="background1" w:themeFillShade="BF"/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 xml:space="preserve">Poor </w:t>
            </w:r>
          </w:p>
        </w:tc>
      </w:tr>
      <w:tr w:rsidR="00BA3CB3" w:rsidRPr="00BA3CB3" w:rsidTr="00914030">
        <w:tc>
          <w:tcPr>
            <w:tcW w:w="2828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Design requirements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FB70CA" w:rsidTr="00914030">
        <w:tc>
          <w:tcPr>
            <w:tcW w:w="2828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Was the percentage of missing items given?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sz w:val="20"/>
                <w:szCs w:val="20"/>
                <w:lang w:val="en-GB"/>
              </w:rPr>
              <w:t>Percentage of missing items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Percentage of missing items NOT described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Was there a description of how missing items were handled?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Described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described but it can be deduced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Not clear how missing items were handled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BA3CB3" w:rsidRPr="00BA3CB3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BA3CB3">
              <w:rPr>
                <w:rFonts w:cs="Times New Roman"/>
                <w:sz w:val="20"/>
                <w:szCs w:val="20"/>
                <w:lang w:val="en-US"/>
              </w:rPr>
              <w:t>Was the sample size included in the analysis adequate?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Adequate sample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(≥100)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Good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sample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(50-99)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Moderate sample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(30-49)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Small sample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size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(&lt;30) </w:t>
            </w:r>
          </w:p>
        </w:tc>
      </w:tr>
      <w:tr w:rsidR="00BA3CB3" w:rsidRPr="00BA3CB3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at least two measurements available?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At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least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two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measurements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Only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one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measurement</w:t>
            </w:r>
            <w:proofErr w:type="spellEnd"/>
          </w:p>
        </w:tc>
      </w:tr>
      <w:tr w:rsidR="00BA3CB3" w:rsidRPr="00BA3CB3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Were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the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administrations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independent?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Independent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measurements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Assumable that the measurements were independent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Doubtful whether the measurements were independent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measurements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NOT independent </w:t>
            </w:r>
          </w:p>
        </w:tc>
      </w:tr>
      <w:tr w:rsidR="00BA3CB3" w:rsidRPr="00BA3CB3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Was the time interval stated?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Time interval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stated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Time interval NOT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stated</w:t>
            </w:r>
            <w:proofErr w:type="spellEnd"/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A3CB3" w:rsidRPr="00BA3CB3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patients stable in the interim period on the construct to be measured?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Patients were stable (evidence provided)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Assumable that patients were stable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Unclear if patients were stable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Patients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were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NOT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stable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BA3CB3" w:rsidRPr="00BA3CB3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Was the time interval appropriate?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Time interval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appropriate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Doubtful whether time interval was appropriate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Time interval NOT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appropriate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the test conditions similar for both measurements? e.g. type of administration, environment, instructions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Test conditions were similar (evidence provided)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Assumable that test conditions were similar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Unclear if test conditions were similar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Test conditions were NOT similar </w:t>
            </w:r>
          </w:p>
        </w:tc>
      </w:tr>
      <w:tr w:rsidR="00BA3CB3" w:rsidRPr="00FB70CA" w:rsidTr="00914030">
        <w:tc>
          <w:tcPr>
            <w:tcW w:w="2828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Were there any important flaws in the design or methods of the study?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No other important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minor methodological flaws in the design or execution of the study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Other important methodological flaws in the design or execution of the study </w:t>
            </w:r>
          </w:p>
        </w:tc>
      </w:tr>
      <w:tr w:rsidR="00BA3CB3" w:rsidRPr="00BA3CB3" w:rsidTr="00FB70CA">
        <w:tc>
          <w:tcPr>
            <w:tcW w:w="2828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3CB3">
              <w:rPr>
                <w:rFonts w:cs="Times New Roman"/>
                <w:b/>
                <w:sz w:val="20"/>
                <w:szCs w:val="20"/>
                <w:lang w:val="en-GB"/>
              </w:rPr>
              <w:t>Statistical methods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BA3CB3" w:rsidRPr="00FB70CA" w:rsidTr="00FB70CA">
        <w:tc>
          <w:tcPr>
            <w:tcW w:w="2828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or continuous scores: Was an intraclass correlation coefficient (ICC) calculated?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ICC calculated and model or formula of the ICC is described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ICC calculated but model or formula of the ICC not described or not optimal. </w:t>
            </w:r>
          </w:p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Pearson or Spearman correlation coefficient calculated with evidence 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provided that no systematic change has occurred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Pearson or Spearman correlation coefficient calculated WITHOUT evidence provided that no systematic change has occurred or WITH evidence that systematic 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change has occurred </w:t>
            </w:r>
          </w:p>
        </w:tc>
        <w:tc>
          <w:tcPr>
            <w:tcW w:w="2829" w:type="dxa"/>
            <w:tcBorders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No ICC or Pearson or Spearman correlations calculated </w:t>
            </w:r>
          </w:p>
        </w:tc>
      </w:tr>
      <w:tr w:rsidR="00BA3CB3" w:rsidRPr="00BA3CB3" w:rsidTr="00FB70CA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or dichotomous/nominal/ordinal scores: Was kappa calculated?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BA3CB3">
              <w:rPr>
                <w:rFonts w:asciiTheme="minorHAnsi" w:hAnsiTheme="minorHAnsi"/>
                <w:sz w:val="20"/>
                <w:szCs w:val="20"/>
              </w:rPr>
              <w:t xml:space="preserve">Kappa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calculated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Only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percentage agreement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calculated</w:t>
            </w:r>
            <w:proofErr w:type="spellEnd"/>
          </w:p>
        </w:tc>
      </w:tr>
      <w:tr w:rsidR="00BA3CB3" w:rsidRPr="00BA3CB3" w:rsidTr="00FB70CA">
        <w:tc>
          <w:tcPr>
            <w:tcW w:w="282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or ordinal scores: Was a weighted kappa calculated?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Weighted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Kappa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calculated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Unweighted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Kappa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calculated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Only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percentage agreement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calculated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BA3CB3" w:rsidRPr="00BA3CB3" w:rsidTr="00FB70CA">
        <w:tc>
          <w:tcPr>
            <w:tcW w:w="2828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BA3CB3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or ordinal scores: Was the weighting scheme described? e.g. linear, quadratic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Weighting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scheme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described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Weighting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scheme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NOT </w:t>
            </w:r>
            <w:proofErr w:type="spellStart"/>
            <w:r w:rsidRPr="00BA3CB3">
              <w:rPr>
                <w:rFonts w:asciiTheme="minorHAnsi" w:hAnsiTheme="minorHAnsi"/>
                <w:sz w:val="20"/>
                <w:szCs w:val="20"/>
              </w:rPr>
              <w:t>described</w:t>
            </w:r>
            <w:proofErr w:type="spellEnd"/>
            <w:r w:rsidRPr="00BA3CB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BFBFBF" w:themeColor="background1" w:themeShade="BF"/>
            </w:tcBorders>
          </w:tcPr>
          <w:p w:rsidR="00BA3CB3" w:rsidRPr="00BA3CB3" w:rsidRDefault="00BA3CB3" w:rsidP="00914030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:rsidR="00E96D00" w:rsidRPr="00914030" w:rsidRDefault="00E96D00" w:rsidP="00E96D00">
      <w:pPr>
        <w:spacing w:after="0" w:line="240" w:lineRule="auto"/>
        <w:jc w:val="both"/>
        <w:rPr>
          <w:rFonts w:cs="Times New Roman"/>
          <w:sz w:val="20"/>
          <w:szCs w:val="20"/>
          <w:lang w:val="en-GB"/>
        </w:rPr>
      </w:pPr>
      <w:r w:rsidRPr="00FB70CA">
        <w:rPr>
          <w:rFonts w:cs="Times New Roman"/>
          <w:sz w:val="20"/>
          <w:szCs w:val="20"/>
          <w:lang w:val="en-GB"/>
        </w:rPr>
        <w:t xml:space="preserve">Table adapted from </w:t>
      </w:r>
      <w:proofErr w:type="spellStart"/>
      <w:r w:rsidRPr="00E96D00">
        <w:rPr>
          <w:rFonts w:cs="Times New Roman"/>
          <w:sz w:val="20"/>
          <w:szCs w:val="20"/>
          <w:lang w:val="en-GB"/>
        </w:rPr>
        <w:t>Terwee</w:t>
      </w:r>
      <w:proofErr w:type="spellEnd"/>
      <w:r w:rsidRPr="00914030">
        <w:rPr>
          <w:rFonts w:cs="Times New Roman"/>
          <w:sz w:val="20"/>
          <w:szCs w:val="20"/>
          <w:lang w:val="en-GB"/>
        </w:rPr>
        <w:t xml:space="preserve"> CB, et al. Rating the methodological quality in systematic reviews of studies on measurement properties: a scoring system for the COSMIN checklist. Quality of Life Research</w:t>
      </w:r>
      <w:r>
        <w:rPr>
          <w:rFonts w:cs="Times New Roman"/>
          <w:sz w:val="20"/>
          <w:szCs w:val="20"/>
          <w:lang w:val="en-GB"/>
        </w:rPr>
        <w:t>.</w:t>
      </w:r>
      <w:r w:rsidRPr="00914030">
        <w:rPr>
          <w:rFonts w:cs="Times New Roman"/>
          <w:sz w:val="20"/>
          <w:szCs w:val="20"/>
          <w:lang w:val="en-GB"/>
        </w:rPr>
        <w:t xml:space="preserve"> 201</w:t>
      </w:r>
      <w:r>
        <w:rPr>
          <w:rFonts w:cs="Times New Roman"/>
          <w:sz w:val="20"/>
          <w:szCs w:val="20"/>
          <w:lang w:val="en-GB"/>
        </w:rPr>
        <w:t>2.</w:t>
      </w:r>
    </w:p>
    <w:bookmarkEnd w:id="1"/>
    <w:p w:rsidR="001E5059" w:rsidRPr="00DD23C4" w:rsidRDefault="001E5059" w:rsidP="00BA3CB3">
      <w:pPr>
        <w:spacing w:after="0" w:line="480" w:lineRule="auto"/>
        <w:jc w:val="both"/>
        <w:rPr>
          <w:rFonts w:cs="Times New Roman"/>
          <w:b/>
          <w:sz w:val="20"/>
          <w:szCs w:val="20"/>
          <w:lang w:val="en-GB"/>
        </w:rPr>
      </w:pPr>
    </w:p>
    <w:p w:rsidR="001E5059" w:rsidRPr="00DD23C4" w:rsidRDefault="001E5059" w:rsidP="00BA3CB3">
      <w:pPr>
        <w:spacing w:after="0" w:line="480" w:lineRule="auto"/>
        <w:jc w:val="both"/>
        <w:rPr>
          <w:rFonts w:cs="Times New Roman"/>
          <w:b/>
          <w:sz w:val="20"/>
          <w:szCs w:val="20"/>
          <w:lang w:val="en-GB"/>
        </w:rPr>
      </w:pPr>
    </w:p>
    <w:p w:rsidR="001E5059" w:rsidRPr="00DD23C4" w:rsidRDefault="001E5059" w:rsidP="00BA3CB3">
      <w:pPr>
        <w:spacing w:after="0" w:line="480" w:lineRule="auto"/>
        <w:rPr>
          <w:rFonts w:cs="Times New Roman"/>
          <w:sz w:val="20"/>
          <w:szCs w:val="20"/>
          <w:lang w:val="en-US"/>
        </w:rPr>
      </w:pPr>
    </w:p>
    <w:sectPr w:rsidR="001E5059" w:rsidRPr="00DD23C4" w:rsidSect="00CD532F">
      <w:footerReference w:type="even" r:id="rId7"/>
      <w:footerReference w:type="default" r:id="rId8"/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264" w:rsidRDefault="00C36264" w:rsidP="00CD532F">
      <w:pPr>
        <w:spacing w:after="0" w:line="240" w:lineRule="auto"/>
      </w:pPr>
      <w:r>
        <w:separator/>
      </w:r>
    </w:p>
  </w:endnote>
  <w:endnote w:type="continuationSeparator" w:id="0">
    <w:p w:rsidR="00C36264" w:rsidRDefault="00C36264" w:rsidP="00CD5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62281905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CD532F" w:rsidRDefault="00CD532F" w:rsidP="005E6235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CD532F" w:rsidRDefault="00CD53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6195031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CD532F" w:rsidRDefault="00CD532F" w:rsidP="005E6235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:rsidR="00CD532F" w:rsidRDefault="00CD53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264" w:rsidRDefault="00C36264" w:rsidP="00CD532F">
      <w:pPr>
        <w:spacing w:after="0" w:line="240" w:lineRule="auto"/>
      </w:pPr>
      <w:r>
        <w:separator/>
      </w:r>
    </w:p>
  </w:footnote>
  <w:footnote w:type="continuationSeparator" w:id="0">
    <w:p w:rsidR="00C36264" w:rsidRDefault="00C36264" w:rsidP="00CD5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5D1"/>
    <w:rsid w:val="0008659D"/>
    <w:rsid w:val="000C68DB"/>
    <w:rsid w:val="000F3B38"/>
    <w:rsid w:val="001069A6"/>
    <w:rsid w:val="00131178"/>
    <w:rsid w:val="001613C7"/>
    <w:rsid w:val="0017550A"/>
    <w:rsid w:val="001A64C6"/>
    <w:rsid w:val="001E5059"/>
    <w:rsid w:val="002010AD"/>
    <w:rsid w:val="00210C10"/>
    <w:rsid w:val="00236E19"/>
    <w:rsid w:val="002622D9"/>
    <w:rsid w:val="0027480E"/>
    <w:rsid w:val="002975B0"/>
    <w:rsid w:val="002D6094"/>
    <w:rsid w:val="002E1995"/>
    <w:rsid w:val="0030700E"/>
    <w:rsid w:val="00310FF5"/>
    <w:rsid w:val="00315E83"/>
    <w:rsid w:val="00317139"/>
    <w:rsid w:val="00333201"/>
    <w:rsid w:val="003B75D1"/>
    <w:rsid w:val="003C4492"/>
    <w:rsid w:val="003D73A2"/>
    <w:rsid w:val="003F4BDB"/>
    <w:rsid w:val="00411129"/>
    <w:rsid w:val="00452EAB"/>
    <w:rsid w:val="00472092"/>
    <w:rsid w:val="004B32A2"/>
    <w:rsid w:val="004C469D"/>
    <w:rsid w:val="004D6CBC"/>
    <w:rsid w:val="00513034"/>
    <w:rsid w:val="00552FA2"/>
    <w:rsid w:val="005F2394"/>
    <w:rsid w:val="0062099E"/>
    <w:rsid w:val="0068392D"/>
    <w:rsid w:val="006D2E02"/>
    <w:rsid w:val="006E2ECF"/>
    <w:rsid w:val="007554D6"/>
    <w:rsid w:val="00764193"/>
    <w:rsid w:val="007A19A3"/>
    <w:rsid w:val="007D7D62"/>
    <w:rsid w:val="007E4419"/>
    <w:rsid w:val="0085113B"/>
    <w:rsid w:val="0087502F"/>
    <w:rsid w:val="00894E8D"/>
    <w:rsid w:val="008A6097"/>
    <w:rsid w:val="008F27E5"/>
    <w:rsid w:val="00960E3C"/>
    <w:rsid w:val="00971F1B"/>
    <w:rsid w:val="0099375A"/>
    <w:rsid w:val="009C0212"/>
    <w:rsid w:val="009D66BE"/>
    <w:rsid w:val="00A35899"/>
    <w:rsid w:val="00A42F3C"/>
    <w:rsid w:val="00A82D2B"/>
    <w:rsid w:val="00A90532"/>
    <w:rsid w:val="00AA4C2F"/>
    <w:rsid w:val="00AF31D3"/>
    <w:rsid w:val="00B14423"/>
    <w:rsid w:val="00B819EC"/>
    <w:rsid w:val="00B87BCD"/>
    <w:rsid w:val="00BA274A"/>
    <w:rsid w:val="00BA3CB3"/>
    <w:rsid w:val="00BB409B"/>
    <w:rsid w:val="00C12780"/>
    <w:rsid w:val="00C36264"/>
    <w:rsid w:val="00CD532F"/>
    <w:rsid w:val="00CE3057"/>
    <w:rsid w:val="00CF3722"/>
    <w:rsid w:val="00CF68F6"/>
    <w:rsid w:val="00D10798"/>
    <w:rsid w:val="00D52C82"/>
    <w:rsid w:val="00D60A85"/>
    <w:rsid w:val="00D962A0"/>
    <w:rsid w:val="00DD23C4"/>
    <w:rsid w:val="00DF57CE"/>
    <w:rsid w:val="00E3461B"/>
    <w:rsid w:val="00E65A4C"/>
    <w:rsid w:val="00E96C05"/>
    <w:rsid w:val="00E96D00"/>
    <w:rsid w:val="00EB1CBD"/>
    <w:rsid w:val="00F54892"/>
    <w:rsid w:val="00FB70CA"/>
    <w:rsid w:val="00FC06A8"/>
    <w:rsid w:val="00FF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756F7-5DB6-FF46-A2F8-21B910F9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B75D1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B75D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CD532F"/>
  </w:style>
  <w:style w:type="paragraph" w:styleId="Voettekst">
    <w:name w:val="footer"/>
    <w:basedOn w:val="Standaard"/>
    <w:link w:val="VoettekstChar"/>
    <w:uiPriority w:val="99"/>
    <w:unhideWhenUsed/>
    <w:rsid w:val="00CD5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532F"/>
    <w:rPr>
      <w:sz w:val="22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CD532F"/>
  </w:style>
  <w:style w:type="paragraph" w:customStyle="1" w:styleId="Default">
    <w:name w:val="Default"/>
    <w:rsid w:val="001E505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5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5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0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BE3527-A1AD-4889-8246-EEA8C820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1352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Esmée Bakker</dc:creator>
  <cp:lastModifiedBy>Bakker, Esmée</cp:lastModifiedBy>
  <cp:revision>3</cp:revision>
  <cp:lastPrinted>2019-05-06T08:44:00Z</cp:lastPrinted>
  <dcterms:created xsi:type="dcterms:W3CDTF">2020-03-27T14:33:00Z</dcterms:created>
  <dcterms:modified xsi:type="dcterms:W3CDTF">2020-03-27T14:34:00Z</dcterms:modified>
</cp:coreProperties>
</file>