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AFB08" w14:textId="527337DF" w:rsidR="0012370C" w:rsidRDefault="00B34239" w:rsidP="00F018FF">
      <w:pPr>
        <w:rPr>
          <w:rFonts w:asciiTheme="majorHAnsi" w:hAnsiTheme="majorHAnsi" w:cs="Arial"/>
          <w:b/>
          <w:sz w:val="28"/>
        </w:rPr>
      </w:pPr>
      <w:r>
        <w:rPr>
          <w:rFonts w:asciiTheme="majorHAnsi" w:hAnsiTheme="majorHAnsi" w:cs="Arial"/>
          <w:b/>
          <w:noProof/>
          <w:sz w:val="28"/>
          <w:lang w:val="en-AU" w:eastAsia="en-AU"/>
        </w:rPr>
        <w:drawing>
          <wp:anchor distT="0" distB="0" distL="114300" distR="114300" simplePos="0" relativeHeight="251661312" behindDoc="0" locked="0" layoutInCell="1" allowOverlap="1" wp14:anchorId="74988AC3" wp14:editId="17713633">
            <wp:simplePos x="0" y="0"/>
            <wp:positionH relativeFrom="column">
              <wp:posOffset>7366000</wp:posOffset>
            </wp:positionH>
            <wp:positionV relativeFrom="paragraph">
              <wp:posOffset>-601980</wp:posOffset>
            </wp:positionV>
            <wp:extent cx="1203325" cy="1004570"/>
            <wp:effectExtent l="0" t="0" r="0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I 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325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70C" w:rsidRPr="00B34239">
        <w:rPr>
          <w:rFonts w:asciiTheme="majorHAnsi" w:hAnsiTheme="majorHAnsi" w:cs="Arial"/>
          <w:b/>
          <w:sz w:val="28"/>
        </w:rPr>
        <w:t>Standards for Reporting Implementation Studies: the StaRI checklist</w:t>
      </w:r>
      <w:r w:rsidRPr="00B34239">
        <w:rPr>
          <w:rFonts w:asciiTheme="majorHAnsi" w:hAnsiTheme="majorHAnsi" w:cs="Arial"/>
          <w:b/>
          <w:sz w:val="28"/>
        </w:rPr>
        <w:t xml:space="preserve"> for completion</w:t>
      </w:r>
    </w:p>
    <w:p w14:paraId="57EBAB46" w14:textId="481EE8EB" w:rsidR="00F44242" w:rsidRPr="00B941E8" w:rsidRDefault="00F44242" w:rsidP="00F44242">
      <w:pPr>
        <w:tabs>
          <w:tab w:val="left" w:pos="1528"/>
        </w:tabs>
        <w:spacing w:before="120"/>
        <w:rPr>
          <w:rFonts w:asciiTheme="majorHAnsi" w:hAnsiTheme="majorHAnsi"/>
          <w:sz w:val="20"/>
          <w:lang w:val="en-US"/>
        </w:rPr>
      </w:pPr>
      <w:r>
        <w:rPr>
          <w:rFonts w:asciiTheme="majorHAnsi" w:hAnsiTheme="majorHAnsi"/>
          <w:sz w:val="20"/>
        </w:rPr>
        <w:t>The StaRI standard should be referenced as</w:t>
      </w:r>
      <w:r w:rsidRPr="00E70C0A">
        <w:rPr>
          <w:rFonts w:asciiTheme="majorHAnsi" w:hAnsiTheme="majorHAnsi"/>
          <w:sz w:val="20"/>
        </w:rPr>
        <w:t xml:space="preserve">:   </w:t>
      </w:r>
      <w:r w:rsidRPr="00B941E8">
        <w:rPr>
          <w:rFonts w:asciiTheme="majorHAnsi" w:hAnsiTheme="majorHAnsi"/>
          <w:sz w:val="20"/>
          <w:lang w:val="en-US"/>
        </w:rPr>
        <w:t xml:space="preserve">Pinnock H, Barwick M, Carpenter C, </w:t>
      </w:r>
      <w:bookmarkStart w:id="0" w:name="OLE_LINK170"/>
      <w:bookmarkStart w:id="1" w:name="OLE_LINK173"/>
      <w:r w:rsidRPr="00B941E8">
        <w:rPr>
          <w:rFonts w:asciiTheme="majorHAnsi" w:hAnsiTheme="majorHAnsi"/>
          <w:sz w:val="20"/>
          <w:lang w:val="en-US"/>
        </w:rPr>
        <w:t>Eldridge</w:t>
      </w:r>
      <w:bookmarkEnd w:id="0"/>
      <w:bookmarkEnd w:id="1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S, </w:t>
      </w:r>
      <w:bookmarkStart w:id="2" w:name="OLE_LINK295"/>
      <w:bookmarkStart w:id="3" w:name="OLE_LINK296"/>
      <w:r w:rsidRPr="00B941E8">
        <w:rPr>
          <w:rFonts w:asciiTheme="majorHAnsi" w:hAnsiTheme="majorHAnsi"/>
          <w:sz w:val="20"/>
          <w:lang w:val="en-US"/>
        </w:rPr>
        <w:t>Grandes</w:t>
      </w:r>
      <w:bookmarkEnd w:id="2"/>
      <w:bookmarkEnd w:id="3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G, </w:t>
      </w:r>
      <w:bookmarkStart w:id="4" w:name="OLE_LINK297"/>
      <w:bookmarkStart w:id="5" w:name="OLE_LINK313"/>
      <w:bookmarkStart w:id="6" w:name="OLE_LINK43"/>
      <w:r w:rsidRPr="00B941E8">
        <w:rPr>
          <w:rFonts w:asciiTheme="majorHAnsi" w:hAnsiTheme="majorHAnsi"/>
          <w:sz w:val="20"/>
          <w:lang w:val="en-US"/>
        </w:rPr>
        <w:t>Griffiths</w:t>
      </w:r>
      <w:bookmarkEnd w:id="4"/>
      <w:bookmarkEnd w:id="5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CJ, </w:t>
      </w:r>
      <w:bookmarkStart w:id="7" w:name="OLE_LINK314"/>
      <w:bookmarkStart w:id="8" w:name="OLE_LINK319"/>
      <w:r w:rsidRPr="00B941E8">
        <w:rPr>
          <w:rFonts w:asciiTheme="majorHAnsi" w:hAnsiTheme="majorHAnsi"/>
          <w:sz w:val="20"/>
          <w:lang w:val="en-US"/>
        </w:rPr>
        <w:t>Rycroft-Malone</w:t>
      </w:r>
      <w:bookmarkEnd w:id="6"/>
      <w:bookmarkEnd w:id="7"/>
      <w:bookmarkEnd w:id="8"/>
      <w:r>
        <w:rPr>
          <w:rFonts w:asciiTheme="majorHAnsi" w:hAnsiTheme="majorHAnsi"/>
          <w:sz w:val="20"/>
          <w:lang w:val="en-US"/>
        </w:rPr>
        <w:t xml:space="preserve"> J, </w:t>
      </w:r>
      <w:bookmarkStart w:id="9" w:name="OLE_LINK320"/>
      <w:bookmarkStart w:id="10" w:name="OLE_LINK321"/>
      <w:r w:rsidRPr="00B941E8">
        <w:rPr>
          <w:rFonts w:asciiTheme="majorHAnsi" w:hAnsiTheme="majorHAnsi"/>
          <w:sz w:val="20"/>
          <w:lang w:val="en-US"/>
        </w:rPr>
        <w:t>Meissner</w:t>
      </w:r>
      <w:bookmarkEnd w:id="9"/>
      <w:bookmarkEnd w:id="10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P, </w:t>
      </w:r>
      <w:bookmarkStart w:id="11" w:name="OLE_LINK322"/>
      <w:bookmarkStart w:id="12" w:name="OLE_LINK323"/>
      <w:r w:rsidRPr="00B941E8">
        <w:rPr>
          <w:rFonts w:asciiTheme="majorHAnsi" w:hAnsiTheme="majorHAnsi"/>
          <w:sz w:val="20"/>
          <w:lang w:val="en-US"/>
        </w:rPr>
        <w:t>Murray</w:t>
      </w:r>
      <w:bookmarkEnd w:id="11"/>
      <w:bookmarkEnd w:id="12"/>
      <w:r w:rsidRPr="00B941E8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 xml:space="preserve">E, </w:t>
      </w:r>
      <w:bookmarkStart w:id="13" w:name="OLE_LINK324"/>
      <w:bookmarkStart w:id="14" w:name="OLE_LINK325"/>
      <w:r w:rsidRPr="00B941E8">
        <w:rPr>
          <w:rFonts w:asciiTheme="majorHAnsi" w:hAnsiTheme="majorHAnsi"/>
          <w:sz w:val="20"/>
        </w:rPr>
        <w:t>Patel</w:t>
      </w:r>
      <w:bookmarkEnd w:id="13"/>
      <w:bookmarkEnd w:id="14"/>
      <w:r w:rsidRPr="00B941E8">
        <w:rPr>
          <w:rFonts w:asciiTheme="majorHAnsi" w:hAnsiTheme="majorHAnsi"/>
          <w:sz w:val="20"/>
        </w:rPr>
        <w:t xml:space="preserve"> </w:t>
      </w:r>
      <w:r>
        <w:rPr>
          <w:rFonts w:asciiTheme="majorHAnsi" w:hAnsiTheme="majorHAnsi"/>
          <w:sz w:val="20"/>
        </w:rPr>
        <w:t xml:space="preserve">A, </w:t>
      </w:r>
      <w:bookmarkStart w:id="15" w:name="OLE_LINK326"/>
      <w:bookmarkStart w:id="16" w:name="OLE_LINK327"/>
      <w:r w:rsidRPr="00B941E8">
        <w:rPr>
          <w:rFonts w:asciiTheme="majorHAnsi" w:hAnsiTheme="majorHAnsi"/>
          <w:sz w:val="20"/>
          <w:lang w:val="en-US"/>
        </w:rPr>
        <w:t>Sheikh</w:t>
      </w:r>
      <w:bookmarkEnd w:id="15"/>
      <w:bookmarkEnd w:id="16"/>
      <w:r>
        <w:rPr>
          <w:rFonts w:asciiTheme="majorHAnsi" w:hAnsiTheme="majorHAnsi"/>
          <w:sz w:val="20"/>
          <w:lang w:val="en-US"/>
        </w:rPr>
        <w:t xml:space="preserve"> A, </w:t>
      </w:r>
      <w:bookmarkStart w:id="17" w:name="OLE_LINK328"/>
      <w:bookmarkStart w:id="18" w:name="OLE_LINK329"/>
      <w:r w:rsidRPr="00B941E8">
        <w:rPr>
          <w:rFonts w:asciiTheme="majorHAnsi" w:hAnsiTheme="majorHAnsi"/>
          <w:sz w:val="20"/>
          <w:lang w:val="en-US"/>
        </w:rPr>
        <w:t>Taylor</w:t>
      </w:r>
      <w:bookmarkEnd w:id="17"/>
      <w:bookmarkEnd w:id="18"/>
      <w:r w:rsidRPr="00840E25">
        <w:rPr>
          <w:rFonts w:asciiTheme="majorHAnsi" w:hAnsiTheme="majorHAnsi"/>
          <w:sz w:val="20"/>
          <w:lang w:val="en-US"/>
        </w:rPr>
        <w:t xml:space="preserve"> </w:t>
      </w:r>
      <w:r>
        <w:rPr>
          <w:rFonts w:asciiTheme="majorHAnsi" w:hAnsiTheme="majorHAnsi"/>
          <w:sz w:val="20"/>
          <w:lang w:val="en-US"/>
        </w:rPr>
        <w:t>SJC f</w:t>
      </w:r>
      <w:r w:rsidRPr="00B941E8">
        <w:rPr>
          <w:rFonts w:asciiTheme="majorHAnsi" w:hAnsiTheme="majorHAnsi"/>
          <w:sz w:val="20"/>
          <w:lang w:val="en-US"/>
        </w:rPr>
        <w:t>or the StaRI Group</w:t>
      </w:r>
      <w:r>
        <w:rPr>
          <w:rFonts w:asciiTheme="majorHAnsi" w:hAnsiTheme="majorHAnsi"/>
          <w:sz w:val="20"/>
          <w:lang w:val="en-US"/>
        </w:rPr>
        <w:t xml:space="preserve">.  Standards for Reporting </w:t>
      </w:r>
      <w:r w:rsidRPr="00B941E8">
        <w:rPr>
          <w:rFonts w:asciiTheme="majorHAnsi" w:hAnsiTheme="majorHAnsi"/>
          <w:sz w:val="20"/>
          <w:lang w:val="en-US"/>
        </w:rPr>
        <w:t xml:space="preserve">Implementation Studies </w:t>
      </w:r>
      <w:hyperlink r:id="rId9" w:history="1">
        <w:r w:rsidRPr="006A28C0">
          <w:rPr>
            <w:rStyle w:val="Hyperlink"/>
            <w:rFonts w:asciiTheme="majorHAnsi" w:hAnsiTheme="majorHAnsi"/>
            <w:sz w:val="20"/>
            <w:lang w:val="en-US"/>
          </w:rPr>
          <w:t>(StaRI) statement</w:t>
        </w:r>
      </w:hyperlink>
      <w:r w:rsidRPr="00B941E8">
        <w:rPr>
          <w:rFonts w:asciiTheme="majorHAnsi" w:hAnsiTheme="majorHAnsi"/>
          <w:sz w:val="20"/>
          <w:lang w:val="en-US"/>
        </w:rPr>
        <w:t>.</w:t>
      </w:r>
      <w:r w:rsidR="0035145A">
        <w:rPr>
          <w:rFonts w:asciiTheme="majorHAnsi" w:hAnsiTheme="majorHAnsi"/>
          <w:sz w:val="20"/>
          <w:lang w:val="en-US"/>
        </w:rPr>
        <w:t xml:space="preserve">  </w:t>
      </w:r>
      <w:bookmarkStart w:id="19" w:name="OLE_LINK1"/>
      <w:bookmarkStart w:id="20" w:name="OLE_LINK2"/>
      <w:r w:rsidR="0035145A" w:rsidRPr="0035145A">
        <w:rPr>
          <w:rFonts w:asciiTheme="majorHAnsi" w:hAnsiTheme="majorHAnsi"/>
          <w:i/>
          <w:sz w:val="20"/>
          <w:lang w:val="en-US"/>
        </w:rPr>
        <w:t>BMJ</w:t>
      </w:r>
      <w:r w:rsidR="0035145A">
        <w:rPr>
          <w:rFonts w:asciiTheme="majorHAnsi" w:hAnsiTheme="majorHAnsi"/>
          <w:sz w:val="20"/>
          <w:lang w:val="en-US"/>
        </w:rPr>
        <w:t xml:space="preserve"> </w:t>
      </w:r>
      <w:bookmarkEnd w:id="19"/>
      <w:bookmarkEnd w:id="20"/>
      <w:r w:rsidR="001E7823" w:rsidRPr="001E7823">
        <w:rPr>
          <w:rFonts w:asciiTheme="majorHAnsi" w:hAnsiTheme="majorHAnsi"/>
          <w:sz w:val="20"/>
          <w:lang w:val="en-US"/>
        </w:rPr>
        <w:t>2017;356:i6795</w:t>
      </w:r>
    </w:p>
    <w:p w14:paraId="5E2846CF" w14:textId="2FBFEB47" w:rsidR="0035145A" w:rsidRPr="0035145A" w:rsidRDefault="0035145A" w:rsidP="0035145A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  <w:r>
        <w:rPr>
          <w:rFonts w:asciiTheme="majorHAnsi" w:hAnsiTheme="majorHAnsi"/>
          <w:sz w:val="20"/>
        </w:rPr>
        <w:t xml:space="preserve">The </w:t>
      </w:r>
      <w:r w:rsidR="00F44242" w:rsidRPr="00E70C0A">
        <w:rPr>
          <w:rFonts w:asciiTheme="majorHAnsi" w:hAnsiTheme="majorHAnsi"/>
          <w:sz w:val="20"/>
        </w:rPr>
        <w:t xml:space="preserve">detailed </w:t>
      </w:r>
      <w:r w:rsidR="00F44242" w:rsidRPr="00840E25">
        <w:rPr>
          <w:rFonts w:asciiTheme="majorHAnsi" w:hAnsiTheme="majorHAnsi"/>
          <w:sz w:val="20"/>
        </w:rPr>
        <w:t>Explanation and Elaboration document</w:t>
      </w:r>
      <w:r>
        <w:rPr>
          <w:rFonts w:asciiTheme="majorHAnsi" w:hAnsiTheme="majorHAnsi"/>
          <w:sz w:val="20"/>
        </w:rPr>
        <w:t xml:space="preserve">, which provides </w:t>
      </w:r>
      <w:r w:rsidR="00F44242">
        <w:rPr>
          <w:rFonts w:asciiTheme="majorHAnsi" w:hAnsiTheme="majorHAnsi"/>
          <w:sz w:val="20"/>
        </w:rPr>
        <w:t>the rationale and exemplar text for all these items</w:t>
      </w:r>
      <w:r>
        <w:rPr>
          <w:rFonts w:asciiTheme="majorHAnsi" w:hAnsiTheme="majorHAnsi"/>
          <w:sz w:val="20"/>
        </w:rPr>
        <w:t xml:space="preserve"> is:  </w:t>
      </w:r>
      <w:bookmarkStart w:id="21" w:name="OLE_LINK1385"/>
      <w:bookmarkStart w:id="22" w:name="OLE_LINK1386"/>
      <w:bookmarkStart w:id="23" w:name="OLE_LINK1399"/>
      <w:bookmarkStart w:id="24" w:name="OLE_LINK1400"/>
      <w:r w:rsidRPr="003D12EE">
        <w:rPr>
          <w:rFonts w:asciiTheme="majorHAnsi" w:hAnsiTheme="majorHAnsi"/>
          <w:sz w:val="20"/>
        </w:rPr>
        <w:t>Pinnock H,</w:t>
      </w:r>
      <w:r w:rsidRPr="0035145A">
        <w:rPr>
          <w:rFonts w:asciiTheme="majorHAnsi" w:hAnsiTheme="majorHAnsi"/>
          <w:sz w:val="20"/>
        </w:rPr>
        <w:t xml:space="preserve"> Barwick M, Carpenter C, Eldri</w:t>
      </w:r>
      <w:r w:rsidR="00A2500F">
        <w:rPr>
          <w:rFonts w:asciiTheme="majorHAnsi" w:hAnsiTheme="majorHAnsi"/>
          <w:sz w:val="20"/>
        </w:rPr>
        <w:t>d</w:t>
      </w:r>
      <w:r w:rsidRPr="0035145A">
        <w:rPr>
          <w:rFonts w:asciiTheme="majorHAnsi" w:hAnsiTheme="majorHAnsi"/>
          <w:sz w:val="20"/>
        </w:rPr>
        <w:t xml:space="preserve">ge S, </w:t>
      </w:r>
      <w:r w:rsidRPr="0035145A">
        <w:rPr>
          <w:rFonts w:asciiTheme="majorHAnsi" w:hAnsiTheme="majorHAnsi"/>
          <w:sz w:val="20"/>
          <w:lang w:val="en-US"/>
        </w:rPr>
        <w:t>Grandes G, Griffiths C, Rycroft-Malone J, Meissner P, Murray E, Patel A, S</w:t>
      </w:r>
      <w:r w:rsidR="00A2500F">
        <w:rPr>
          <w:rFonts w:asciiTheme="majorHAnsi" w:hAnsiTheme="majorHAnsi"/>
          <w:sz w:val="20"/>
          <w:lang w:val="en-US"/>
        </w:rPr>
        <w:t>heikh A, Taylor S, for the StaRI</w:t>
      </w:r>
      <w:r w:rsidRPr="0035145A">
        <w:rPr>
          <w:rFonts w:asciiTheme="majorHAnsi" w:hAnsiTheme="majorHAnsi"/>
          <w:sz w:val="20"/>
          <w:lang w:val="en-US"/>
        </w:rPr>
        <w:t xml:space="preserve"> group.  </w:t>
      </w:r>
      <w:r w:rsidRPr="0035145A">
        <w:rPr>
          <w:rFonts w:asciiTheme="majorHAnsi" w:hAnsiTheme="majorHAnsi"/>
          <w:sz w:val="20"/>
        </w:rPr>
        <w:t xml:space="preserve">Standards for Reporting Implementation Studies </w:t>
      </w:r>
      <w:hyperlink r:id="rId10" w:history="1">
        <w:r w:rsidRPr="003D12EE">
          <w:rPr>
            <w:rStyle w:val="Hyperlink"/>
            <w:rFonts w:asciiTheme="majorHAnsi" w:hAnsiTheme="majorHAnsi"/>
            <w:sz w:val="20"/>
          </w:rPr>
          <w:t>(StaRI). Explanation and Elaboration document</w:t>
        </w:r>
      </w:hyperlink>
      <w:r w:rsidRPr="0035145A">
        <w:rPr>
          <w:rFonts w:asciiTheme="majorHAnsi" w:hAnsiTheme="majorHAnsi"/>
          <w:sz w:val="20"/>
        </w:rPr>
        <w:t xml:space="preserve">. </w:t>
      </w:r>
      <w:r w:rsidRPr="0035145A">
        <w:rPr>
          <w:rFonts w:asciiTheme="majorHAnsi" w:hAnsiTheme="majorHAnsi"/>
          <w:i/>
          <w:sz w:val="20"/>
        </w:rPr>
        <w:t>BMJ Open</w:t>
      </w:r>
      <w:bookmarkEnd w:id="21"/>
      <w:bookmarkEnd w:id="22"/>
      <w:r w:rsidRPr="0035145A">
        <w:rPr>
          <w:rFonts w:asciiTheme="majorHAnsi" w:hAnsiTheme="majorHAnsi"/>
          <w:i/>
          <w:sz w:val="20"/>
        </w:rPr>
        <w:t xml:space="preserve"> </w:t>
      </w:r>
      <w:bookmarkEnd w:id="23"/>
      <w:bookmarkEnd w:id="24"/>
      <w:r>
        <w:rPr>
          <w:rFonts w:asciiTheme="majorHAnsi" w:hAnsiTheme="majorHAnsi"/>
          <w:sz w:val="20"/>
        </w:rPr>
        <w:t xml:space="preserve">2017 </w:t>
      </w:r>
      <w:r w:rsidR="003D12EE" w:rsidRPr="003D12EE">
        <w:rPr>
          <w:rFonts w:asciiTheme="majorHAnsi" w:hAnsiTheme="majorHAnsi"/>
          <w:sz w:val="20"/>
        </w:rPr>
        <w:t>2017;7:e013318</w:t>
      </w:r>
    </w:p>
    <w:p w14:paraId="630CC063" w14:textId="0AB2F19F" w:rsidR="00347D18" w:rsidRDefault="00B34239" w:rsidP="0035145A">
      <w:pPr>
        <w:spacing w:before="120"/>
        <w:rPr>
          <w:rFonts w:ascii="Calibri" w:eastAsia="Calibri" w:hAnsi="Calibri" w:cs="Times New Roman"/>
          <w:sz w:val="20"/>
          <w:szCs w:val="20"/>
          <w:lang w:eastAsia="en-US"/>
        </w:rPr>
      </w:pP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Note</w:t>
      </w:r>
      <w:r w:rsidR="0042328C">
        <w:rPr>
          <w:rFonts w:ascii="Calibri" w:eastAsia="Calibri" w:hAnsi="Calibri" w:cs="Times New Roman"/>
          <w:sz w:val="20"/>
          <w:szCs w:val="22"/>
          <w:lang w:eastAsia="en-US"/>
        </w:rPr>
        <w:t>s</w:t>
      </w:r>
      <w:r w:rsidRPr="00244B96">
        <w:rPr>
          <w:rFonts w:ascii="Calibri" w:eastAsia="Calibri" w:hAnsi="Calibri" w:cs="Times New Roman"/>
          <w:sz w:val="20"/>
          <w:szCs w:val="22"/>
          <w:lang w:eastAsia="en-US"/>
        </w:rPr>
        <w:t>:</w:t>
      </w:r>
      <w:r w:rsidRPr="00244B96">
        <w:rPr>
          <w:rFonts w:ascii="Calibri" w:eastAsia="Calibri" w:hAnsi="Calibri" w:cs="Times New Roman"/>
          <w:b/>
          <w:sz w:val="20"/>
          <w:szCs w:val="22"/>
          <w:lang w:eastAsia="en-US"/>
        </w:rPr>
        <w:t xml:space="preserve">  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 xml:space="preserve">A key concept 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of the StaRI standards </w:t>
      </w:r>
      <w:r w:rsidRPr="00244B96">
        <w:rPr>
          <w:rFonts w:ascii="Calibri" w:eastAsia="Calibri" w:hAnsi="Calibri" w:cs="Times New Roman"/>
          <w:sz w:val="20"/>
          <w:szCs w:val="20"/>
          <w:lang w:eastAsia="en-US"/>
        </w:rPr>
        <w:t>is the dual strands of describing, on the one hand, the implementation strategy and, on the other, the clinical, healthcare, or public health intervention that is being implemented.</w:t>
      </w:r>
      <w:r w:rsidR="00347D18" w:rsidRP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>
        <w:rPr>
          <w:rFonts w:ascii="Calibri" w:eastAsia="Calibri" w:hAnsi="Calibri" w:cs="Times New Roman"/>
          <w:sz w:val="20"/>
          <w:szCs w:val="20"/>
          <w:lang w:eastAsia="en-US"/>
        </w:rPr>
        <w:t xml:space="preserve"> </w:t>
      </w:r>
      <w:r w:rsidR="00347D18" w:rsidRPr="00244B96">
        <w:rPr>
          <w:rFonts w:ascii="Calibri" w:eastAsia="Calibri" w:hAnsi="Calibri" w:cs="Times New Roman"/>
          <w:sz w:val="20"/>
          <w:szCs w:val="20"/>
          <w:lang w:eastAsia="en-US"/>
        </w:rPr>
        <w:t>These strands are represented as two columns in the checklist.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5"/>
        <w:gridCol w:w="6999"/>
      </w:tblGrid>
      <w:tr w:rsidR="00347D18" w14:paraId="24D87EDA" w14:textId="77777777" w:rsidTr="001939D6">
        <w:tc>
          <w:tcPr>
            <w:tcW w:w="7110" w:type="dxa"/>
            <w:shd w:val="clear" w:color="auto" w:fill="B8CCE4" w:themeFill="accent1" w:themeFillTint="66"/>
          </w:tcPr>
          <w:p w14:paraId="65293C76" w14:textId="7475185E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primary focus of implementation science is the implementation strategy (column 1) and the expectation is that this will always be completed.   </w:t>
            </w:r>
          </w:p>
        </w:tc>
        <w:tc>
          <w:tcPr>
            <w:tcW w:w="7110" w:type="dxa"/>
            <w:shd w:val="clear" w:color="auto" w:fill="DBE5F1" w:themeFill="accent1" w:themeFillTint="33"/>
          </w:tcPr>
          <w:p w14:paraId="7A017453" w14:textId="7DB46BE9" w:rsidR="00347D18" w:rsidRDefault="001939D6" w:rsidP="00F018FF">
            <w:pPr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0"/>
                <w:szCs w:val="20"/>
                <w:lang w:eastAsia="en-US"/>
              </w:rPr>
              <w:t xml:space="preserve">The evidence about the impact of the intervention on the targeted population should always be considered (column 2) and either health outcomes reported or robust evidence cited to support a known beneficial effect of the intervention on the health of individuals or populations.  </w:t>
            </w:r>
          </w:p>
        </w:tc>
      </w:tr>
    </w:tbl>
    <w:p w14:paraId="393826DE" w14:textId="1636B8AA" w:rsidR="00B34239" w:rsidRPr="0035145A" w:rsidRDefault="00E70C0A" w:rsidP="0035145A">
      <w:pPr>
        <w:spacing w:after="120"/>
        <w:rPr>
          <w:rFonts w:asciiTheme="majorHAnsi" w:hAnsiTheme="majorHAnsi" w:cs="Arial"/>
          <w:b/>
          <w:sz w:val="28"/>
        </w:rPr>
      </w:pPr>
      <w:bookmarkStart w:id="25" w:name="OLE_LINK51"/>
      <w:bookmarkStart w:id="26" w:name="OLE_LINK52"/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The </w:t>
      </w:r>
      <w:r w:rsidR="001939D6">
        <w:rPr>
          <w:rFonts w:ascii="Calibri" w:eastAsia="Calibri" w:hAnsi="Calibri" w:cs="Times New Roman"/>
          <w:sz w:val="20"/>
          <w:szCs w:val="20"/>
          <w:lang w:eastAsia="en-US"/>
        </w:rPr>
        <w:t xml:space="preserve">StaRI </w:t>
      </w:r>
      <w:r>
        <w:rPr>
          <w:rFonts w:ascii="Calibri" w:eastAsia="Calibri" w:hAnsi="Calibri" w:cs="Times New Roman"/>
          <w:sz w:val="20"/>
          <w:szCs w:val="20"/>
          <w:lang w:eastAsia="en-US"/>
        </w:rPr>
        <w:t>standard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>s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refers to the broad range of study designs employed in implementation science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.  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 xml:space="preserve"> Authors </w:t>
      </w:r>
      <w:r w:rsidR="00B941E8">
        <w:rPr>
          <w:rFonts w:ascii="Calibri" w:eastAsia="Calibri" w:hAnsi="Calibri" w:cs="Times New Roman"/>
          <w:sz w:val="20"/>
          <w:szCs w:val="20"/>
          <w:lang w:eastAsia="en-US"/>
        </w:rPr>
        <w:t xml:space="preserve">should refer </w:t>
      </w:r>
      <w:r w:rsidRPr="00E70C0A">
        <w:rPr>
          <w:rFonts w:ascii="Calibri" w:eastAsia="Calibri" w:hAnsi="Calibri" w:cs="Times New Roman"/>
          <w:sz w:val="20"/>
          <w:szCs w:val="20"/>
          <w:lang w:eastAsia="en-US"/>
        </w:rPr>
        <w:t>to other reporting standards for advice on reporting specific methodological features</w:t>
      </w:r>
      <w:r>
        <w:rPr>
          <w:rFonts w:ascii="Calibri" w:eastAsia="Calibri" w:hAnsi="Calibri" w:cs="Times New Roman"/>
          <w:sz w:val="20"/>
          <w:szCs w:val="20"/>
          <w:lang w:eastAsia="en-US"/>
        </w:rPr>
        <w:t>.  Conversely, w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hilst all items are worthy of consideration, not all items will be applicable to</w:t>
      </w:r>
      <w:r>
        <w:rPr>
          <w:rFonts w:ascii="Calibri" w:eastAsia="Calibri" w:hAnsi="Calibri" w:cs="Times New Roman"/>
          <w:sz w:val="20"/>
          <w:szCs w:val="20"/>
          <w:lang w:eastAsia="en-US"/>
        </w:rPr>
        <w:t xml:space="preserve">, </w:t>
      </w:r>
      <w:r w:rsidR="001939D6" w:rsidRPr="00244B96">
        <w:rPr>
          <w:rFonts w:ascii="Calibri" w:eastAsia="Calibri" w:hAnsi="Calibri" w:cs="Times New Roman"/>
          <w:sz w:val="20"/>
          <w:szCs w:val="20"/>
          <w:lang w:eastAsia="en-US"/>
        </w:rPr>
        <w:t>or feasible within every study.</w:t>
      </w:r>
      <w:bookmarkEnd w:id="25"/>
      <w:bookmarkEnd w:id="26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4C196D" w:rsidRPr="0012370C" w14:paraId="6FD347F9" w14:textId="77777777" w:rsidTr="0042328C">
        <w:tc>
          <w:tcPr>
            <w:tcW w:w="2127" w:type="dxa"/>
            <w:gridSpan w:val="2"/>
            <w:shd w:val="clear" w:color="auto" w:fill="BFBFBF" w:themeFill="background1" w:themeFillShade="BF"/>
          </w:tcPr>
          <w:p w14:paraId="3F1D6388" w14:textId="77777777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65803B89" w14:textId="5552EBF5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5E71E8" wp14:editId="44F9322B">
                      <wp:simplePos x="0" y="0"/>
                      <wp:positionH relativeFrom="column">
                        <wp:posOffset>1139825</wp:posOffset>
                      </wp:positionH>
                      <wp:positionV relativeFrom="paragraph">
                        <wp:posOffset>217805</wp:posOffset>
                      </wp:positionV>
                      <wp:extent cx="994410" cy="314960"/>
                      <wp:effectExtent l="50800" t="50800" r="0" b="91440"/>
                      <wp:wrapNone/>
                      <wp:docPr id="16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4410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60000"/>
                                  <a:lumOff val="4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D0A7B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" o:spid="_x0000_s1026" type="#_x0000_t67" style="position:absolute;margin-left:89.75pt;margin-top:17.15pt;width:78.3pt;height:24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" fillcolor="#95b3d7 [194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Checklist item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C812CE8" w14:textId="65308144" w:rsidR="004C196D" w:rsidRPr="003A6B56" w:rsidRDefault="003A6B56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27" w:name="OLE_LINK3"/>
            <w:bookmarkStart w:id="28" w:name="OLE_LINK4"/>
            <w:r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>Reported on page #</w:t>
            </w:r>
            <w:bookmarkEnd w:id="27"/>
            <w:bookmarkEnd w:id="28"/>
          </w:p>
        </w:tc>
        <w:tc>
          <w:tcPr>
            <w:tcW w:w="5315" w:type="dxa"/>
            <w:shd w:val="clear" w:color="auto" w:fill="BFBFBF" w:themeFill="background1" w:themeFillShade="BF"/>
          </w:tcPr>
          <w:p w14:paraId="35ADEFA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5B915DF4" w14:textId="6CCE9594" w:rsidR="004C196D" w:rsidRPr="003A6B56" w:rsidRDefault="003A6B56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32"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8F3ED6E" w14:textId="43E242A7" w:rsidR="004C196D" w:rsidRPr="003A6B56" w:rsidRDefault="00093C98" w:rsidP="004C196D">
            <w:pPr>
              <w:spacing w:before="20" w:after="20"/>
              <w:jc w:val="right"/>
              <w:rPr>
                <w:rFonts w:ascii="Calibri" w:eastAsia="Calibri" w:hAnsi="Calibri" w:cs="Times New Roman"/>
                <w:b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noProof/>
                <w:sz w:val="22"/>
                <w:lang w:val="en-AU" w:eastAsia="en-A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44C653" wp14:editId="46BAAE6A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417667</wp:posOffset>
                      </wp:positionV>
                      <wp:extent cx="286385" cy="314960"/>
                      <wp:effectExtent l="50800" t="50800" r="18415" b="91440"/>
                      <wp:wrapNone/>
                      <wp:docPr id="1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6385" cy="3149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noFill/>
                              </a:ln>
                              <a:effectLst>
                                <a:outerShdw blurRad="63500" dist="29783" dir="3885598" algn="ctr" rotWithShape="0">
                                  <a:srgbClr val="4E6128">
                                    <a:alpha val="74998"/>
                                  </a:srgb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37795F" id="AutoShape 11" o:spid="_x0000_s1026" type="#_x0000_t67" style="position:absolute;margin-left:12.3pt;margin-top:32.9pt;width:22.55pt;height:2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" adj="16690" fillcolor="#b8cce4 [1300]" stroked="f">
                      <v:shadow on="t" color="#4e6128" opacity="49150f" offset="1pt,.74833mm"/>
                      <v:textbox style="layout-flow:vertical-ideographic"/>
                    </v:shape>
                  </w:pict>
                </mc:Fallback>
              </mc:AlternateContent>
            </w:r>
            <w:r w:rsidR="00DA6C0A" w:rsidRPr="00381B82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Reported on page #</w:t>
            </w:r>
          </w:p>
        </w:tc>
        <w:tc>
          <w:tcPr>
            <w:tcW w:w="5245" w:type="dxa"/>
            <w:shd w:val="clear" w:color="auto" w:fill="BFBFBF" w:themeFill="background1" w:themeFillShade="BF"/>
          </w:tcPr>
          <w:p w14:paraId="1D198720" w14:textId="77777777" w:rsidR="00DA6C0A" w:rsidRPr="00DA6C0A" w:rsidRDefault="00DA6C0A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  <w:p w14:paraId="4EB0CDC8" w14:textId="28606B31" w:rsidR="004C196D" w:rsidRPr="003A6B56" w:rsidRDefault="003A6B56" w:rsidP="003A6B5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lang w:eastAsia="en-US"/>
              </w:rPr>
            </w:pPr>
            <w:r w:rsidRPr="003A6B56">
              <w:rPr>
                <w:rFonts w:ascii="Calibri" w:eastAsia="Calibri" w:hAnsi="Calibri" w:cs="Times New Roman"/>
                <w:b/>
                <w:sz w:val="32"/>
                <w:lang w:eastAsia="en-US"/>
              </w:rPr>
              <w:t>Intervention</w:t>
            </w:r>
          </w:p>
        </w:tc>
      </w:tr>
      <w:tr w:rsidR="004C196D" w:rsidRPr="0012370C" w14:paraId="1F9927C2" w14:textId="77777777" w:rsidTr="0042328C">
        <w:tc>
          <w:tcPr>
            <w:tcW w:w="2127" w:type="dxa"/>
            <w:gridSpan w:val="2"/>
          </w:tcPr>
          <w:p w14:paraId="177CFEE4" w14:textId="0C5D1732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1134" w:type="dxa"/>
          </w:tcPr>
          <w:p w14:paraId="0FC09B26" w14:textId="22A9C6AD" w:rsidR="004C196D" w:rsidRPr="00244B96" w:rsidRDefault="004C196D" w:rsidP="00020D78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315" w:type="dxa"/>
          </w:tcPr>
          <w:p w14:paraId="3D53E9EE" w14:textId="7E2826FF" w:rsidR="004C196D" w:rsidRPr="003A6B56" w:rsidRDefault="00DA6C0A" w:rsidP="00DA6C0A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“Implementation strategy” refers to h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ow the intervention was implemented</w:t>
            </w:r>
          </w:p>
        </w:tc>
        <w:tc>
          <w:tcPr>
            <w:tcW w:w="1205" w:type="dxa"/>
          </w:tcPr>
          <w:p w14:paraId="17E2926A" w14:textId="24DCC0EE" w:rsidR="004C196D" w:rsidRPr="00244B96" w:rsidRDefault="004C196D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245" w:type="dxa"/>
          </w:tcPr>
          <w:p w14:paraId="5742252E" w14:textId="6A570B7B" w:rsidR="004C196D" w:rsidRPr="00244B96" w:rsidRDefault="003A6B5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 </w:t>
            </w:r>
            <w:r w:rsidRPr="003A6B56">
              <w:rPr>
                <w:rFonts w:ascii="Calibri" w:eastAsia="Calibri" w:hAnsi="Calibri" w:cs="Times New Roman"/>
                <w:sz w:val="22"/>
                <w:lang w:eastAsia="en-US"/>
              </w:rPr>
              <w:t>“Intervention” refers to the healthcare or public health intervention that is being implemented.</w:t>
            </w:r>
          </w:p>
        </w:tc>
      </w:tr>
      <w:tr w:rsidR="00A17367" w:rsidRPr="00A17367" w14:paraId="46853C7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40779468" w14:textId="4E85063F" w:rsidR="00A17367" w:rsidRPr="00A17367" w:rsidRDefault="00A17367" w:rsidP="00A17367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b/>
                <w:sz w:val="22"/>
                <w:lang w:eastAsia="en-US"/>
              </w:rPr>
              <w:t>Title and abstract</w:t>
            </w:r>
          </w:p>
        </w:tc>
      </w:tr>
      <w:tr w:rsidR="00020D78" w:rsidRPr="0012370C" w14:paraId="4D4E5D6F" w14:textId="77777777" w:rsidTr="0042328C">
        <w:tc>
          <w:tcPr>
            <w:tcW w:w="1560" w:type="dxa"/>
            <w:shd w:val="clear" w:color="auto" w:fill="auto"/>
          </w:tcPr>
          <w:p w14:paraId="51971358" w14:textId="77777777" w:rsidR="00020D78" w:rsidRPr="00A17367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Title</w:t>
            </w:r>
          </w:p>
        </w:tc>
        <w:tc>
          <w:tcPr>
            <w:tcW w:w="567" w:type="dxa"/>
            <w:shd w:val="clear" w:color="auto" w:fill="auto"/>
          </w:tcPr>
          <w:p w14:paraId="2BCDF6F4" w14:textId="77777777" w:rsidR="00020D78" w:rsidRPr="00244B96" w:rsidRDefault="00020D78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D18B988" w14:textId="77777777" w:rsidR="00B0044F" w:rsidRDefault="00B0044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1 </w:t>
            </w:r>
          </w:p>
          <w:p w14:paraId="469AF9D7" w14:textId="3947C476" w:rsidR="00020D78" w:rsidRPr="00244B96" w:rsidRDefault="00020D78" w:rsidP="00B0044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  <w:shd w:val="clear" w:color="auto" w:fill="auto"/>
          </w:tcPr>
          <w:p w14:paraId="1787BC45" w14:textId="1148BBCF" w:rsidR="00020D78" w:rsidRPr="00244B96" w:rsidRDefault="00020D78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and description of the methodolo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gy in the title and/or keywords</w:t>
            </w:r>
          </w:p>
        </w:tc>
      </w:tr>
      <w:tr w:rsidR="00DA6C0A" w:rsidRPr="0012370C" w14:paraId="42C84920" w14:textId="77777777" w:rsidTr="0042328C">
        <w:tc>
          <w:tcPr>
            <w:tcW w:w="1560" w:type="dxa"/>
          </w:tcPr>
          <w:p w14:paraId="52635845" w14:textId="77777777" w:rsidR="00DA6C0A" w:rsidRPr="00A17367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A17367">
              <w:rPr>
                <w:rFonts w:ascii="Calibri" w:eastAsia="Calibri" w:hAnsi="Calibri" w:cs="Times New Roman"/>
                <w:sz w:val="22"/>
                <w:lang w:eastAsia="en-US"/>
              </w:rPr>
              <w:t>Abstract</w:t>
            </w:r>
          </w:p>
        </w:tc>
        <w:tc>
          <w:tcPr>
            <w:tcW w:w="567" w:type="dxa"/>
          </w:tcPr>
          <w:p w14:paraId="483E2CF4" w14:textId="77777777" w:rsidR="00DA6C0A" w:rsidRPr="00244B96" w:rsidRDefault="00DA6C0A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03286A" w14:textId="77777777" w:rsidR="00DA6C0A" w:rsidRDefault="00B0044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4</w:t>
            </w:r>
          </w:p>
          <w:p w14:paraId="6C39F8B8" w14:textId="7A3D1DC5" w:rsidR="00B0044F" w:rsidRPr="00244B96" w:rsidRDefault="00B0044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11765" w:type="dxa"/>
            <w:gridSpan w:val="3"/>
          </w:tcPr>
          <w:p w14:paraId="144F56F9" w14:textId="6155164C" w:rsidR="00DA6C0A" w:rsidRPr="00244B96" w:rsidRDefault="00DA6C0A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Identification as an implementation study, including a description of the implementation strategy to be tested, the evidence-based intervention being implemented, and defining the key implementation and health outcomes.</w:t>
            </w:r>
          </w:p>
        </w:tc>
      </w:tr>
      <w:tr w:rsidR="004C196D" w:rsidRPr="004C196D" w14:paraId="760E6B9F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629A0E6" w14:textId="1B3249D2" w:rsidR="004C196D" w:rsidRPr="004C196D" w:rsidRDefault="004C196D" w:rsidP="004C196D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b/>
                <w:sz w:val="22"/>
                <w:lang w:eastAsia="en-US"/>
              </w:rPr>
              <w:t>Introduction</w:t>
            </w:r>
          </w:p>
        </w:tc>
      </w:tr>
      <w:tr w:rsidR="002A58E6" w:rsidRPr="0012370C" w14:paraId="520A0F3E" w14:textId="77777777" w:rsidTr="0042328C">
        <w:tc>
          <w:tcPr>
            <w:tcW w:w="1560" w:type="dxa"/>
            <w:shd w:val="clear" w:color="auto" w:fill="auto"/>
          </w:tcPr>
          <w:p w14:paraId="18AA3315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29" w:name="OLE_LINK85"/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t>Introduction</w:t>
            </w:r>
          </w:p>
        </w:tc>
        <w:tc>
          <w:tcPr>
            <w:tcW w:w="567" w:type="dxa"/>
            <w:shd w:val="clear" w:color="auto" w:fill="auto"/>
          </w:tcPr>
          <w:p w14:paraId="54767A07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438159" w14:textId="5A65D3FF" w:rsidR="002A58E6" w:rsidRPr="00244B96" w:rsidRDefault="00B0044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5,6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03450BB" w14:textId="5E33DD58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Description of the </w:t>
            </w:r>
            <w:bookmarkStart w:id="30" w:name="OLE_LINK199"/>
            <w:bookmarkStart w:id="31" w:name="OLE_LINK200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problem, challenge or </w:t>
            </w:r>
            <w:bookmarkEnd w:id="30"/>
            <w:bookmarkEnd w:id="31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deficiency in healthcare or public health that the intervention being implemented aims to address.</w:t>
            </w:r>
          </w:p>
        </w:tc>
      </w:tr>
      <w:tr w:rsidR="002A58E6" w:rsidRPr="0012370C" w14:paraId="22FE1C04" w14:textId="77777777" w:rsidTr="0042328C">
        <w:tc>
          <w:tcPr>
            <w:tcW w:w="1560" w:type="dxa"/>
            <w:shd w:val="clear" w:color="auto" w:fill="auto"/>
          </w:tcPr>
          <w:p w14:paraId="66F79A48" w14:textId="04573F78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Rationale</w:t>
            </w:r>
          </w:p>
        </w:tc>
        <w:tc>
          <w:tcPr>
            <w:tcW w:w="567" w:type="dxa"/>
            <w:shd w:val="clear" w:color="auto" w:fill="auto"/>
          </w:tcPr>
          <w:p w14:paraId="43E6B76A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FD4F41E" w14:textId="0F82B95A" w:rsidR="002A58E6" w:rsidRPr="00244B96" w:rsidRDefault="00B0044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5,6</w:t>
            </w:r>
          </w:p>
        </w:tc>
        <w:tc>
          <w:tcPr>
            <w:tcW w:w="5315" w:type="dxa"/>
            <w:shd w:val="clear" w:color="auto" w:fill="auto"/>
          </w:tcPr>
          <w:p w14:paraId="05172FA2" w14:textId="4D75F130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implementation strategy (including any underpinning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theory/framework/model, how it is expected to achieve its effects and any pilot work).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57086CE0" w14:textId="250D71C3" w:rsidR="002A58E6" w:rsidRPr="00244B96" w:rsidRDefault="00B0044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5,6</w:t>
            </w:r>
          </w:p>
        </w:tc>
        <w:tc>
          <w:tcPr>
            <w:tcW w:w="5245" w:type="dxa"/>
            <w:shd w:val="clear" w:color="auto" w:fill="auto"/>
          </w:tcPr>
          <w:p w14:paraId="658B1053" w14:textId="54F7B1C9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scientific background and rationale for the intervention being implemented (including evidence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about its effectiveness and how it is expected to achieve its effects).</w:t>
            </w:r>
          </w:p>
        </w:tc>
      </w:tr>
      <w:tr w:rsidR="002A58E6" w:rsidRPr="0012370C" w14:paraId="7B08DB12" w14:textId="77777777" w:rsidTr="0042328C">
        <w:tc>
          <w:tcPr>
            <w:tcW w:w="1560" w:type="dxa"/>
            <w:shd w:val="clear" w:color="auto" w:fill="auto"/>
          </w:tcPr>
          <w:p w14:paraId="3A74EE2B" w14:textId="77777777" w:rsidR="002A58E6" w:rsidRPr="004C196D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4C196D"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Aims and objectives</w:t>
            </w:r>
          </w:p>
        </w:tc>
        <w:tc>
          <w:tcPr>
            <w:tcW w:w="567" w:type="dxa"/>
            <w:shd w:val="clear" w:color="auto" w:fill="auto"/>
          </w:tcPr>
          <w:p w14:paraId="32E1A9C9" w14:textId="77777777" w:rsidR="002A58E6" w:rsidRPr="00244B96" w:rsidRDefault="002A58E6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B53286F" w14:textId="02D3F72E" w:rsidR="002A58E6" w:rsidRPr="00244B96" w:rsidRDefault="00C56DAD" w:rsidP="00C56DA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63B4669" w14:textId="087ADF4C" w:rsidR="002A58E6" w:rsidRPr="00244B96" w:rsidRDefault="002A58E6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aims of the study, differentiating between implementation objectives and any intervention objectives.</w:t>
            </w:r>
          </w:p>
        </w:tc>
      </w:tr>
      <w:tr w:rsidR="00DA6C0A" w:rsidRPr="00D15170" w14:paraId="35847B9C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11B05A4A" w14:textId="02D3B9EE" w:rsidR="00DA6C0A" w:rsidRPr="00D15170" w:rsidRDefault="00DA6C0A" w:rsidP="00A672F4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bookmarkStart w:id="32" w:name="OLE_LINK5"/>
            <w:bookmarkStart w:id="33" w:name="OLE_LINK6"/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</w:t>
            </w:r>
            <w:r w:rsidR="00A672F4">
              <w:rPr>
                <w:rFonts w:ascii="Calibri" w:eastAsia="Calibri" w:hAnsi="Calibri" w:cs="Times New Roman"/>
                <w:b/>
                <w:sz w:val="22"/>
                <w:lang w:eastAsia="en-US"/>
              </w:rPr>
              <w:t xml:space="preserve">: </w:t>
            </w:r>
            <w:r w:rsidR="00D15170"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description</w:t>
            </w:r>
          </w:p>
        </w:tc>
      </w:tr>
      <w:bookmarkEnd w:id="29"/>
      <w:bookmarkEnd w:id="32"/>
      <w:bookmarkEnd w:id="33"/>
      <w:tr w:rsidR="00D15170" w:rsidRPr="0012370C" w14:paraId="2ACF0263" w14:textId="77777777" w:rsidTr="0042328C">
        <w:tc>
          <w:tcPr>
            <w:tcW w:w="1560" w:type="dxa"/>
          </w:tcPr>
          <w:p w14:paraId="1DC932D5" w14:textId="5E6E6BE4" w:rsidR="00D15170" w:rsidRPr="00DA6C0A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Design</w:t>
            </w:r>
          </w:p>
          <w:p w14:paraId="4AAFE16E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86820C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0352680D" w14:textId="309FE0DD" w:rsidR="00D15170" w:rsidRPr="00244B96" w:rsidRDefault="00B0044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</w:tcPr>
          <w:p w14:paraId="2DBF9BF6" w14:textId="7A8564C4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The design and key features of the evaluation, (cross referencing to any appropriate methodology reporting standards) and any changes to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study protocol, with reasons</w:t>
            </w:r>
          </w:p>
        </w:tc>
      </w:tr>
      <w:tr w:rsidR="00D15170" w:rsidRPr="0012370C" w14:paraId="65ECCB39" w14:textId="77777777" w:rsidTr="0042328C">
        <w:tc>
          <w:tcPr>
            <w:tcW w:w="1560" w:type="dxa"/>
          </w:tcPr>
          <w:p w14:paraId="629B5785" w14:textId="4D2DEB02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Context</w:t>
            </w:r>
          </w:p>
        </w:tc>
        <w:tc>
          <w:tcPr>
            <w:tcW w:w="567" w:type="dxa"/>
          </w:tcPr>
          <w:p w14:paraId="7C79750F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914BD3C" w14:textId="43B62895" w:rsidR="00D15170" w:rsidRPr="00244B96" w:rsidRDefault="00C56DA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11765" w:type="dxa"/>
            <w:gridSpan w:val="3"/>
          </w:tcPr>
          <w:p w14:paraId="5A8CC84B" w14:textId="07618DE8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context in which the intervention was implemented. (Consider social, economic, policy, healthcare, organisational barriers and facilitators that might influence implementation elsewhere).</w:t>
            </w:r>
          </w:p>
        </w:tc>
      </w:tr>
      <w:tr w:rsidR="00A672F4" w:rsidRPr="0012370C" w14:paraId="5D8D1AF5" w14:textId="77777777" w:rsidTr="0042328C">
        <w:tc>
          <w:tcPr>
            <w:tcW w:w="1560" w:type="dxa"/>
          </w:tcPr>
          <w:p w14:paraId="483D2BB7" w14:textId="2B5E135C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Targeted ‘sites’</w:t>
            </w:r>
          </w:p>
        </w:tc>
        <w:tc>
          <w:tcPr>
            <w:tcW w:w="567" w:type="dxa"/>
          </w:tcPr>
          <w:p w14:paraId="6DC2D56F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C1B7EB3" w14:textId="4E47E795" w:rsidR="00A672F4" w:rsidRPr="00244B96" w:rsidRDefault="00C56DA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4" w:name="OLE_LINK41"/>
            <w:bookmarkStart w:id="35" w:name="OLE_LINK42"/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bookmarkEnd w:id="34"/>
        <w:bookmarkEnd w:id="35"/>
        <w:tc>
          <w:tcPr>
            <w:tcW w:w="5315" w:type="dxa"/>
          </w:tcPr>
          <w:p w14:paraId="6682E7E0" w14:textId="0FA932D0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characteristics of the targeted ‘site(s)’ (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e.g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locations/personnel/resources etc.) for implementation and any eligibility criteria.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BAC38F8" w14:textId="378C0CD5" w:rsidR="00A672F4" w:rsidRPr="00244B96" w:rsidRDefault="00C56DA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9</w:t>
            </w:r>
          </w:p>
        </w:tc>
        <w:tc>
          <w:tcPr>
            <w:tcW w:w="5245" w:type="dxa"/>
          </w:tcPr>
          <w:p w14:paraId="47067396" w14:textId="2280FE78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The population targeted by the intervention and any eligibility criteria.</w:t>
            </w:r>
          </w:p>
        </w:tc>
      </w:tr>
      <w:tr w:rsidR="00A672F4" w:rsidRPr="0012370C" w14:paraId="57D7602A" w14:textId="77777777" w:rsidTr="0042328C">
        <w:tc>
          <w:tcPr>
            <w:tcW w:w="1560" w:type="dxa"/>
          </w:tcPr>
          <w:p w14:paraId="2C5ADAA6" w14:textId="77777777" w:rsidR="00A672F4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A58E6">
              <w:rPr>
                <w:rFonts w:ascii="Calibri" w:eastAsia="Calibri" w:hAnsi="Calibri" w:cs="Times New Roman"/>
                <w:sz w:val="22"/>
                <w:lang w:eastAsia="en-US"/>
              </w:rPr>
              <w:t>Description</w:t>
            </w:r>
          </w:p>
          <w:p w14:paraId="094FFE33" w14:textId="53198923" w:rsidR="00A672F4" w:rsidRPr="002A58E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5CD7B228" w14:textId="77777777" w:rsidR="00A672F4" w:rsidRPr="00244B96" w:rsidRDefault="00A672F4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84D5D9A" w14:textId="516A6220" w:rsidR="00A672F4" w:rsidRPr="00244B96" w:rsidRDefault="00C56DA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12</w:t>
            </w:r>
          </w:p>
        </w:tc>
        <w:tc>
          <w:tcPr>
            <w:tcW w:w="5315" w:type="dxa"/>
          </w:tcPr>
          <w:p w14:paraId="59DA9B3F" w14:textId="6D9FF3D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46B7D547" w14:textId="076D14B9" w:rsidR="00A672F4" w:rsidRPr="00244B96" w:rsidRDefault="00C56DA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10, 11</w:t>
            </w:r>
          </w:p>
        </w:tc>
        <w:tc>
          <w:tcPr>
            <w:tcW w:w="5245" w:type="dxa"/>
          </w:tcPr>
          <w:p w14:paraId="32829D40" w14:textId="5F44E89A" w:rsidR="00A672F4" w:rsidRPr="00244B96" w:rsidRDefault="00A672F4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 description of the intervention</w:t>
            </w:r>
          </w:p>
        </w:tc>
      </w:tr>
      <w:tr w:rsidR="00D15170" w:rsidRPr="0012370C" w14:paraId="0A5E06AD" w14:textId="77777777" w:rsidTr="0042328C">
        <w:tc>
          <w:tcPr>
            <w:tcW w:w="1560" w:type="dxa"/>
          </w:tcPr>
          <w:p w14:paraId="6FE3364C" w14:textId="77777777" w:rsidR="00D15170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Sub-groups</w:t>
            </w:r>
          </w:p>
          <w:p w14:paraId="7C9102C5" w14:textId="15AEDFF4" w:rsidR="00D15170" w:rsidRPr="002A58E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622445C3" w14:textId="77777777" w:rsidR="00D15170" w:rsidRPr="00244B96" w:rsidRDefault="00D1517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4C0290E" w14:textId="7EC0A66A" w:rsidR="00D15170" w:rsidRPr="00244B96" w:rsidRDefault="00C56DA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24952FF8" w14:textId="1A775ACD" w:rsidR="00D15170" w:rsidRPr="00244B96" w:rsidRDefault="00D15170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sub-groups recruited for additional research tasks, and/or nested studies are described</w:t>
            </w:r>
          </w:p>
        </w:tc>
      </w:tr>
      <w:tr w:rsidR="00D15170" w:rsidRPr="0012370C" w14:paraId="72412A9E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0383CC4C" w14:textId="70E9DBD9" w:rsidR="00D15170" w:rsidRPr="00D15170" w:rsidRDefault="00D15170" w:rsidP="00D15170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D15170">
              <w:rPr>
                <w:rFonts w:ascii="Calibri" w:eastAsia="Calibri" w:hAnsi="Calibri" w:cs="Times New Roman"/>
                <w:b/>
                <w:sz w:val="22"/>
                <w:lang w:eastAsia="en-US"/>
              </w:rPr>
              <w:t>Methods: evaluation</w:t>
            </w:r>
          </w:p>
        </w:tc>
      </w:tr>
      <w:tr w:rsidR="00594872" w:rsidRPr="0012370C" w14:paraId="7611FD91" w14:textId="77777777" w:rsidTr="0042328C">
        <w:tc>
          <w:tcPr>
            <w:tcW w:w="1560" w:type="dxa"/>
            <w:shd w:val="clear" w:color="auto" w:fill="auto"/>
          </w:tcPr>
          <w:p w14:paraId="5432DC8F" w14:textId="5F73A97D" w:rsidR="00594872" w:rsidRPr="00DA6C0A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  <w:shd w:val="clear" w:color="auto" w:fill="auto"/>
          </w:tcPr>
          <w:p w14:paraId="3E443F41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B40FF68" w14:textId="4250668E" w:rsidR="00594872" w:rsidRPr="00244B96" w:rsidRDefault="00C56DA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14</w:t>
            </w:r>
          </w:p>
        </w:tc>
        <w:tc>
          <w:tcPr>
            <w:tcW w:w="5315" w:type="dxa"/>
            <w:shd w:val="clear" w:color="auto" w:fill="auto"/>
          </w:tcPr>
          <w:p w14:paraId="5B3B6A44" w14:textId="5E236BEE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implementation strategy, and how they were assessed.  Document any pre-determined targets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0454E666" w14:textId="217B3B57" w:rsidR="00594872" w:rsidRPr="00244B96" w:rsidRDefault="00C56DAD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  <w:shd w:val="clear" w:color="auto" w:fill="auto"/>
          </w:tcPr>
          <w:p w14:paraId="1168A1C0" w14:textId="6B470710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Defined pre-specified primary and other outcome(s) of the intervention (if assessed), and how they were assessed.   Document any pre-determined targets</w:t>
            </w:r>
          </w:p>
        </w:tc>
      </w:tr>
      <w:tr w:rsidR="00594872" w:rsidRPr="0012370C" w14:paraId="1CE21C37" w14:textId="77777777" w:rsidTr="0042328C">
        <w:tc>
          <w:tcPr>
            <w:tcW w:w="1560" w:type="dxa"/>
            <w:shd w:val="clear" w:color="auto" w:fill="auto"/>
          </w:tcPr>
          <w:p w14:paraId="2B399412" w14:textId="733A0124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093C98">
              <w:rPr>
                <w:rFonts w:ascii="Calibri" w:eastAsia="Calibri" w:hAnsi="Calibri" w:cs="Times New Roman"/>
                <w:sz w:val="22"/>
                <w:lang w:eastAsia="en-US"/>
              </w:rPr>
              <w:t>Process evaluation</w:t>
            </w:r>
          </w:p>
        </w:tc>
        <w:tc>
          <w:tcPr>
            <w:tcW w:w="567" w:type="dxa"/>
            <w:shd w:val="clear" w:color="auto" w:fill="auto"/>
          </w:tcPr>
          <w:p w14:paraId="5AF23BB2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F173CD4" w14:textId="108F4C0B" w:rsidR="00594872" w:rsidRPr="00244B96" w:rsidRDefault="00C56DAD" w:rsidP="00E01468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19E90E9B" w14:textId="372191F0" w:rsidR="00594872" w:rsidRPr="00244B96" w:rsidRDefault="00594872" w:rsidP="005752A9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Process evaluation </w:t>
            </w:r>
            <w:r w:rsidR="005752A9">
              <w:rPr>
                <w:rFonts w:ascii="Calibri" w:eastAsia="Calibri" w:hAnsi="Calibri" w:cs="Times New Roman"/>
                <w:sz w:val="22"/>
                <w:lang w:eastAsia="en-US"/>
              </w:rPr>
              <w:t>objectives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and outcomes related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to the mechanism by which the strategy is expected to work</w:t>
            </w:r>
          </w:p>
        </w:tc>
      </w:tr>
      <w:tr w:rsidR="00594872" w:rsidRPr="0012370C" w14:paraId="63384596" w14:textId="77777777" w:rsidTr="0042328C">
        <w:tc>
          <w:tcPr>
            <w:tcW w:w="1560" w:type="dxa"/>
            <w:shd w:val="clear" w:color="auto" w:fill="auto"/>
          </w:tcPr>
          <w:p w14:paraId="29611D88" w14:textId="08713C0F" w:rsidR="00594872" w:rsidRPr="00093C98" w:rsidRDefault="007F2EA0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36" w:name="OLE_LINK377"/>
            <w:bookmarkStart w:id="37" w:name="OLE_LINK378"/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  <w:bookmarkEnd w:id="36"/>
            <w:bookmarkEnd w:id="37"/>
          </w:p>
        </w:tc>
        <w:tc>
          <w:tcPr>
            <w:tcW w:w="567" w:type="dxa"/>
            <w:shd w:val="clear" w:color="auto" w:fill="auto"/>
          </w:tcPr>
          <w:p w14:paraId="0DB6C30D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6A3676" w14:textId="6B1453D3" w:rsidR="00594872" w:rsidRPr="00244B96" w:rsidRDefault="00CE329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</w:t>
            </w:r>
          </w:p>
        </w:tc>
        <w:tc>
          <w:tcPr>
            <w:tcW w:w="5315" w:type="dxa"/>
            <w:shd w:val="clear" w:color="auto" w:fill="auto"/>
          </w:tcPr>
          <w:p w14:paraId="376578A1" w14:textId="0350080E" w:rsidR="00594872" w:rsidRPr="00244B96" w:rsidRDefault="00594872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90D6BD5" w14:textId="21865F0D" w:rsidR="00594872" w:rsidRPr="00244B96" w:rsidRDefault="00CE329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</w:t>
            </w:r>
          </w:p>
        </w:tc>
        <w:tc>
          <w:tcPr>
            <w:tcW w:w="5245" w:type="dxa"/>
            <w:shd w:val="clear" w:color="auto" w:fill="auto"/>
          </w:tcPr>
          <w:p w14:paraId="4AD18716" w14:textId="3051AA13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Methods for resource use, costs, </w:t>
            </w:r>
            <w:r w:rsidR="009B3CED">
              <w:rPr>
                <w:rFonts w:ascii="Calibri" w:eastAsia="Calibri" w:hAnsi="Calibri" w:cs="Times New Roman"/>
                <w:sz w:val="22"/>
                <w:lang w:val="en-US" w:eastAsia="en-US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val="en-US" w:eastAsia="en-US"/>
              </w:rPr>
              <w:t>outcomes and analysis for the intervention</w:t>
            </w:r>
          </w:p>
        </w:tc>
      </w:tr>
      <w:tr w:rsidR="00594872" w:rsidRPr="0012370C" w14:paraId="6602F44E" w14:textId="77777777" w:rsidTr="0042328C">
        <w:tc>
          <w:tcPr>
            <w:tcW w:w="1560" w:type="dxa"/>
            <w:shd w:val="clear" w:color="auto" w:fill="auto"/>
          </w:tcPr>
          <w:p w14:paraId="00D2693B" w14:textId="33295737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Sample size</w:t>
            </w:r>
          </w:p>
        </w:tc>
        <w:tc>
          <w:tcPr>
            <w:tcW w:w="567" w:type="dxa"/>
            <w:shd w:val="clear" w:color="auto" w:fill="auto"/>
          </w:tcPr>
          <w:p w14:paraId="231BB8D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F4B7CF4" w14:textId="5AD213E9" w:rsidR="00594872" w:rsidRPr="00244B96" w:rsidRDefault="003518D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6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798E5FED" w14:textId="78BB0AE6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Rationale for sample sizes (including sample size calculations, budgetary constraints, practical considerations, data saturation, as appropriate)</w:t>
            </w:r>
          </w:p>
        </w:tc>
      </w:tr>
      <w:tr w:rsidR="00594872" w:rsidRPr="0012370C" w14:paraId="1A3E23B3" w14:textId="77777777" w:rsidTr="0042328C">
        <w:tc>
          <w:tcPr>
            <w:tcW w:w="1560" w:type="dxa"/>
            <w:shd w:val="clear" w:color="auto" w:fill="auto"/>
          </w:tcPr>
          <w:p w14:paraId="615E94C4" w14:textId="77777777" w:rsidR="00594872" w:rsidRDefault="00594872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Analysis</w:t>
            </w:r>
          </w:p>
          <w:p w14:paraId="1A633778" w14:textId="753E7FC3" w:rsidR="0091791F" w:rsidRPr="00093C98" w:rsidRDefault="0091791F" w:rsidP="00594872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  <w:shd w:val="clear" w:color="auto" w:fill="auto"/>
          </w:tcPr>
          <w:p w14:paraId="6B53B5FB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EF5FFC8" w14:textId="3537F971" w:rsidR="00594872" w:rsidRPr="00244B96" w:rsidRDefault="003518D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15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057951A7" w14:textId="5025C882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Methods of analysis (with reasons for that choice)</w:t>
            </w:r>
          </w:p>
        </w:tc>
      </w:tr>
      <w:tr w:rsidR="00594872" w:rsidRPr="0012370C" w14:paraId="4D0B7415" w14:textId="77777777" w:rsidTr="0042328C">
        <w:tc>
          <w:tcPr>
            <w:tcW w:w="1560" w:type="dxa"/>
            <w:shd w:val="clear" w:color="auto" w:fill="auto"/>
          </w:tcPr>
          <w:p w14:paraId="5CEC4E10" w14:textId="099827BA" w:rsidR="00594872" w:rsidRPr="00093C98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Sub-group analyses</w:t>
            </w:r>
          </w:p>
        </w:tc>
        <w:tc>
          <w:tcPr>
            <w:tcW w:w="567" w:type="dxa"/>
            <w:shd w:val="clear" w:color="auto" w:fill="auto"/>
          </w:tcPr>
          <w:p w14:paraId="707B92F4" w14:textId="77777777" w:rsidR="00594872" w:rsidRPr="00244B96" w:rsidRDefault="00594872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27E9F450" w14:textId="3F6925D7" w:rsidR="00594872" w:rsidRPr="00244B96" w:rsidRDefault="003518D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4FC17DFF" w14:textId="526A05E1" w:rsidR="00594872" w:rsidRPr="00244B96" w:rsidRDefault="00594872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Any a priori sub-group analyses (e.g. between different sites in a multicentre study, different clinical or demographic populations), and sub-groups recruited to specific nested research tasks</w:t>
            </w:r>
          </w:p>
        </w:tc>
      </w:tr>
    </w:tbl>
    <w:p w14:paraId="1B2B7310" w14:textId="3FDD6F04" w:rsidR="00F44242" w:rsidRDefault="00F44242">
      <w:bookmarkStart w:id="38" w:name="OLE_LINK7"/>
      <w:bookmarkStart w:id="39" w:name="OLE_LINK8"/>
    </w:p>
    <w:tbl>
      <w:tblPr>
        <w:tblW w:w="150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315"/>
        <w:gridCol w:w="1205"/>
        <w:gridCol w:w="5245"/>
      </w:tblGrid>
      <w:tr w:rsidR="00594872" w:rsidRPr="0012370C" w14:paraId="4F4134F6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31135F71" w14:textId="22CFDBAE" w:rsidR="00594872" w:rsidRPr="00594872" w:rsidRDefault="00594872" w:rsidP="00594872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Results</w:t>
            </w:r>
          </w:p>
        </w:tc>
      </w:tr>
      <w:bookmarkEnd w:id="38"/>
      <w:bookmarkEnd w:id="39"/>
      <w:tr w:rsidR="00D0061E" w:rsidRPr="0012370C" w14:paraId="3912F124" w14:textId="77777777" w:rsidTr="0042328C">
        <w:tc>
          <w:tcPr>
            <w:tcW w:w="1560" w:type="dxa"/>
          </w:tcPr>
          <w:p w14:paraId="60F527F3" w14:textId="2B4ED7A0" w:rsidR="00D0061E" w:rsidRPr="00DE3B1C" w:rsidRDefault="0042328C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Characteristics</w:t>
            </w:r>
          </w:p>
        </w:tc>
        <w:tc>
          <w:tcPr>
            <w:tcW w:w="567" w:type="dxa"/>
          </w:tcPr>
          <w:p w14:paraId="380A78B5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47A35EF" w14:textId="75CD061E" w:rsidR="00D0061E" w:rsidRPr="00244B96" w:rsidRDefault="003518D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16</w:t>
            </w:r>
          </w:p>
        </w:tc>
        <w:tc>
          <w:tcPr>
            <w:tcW w:w="5315" w:type="dxa"/>
          </w:tcPr>
          <w:p w14:paraId="04C59305" w14:textId="3076288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of the recipient population for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271E53DD" w14:textId="2F29ACE3" w:rsidR="00D0061E" w:rsidRPr="00244B96" w:rsidRDefault="00F9586E" w:rsidP="00F9586E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To be reported in separate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outcomes paper for the effectiveness student level outcomes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.</w:t>
            </w:r>
          </w:p>
        </w:tc>
        <w:tc>
          <w:tcPr>
            <w:tcW w:w="5245" w:type="dxa"/>
          </w:tcPr>
          <w:p w14:paraId="2AA5E36F" w14:textId="222ED26D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6212F5">
              <w:rPr>
                <w:rFonts w:ascii="Calibri" w:eastAsia="Calibri" w:hAnsi="Calibri" w:cs="Times New Roman"/>
                <w:sz w:val="22"/>
                <w:lang w:eastAsia="en-US"/>
              </w:rPr>
              <w:t>Proportion recruited and c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haracteristics (if appropriate) of the recipient population for the intervention</w:t>
            </w:r>
          </w:p>
        </w:tc>
      </w:tr>
      <w:tr w:rsidR="00D0061E" w:rsidRPr="0012370C" w14:paraId="6C3CDC69" w14:textId="77777777" w:rsidTr="0042328C">
        <w:tc>
          <w:tcPr>
            <w:tcW w:w="1560" w:type="dxa"/>
          </w:tcPr>
          <w:p w14:paraId="26B9C76C" w14:textId="14B0B474" w:rsidR="00D0061E" w:rsidRPr="00DE3B1C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DE3B1C">
              <w:rPr>
                <w:rFonts w:ascii="Calibri" w:eastAsia="Calibri" w:hAnsi="Calibri" w:cs="Times New Roman"/>
                <w:sz w:val="22"/>
                <w:lang w:eastAsia="en-US"/>
              </w:rPr>
              <w:t>Outcomes</w:t>
            </w:r>
          </w:p>
        </w:tc>
        <w:tc>
          <w:tcPr>
            <w:tcW w:w="567" w:type="dxa"/>
          </w:tcPr>
          <w:p w14:paraId="40244FCE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18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D740DC1" w14:textId="62522A55" w:rsidR="00D0061E" w:rsidRPr="00244B96" w:rsidRDefault="003518D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19</w:t>
            </w:r>
          </w:p>
        </w:tc>
        <w:tc>
          <w:tcPr>
            <w:tcW w:w="5315" w:type="dxa"/>
          </w:tcPr>
          <w:p w14:paraId="4C1655F2" w14:textId="227B459C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implementation strategy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3EAC9901" w14:textId="2C2558B9" w:rsidR="00D0061E" w:rsidRPr="00244B96" w:rsidRDefault="003518D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5245" w:type="dxa"/>
          </w:tcPr>
          <w:p w14:paraId="0FEC0307" w14:textId="1B3929A9" w:rsidR="00D0061E" w:rsidRPr="00244B96" w:rsidRDefault="00D0061E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Primary and other outcome(s) of the Intervention (if assessed)</w:t>
            </w:r>
          </w:p>
        </w:tc>
      </w:tr>
      <w:tr w:rsidR="00D0061E" w:rsidRPr="0012370C" w14:paraId="0D6F2301" w14:textId="77777777" w:rsidTr="0042328C">
        <w:tc>
          <w:tcPr>
            <w:tcW w:w="1560" w:type="dxa"/>
          </w:tcPr>
          <w:p w14:paraId="75E0A32D" w14:textId="4CDCE61E" w:rsidR="00D0061E" w:rsidRPr="00DE3B1C" w:rsidRDefault="0091791F" w:rsidP="009B3CED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Process outcomes</w:t>
            </w:r>
          </w:p>
        </w:tc>
        <w:tc>
          <w:tcPr>
            <w:tcW w:w="567" w:type="dxa"/>
          </w:tcPr>
          <w:p w14:paraId="45E0D914" w14:textId="77777777" w:rsidR="00D0061E" w:rsidRPr="00244B96" w:rsidRDefault="00D0061E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19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538B349" w14:textId="606ED32D" w:rsidR="00D0061E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bookmarkStart w:id="40" w:name="OLE_LINK77"/>
            <w:bookmarkStart w:id="41" w:name="OLE_LINK78"/>
            <w:r w:rsidRPr="00CE329F">
              <w:rPr>
                <w:sz w:val="20"/>
              </w:rPr>
              <w:t>As outlined page 15, to be reported in separate papers.</w:t>
            </w:r>
          </w:p>
        </w:tc>
        <w:bookmarkEnd w:id="40"/>
        <w:bookmarkEnd w:id="41"/>
        <w:tc>
          <w:tcPr>
            <w:tcW w:w="11765" w:type="dxa"/>
            <w:gridSpan w:val="3"/>
          </w:tcPr>
          <w:p w14:paraId="5DF4A51D" w14:textId="0505DC31" w:rsidR="00D0061E" w:rsidRPr="00244B96" w:rsidRDefault="00D0061E" w:rsidP="00E01468">
            <w:pPr>
              <w:spacing w:before="20" w:after="20"/>
              <w:jc w:val="center"/>
              <w:rPr>
                <w:rFonts w:ascii="Calibri" w:eastAsia="Calibri" w:hAnsi="Calibri" w:cs="Arial"/>
                <w:sz w:val="22"/>
                <w:szCs w:val="22"/>
                <w:lang w:eastAsia="en-US"/>
              </w:rPr>
            </w:pP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Process </w:t>
            </w:r>
            <w:r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>data</w:t>
            </w:r>
            <w:r w:rsidRPr="00244B96">
              <w:rPr>
                <w:rFonts w:ascii="Calibri" w:eastAsia="Calibri" w:hAnsi="Calibri" w:cs="Arial"/>
                <w:sz w:val="22"/>
                <w:szCs w:val="22"/>
                <w:lang w:eastAsia="en-US"/>
              </w:rPr>
              <w:t xml:space="preserve"> related to the implementation strategy mapped to </w:t>
            </w:r>
            <w:r w:rsidR="009B3CED">
              <w:rPr>
                <w:rFonts w:ascii="Calibri" w:eastAsia="Calibri" w:hAnsi="Calibri" w:cs="Times New Roman"/>
                <w:sz w:val="22"/>
                <w:lang w:eastAsia="en-US"/>
              </w:rPr>
              <w:t>the mechanism by which the strategy is expected to work</w:t>
            </w:r>
          </w:p>
        </w:tc>
      </w:tr>
      <w:tr w:rsidR="00CE329F" w:rsidRPr="0012370C" w14:paraId="6C7AE658" w14:textId="77777777" w:rsidTr="0042328C">
        <w:tc>
          <w:tcPr>
            <w:tcW w:w="1560" w:type="dxa"/>
          </w:tcPr>
          <w:p w14:paraId="7B9E8C31" w14:textId="64728DB4" w:rsidR="00CE329F" w:rsidRPr="00DE3B1C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Economic evaluation</w:t>
            </w:r>
          </w:p>
        </w:tc>
        <w:tc>
          <w:tcPr>
            <w:tcW w:w="567" w:type="dxa"/>
          </w:tcPr>
          <w:p w14:paraId="0C7521CD" w14:textId="77777777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091D4A0" w14:textId="6D2D05DE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2" w:name="OLE_LINK254"/>
            <w:bookmarkStart w:id="43" w:name="OLE_LINK123"/>
            <w:r w:rsidRPr="00CE329F">
              <w:rPr>
                <w:sz w:val="20"/>
              </w:rPr>
              <w:t>As outlined page 15, to be reported in separate papers.</w:t>
            </w:r>
          </w:p>
        </w:tc>
        <w:bookmarkEnd w:id="42"/>
        <w:tc>
          <w:tcPr>
            <w:tcW w:w="5315" w:type="dxa"/>
          </w:tcPr>
          <w:p w14:paraId="049E5B77" w14:textId="1CD2088E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implementation strategy</w:t>
            </w:r>
          </w:p>
        </w:tc>
        <w:bookmarkEnd w:id="43"/>
        <w:tc>
          <w:tcPr>
            <w:tcW w:w="1205" w:type="dxa"/>
            <w:shd w:val="clear" w:color="auto" w:fill="DBE5F1" w:themeFill="accent1" w:themeFillTint="33"/>
          </w:tcPr>
          <w:p w14:paraId="598BEAA7" w14:textId="066E510B" w:rsidR="00CE329F" w:rsidRPr="00CE329F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0"/>
                <w:lang w:eastAsia="en-US"/>
              </w:rPr>
            </w:pPr>
            <w:r w:rsidRPr="00CE329F">
              <w:rPr>
                <w:sz w:val="20"/>
              </w:rPr>
              <w:t>As outlined page 15, to be reported in separate papers.</w:t>
            </w:r>
          </w:p>
        </w:tc>
        <w:tc>
          <w:tcPr>
            <w:tcW w:w="5245" w:type="dxa"/>
          </w:tcPr>
          <w:p w14:paraId="4A279B3A" w14:textId="409EF040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Resource use, costs, </w:t>
            </w:r>
            <w:r>
              <w:rPr>
                <w:rFonts w:asciiTheme="majorHAnsi" w:hAnsiTheme="majorHAnsi"/>
                <w:sz w:val="20"/>
              </w:rPr>
              <w:t xml:space="preserve">economic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outcomes and analysis for the intervention</w:t>
            </w:r>
          </w:p>
        </w:tc>
      </w:tr>
      <w:tr w:rsidR="00765305" w:rsidRPr="0012370C" w14:paraId="74389C2C" w14:textId="77777777" w:rsidTr="0042328C">
        <w:tc>
          <w:tcPr>
            <w:tcW w:w="1560" w:type="dxa"/>
          </w:tcPr>
          <w:p w14:paraId="41E3BBD9" w14:textId="5844C5A1" w:rsidR="00765305" w:rsidRPr="00DE3B1C" w:rsidRDefault="0091791F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lastRenderedPageBreak/>
              <w:t>Sub-group analyses</w:t>
            </w:r>
          </w:p>
        </w:tc>
        <w:tc>
          <w:tcPr>
            <w:tcW w:w="567" w:type="dxa"/>
          </w:tcPr>
          <w:p w14:paraId="58AA53AA" w14:textId="77777777" w:rsidR="00765305" w:rsidRPr="00244B96" w:rsidRDefault="00765305" w:rsidP="00244B96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99410C1" w14:textId="1486891B" w:rsidR="00765305" w:rsidRPr="00244B96" w:rsidRDefault="003518DF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N/A</w:t>
            </w:r>
          </w:p>
        </w:tc>
        <w:tc>
          <w:tcPr>
            <w:tcW w:w="11765" w:type="dxa"/>
            <w:gridSpan w:val="3"/>
          </w:tcPr>
          <w:p w14:paraId="195886D0" w14:textId="3EC3523B" w:rsidR="00765305" w:rsidRPr="00244B96" w:rsidRDefault="00765305" w:rsidP="004A5F26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noProof/>
                <w:sz w:val="22"/>
                <w:szCs w:val="22"/>
                <w:lang w:eastAsia="en-US"/>
              </w:rPr>
              <w:t xml:space="preserve">Representativeness and outcomes of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subgroups including those recruited to specific research tasks</w:t>
            </w:r>
          </w:p>
        </w:tc>
      </w:tr>
      <w:tr w:rsidR="00CE329F" w:rsidRPr="0012370C" w14:paraId="04C6AA5E" w14:textId="77777777" w:rsidTr="0042328C">
        <w:tc>
          <w:tcPr>
            <w:tcW w:w="1560" w:type="dxa"/>
          </w:tcPr>
          <w:p w14:paraId="3ACC302E" w14:textId="317CDF02" w:rsidR="00CE329F" w:rsidRPr="00DE3B1C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Fidelity/ adaptation</w:t>
            </w:r>
          </w:p>
        </w:tc>
        <w:tc>
          <w:tcPr>
            <w:tcW w:w="567" w:type="dxa"/>
          </w:tcPr>
          <w:p w14:paraId="466139A4" w14:textId="77777777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7F8F1768" w14:textId="33619910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To be reported in separate process evaluation as outlined on page 15. </w:t>
            </w:r>
          </w:p>
        </w:tc>
        <w:tc>
          <w:tcPr>
            <w:tcW w:w="5315" w:type="dxa"/>
          </w:tcPr>
          <w:p w14:paraId="1AED15C2" w14:textId="61A3AF88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implementation strategy as planned and adaptation to suit context and preferences</w:t>
            </w:r>
          </w:p>
        </w:tc>
        <w:tc>
          <w:tcPr>
            <w:tcW w:w="1205" w:type="dxa"/>
            <w:shd w:val="clear" w:color="auto" w:fill="DBE5F1" w:themeFill="accent1" w:themeFillTint="33"/>
          </w:tcPr>
          <w:p w14:paraId="75BE5F49" w14:textId="5D0E1E0B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bookmarkStart w:id="44" w:name="OLE_LINK116"/>
            <w:bookmarkStart w:id="45" w:name="OLE_LINK84"/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To be reported in separate process evaluation as outlined on page 15. </w:t>
            </w:r>
          </w:p>
        </w:tc>
        <w:bookmarkEnd w:id="44"/>
        <w:bookmarkEnd w:id="45"/>
        <w:tc>
          <w:tcPr>
            <w:tcW w:w="5245" w:type="dxa"/>
          </w:tcPr>
          <w:p w14:paraId="14686A67" w14:textId="54C20F99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Fidelity to delivering the core components of intervention (where measured)</w:t>
            </w:r>
          </w:p>
        </w:tc>
      </w:tr>
      <w:tr w:rsidR="00CE329F" w:rsidRPr="0012370C" w14:paraId="5DD67A97" w14:textId="77777777" w:rsidTr="0042328C">
        <w:tc>
          <w:tcPr>
            <w:tcW w:w="1560" w:type="dxa"/>
          </w:tcPr>
          <w:p w14:paraId="54828D6C" w14:textId="1E84194F" w:rsidR="00CE329F" w:rsidRPr="00DE3B1C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Contextual changes</w:t>
            </w:r>
          </w:p>
        </w:tc>
        <w:tc>
          <w:tcPr>
            <w:tcW w:w="567" w:type="dxa"/>
          </w:tcPr>
          <w:p w14:paraId="2F7847B2" w14:textId="77777777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52526B78" w14:textId="403ECDA7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To be reported in separate process evaluation as outlined on page 15. </w:t>
            </w:r>
          </w:p>
        </w:tc>
        <w:tc>
          <w:tcPr>
            <w:tcW w:w="11765" w:type="dxa"/>
            <w:gridSpan w:val="3"/>
          </w:tcPr>
          <w:p w14:paraId="34633AE0" w14:textId="1F0E18B0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Contextual changes 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(if any) 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which may have affected outcomes</w:t>
            </w:r>
          </w:p>
        </w:tc>
      </w:tr>
      <w:tr w:rsidR="00CE329F" w:rsidRPr="0012370C" w14:paraId="0B3437B0" w14:textId="77777777" w:rsidTr="0042328C">
        <w:tc>
          <w:tcPr>
            <w:tcW w:w="1560" w:type="dxa"/>
          </w:tcPr>
          <w:p w14:paraId="4CCBAD69" w14:textId="2B3D0602" w:rsidR="00CE329F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Harms</w:t>
            </w:r>
          </w:p>
          <w:p w14:paraId="0829DD2F" w14:textId="77777777" w:rsidR="00CE329F" w:rsidRPr="00DE3B1C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</w:p>
        </w:tc>
        <w:tc>
          <w:tcPr>
            <w:tcW w:w="567" w:type="dxa"/>
          </w:tcPr>
          <w:p w14:paraId="4916FDE2" w14:textId="77777777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4144F3D" w14:textId="542629FF" w:rsidR="00CE329F" w:rsidRPr="00244B96" w:rsidRDefault="00F9586E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To be reported in separate process evaluation as outlined on page 15.</w:t>
            </w:r>
          </w:p>
        </w:tc>
        <w:tc>
          <w:tcPr>
            <w:tcW w:w="11765" w:type="dxa"/>
            <w:gridSpan w:val="3"/>
          </w:tcPr>
          <w:p w14:paraId="1216AE95" w14:textId="2205B5DB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All important harms or unintended effects in each group</w:t>
            </w:r>
          </w:p>
        </w:tc>
      </w:tr>
      <w:tr w:rsidR="00CE329F" w:rsidRPr="0012370C" w14:paraId="090FE6F0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6962A990" w14:textId="49F704A8" w:rsidR="00CE329F" w:rsidRPr="00594872" w:rsidRDefault="00CE329F" w:rsidP="00CE329F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lastRenderedPageBreak/>
              <w:t>Discussion</w:t>
            </w:r>
          </w:p>
        </w:tc>
      </w:tr>
      <w:tr w:rsidR="00CE329F" w:rsidRPr="0012370C" w14:paraId="5AE07F48" w14:textId="77777777" w:rsidTr="0042328C">
        <w:tc>
          <w:tcPr>
            <w:tcW w:w="1560" w:type="dxa"/>
            <w:shd w:val="clear" w:color="auto" w:fill="auto"/>
          </w:tcPr>
          <w:p w14:paraId="49E4E6B0" w14:textId="7441140C" w:rsidR="00CE329F" w:rsidRPr="0091791F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Structured discussion</w:t>
            </w:r>
          </w:p>
        </w:tc>
        <w:tc>
          <w:tcPr>
            <w:tcW w:w="567" w:type="dxa"/>
            <w:shd w:val="clear" w:color="auto" w:fill="auto"/>
          </w:tcPr>
          <w:p w14:paraId="6D72D81C" w14:textId="77777777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25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1A8A5DB9" w14:textId="797C5554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21</w:t>
            </w:r>
          </w:p>
        </w:tc>
        <w:tc>
          <w:tcPr>
            <w:tcW w:w="11765" w:type="dxa"/>
            <w:gridSpan w:val="3"/>
            <w:shd w:val="clear" w:color="auto" w:fill="auto"/>
          </w:tcPr>
          <w:p w14:paraId="69D992C5" w14:textId="3AFA21A6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Summary of findings, strengths and limitations, comparisons with other studies, conclusions and implications</w:t>
            </w:r>
          </w:p>
        </w:tc>
      </w:tr>
      <w:tr w:rsidR="00CE329F" w:rsidRPr="0012370C" w14:paraId="5C20A4DB" w14:textId="77777777" w:rsidTr="0042328C">
        <w:tc>
          <w:tcPr>
            <w:tcW w:w="1560" w:type="dxa"/>
            <w:shd w:val="clear" w:color="auto" w:fill="auto"/>
          </w:tcPr>
          <w:p w14:paraId="717FE6B0" w14:textId="2909F947" w:rsidR="00CE329F" w:rsidRPr="0091791F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91791F">
              <w:rPr>
                <w:rFonts w:ascii="Calibri" w:eastAsia="Calibri" w:hAnsi="Calibri" w:cs="Times New Roman"/>
                <w:sz w:val="22"/>
                <w:lang w:eastAsia="en-US"/>
              </w:rPr>
              <w:t>Implications</w:t>
            </w:r>
          </w:p>
        </w:tc>
        <w:tc>
          <w:tcPr>
            <w:tcW w:w="567" w:type="dxa"/>
            <w:shd w:val="clear" w:color="auto" w:fill="auto"/>
          </w:tcPr>
          <w:p w14:paraId="52C1DF9A" w14:textId="77777777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26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33DFDA56" w14:textId="1689B8B5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21</w:t>
            </w:r>
          </w:p>
        </w:tc>
        <w:tc>
          <w:tcPr>
            <w:tcW w:w="5315" w:type="dxa"/>
            <w:shd w:val="clear" w:color="auto" w:fill="auto"/>
          </w:tcPr>
          <w:p w14:paraId="72AC05E9" w14:textId="52BB111F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Discussion of </w:t>
            </w:r>
            <w:bookmarkStart w:id="46" w:name="OLE_LINK57"/>
            <w:bookmarkStart w:id="47" w:name="OLE_LINK58"/>
            <w:bookmarkStart w:id="48" w:name="OLE_LINK59"/>
            <w:bookmarkStart w:id="49" w:name="OLE_LINK60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</w:t>
            </w:r>
            <w:bookmarkEnd w:id="46"/>
            <w:bookmarkEnd w:id="47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implications </w:t>
            </w:r>
            <w:bookmarkEnd w:id="48"/>
            <w:bookmarkEnd w:id="49"/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of the implementation strategy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 xml:space="preserve"> </w:t>
            </w:r>
            <w:bookmarkStart w:id="50" w:name="OLE_LINK471"/>
            <w:bookmarkStart w:id="51" w:name="OLE_LINK472"/>
            <w:r>
              <w:rPr>
                <w:rFonts w:ascii="Calibri" w:eastAsia="Calibri" w:hAnsi="Calibri" w:cs="Times New Roman"/>
                <w:sz w:val="22"/>
                <w:lang w:eastAsia="en-US"/>
              </w:rPr>
              <w:t>(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specifically including sca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la</w:t>
            </w:r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bility)</w:t>
            </w:r>
            <w:bookmarkStart w:id="52" w:name="_GoBack"/>
            <w:bookmarkEnd w:id="50"/>
            <w:bookmarkEnd w:id="51"/>
            <w:bookmarkEnd w:id="52"/>
          </w:p>
        </w:tc>
        <w:tc>
          <w:tcPr>
            <w:tcW w:w="1205" w:type="dxa"/>
            <w:shd w:val="clear" w:color="auto" w:fill="DBE5F1" w:themeFill="accent1" w:themeFillTint="33"/>
          </w:tcPr>
          <w:p w14:paraId="7792C0C1" w14:textId="77CB876A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21</w:t>
            </w:r>
          </w:p>
        </w:tc>
        <w:tc>
          <w:tcPr>
            <w:tcW w:w="5245" w:type="dxa"/>
            <w:shd w:val="clear" w:color="auto" w:fill="auto"/>
          </w:tcPr>
          <w:p w14:paraId="4C6BBC39" w14:textId="27E776D8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Discussion of policy, practice and</w:t>
            </w:r>
            <w:r>
              <w:rPr>
                <w:rFonts w:ascii="Calibri" w:eastAsia="Calibri" w:hAnsi="Calibri" w:cs="Times New Roman"/>
                <w:sz w:val="22"/>
                <w:lang w:eastAsia="en-US"/>
              </w:rPr>
              <w:t>/or</w:t>
            </w: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 xml:space="preserve"> research implications of the intervention </w:t>
            </w:r>
            <w:bookmarkStart w:id="53" w:name="OLE_LINK473"/>
            <w:bookmarkStart w:id="54" w:name="OLE_LINK474"/>
            <w:r w:rsidRPr="005C6CB9">
              <w:rPr>
                <w:rFonts w:ascii="Calibri" w:eastAsia="Calibri" w:hAnsi="Calibri" w:cs="Times New Roman"/>
                <w:sz w:val="22"/>
                <w:lang w:eastAsia="en-US"/>
              </w:rPr>
              <w:t>(specifically including sustainability)</w:t>
            </w:r>
            <w:bookmarkEnd w:id="53"/>
            <w:bookmarkEnd w:id="54"/>
          </w:p>
        </w:tc>
      </w:tr>
      <w:tr w:rsidR="00CE329F" w:rsidRPr="0012370C" w14:paraId="0A91C5A2" w14:textId="77777777" w:rsidTr="0042328C">
        <w:tc>
          <w:tcPr>
            <w:tcW w:w="15026" w:type="dxa"/>
            <w:gridSpan w:val="6"/>
            <w:shd w:val="clear" w:color="auto" w:fill="D9D9D9" w:themeFill="background1" w:themeFillShade="D9"/>
          </w:tcPr>
          <w:p w14:paraId="247A801E" w14:textId="5D3AC826" w:rsidR="00CE329F" w:rsidRPr="00594872" w:rsidRDefault="00CE329F" w:rsidP="00CE329F">
            <w:pPr>
              <w:spacing w:before="20" w:after="20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b/>
                <w:sz w:val="22"/>
                <w:lang w:eastAsia="en-US"/>
              </w:rPr>
              <w:t>General</w:t>
            </w:r>
          </w:p>
        </w:tc>
      </w:tr>
      <w:tr w:rsidR="00CE329F" w:rsidRPr="0012370C" w14:paraId="6B8C674D" w14:textId="77777777" w:rsidTr="0042328C">
        <w:tc>
          <w:tcPr>
            <w:tcW w:w="1560" w:type="dxa"/>
          </w:tcPr>
          <w:p w14:paraId="6B6150B4" w14:textId="32C508A0" w:rsidR="00CE329F" w:rsidRPr="00347D18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347D18">
              <w:rPr>
                <w:rFonts w:ascii="Calibri" w:eastAsia="Calibri" w:hAnsi="Calibri" w:cs="Times New Roman"/>
                <w:sz w:val="22"/>
                <w:lang w:eastAsia="en-US"/>
              </w:rPr>
              <w:t>Statements</w:t>
            </w:r>
          </w:p>
        </w:tc>
        <w:tc>
          <w:tcPr>
            <w:tcW w:w="567" w:type="dxa"/>
          </w:tcPr>
          <w:p w14:paraId="0F61FFDB" w14:textId="77777777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b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b/>
                <w:sz w:val="22"/>
                <w:lang w:eastAsia="en-US"/>
              </w:rPr>
              <w:t>27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4CC3B24B" w14:textId="73FBDE31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24-26</w:t>
            </w:r>
          </w:p>
        </w:tc>
        <w:tc>
          <w:tcPr>
            <w:tcW w:w="11765" w:type="dxa"/>
            <w:gridSpan w:val="3"/>
          </w:tcPr>
          <w:p w14:paraId="3DA12EC7" w14:textId="7D336BEB" w:rsidR="00CE329F" w:rsidRPr="00244B96" w:rsidRDefault="00CE329F" w:rsidP="00CE329F">
            <w:pPr>
              <w:spacing w:before="20" w:after="20"/>
              <w:jc w:val="center"/>
              <w:rPr>
                <w:rFonts w:ascii="Calibri" w:eastAsia="Calibri" w:hAnsi="Calibri" w:cs="Times New Roman"/>
                <w:sz w:val="22"/>
                <w:lang w:eastAsia="en-US"/>
              </w:rPr>
            </w:pPr>
            <w:r w:rsidRPr="00244B96">
              <w:rPr>
                <w:rFonts w:ascii="Calibri" w:eastAsia="Calibri" w:hAnsi="Calibri" w:cs="Times New Roman"/>
                <w:sz w:val="22"/>
                <w:lang w:eastAsia="en-US"/>
              </w:rPr>
              <w:t>Include statement(s) on regulatory approvals (including, as appropriate, ethical approval, confidential use of routine data, governance approval), trial/study registration (availability of protocol), funding and conflicts of interest</w:t>
            </w:r>
          </w:p>
        </w:tc>
      </w:tr>
    </w:tbl>
    <w:p w14:paraId="507417F2" w14:textId="77777777" w:rsidR="00B941E8" w:rsidRDefault="00B941E8" w:rsidP="003E3220">
      <w:pPr>
        <w:tabs>
          <w:tab w:val="left" w:pos="1528"/>
        </w:tabs>
        <w:spacing w:before="120"/>
        <w:rPr>
          <w:rFonts w:asciiTheme="majorHAnsi" w:hAnsiTheme="majorHAnsi"/>
          <w:sz w:val="20"/>
        </w:rPr>
      </w:pPr>
    </w:p>
    <w:p w14:paraId="2104FA17" w14:textId="77777777" w:rsidR="00840E25" w:rsidRDefault="00840E25"/>
    <w:sectPr w:rsidR="00840E25" w:rsidSect="0042328C">
      <w:headerReference w:type="default" r:id="rId11"/>
      <w:footerReference w:type="even" r:id="rId12"/>
      <w:footerReference w:type="default" r:id="rId13"/>
      <w:endnotePr>
        <w:numFmt w:val="decimal"/>
      </w:endnotePr>
      <w:pgSz w:w="16840" w:h="11900" w:orient="landscape"/>
      <w:pgMar w:top="1418" w:right="1418" w:bottom="158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7057D4" w14:textId="77777777" w:rsidR="00212DB8" w:rsidRDefault="00212DB8" w:rsidP="00373BCA">
      <w:r>
        <w:separator/>
      </w:r>
    </w:p>
  </w:endnote>
  <w:endnote w:type="continuationSeparator" w:id="0">
    <w:p w14:paraId="2F06EF91" w14:textId="77777777" w:rsidR="00212DB8" w:rsidRDefault="00212DB8" w:rsidP="00373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19580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4DEB1D" w14:textId="77777777" w:rsidR="003D12EE" w:rsidRDefault="003D12EE" w:rsidP="001939D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D4DA1" w14:textId="77777777" w:rsidR="003D12EE" w:rsidRDefault="003D12EE" w:rsidP="001939D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9586E">
      <w:rPr>
        <w:rStyle w:val="PageNumber"/>
        <w:noProof/>
      </w:rPr>
      <w:t>2</w:t>
    </w:r>
    <w:r>
      <w:rPr>
        <w:rStyle w:val="PageNumber"/>
      </w:rPr>
      <w:fldChar w:fldCharType="end"/>
    </w:r>
  </w:p>
  <w:p w14:paraId="2F64513D" w14:textId="77777777" w:rsidR="003D12EE" w:rsidRDefault="003D12EE" w:rsidP="001939D6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23D247" w14:textId="77777777" w:rsidR="00212DB8" w:rsidRDefault="00212DB8" w:rsidP="00373BCA">
      <w:r>
        <w:separator/>
      </w:r>
    </w:p>
  </w:footnote>
  <w:footnote w:type="continuationSeparator" w:id="0">
    <w:p w14:paraId="24D889DD" w14:textId="77777777" w:rsidR="00212DB8" w:rsidRDefault="00212DB8" w:rsidP="00373B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C6E78" w14:textId="35D47585" w:rsidR="003D12EE" w:rsidRDefault="003D12EE">
    <w:pPr>
      <w:pStyle w:val="Header"/>
      <w:jc w:val="right"/>
    </w:pPr>
  </w:p>
  <w:p w14:paraId="0616AFF0" w14:textId="77777777" w:rsidR="003D12EE" w:rsidRDefault="003D12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E2ABB"/>
    <w:multiLevelType w:val="hybridMultilevel"/>
    <w:tmpl w:val="FB4C4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B7E30"/>
    <w:multiLevelType w:val="multilevel"/>
    <w:tmpl w:val="7C8449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17BAA"/>
    <w:multiLevelType w:val="hybridMultilevel"/>
    <w:tmpl w:val="3500A4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ED6F1B"/>
    <w:multiLevelType w:val="hybridMultilevel"/>
    <w:tmpl w:val="767259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E10C17"/>
    <w:multiLevelType w:val="multilevel"/>
    <w:tmpl w:val="11F42F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D80523"/>
    <w:multiLevelType w:val="hybridMultilevel"/>
    <w:tmpl w:val="60867B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A52249"/>
    <w:multiLevelType w:val="hybridMultilevel"/>
    <w:tmpl w:val="2090B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1D1FCC"/>
    <w:multiLevelType w:val="hybridMultilevel"/>
    <w:tmpl w:val="352070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B08E7"/>
    <w:multiLevelType w:val="hybridMultilevel"/>
    <w:tmpl w:val="56B0F0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026E90"/>
    <w:multiLevelType w:val="hybridMultilevel"/>
    <w:tmpl w:val="4BA674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CA5D9D"/>
    <w:multiLevelType w:val="hybridMultilevel"/>
    <w:tmpl w:val="47920B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E60A3F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A24875"/>
    <w:multiLevelType w:val="hybridMultilevel"/>
    <w:tmpl w:val="DEAE76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A61973"/>
    <w:multiLevelType w:val="hybridMultilevel"/>
    <w:tmpl w:val="D16498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81525E"/>
    <w:multiLevelType w:val="hybridMultilevel"/>
    <w:tmpl w:val="32266C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3D1D44"/>
    <w:multiLevelType w:val="hybridMultilevel"/>
    <w:tmpl w:val="987418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17074"/>
    <w:multiLevelType w:val="hybridMultilevel"/>
    <w:tmpl w:val="CBF63B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4FC4AC9"/>
    <w:multiLevelType w:val="hybridMultilevel"/>
    <w:tmpl w:val="741496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A3B7E0A"/>
    <w:multiLevelType w:val="hybridMultilevel"/>
    <w:tmpl w:val="2C88B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A3178A"/>
    <w:multiLevelType w:val="hybridMultilevel"/>
    <w:tmpl w:val="5B3EAE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324264"/>
    <w:multiLevelType w:val="hybridMultilevel"/>
    <w:tmpl w:val="8E70E9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685BCE"/>
    <w:multiLevelType w:val="hybridMultilevel"/>
    <w:tmpl w:val="915C0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9C1D5F"/>
    <w:multiLevelType w:val="hybridMultilevel"/>
    <w:tmpl w:val="D37018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C70DEC"/>
    <w:multiLevelType w:val="multilevel"/>
    <w:tmpl w:val="B88E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8320C6"/>
    <w:multiLevelType w:val="hybridMultilevel"/>
    <w:tmpl w:val="F1981D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C28BF"/>
    <w:multiLevelType w:val="hybridMultilevel"/>
    <w:tmpl w:val="C85649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6C30862"/>
    <w:multiLevelType w:val="hybridMultilevel"/>
    <w:tmpl w:val="70304A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CD7CD9"/>
    <w:multiLevelType w:val="hybridMultilevel"/>
    <w:tmpl w:val="E36A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601FB"/>
    <w:multiLevelType w:val="hybridMultilevel"/>
    <w:tmpl w:val="63B69F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6876D18"/>
    <w:multiLevelType w:val="hybridMultilevel"/>
    <w:tmpl w:val="13388D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9754CBE"/>
    <w:multiLevelType w:val="hybridMultilevel"/>
    <w:tmpl w:val="9DB819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E0D7E29"/>
    <w:multiLevelType w:val="hybridMultilevel"/>
    <w:tmpl w:val="9CF611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F1F122E"/>
    <w:multiLevelType w:val="hybridMultilevel"/>
    <w:tmpl w:val="D39233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7"/>
  </w:num>
  <w:num w:numId="2">
    <w:abstractNumId w:val="29"/>
  </w:num>
  <w:num w:numId="3">
    <w:abstractNumId w:val="3"/>
  </w:num>
  <w:num w:numId="4">
    <w:abstractNumId w:val="26"/>
  </w:num>
  <w:num w:numId="5">
    <w:abstractNumId w:val="0"/>
  </w:num>
  <w:num w:numId="6">
    <w:abstractNumId w:val="14"/>
  </w:num>
  <w:num w:numId="7">
    <w:abstractNumId w:val="16"/>
  </w:num>
  <w:num w:numId="8">
    <w:abstractNumId w:val="13"/>
  </w:num>
  <w:num w:numId="9">
    <w:abstractNumId w:val="27"/>
  </w:num>
  <w:num w:numId="10">
    <w:abstractNumId w:val="10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32"/>
  </w:num>
  <w:num w:numId="16">
    <w:abstractNumId w:val="19"/>
  </w:num>
  <w:num w:numId="17">
    <w:abstractNumId w:val="6"/>
  </w:num>
  <w:num w:numId="18">
    <w:abstractNumId w:val="30"/>
  </w:num>
  <w:num w:numId="19">
    <w:abstractNumId w:val="28"/>
  </w:num>
  <w:num w:numId="20">
    <w:abstractNumId w:val="18"/>
  </w:num>
  <w:num w:numId="21">
    <w:abstractNumId w:val="31"/>
  </w:num>
  <w:num w:numId="22">
    <w:abstractNumId w:val="25"/>
  </w:num>
  <w:num w:numId="23">
    <w:abstractNumId w:val="15"/>
  </w:num>
  <w:num w:numId="24">
    <w:abstractNumId w:val="12"/>
  </w:num>
  <w:num w:numId="25">
    <w:abstractNumId w:val="21"/>
  </w:num>
  <w:num w:numId="26">
    <w:abstractNumId w:val="24"/>
  </w:num>
  <w:num w:numId="27">
    <w:abstractNumId w:val="22"/>
  </w:num>
  <w:num w:numId="28">
    <w:abstractNumId w:val="23"/>
  </w:num>
  <w:num w:numId="29">
    <w:abstractNumId w:val="4"/>
  </w:num>
  <w:num w:numId="30">
    <w:abstractNumId w:val="1"/>
  </w:num>
  <w:num w:numId="31">
    <w:abstractNumId w:val="9"/>
  </w:num>
  <w:num w:numId="32">
    <w:abstractNumId w:val="2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M3NDI1MzcwMwbSFko6SsGpxcWZ+XkgBSa1AL407oEsAAAA"/>
  </w:docVars>
  <w:rsids>
    <w:rsidRoot w:val="000B1BC4"/>
    <w:rsid w:val="00002B42"/>
    <w:rsid w:val="0000319B"/>
    <w:rsid w:val="00003974"/>
    <w:rsid w:val="000050C7"/>
    <w:rsid w:val="000067FB"/>
    <w:rsid w:val="000069F8"/>
    <w:rsid w:val="00007297"/>
    <w:rsid w:val="00011F4E"/>
    <w:rsid w:val="000126F6"/>
    <w:rsid w:val="00013744"/>
    <w:rsid w:val="000137B4"/>
    <w:rsid w:val="0001494A"/>
    <w:rsid w:val="00015FE5"/>
    <w:rsid w:val="00016AD4"/>
    <w:rsid w:val="0001729C"/>
    <w:rsid w:val="000204FC"/>
    <w:rsid w:val="00020D78"/>
    <w:rsid w:val="00021A48"/>
    <w:rsid w:val="000248BB"/>
    <w:rsid w:val="00026EEF"/>
    <w:rsid w:val="000302E4"/>
    <w:rsid w:val="0003406F"/>
    <w:rsid w:val="00036C2A"/>
    <w:rsid w:val="00036D0E"/>
    <w:rsid w:val="00040FD7"/>
    <w:rsid w:val="000413D1"/>
    <w:rsid w:val="000414E7"/>
    <w:rsid w:val="000415BD"/>
    <w:rsid w:val="00041DBA"/>
    <w:rsid w:val="00042AF2"/>
    <w:rsid w:val="00045987"/>
    <w:rsid w:val="00047F8D"/>
    <w:rsid w:val="00050AA1"/>
    <w:rsid w:val="00051EA5"/>
    <w:rsid w:val="00052CC4"/>
    <w:rsid w:val="00056660"/>
    <w:rsid w:val="000601B1"/>
    <w:rsid w:val="000619F0"/>
    <w:rsid w:val="000631F7"/>
    <w:rsid w:val="000640D2"/>
    <w:rsid w:val="00064120"/>
    <w:rsid w:val="000650D6"/>
    <w:rsid w:val="000652D6"/>
    <w:rsid w:val="00066114"/>
    <w:rsid w:val="000667B3"/>
    <w:rsid w:val="000733E7"/>
    <w:rsid w:val="000740DB"/>
    <w:rsid w:val="00074331"/>
    <w:rsid w:val="000842B3"/>
    <w:rsid w:val="0008475C"/>
    <w:rsid w:val="000864FD"/>
    <w:rsid w:val="00087217"/>
    <w:rsid w:val="00087702"/>
    <w:rsid w:val="00093C98"/>
    <w:rsid w:val="00096359"/>
    <w:rsid w:val="000A0C57"/>
    <w:rsid w:val="000A1788"/>
    <w:rsid w:val="000A259F"/>
    <w:rsid w:val="000A37C2"/>
    <w:rsid w:val="000A6A23"/>
    <w:rsid w:val="000A6DA1"/>
    <w:rsid w:val="000A707C"/>
    <w:rsid w:val="000B0416"/>
    <w:rsid w:val="000B0DC8"/>
    <w:rsid w:val="000B1442"/>
    <w:rsid w:val="000B1BC4"/>
    <w:rsid w:val="000B2022"/>
    <w:rsid w:val="000B5DFE"/>
    <w:rsid w:val="000B6EF1"/>
    <w:rsid w:val="000B70F7"/>
    <w:rsid w:val="000B79AA"/>
    <w:rsid w:val="000B79AB"/>
    <w:rsid w:val="000C4F05"/>
    <w:rsid w:val="000C5007"/>
    <w:rsid w:val="000C6F1B"/>
    <w:rsid w:val="000C7FEC"/>
    <w:rsid w:val="000D0A88"/>
    <w:rsid w:val="000D0F53"/>
    <w:rsid w:val="000D1325"/>
    <w:rsid w:val="000D14B1"/>
    <w:rsid w:val="000D25B1"/>
    <w:rsid w:val="000D2771"/>
    <w:rsid w:val="000D4A3B"/>
    <w:rsid w:val="000D7AE3"/>
    <w:rsid w:val="000E06AD"/>
    <w:rsid w:val="000E4AE2"/>
    <w:rsid w:val="000E4B45"/>
    <w:rsid w:val="000E52B7"/>
    <w:rsid w:val="000E6AD6"/>
    <w:rsid w:val="000F1EA9"/>
    <w:rsid w:val="000F203A"/>
    <w:rsid w:val="000F242C"/>
    <w:rsid w:val="000F45E8"/>
    <w:rsid w:val="000F5070"/>
    <w:rsid w:val="000F6246"/>
    <w:rsid w:val="00101268"/>
    <w:rsid w:val="00103D97"/>
    <w:rsid w:val="00106587"/>
    <w:rsid w:val="00107C57"/>
    <w:rsid w:val="00110DB5"/>
    <w:rsid w:val="001123A7"/>
    <w:rsid w:val="00112C53"/>
    <w:rsid w:val="001139E9"/>
    <w:rsid w:val="00113B09"/>
    <w:rsid w:val="00114876"/>
    <w:rsid w:val="00114EB0"/>
    <w:rsid w:val="00115200"/>
    <w:rsid w:val="00117814"/>
    <w:rsid w:val="0012021B"/>
    <w:rsid w:val="00120BAC"/>
    <w:rsid w:val="00121541"/>
    <w:rsid w:val="0012370C"/>
    <w:rsid w:val="001239DF"/>
    <w:rsid w:val="00126BAB"/>
    <w:rsid w:val="001271C5"/>
    <w:rsid w:val="00130DF5"/>
    <w:rsid w:val="00133EFE"/>
    <w:rsid w:val="001426FD"/>
    <w:rsid w:val="0014295E"/>
    <w:rsid w:val="00142FDB"/>
    <w:rsid w:val="00143C63"/>
    <w:rsid w:val="0014445D"/>
    <w:rsid w:val="00144F4A"/>
    <w:rsid w:val="001501A3"/>
    <w:rsid w:val="00150C3B"/>
    <w:rsid w:val="00153DD4"/>
    <w:rsid w:val="0015718A"/>
    <w:rsid w:val="001626D3"/>
    <w:rsid w:val="00163532"/>
    <w:rsid w:val="00167078"/>
    <w:rsid w:val="00171F76"/>
    <w:rsid w:val="0017216B"/>
    <w:rsid w:val="001762ED"/>
    <w:rsid w:val="00177FD3"/>
    <w:rsid w:val="00182879"/>
    <w:rsid w:val="00182E57"/>
    <w:rsid w:val="00184106"/>
    <w:rsid w:val="001909E9"/>
    <w:rsid w:val="0019261D"/>
    <w:rsid w:val="00192BB6"/>
    <w:rsid w:val="001934EB"/>
    <w:rsid w:val="0019375F"/>
    <w:rsid w:val="001938CA"/>
    <w:rsid w:val="001939D6"/>
    <w:rsid w:val="001954F6"/>
    <w:rsid w:val="00196590"/>
    <w:rsid w:val="001A1BD0"/>
    <w:rsid w:val="001A4699"/>
    <w:rsid w:val="001A558C"/>
    <w:rsid w:val="001A7997"/>
    <w:rsid w:val="001A7B35"/>
    <w:rsid w:val="001B61F8"/>
    <w:rsid w:val="001B69F5"/>
    <w:rsid w:val="001C0A3E"/>
    <w:rsid w:val="001C1DFB"/>
    <w:rsid w:val="001C253A"/>
    <w:rsid w:val="001C2A5C"/>
    <w:rsid w:val="001C3FC2"/>
    <w:rsid w:val="001C567B"/>
    <w:rsid w:val="001C5A85"/>
    <w:rsid w:val="001C605C"/>
    <w:rsid w:val="001D04EF"/>
    <w:rsid w:val="001D06AF"/>
    <w:rsid w:val="001D3468"/>
    <w:rsid w:val="001D644D"/>
    <w:rsid w:val="001D74A4"/>
    <w:rsid w:val="001E50ED"/>
    <w:rsid w:val="001E5A6C"/>
    <w:rsid w:val="001E6E55"/>
    <w:rsid w:val="001E7823"/>
    <w:rsid w:val="001E7BBD"/>
    <w:rsid w:val="001F0695"/>
    <w:rsid w:val="001F3F75"/>
    <w:rsid w:val="001F652B"/>
    <w:rsid w:val="0020391B"/>
    <w:rsid w:val="00205B58"/>
    <w:rsid w:val="00210931"/>
    <w:rsid w:val="00211903"/>
    <w:rsid w:val="002129DA"/>
    <w:rsid w:val="00212DB8"/>
    <w:rsid w:val="002140DC"/>
    <w:rsid w:val="0021441A"/>
    <w:rsid w:val="00215AA0"/>
    <w:rsid w:val="002162BC"/>
    <w:rsid w:val="0021682B"/>
    <w:rsid w:val="002207E4"/>
    <w:rsid w:val="00220AF5"/>
    <w:rsid w:val="00226346"/>
    <w:rsid w:val="00226E42"/>
    <w:rsid w:val="00230279"/>
    <w:rsid w:val="00232356"/>
    <w:rsid w:val="00233619"/>
    <w:rsid w:val="00233BBD"/>
    <w:rsid w:val="00235F26"/>
    <w:rsid w:val="00236A7E"/>
    <w:rsid w:val="00240A06"/>
    <w:rsid w:val="002421A8"/>
    <w:rsid w:val="00242EBF"/>
    <w:rsid w:val="00244A28"/>
    <w:rsid w:val="00244B96"/>
    <w:rsid w:val="00245588"/>
    <w:rsid w:val="00246CF5"/>
    <w:rsid w:val="00250E1C"/>
    <w:rsid w:val="0025101F"/>
    <w:rsid w:val="00252B91"/>
    <w:rsid w:val="002555B9"/>
    <w:rsid w:val="00255DAA"/>
    <w:rsid w:val="00257063"/>
    <w:rsid w:val="002573EE"/>
    <w:rsid w:val="00260029"/>
    <w:rsid w:val="00263A8B"/>
    <w:rsid w:val="00265280"/>
    <w:rsid w:val="002652C8"/>
    <w:rsid w:val="00266BB2"/>
    <w:rsid w:val="00267577"/>
    <w:rsid w:val="00267C3A"/>
    <w:rsid w:val="00273E30"/>
    <w:rsid w:val="0027625A"/>
    <w:rsid w:val="002813E2"/>
    <w:rsid w:val="00281D54"/>
    <w:rsid w:val="00286F62"/>
    <w:rsid w:val="00291239"/>
    <w:rsid w:val="0029132F"/>
    <w:rsid w:val="002915CD"/>
    <w:rsid w:val="00291668"/>
    <w:rsid w:val="0029386C"/>
    <w:rsid w:val="00296308"/>
    <w:rsid w:val="002973CF"/>
    <w:rsid w:val="0029749A"/>
    <w:rsid w:val="002977FC"/>
    <w:rsid w:val="002979E6"/>
    <w:rsid w:val="00297D8E"/>
    <w:rsid w:val="002A58E6"/>
    <w:rsid w:val="002A7A80"/>
    <w:rsid w:val="002B00C7"/>
    <w:rsid w:val="002B0B37"/>
    <w:rsid w:val="002B103A"/>
    <w:rsid w:val="002B12BA"/>
    <w:rsid w:val="002B3F6A"/>
    <w:rsid w:val="002B4AA6"/>
    <w:rsid w:val="002B5C11"/>
    <w:rsid w:val="002B7EA1"/>
    <w:rsid w:val="002C0BE2"/>
    <w:rsid w:val="002C14E6"/>
    <w:rsid w:val="002C2144"/>
    <w:rsid w:val="002C75E7"/>
    <w:rsid w:val="002D1532"/>
    <w:rsid w:val="002D243D"/>
    <w:rsid w:val="002D3996"/>
    <w:rsid w:val="002D42AC"/>
    <w:rsid w:val="002D4587"/>
    <w:rsid w:val="002D69C2"/>
    <w:rsid w:val="002D7486"/>
    <w:rsid w:val="002E149E"/>
    <w:rsid w:val="002E1E46"/>
    <w:rsid w:val="002E220D"/>
    <w:rsid w:val="002E5160"/>
    <w:rsid w:val="002F44C9"/>
    <w:rsid w:val="002F789C"/>
    <w:rsid w:val="00300246"/>
    <w:rsid w:val="0030347D"/>
    <w:rsid w:val="003173DB"/>
    <w:rsid w:val="00321305"/>
    <w:rsid w:val="00323115"/>
    <w:rsid w:val="003255BB"/>
    <w:rsid w:val="003266D9"/>
    <w:rsid w:val="00327D44"/>
    <w:rsid w:val="003309F9"/>
    <w:rsid w:val="00331202"/>
    <w:rsid w:val="003330D7"/>
    <w:rsid w:val="00334C32"/>
    <w:rsid w:val="00335320"/>
    <w:rsid w:val="00336362"/>
    <w:rsid w:val="00337737"/>
    <w:rsid w:val="00337A8D"/>
    <w:rsid w:val="00347425"/>
    <w:rsid w:val="00347D18"/>
    <w:rsid w:val="0035145A"/>
    <w:rsid w:val="003518DF"/>
    <w:rsid w:val="00354E80"/>
    <w:rsid w:val="003563EF"/>
    <w:rsid w:val="00356C2E"/>
    <w:rsid w:val="003574F3"/>
    <w:rsid w:val="0036107E"/>
    <w:rsid w:val="0036137E"/>
    <w:rsid w:val="00365782"/>
    <w:rsid w:val="003663D3"/>
    <w:rsid w:val="0037049E"/>
    <w:rsid w:val="00371179"/>
    <w:rsid w:val="00372692"/>
    <w:rsid w:val="0037318D"/>
    <w:rsid w:val="00373BCA"/>
    <w:rsid w:val="00375D4C"/>
    <w:rsid w:val="00381B82"/>
    <w:rsid w:val="003840A7"/>
    <w:rsid w:val="00384DCF"/>
    <w:rsid w:val="00386C52"/>
    <w:rsid w:val="00392B4C"/>
    <w:rsid w:val="0039331E"/>
    <w:rsid w:val="00393F23"/>
    <w:rsid w:val="00394324"/>
    <w:rsid w:val="00394F61"/>
    <w:rsid w:val="00396850"/>
    <w:rsid w:val="003A1A5C"/>
    <w:rsid w:val="003A35D9"/>
    <w:rsid w:val="003A3C46"/>
    <w:rsid w:val="003A5704"/>
    <w:rsid w:val="003A605E"/>
    <w:rsid w:val="003A6867"/>
    <w:rsid w:val="003A6B56"/>
    <w:rsid w:val="003A7C73"/>
    <w:rsid w:val="003B2812"/>
    <w:rsid w:val="003B2B2D"/>
    <w:rsid w:val="003B47FF"/>
    <w:rsid w:val="003C2D2F"/>
    <w:rsid w:val="003C46EB"/>
    <w:rsid w:val="003C51FF"/>
    <w:rsid w:val="003D12EE"/>
    <w:rsid w:val="003D1E1E"/>
    <w:rsid w:val="003D5C4B"/>
    <w:rsid w:val="003D6FDB"/>
    <w:rsid w:val="003E127C"/>
    <w:rsid w:val="003E2750"/>
    <w:rsid w:val="003E3220"/>
    <w:rsid w:val="003E5390"/>
    <w:rsid w:val="003E7899"/>
    <w:rsid w:val="003F034B"/>
    <w:rsid w:val="003F0EC8"/>
    <w:rsid w:val="003F1059"/>
    <w:rsid w:val="003F2CC8"/>
    <w:rsid w:val="003F5595"/>
    <w:rsid w:val="00400F66"/>
    <w:rsid w:val="004024F2"/>
    <w:rsid w:val="004047C8"/>
    <w:rsid w:val="00407072"/>
    <w:rsid w:val="004105E7"/>
    <w:rsid w:val="00410B00"/>
    <w:rsid w:val="004152F6"/>
    <w:rsid w:val="00417BBA"/>
    <w:rsid w:val="00420012"/>
    <w:rsid w:val="0042109B"/>
    <w:rsid w:val="00421CD3"/>
    <w:rsid w:val="00422DA1"/>
    <w:rsid w:val="0042328C"/>
    <w:rsid w:val="00423669"/>
    <w:rsid w:val="00423FA8"/>
    <w:rsid w:val="0042495E"/>
    <w:rsid w:val="00425D32"/>
    <w:rsid w:val="004271C2"/>
    <w:rsid w:val="004349FC"/>
    <w:rsid w:val="00434D6E"/>
    <w:rsid w:val="00434E30"/>
    <w:rsid w:val="00435F6F"/>
    <w:rsid w:val="00436360"/>
    <w:rsid w:val="00437D14"/>
    <w:rsid w:val="004427F9"/>
    <w:rsid w:val="00444B56"/>
    <w:rsid w:val="00446E36"/>
    <w:rsid w:val="00450EDC"/>
    <w:rsid w:val="004514D3"/>
    <w:rsid w:val="00451775"/>
    <w:rsid w:val="0045268F"/>
    <w:rsid w:val="00452BF8"/>
    <w:rsid w:val="004566E0"/>
    <w:rsid w:val="00456ACF"/>
    <w:rsid w:val="00456FCF"/>
    <w:rsid w:val="0045744B"/>
    <w:rsid w:val="0045771D"/>
    <w:rsid w:val="004610BE"/>
    <w:rsid w:val="00463C1C"/>
    <w:rsid w:val="00464050"/>
    <w:rsid w:val="004646CB"/>
    <w:rsid w:val="004653EF"/>
    <w:rsid w:val="00465453"/>
    <w:rsid w:val="004701F1"/>
    <w:rsid w:val="00473478"/>
    <w:rsid w:val="004734C9"/>
    <w:rsid w:val="00474089"/>
    <w:rsid w:val="004756B9"/>
    <w:rsid w:val="00476203"/>
    <w:rsid w:val="004763DC"/>
    <w:rsid w:val="00480131"/>
    <w:rsid w:val="0048244D"/>
    <w:rsid w:val="0048270F"/>
    <w:rsid w:val="00482E90"/>
    <w:rsid w:val="004851BF"/>
    <w:rsid w:val="0048609A"/>
    <w:rsid w:val="00490873"/>
    <w:rsid w:val="0049208B"/>
    <w:rsid w:val="0049362B"/>
    <w:rsid w:val="00493E22"/>
    <w:rsid w:val="004940DA"/>
    <w:rsid w:val="004943C0"/>
    <w:rsid w:val="00495335"/>
    <w:rsid w:val="00495603"/>
    <w:rsid w:val="00497C0F"/>
    <w:rsid w:val="004A121C"/>
    <w:rsid w:val="004A5782"/>
    <w:rsid w:val="004A579C"/>
    <w:rsid w:val="004A5F26"/>
    <w:rsid w:val="004B20C6"/>
    <w:rsid w:val="004B67FF"/>
    <w:rsid w:val="004B68D4"/>
    <w:rsid w:val="004C0321"/>
    <w:rsid w:val="004C196D"/>
    <w:rsid w:val="004C2D7D"/>
    <w:rsid w:val="004C4050"/>
    <w:rsid w:val="004C42AB"/>
    <w:rsid w:val="004C4CB0"/>
    <w:rsid w:val="004C6843"/>
    <w:rsid w:val="004D2AE8"/>
    <w:rsid w:val="004D33D7"/>
    <w:rsid w:val="004D6AA2"/>
    <w:rsid w:val="004D78D0"/>
    <w:rsid w:val="004D7EB9"/>
    <w:rsid w:val="004E0BA7"/>
    <w:rsid w:val="004E1E29"/>
    <w:rsid w:val="004E3547"/>
    <w:rsid w:val="004E4DEA"/>
    <w:rsid w:val="004E5557"/>
    <w:rsid w:val="004E5932"/>
    <w:rsid w:val="004E5C9B"/>
    <w:rsid w:val="004F1734"/>
    <w:rsid w:val="004F260B"/>
    <w:rsid w:val="004F2E43"/>
    <w:rsid w:val="004F5340"/>
    <w:rsid w:val="004F714D"/>
    <w:rsid w:val="00501368"/>
    <w:rsid w:val="00502193"/>
    <w:rsid w:val="00502F2A"/>
    <w:rsid w:val="0050398D"/>
    <w:rsid w:val="00506247"/>
    <w:rsid w:val="005063E4"/>
    <w:rsid w:val="00507864"/>
    <w:rsid w:val="00510507"/>
    <w:rsid w:val="005133F6"/>
    <w:rsid w:val="00513536"/>
    <w:rsid w:val="00514FF9"/>
    <w:rsid w:val="005151D6"/>
    <w:rsid w:val="00517EC4"/>
    <w:rsid w:val="005217C7"/>
    <w:rsid w:val="00521B4A"/>
    <w:rsid w:val="00522C0B"/>
    <w:rsid w:val="00523CEC"/>
    <w:rsid w:val="00524B0F"/>
    <w:rsid w:val="00525917"/>
    <w:rsid w:val="00525C44"/>
    <w:rsid w:val="00527487"/>
    <w:rsid w:val="005315A0"/>
    <w:rsid w:val="00531800"/>
    <w:rsid w:val="00531FCA"/>
    <w:rsid w:val="00535372"/>
    <w:rsid w:val="00536986"/>
    <w:rsid w:val="0054018B"/>
    <w:rsid w:val="0054031B"/>
    <w:rsid w:val="00541475"/>
    <w:rsid w:val="005419DC"/>
    <w:rsid w:val="00542BDB"/>
    <w:rsid w:val="005448B7"/>
    <w:rsid w:val="00546E89"/>
    <w:rsid w:val="00553DCE"/>
    <w:rsid w:val="00554268"/>
    <w:rsid w:val="005561FA"/>
    <w:rsid w:val="00556BB1"/>
    <w:rsid w:val="0055726F"/>
    <w:rsid w:val="00564AB8"/>
    <w:rsid w:val="00566898"/>
    <w:rsid w:val="00567B87"/>
    <w:rsid w:val="0057074F"/>
    <w:rsid w:val="00571FE0"/>
    <w:rsid w:val="005723C8"/>
    <w:rsid w:val="00574259"/>
    <w:rsid w:val="005752A9"/>
    <w:rsid w:val="00580E06"/>
    <w:rsid w:val="0058266F"/>
    <w:rsid w:val="00584A10"/>
    <w:rsid w:val="00584BB7"/>
    <w:rsid w:val="00586AFB"/>
    <w:rsid w:val="005908B6"/>
    <w:rsid w:val="00591E4A"/>
    <w:rsid w:val="00591F12"/>
    <w:rsid w:val="00593D24"/>
    <w:rsid w:val="0059451C"/>
    <w:rsid w:val="00594872"/>
    <w:rsid w:val="00595241"/>
    <w:rsid w:val="005956F2"/>
    <w:rsid w:val="00596DCE"/>
    <w:rsid w:val="005A04A5"/>
    <w:rsid w:val="005A08C8"/>
    <w:rsid w:val="005A2968"/>
    <w:rsid w:val="005A32E3"/>
    <w:rsid w:val="005A60E4"/>
    <w:rsid w:val="005A7480"/>
    <w:rsid w:val="005B0052"/>
    <w:rsid w:val="005B091F"/>
    <w:rsid w:val="005B1EDF"/>
    <w:rsid w:val="005B2B86"/>
    <w:rsid w:val="005B2DDF"/>
    <w:rsid w:val="005B5A1C"/>
    <w:rsid w:val="005B602B"/>
    <w:rsid w:val="005B611F"/>
    <w:rsid w:val="005B6155"/>
    <w:rsid w:val="005B7D53"/>
    <w:rsid w:val="005C332E"/>
    <w:rsid w:val="005C601C"/>
    <w:rsid w:val="005C6862"/>
    <w:rsid w:val="005C6CB9"/>
    <w:rsid w:val="005C6E47"/>
    <w:rsid w:val="005C780B"/>
    <w:rsid w:val="005D0C6D"/>
    <w:rsid w:val="005D31CE"/>
    <w:rsid w:val="005D332A"/>
    <w:rsid w:val="005D6636"/>
    <w:rsid w:val="005E031E"/>
    <w:rsid w:val="005E0D6E"/>
    <w:rsid w:val="005E1138"/>
    <w:rsid w:val="005E12F4"/>
    <w:rsid w:val="005E195D"/>
    <w:rsid w:val="005E2335"/>
    <w:rsid w:val="005E37EB"/>
    <w:rsid w:val="005E3B0E"/>
    <w:rsid w:val="005E4204"/>
    <w:rsid w:val="005E7CAC"/>
    <w:rsid w:val="005E7D96"/>
    <w:rsid w:val="005F1097"/>
    <w:rsid w:val="005F25EB"/>
    <w:rsid w:val="005F3BBF"/>
    <w:rsid w:val="005F495B"/>
    <w:rsid w:val="005F556D"/>
    <w:rsid w:val="005F6BE1"/>
    <w:rsid w:val="005F7267"/>
    <w:rsid w:val="006006AF"/>
    <w:rsid w:val="00600F42"/>
    <w:rsid w:val="006012D5"/>
    <w:rsid w:val="006012EE"/>
    <w:rsid w:val="006014ED"/>
    <w:rsid w:val="00601C2F"/>
    <w:rsid w:val="00602D21"/>
    <w:rsid w:val="00603F69"/>
    <w:rsid w:val="0060529B"/>
    <w:rsid w:val="00605DD9"/>
    <w:rsid w:val="00606BC7"/>
    <w:rsid w:val="00606CD8"/>
    <w:rsid w:val="00610A07"/>
    <w:rsid w:val="00613493"/>
    <w:rsid w:val="00614A96"/>
    <w:rsid w:val="0061514E"/>
    <w:rsid w:val="00620259"/>
    <w:rsid w:val="006212F5"/>
    <w:rsid w:val="00622E45"/>
    <w:rsid w:val="006265DC"/>
    <w:rsid w:val="00626971"/>
    <w:rsid w:val="00627A08"/>
    <w:rsid w:val="006305F9"/>
    <w:rsid w:val="00630A96"/>
    <w:rsid w:val="00632C9C"/>
    <w:rsid w:val="006330F2"/>
    <w:rsid w:val="0063361C"/>
    <w:rsid w:val="00634BB2"/>
    <w:rsid w:val="00635A31"/>
    <w:rsid w:val="006408DC"/>
    <w:rsid w:val="00642C2E"/>
    <w:rsid w:val="00643A6D"/>
    <w:rsid w:val="00646481"/>
    <w:rsid w:val="00650E6F"/>
    <w:rsid w:val="006521DB"/>
    <w:rsid w:val="0066083E"/>
    <w:rsid w:val="00661110"/>
    <w:rsid w:val="0066132C"/>
    <w:rsid w:val="0066292F"/>
    <w:rsid w:val="00664B47"/>
    <w:rsid w:val="0066570C"/>
    <w:rsid w:val="00667286"/>
    <w:rsid w:val="00672940"/>
    <w:rsid w:val="00674B5E"/>
    <w:rsid w:val="00675D37"/>
    <w:rsid w:val="00676869"/>
    <w:rsid w:val="006819E0"/>
    <w:rsid w:val="00685BBF"/>
    <w:rsid w:val="0068675E"/>
    <w:rsid w:val="006903DC"/>
    <w:rsid w:val="00694190"/>
    <w:rsid w:val="00694F13"/>
    <w:rsid w:val="006957A8"/>
    <w:rsid w:val="00697F89"/>
    <w:rsid w:val="006A0356"/>
    <w:rsid w:val="006A0611"/>
    <w:rsid w:val="006A1BE6"/>
    <w:rsid w:val="006A1E5B"/>
    <w:rsid w:val="006A28C0"/>
    <w:rsid w:val="006A52BC"/>
    <w:rsid w:val="006A6849"/>
    <w:rsid w:val="006A6E44"/>
    <w:rsid w:val="006A7A25"/>
    <w:rsid w:val="006A7F14"/>
    <w:rsid w:val="006B0CA2"/>
    <w:rsid w:val="006B1F3F"/>
    <w:rsid w:val="006B23E5"/>
    <w:rsid w:val="006B399D"/>
    <w:rsid w:val="006B3A3F"/>
    <w:rsid w:val="006B5A2D"/>
    <w:rsid w:val="006B60F7"/>
    <w:rsid w:val="006B6D2D"/>
    <w:rsid w:val="006B766E"/>
    <w:rsid w:val="006B7A24"/>
    <w:rsid w:val="006B7F21"/>
    <w:rsid w:val="006C00F1"/>
    <w:rsid w:val="006C30F7"/>
    <w:rsid w:val="006C5029"/>
    <w:rsid w:val="006D094A"/>
    <w:rsid w:val="006D1C95"/>
    <w:rsid w:val="006D24D0"/>
    <w:rsid w:val="006D3F18"/>
    <w:rsid w:val="006D4FF2"/>
    <w:rsid w:val="006D6865"/>
    <w:rsid w:val="006D795F"/>
    <w:rsid w:val="006D7CA0"/>
    <w:rsid w:val="006E324B"/>
    <w:rsid w:val="006E73F2"/>
    <w:rsid w:val="006F3AFB"/>
    <w:rsid w:val="006F5325"/>
    <w:rsid w:val="006F54C4"/>
    <w:rsid w:val="006F6EBE"/>
    <w:rsid w:val="006F6EC6"/>
    <w:rsid w:val="007013C5"/>
    <w:rsid w:val="00706CAB"/>
    <w:rsid w:val="00712609"/>
    <w:rsid w:val="0071347C"/>
    <w:rsid w:val="00715B72"/>
    <w:rsid w:val="007160FB"/>
    <w:rsid w:val="0071679D"/>
    <w:rsid w:val="0071688A"/>
    <w:rsid w:val="0071729A"/>
    <w:rsid w:val="007203DF"/>
    <w:rsid w:val="007217EE"/>
    <w:rsid w:val="007235BA"/>
    <w:rsid w:val="00726B09"/>
    <w:rsid w:val="00730203"/>
    <w:rsid w:val="007308B5"/>
    <w:rsid w:val="0073230B"/>
    <w:rsid w:val="00732A47"/>
    <w:rsid w:val="007331A6"/>
    <w:rsid w:val="007366D7"/>
    <w:rsid w:val="00736D65"/>
    <w:rsid w:val="007375BD"/>
    <w:rsid w:val="007377A2"/>
    <w:rsid w:val="0074206D"/>
    <w:rsid w:val="007429F1"/>
    <w:rsid w:val="00744756"/>
    <w:rsid w:val="00744852"/>
    <w:rsid w:val="007450A1"/>
    <w:rsid w:val="00752602"/>
    <w:rsid w:val="007533CB"/>
    <w:rsid w:val="00755037"/>
    <w:rsid w:val="0075523E"/>
    <w:rsid w:val="0075536C"/>
    <w:rsid w:val="00756566"/>
    <w:rsid w:val="00757052"/>
    <w:rsid w:val="00757CAC"/>
    <w:rsid w:val="00757F0E"/>
    <w:rsid w:val="00761801"/>
    <w:rsid w:val="0076326F"/>
    <w:rsid w:val="00765305"/>
    <w:rsid w:val="00766003"/>
    <w:rsid w:val="00766ACE"/>
    <w:rsid w:val="007736F0"/>
    <w:rsid w:val="007765D6"/>
    <w:rsid w:val="00781473"/>
    <w:rsid w:val="007827B8"/>
    <w:rsid w:val="00783154"/>
    <w:rsid w:val="007834B8"/>
    <w:rsid w:val="00783918"/>
    <w:rsid w:val="00783C66"/>
    <w:rsid w:val="007844D2"/>
    <w:rsid w:val="00785AF6"/>
    <w:rsid w:val="00786350"/>
    <w:rsid w:val="00786367"/>
    <w:rsid w:val="007869CE"/>
    <w:rsid w:val="00786D8B"/>
    <w:rsid w:val="00787142"/>
    <w:rsid w:val="00797D63"/>
    <w:rsid w:val="007A0E52"/>
    <w:rsid w:val="007A272F"/>
    <w:rsid w:val="007A5272"/>
    <w:rsid w:val="007A5646"/>
    <w:rsid w:val="007A659B"/>
    <w:rsid w:val="007A77F2"/>
    <w:rsid w:val="007B016A"/>
    <w:rsid w:val="007B3243"/>
    <w:rsid w:val="007B7773"/>
    <w:rsid w:val="007C0732"/>
    <w:rsid w:val="007C4BD8"/>
    <w:rsid w:val="007C5B67"/>
    <w:rsid w:val="007C6386"/>
    <w:rsid w:val="007D14FC"/>
    <w:rsid w:val="007E0062"/>
    <w:rsid w:val="007E037C"/>
    <w:rsid w:val="007E2D67"/>
    <w:rsid w:val="007E321F"/>
    <w:rsid w:val="007E4B74"/>
    <w:rsid w:val="007E5671"/>
    <w:rsid w:val="007E7C61"/>
    <w:rsid w:val="007F13B4"/>
    <w:rsid w:val="007F1C00"/>
    <w:rsid w:val="007F2165"/>
    <w:rsid w:val="007F2734"/>
    <w:rsid w:val="007F2AD9"/>
    <w:rsid w:val="007F2EA0"/>
    <w:rsid w:val="007F394C"/>
    <w:rsid w:val="007F6B70"/>
    <w:rsid w:val="007F7B4F"/>
    <w:rsid w:val="008015A7"/>
    <w:rsid w:val="00801F30"/>
    <w:rsid w:val="008069A9"/>
    <w:rsid w:val="008114BB"/>
    <w:rsid w:val="0081188D"/>
    <w:rsid w:val="00813D89"/>
    <w:rsid w:val="008149F6"/>
    <w:rsid w:val="008171B9"/>
    <w:rsid w:val="0081769B"/>
    <w:rsid w:val="0082264F"/>
    <w:rsid w:val="008242D5"/>
    <w:rsid w:val="008252C3"/>
    <w:rsid w:val="00825F2E"/>
    <w:rsid w:val="008262FE"/>
    <w:rsid w:val="00832956"/>
    <w:rsid w:val="00840C30"/>
    <w:rsid w:val="00840E25"/>
    <w:rsid w:val="008447DE"/>
    <w:rsid w:val="00845CF0"/>
    <w:rsid w:val="00846419"/>
    <w:rsid w:val="00847308"/>
    <w:rsid w:val="00847353"/>
    <w:rsid w:val="008473DE"/>
    <w:rsid w:val="00847BA5"/>
    <w:rsid w:val="00857584"/>
    <w:rsid w:val="00860706"/>
    <w:rsid w:val="00861BFB"/>
    <w:rsid w:val="00861D0F"/>
    <w:rsid w:val="008634BB"/>
    <w:rsid w:val="00865117"/>
    <w:rsid w:val="00870C6C"/>
    <w:rsid w:val="00871643"/>
    <w:rsid w:val="00873DCB"/>
    <w:rsid w:val="008772EF"/>
    <w:rsid w:val="0087739A"/>
    <w:rsid w:val="00877AF0"/>
    <w:rsid w:val="00880CB1"/>
    <w:rsid w:val="00881CA8"/>
    <w:rsid w:val="008830B9"/>
    <w:rsid w:val="008842ED"/>
    <w:rsid w:val="00884520"/>
    <w:rsid w:val="00884756"/>
    <w:rsid w:val="00886C14"/>
    <w:rsid w:val="00887300"/>
    <w:rsid w:val="00891235"/>
    <w:rsid w:val="00891599"/>
    <w:rsid w:val="0089260D"/>
    <w:rsid w:val="00894649"/>
    <w:rsid w:val="008949B3"/>
    <w:rsid w:val="00896F2B"/>
    <w:rsid w:val="00897496"/>
    <w:rsid w:val="008A0BCE"/>
    <w:rsid w:val="008A0C41"/>
    <w:rsid w:val="008B1D62"/>
    <w:rsid w:val="008B37BB"/>
    <w:rsid w:val="008B3875"/>
    <w:rsid w:val="008B4063"/>
    <w:rsid w:val="008B5F44"/>
    <w:rsid w:val="008B62E3"/>
    <w:rsid w:val="008B6BC1"/>
    <w:rsid w:val="008B6BDA"/>
    <w:rsid w:val="008B7353"/>
    <w:rsid w:val="008C0FAE"/>
    <w:rsid w:val="008C1806"/>
    <w:rsid w:val="008C1E35"/>
    <w:rsid w:val="008C1EBF"/>
    <w:rsid w:val="008C1F6D"/>
    <w:rsid w:val="008C2761"/>
    <w:rsid w:val="008C4E83"/>
    <w:rsid w:val="008C77F1"/>
    <w:rsid w:val="008D0EC6"/>
    <w:rsid w:val="008D1030"/>
    <w:rsid w:val="008D17E7"/>
    <w:rsid w:val="008D262C"/>
    <w:rsid w:val="008D5D94"/>
    <w:rsid w:val="008E027F"/>
    <w:rsid w:val="008E02C8"/>
    <w:rsid w:val="008E183D"/>
    <w:rsid w:val="008E1C4B"/>
    <w:rsid w:val="008E39CA"/>
    <w:rsid w:val="008E3AC5"/>
    <w:rsid w:val="008E6112"/>
    <w:rsid w:val="008E66B6"/>
    <w:rsid w:val="008F0143"/>
    <w:rsid w:val="008F08E7"/>
    <w:rsid w:val="008F663D"/>
    <w:rsid w:val="00900AA7"/>
    <w:rsid w:val="00900DA3"/>
    <w:rsid w:val="0090268A"/>
    <w:rsid w:val="00904925"/>
    <w:rsid w:val="0090520C"/>
    <w:rsid w:val="00913559"/>
    <w:rsid w:val="0091791F"/>
    <w:rsid w:val="00924ED5"/>
    <w:rsid w:val="00926842"/>
    <w:rsid w:val="00926FF8"/>
    <w:rsid w:val="009275A7"/>
    <w:rsid w:val="009311AE"/>
    <w:rsid w:val="0093235F"/>
    <w:rsid w:val="009333EC"/>
    <w:rsid w:val="00941F37"/>
    <w:rsid w:val="0094279A"/>
    <w:rsid w:val="009435FC"/>
    <w:rsid w:val="00945647"/>
    <w:rsid w:val="0094673E"/>
    <w:rsid w:val="00946B23"/>
    <w:rsid w:val="00946B2C"/>
    <w:rsid w:val="00946BFF"/>
    <w:rsid w:val="00947EEC"/>
    <w:rsid w:val="00951262"/>
    <w:rsid w:val="009532FA"/>
    <w:rsid w:val="00954746"/>
    <w:rsid w:val="00961695"/>
    <w:rsid w:val="00961DED"/>
    <w:rsid w:val="00961E9B"/>
    <w:rsid w:val="00963A1E"/>
    <w:rsid w:val="0096435F"/>
    <w:rsid w:val="00964F71"/>
    <w:rsid w:val="00971F2B"/>
    <w:rsid w:val="0097327B"/>
    <w:rsid w:val="00973475"/>
    <w:rsid w:val="0097362B"/>
    <w:rsid w:val="00973D3A"/>
    <w:rsid w:val="00974661"/>
    <w:rsid w:val="00976F36"/>
    <w:rsid w:val="0098044C"/>
    <w:rsid w:val="00981AA6"/>
    <w:rsid w:val="00981B72"/>
    <w:rsid w:val="009827EA"/>
    <w:rsid w:val="00983250"/>
    <w:rsid w:val="009835C7"/>
    <w:rsid w:val="009849A2"/>
    <w:rsid w:val="00984E2B"/>
    <w:rsid w:val="00987DC3"/>
    <w:rsid w:val="009904E3"/>
    <w:rsid w:val="00994A41"/>
    <w:rsid w:val="00994AEF"/>
    <w:rsid w:val="009A2ED1"/>
    <w:rsid w:val="009A3786"/>
    <w:rsid w:val="009A5F59"/>
    <w:rsid w:val="009A6DEF"/>
    <w:rsid w:val="009B0724"/>
    <w:rsid w:val="009B0774"/>
    <w:rsid w:val="009B116E"/>
    <w:rsid w:val="009B12C4"/>
    <w:rsid w:val="009B3CED"/>
    <w:rsid w:val="009B3F88"/>
    <w:rsid w:val="009B5F18"/>
    <w:rsid w:val="009C2AAC"/>
    <w:rsid w:val="009C354D"/>
    <w:rsid w:val="009C3DFE"/>
    <w:rsid w:val="009C4257"/>
    <w:rsid w:val="009C6406"/>
    <w:rsid w:val="009D0DA8"/>
    <w:rsid w:val="009D169B"/>
    <w:rsid w:val="009D175F"/>
    <w:rsid w:val="009D2F6B"/>
    <w:rsid w:val="009D32AA"/>
    <w:rsid w:val="009D4CCF"/>
    <w:rsid w:val="009E519F"/>
    <w:rsid w:val="009F10DA"/>
    <w:rsid w:val="009F56B7"/>
    <w:rsid w:val="009F5F89"/>
    <w:rsid w:val="009F622E"/>
    <w:rsid w:val="009F740A"/>
    <w:rsid w:val="009F7C10"/>
    <w:rsid w:val="00A00CD2"/>
    <w:rsid w:val="00A0178A"/>
    <w:rsid w:val="00A0253E"/>
    <w:rsid w:val="00A02C86"/>
    <w:rsid w:val="00A044D4"/>
    <w:rsid w:val="00A04D1F"/>
    <w:rsid w:val="00A051FF"/>
    <w:rsid w:val="00A059CB"/>
    <w:rsid w:val="00A07EFB"/>
    <w:rsid w:val="00A104EC"/>
    <w:rsid w:val="00A110FB"/>
    <w:rsid w:val="00A128B8"/>
    <w:rsid w:val="00A17367"/>
    <w:rsid w:val="00A17810"/>
    <w:rsid w:val="00A20DD3"/>
    <w:rsid w:val="00A21B1C"/>
    <w:rsid w:val="00A22181"/>
    <w:rsid w:val="00A2500F"/>
    <w:rsid w:val="00A263D3"/>
    <w:rsid w:val="00A2697E"/>
    <w:rsid w:val="00A26BD6"/>
    <w:rsid w:val="00A27FB0"/>
    <w:rsid w:val="00A3121D"/>
    <w:rsid w:val="00A31246"/>
    <w:rsid w:val="00A31EB2"/>
    <w:rsid w:val="00A32CAC"/>
    <w:rsid w:val="00A32F06"/>
    <w:rsid w:val="00A33D56"/>
    <w:rsid w:val="00A34887"/>
    <w:rsid w:val="00A351C8"/>
    <w:rsid w:val="00A41DD3"/>
    <w:rsid w:val="00A423C6"/>
    <w:rsid w:val="00A44820"/>
    <w:rsid w:val="00A47821"/>
    <w:rsid w:val="00A50367"/>
    <w:rsid w:val="00A51108"/>
    <w:rsid w:val="00A51774"/>
    <w:rsid w:val="00A52BF8"/>
    <w:rsid w:val="00A5395D"/>
    <w:rsid w:val="00A543B8"/>
    <w:rsid w:val="00A5488B"/>
    <w:rsid w:val="00A559FD"/>
    <w:rsid w:val="00A60A2E"/>
    <w:rsid w:val="00A6491B"/>
    <w:rsid w:val="00A66421"/>
    <w:rsid w:val="00A66431"/>
    <w:rsid w:val="00A672F4"/>
    <w:rsid w:val="00A704DE"/>
    <w:rsid w:val="00A714B7"/>
    <w:rsid w:val="00A71C5E"/>
    <w:rsid w:val="00A8203C"/>
    <w:rsid w:val="00A83989"/>
    <w:rsid w:val="00A84DB9"/>
    <w:rsid w:val="00A86598"/>
    <w:rsid w:val="00A87415"/>
    <w:rsid w:val="00A908FC"/>
    <w:rsid w:val="00A90CF7"/>
    <w:rsid w:val="00A912E5"/>
    <w:rsid w:val="00A91ED0"/>
    <w:rsid w:val="00A93D84"/>
    <w:rsid w:val="00A93EBE"/>
    <w:rsid w:val="00A97B4A"/>
    <w:rsid w:val="00AA0529"/>
    <w:rsid w:val="00AA2948"/>
    <w:rsid w:val="00AA2C8E"/>
    <w:rsid w:val="00AA3AA5"/>
    <w:rsid w:val="00AA3EF5"/>
    <w:rsid w:val="00AA50E2"/>
    <w:rsid w:val="00AA675B"/>
    <w:rsid w:val="00AA79C4"/>
    <w:rsid w:val="00AB07B6"/>
    <w:rsid w:val="00AB0FFC"/>
    <w:rsid w:val="00AB54B7"/>
    <w:rsid w:val="00AB69C0"/>
    <w:rsid w:val="00AB74E5"/>
    <w:rsid w:val="00AC0034"/>
    <w:rsid w:val="00AC0112"/>
    <w:rsid w:val="00AC0442"/>
    <w:rsid w:val="00AC158B"/>
    <w:rsid w:val="00AC3C1D"/>
    <w:rsid w:val="00AC4451"/>
    <w:rsid w:val="00AD160D"/>
    <w:rsid w:val="00AD1946"/>
    <w:rsid w:val="00AD3D2F"/>
    <w:rsid w:val="00AD4F00"/>
    <w:rsid w:val="00AE0769"/>
    <w:rsid w:val="00AE3642"/>
    <w:rsid w:val="00AE6040"/>
    <w:rsid w:val="00AF0200"/>
    <w:rsid w:val="00AF2C37"/>
    <w:rsid w:val="00AF3A3F"/>
    <w:rsid w:val="00AF5A47"/>
    <w:rsid w:val="00AF648B"/>
    <w:rsid w:val="00AF7C82"/>
    <w:rsid w:val="00B0044F"/>
    <w:rsid w:val="00B00C61"/>
    <w:rsid w:val="00B02969"/>
    <w:rsid w:val="00B031CD"/>
    <w:rsid w:val="00B05394"/>
    <w:rsid w:val="00B074EE"/>
    <w:rsid w:val="00B108EC"/>
    <w:rsid w:val="00B116E7"/>
    <w:rsid w:val="00B122FC"/>
    <w:rsid w:val="00B144CA"/>
    <w:rsid w:val="00B2422A"/>
    <w:rsid w:val="00B27C43"/>
    <w:rsid w:val="00B30699"/>
    <w:rsid w:val="00B323B9"/>
    <w:rsid w:val="00B32533"/>
    <w:rsid w:val="00B33904"/>
    <w:rsid w:val="00B34239"/>
    <w:rsid w:val="00B42FC9"/>
    <w:rsid w:val="00B442CC"/>
    <w:rsid w:val="00B4505E"/>
    <w:rsid w:val="00B465D7"/>
    <w:rsid w:val="00B46940"/>
    <w:rsid w:val="00B46CF5"/>
    <w:rsid w:val="00B47CAC"/>
    <w:rsid w:val="00B51BE9"/>
    <w:rsid w:val="00B52A30"/>
    <w:rsid w:val="00B540B3"/>
    <w:rsid w:val="00B57682"/>
    <w:rsid w:val="00B606CB"/>
    <w:rsid w:val="00B621CB"/>
    <w:rsid w:val="00B648C0"/>
    <w:rsid w:val="00B64991"/>
    <w:rsid w:val="00B72CCD"/>
    <w:rsid w:val="00B73DCA"/>
    <w:rsid w:val="00B7495E"/>
    <w:rsid w:val="00B76ECE"/>
    <w:rsid w:val="00B80142"/>
    <w:rsid w:val="00B82A93"/>
    <w:rsid w:val="00B83565"/>
    <w:rsid w:val="00B83E18"/>
    <w:rsid w:val="00B8452A"/>
    <w:rsid w:val="00B84BDB"/>
    <w:rsid w:val="00B91767"/>
    <w:rsid w:val="00B917A8"/>
    <w:rsid w:val="00B91AEE"/>
    <w:rsid w:val="00B92D41"/>
    <w:rsid w:val="00B941E8"/>
    <w:rsid w:val="00B970C3"/>
    <w:rsid w:val="00B979D4"/>
    <w:rsid w:val="00B97EB0"/>
    <w:rsid w:val="00BA4736"/>
    <w:rsid w:val="00BA5478"/>
    <w:rsid w:val="00BA5A9F"/>
    <w:rsid w:val="00BB0CA2"/>
    <w:rsid w:val="00BB31B4"/>
    <w:rsid w:val="00BB36D3"/>
    <w:rsid w:val="00BB3D31"/>
    <w:rsid w:val="00BB400A"/>
    <w:rsid w:val="00BB72F5"/>
    <w:rsid w:val="00BC526D"/>
    <w:rsid w:val="00BC5CAD"/>
    <w:rsid w:val="00BD05A5"/>
    <w:rsid w:val="00BD4135"/>
    <w:rsid w:val="00BD5C89"/>
    <w:rsid w:val="00BD653D"/>
    <w:rsid w:val="00BD6794"/>
    <w:rsid w:val="00BE1866"/>
    <w:rsid w:val="00BE251E"/>
    <w:rsid w:val="00BF022F"/>
    <w:rsid w:val="00BF1E6F"/>
    <w:rsid w:val="00BF505B"/>
    <w:rsid w:val="00C0120F"/>
    <w:rsid w:val="00C01500"/>
    <w:rsid w:val="00C028BF"/>
    <w:rsid w:val="00C02988"/>
    <w:rsid w:val="00C02CDA"/>
    <w:rsid w:val="00C0351E"/>
    <w:rsid w:val="00C04515"/>
    <w:rsid w:val="00C05301"/>
    <w:rsid w:val="00C104F4"/>
    <w:rsid w:val="00C14B97"/>
    <w:rsid w:val="00C14F35"/>
    <w:rsid w:val="00C17BE9"/>
    <w:rsid w:val="00C22672"/>
    <w:rsid w:val="00C26A73"/>
    <w:rsid w:val="00C26B67"/>
    <w:rsid w:val="00C27630"/>
    <w:rsid w:val="00C300D0"/>
    <w:rsid w:val="00C30F34"/>
    <w:rsid w:val="00C3311A"/>
    <w:rsid w:val="00C33982"/>
    <w:rsid w:val="00C3524A"/>
    <w:rsid w:val="00C35CAB"/>
    <w:rsid w:val="00C3660C"/>
    <w:rsid w:val="00C372F3"/>
    <w:rsid w:val="00C42D3E"/>
    <w:rsid w:val="00C438B6"/>
    <w:rsid w:val="00C44281"/>
    <w:rsid w:val="00C466C4"/>
    <w:rsid w:val="00C478BA"/>
    <w:rsid w:val="00C50116"/>
    <w:rsid w:val="00C50780"/>
    <w:rsid w:val="00C51503"/>
    <w:rsid w:val="00C51D5E"/>
    <w:rsid w:val="00C51EC5"/>
    <w:rsid w:val="00C5390C"/>
    <w:rsid w:val="00C56DAD"/>
    <w:rsid w:val="00C57CD1"/>
    <w:rsid w:val="00C61F06"/>
    <w:rsid w:val="00C621A0"/>
    <w:rsid w:val="00C632DC"/>
    <w:rsid w:val="00C63A08"/>
    <w:rsid w:val="00C655D6"/>
    <w:rsid w:val="00C67160"/>
    <w:rsid w:val="00C70F08"/>
    <w:rsid w:val="00C718F8"/>
    <w:rsid w:val="00C72B13"/>
    <w:rsid w:val="00C72DFF"/>
    <w:rsid w:val="00C77D37"/>
    <w:rsid w:val="00C81189"/>
    <w:rsid w:val="00C81E4B"/>
    <w:rsid w:val="00C82534"/>
    <w:rsid w:val="00C83CD8"/>
    <w:rsid w:val="00C85739"/>
    <w:rsid w:val="00C91658"/>
    <w:rsid w:val="00C92AB6"/>
    <w:rsid w:val="00C94910"/>
    <w:rsid w:val="00C95B05"/>
    <w:rsid w:val="00CA0117"/>
    <w:rsid w:val="00CA30D5"/>
    <w:rsid w:val="00CA4F08"/>
    <w:rsid w:val="00CA6AAF"/>
    <w:rsid w:val="00CA7BFE"/>
    <w:rsid w:val="00CB1416"/>
    <w:rsid w:val="00CB236C"/>
    <w:rsid w:val="00CB429D"/>
    <w:rsid w:val="00CB45BF"/>
    <w:rsid w:val="00CB5444"/>
    <w:rsid w:val="00CC019D"/>
    <w:rsid w:val="00CC068D"/>
    <w:rsid w:val="00CC0BA9"/>
    <w:rsid w:val="00CC1BD3"/>
    <w:rsid w:val="00CC1C47"/>
    <w:rsid w:val="00CC2411"/>
    <w:rsid w:val="00CC2C15"/>
    <w:rsid w:val="00CC2F2B"/>
    <w:rsid w:val="00CC2F5C"/>
    <w:rsid w:val="00CC3B0D"/>
    <w:rsid w:val="00CC406D"/>
    <w:rsid w:val="00CC4EAE"/>
    <w:rsid w:val="00CC4FF0"/>
    <w:rsid w:val="00CC5FA4"/>
    <w:rsid w:val="00CC633B"/>
    <w:rsid w:val="00CC708A"/>
    <w:rsid w:val="00CC71FC"/>
    <w:rsid w:val="00CC7C9F"/>
    <w:rsid w:val="00CD0348"/>
    <w:rsid w:val="00CD0FE1"/>
    <w:rsid w:val="00CD3B55"/>
    <w:rsid w:val="00CD3D97"/>
    <w:rsid w:val="00CD4545"/>
    <w:rsid w:val="00CD6F84"/>
    <w:rsid w:val="00CE0928"/>
    <w:rsid w:val="00CE13F7"/>
    <w:rsid w:val="00CE2B61"/>
    <w:rsid w:val="00CE3086"/>
    <w:rsid w:val="00CE329F"/>
    <w:rsid w:val="00CF0219"/>
    <w:rsid w:val="00CF0923"/>
    <w:rsid w:val="00CF0E91"/>
    <w:rsid w:val="00CF183B"/>
    <w:rsid w:val="00CF2244"/>
    <w:rsid w:val="00CF448F"/>
    <w:rsid w:val="00CF6A94"/>
    <w:rsid w:val="00CF719E"/>
    <w:rsid w:val="00CF7778"/>
    <w:rsid w:val="00D0061E"/>
    <w:rsid w:val="00D00DA0"/>
    <w:rsid w:val="00D020D9"/>
    <w:rsid w:val="00D04B99"/>
    <w:rsid w:val="00D050E5"/>
    <w:rsid w:val="00D073CB"/>
    <w:rsid w:val="00D12281"/>
    <w:rsid w:val="00D1325A"/>
    <w:rsid w:val="00D142B4"/>
    <w:rsid w:val="00D15170"/>
    <w:rsid w:val="00D165A9"/>
    <w:rsid w:val="00D1789F"/>
    <w:rsid w:val="00D2254A"/>
    <w:rsid w:val="00D22B6C"/>
    <w:rsid w:val="00D23903"/>
    <w:rsid w:val="00D245A2"/>
    <w:rsid w:val="00D24EBB"/>
    <w:rsid w:val="00D2524D"/>
    <w:rsid w:val="00D25762"/>
    <w:rsid w:val="00D27888"/>
    <w:rsid w:val="00D32076"/>
    <w:rsid w:val="00D32285"/>
    <w:rsid w:val="00D32DC2"/>
    <w:rsid w:val="00D3371E"/>
    <w:rsid w:val="00D3418C"/>
    <w:rsid w:val="00D36996"/>
    <w:rsid w:val="00D40A7A"/>
    <w:rsid w:val="00D41D7B"/>
    <w:rsid w:val="00D45DA0"/>
    <w:rsid w:val="00D47229"/>
    <w:rsid w:val="00D50E28"/>
    <w:rsid w:val="00D51303"/>
    <w:rsid w:val="00D515CA"/>
    <w:rsid w:val="00D5465E"/>
    <w:rsid w:val="00D55088"/>
    <w:rsid w:val="00D5589C"/>
    <w:rsid w:val="00D56D98"/>
    <w:rsid w:val="00D632FB"/>
    <w:rsid w:val="00D6358C"/>
    <w:rsid w:val="00D647F0"/>
    <w:rsid w:val="00D65689"/>
    <w:rsid w:val="00D669D7"/>
    <w:rsid w:val="00D705D3"/>
    <w:rsid w:val="00D7110B"/>
    <w:rsid w:val="00D71BC3"/>
    <w:rsid w:val="00D72292"/>
    <w:rsid w:val="00D72F9E"/>
    <w:rsid w:val="00D76810"/>
    <w:rsid w:val="00D77CD2"/>
    <w:rsid w:val="00D84A1C"/>
    <w:rsid w:val="00D85639"/>
    <w:rsid w:val="00D85A50"/>
    <w:rsid w:val="00D8605A"/>
    <w:rsid w:val="00D911E2"/>
    <w:rsid w:val="00D92E92"/>
    <w:rsid w:val="00D93AD6"/>
    <w:rsid w:val="00D94B17"/>
    <w:rsid w:val="00D95B5C"/>
    <w:rsid w:val="00D96BB3"/>
    <w:rsid w:val="00DA06EF"/>
    <w:rsid w:val="00DA0EBC"/>
    <w:rsid w:val="00DA14A5"/>
    <w:rsid w:val="00DA2F3C"/>
    <w:rsid w:val="00DA344A"/>
    <w:rsid w:val="00DA3959"/>
    <w:rsid w:val="00DA444D"/>
    <w:rsid w:val="00DA6C0A"/>
    <w:rsid w:val="00DA74EF"/>
    <w:rsid w:val="00DB0F80"/>
    <w:rsid w:val="00DB5279"/>
    <w:rsid w:val="00DB7CA8"/>
    <w:rsid w:val="00DC3DDB"/>
    <w:rsid w:val="00DC7D4C"/>
    <w:rsid w:val="00DD30AE"/>
    <w:rsid w:val="00DD37DE"/>
    <w:rsid w:val="00DD51F2"/>
    <w:rsid w:val="00DD6011"/>
    <w:rsid w:val="00DD61AC"/>
    <w:rsid w:val="00DD6AEA"/>
    <w:rsid w:val="00DE04F9"/>
    <w:rsid w:val="00DE3B1C"/>
    <w:rsid w:val="00DE6A14"/>
    <w:rsid w:val="00DE7556"/>
    <w:rsid w:val="00DF00BD"/>
    <w:rsid w:val="00DF2CAC"/>
    <w:rsid w:val="00DF310B"/>
    <w:rsid w:val="00DF5193"/>
    <w:rsid w:val="00DF7AAC"/>
    <w:rsid w:val="00E01468"/>
    <w:rsid w:val="00E01FB6"/>
    <w:rsid w:val="00E0350D"/>
    <w:rsid w:val="00E038DD"/>
    <w:rsid w:val="00E05644"/>
    <w:rsid w:val="00E07281"/>
    <w:rsid w:val="00E11443"/>
    <w:rsid w:val="00E12402"/>
    <w:rsid w:val="00E12691"/>
    <w:rsid w:val="00E1397C"/>
    <w:rsid w:val="00E14498"/>
    <w:rsid w:val="00E15CF3"/>
    <w:rsid w:val="00E15CFE"/>
    <w:rsid w:val="00E169DC"/>
    <w:rsid w:val="00E22B8F"/>
    <w:rsid w:val="00E249CF"/>
    <w:rsid w:val="00E24BB1"/>
    <w:rsid w:val="00E3181D"/>
    <w:rsid w:val="00E35B97"/>
    <w:rsid w:val="00E36979"/>
    <w:rsid w:val="00E410F1"/>
    <w:rsid w:val="00E41AFA"/>
    <w:rsid w:val="00E424DB"/>
    <w:rsid w:val="00E42CAB"/>
    <w:rsid w:val="00E42EB3"/>
    <w:rsid w:val="00E43AC6"/>
    <w:rsid w:val="00E43BF3"/>
    <w:rsid w:val="00E44EAE"/>
    <w:rsid w:val="00E4560C"/>
    <w:rsid w:val="00E469A7"/>
    <w:rsid w:val="00E56C94"/>
    <w:rsid w:val="00E605FA"/>
    <w:rsid w:val="00E62704"/>
    <w:rsid w:val="00E628CA"/>
    <w:rsid w:val="00E64539"/>
    <w:rsid w:val="00E6481C"/>
    <w:rsid w:val="00E67B38"/>
    <w:rsid w:val="00E70C0A"/>
    <w:rsid w:val="00E721FE"/>
    <w:rsid w:val="00E723AB"/>
    <w:rsid w:val="00E732FC"/>
    <w:rsid w:val="00E737B1"/>
    <w:rsid w:val="00E73B71"/>
    <w:rsid w:val="00E74929"/>
    <w:rsid w:val="00E74CD9"/>
    <w:rsid w:val="00E8086E"/>
    <w:rsid w:val="00E81225"/>
    <w:rsid w:val="00E815BF"/>
    <w:rsid w:val="00E84F1A"/>
    <w:rsid w:val="00E854C7"/>
    <w:rsid w:val="00E85882"/>
    <w:rsid w:val="00E87CC7"/>
    <w:rsid w:val="00E92746"/>
    <w:rsid w:val="00E948EF"/>
    <w:rsid w:val="00E95AB5"/>
    <w:rsid w:val="00E96DB2"/>
    <w:rsid w:val="00EA05E0"/>
    <w:rsid w:val="00EA06CC"/>
    <w:rsid w:val="00EA162C"/>
    <w:rsid w:val="00EA270A"/>
    <w:rsid w:val="00EA294B"/>
    <w:rsid w:val="00EA375B"/>
    <w:rsid w:val="00EA3AFE"/>
    <w:rsid w:val="00EA72AA"/>
    <w:rsid w:val="00EB0DDB"/>
    <w:rsid w:val="00EB25BA"/>
    <w:rsid w:val="00EB2CBA"/>
    <w:rsid w:val="00EB2FE3"/>
    <w:rsid w:val="00EB3D60"/>
    <w:rsid w:val="00EC02B4"/>
    <w:rsid w:val="00EC6F9E"/>
    <w:rsid w:val="00ED30E3"/>
    <w:rsid w:val="00ED36A7"/>
    <w:rsid w:val="00ED558C"/>
    <w:rsid w:val="00ED59CA"/>
    <w:rsid w:val="00ED5BA3"/>
    <w:rsid w:val="00ED62C9"/>
    <w:rsid w:val="00EE02A2"/>
    <w:rsid w:val="00EE1703"/>
    <w:rsid w:val="00EE30D3"/>
    <w:rsid w:val="00EE4049"/>
    <w:rsid w:val="00EE4861"/>
    <w:rsid w:val="00EE5995"/>
    <w:rsid w:val="00EE620B"/>
    <w:rsid w:val="00EF1F85"/>
    <w:rsid w:val="00EF2105"/>
    <w:rsid w:val="00EF25EE"/>
    <w:rsid w:val="00F0044B"/>
    <w:rsid w:val="00F0135D"/>
    <w:rsid w:val="00F018FF"/>
    <w:rsid w:val="00F02A5F"/>
    <w:rsid w:val="00F1070B"/>
    <w:rsid w:val="00F115E1"/>
    <w:rsid w:val="00F13E17"/>
    <w:rsid w:val="00F144F2"/>
    <w:rsid w:val="00F1490E"/>
    <w:rsid w:val="00F166E6"/>
    <w:rsid w:val="00F1790E"/>
    <w:rsid w:val="00F23EAD"/>
    <w:rsid w:val="00F24AE3"/>
    <w:rsid w:val="00F2577A"/>
    <w:rsid w:val="00F308B8"/>
    <w:rsid w:val="00F30946"/>
    <w:rsid w:val="00F33940"/>
    <w:rsid w:val="00F363D2"/>
    <w:rsid w:val="00F37302"/>
    <w:rsid w:val="00F37455"/>
    <w:rsid w:val="00F42FA5"/>
    <w:rsid w:val="00F4354B"/>
    <w:rsid w:val="00F44242"/>
    <w:rsid w:val="00F457ED"/>
    <w:rsid w:val="00F532D8"/>
    <w:rsid w:val="00F57688"/>
    <w:rsid w:val="00F57D75"/>
    <w:rsid w:val="00F6048D"/>
    <w:rsid w:val="00F622E5"/>
    <w:rsid w:val="00F63ECB"/>
    <w:rsid w:val="00F64861"/>
    <w:rsid w:val="00F651FF"/>
    <w:rsid w:val="00F80934"/>
    <w:rsid w:val="00F825EB"/>
    <w:rsid w:val="00F86AD2"/>
    <w:rsid w:val="00F87FAA"/>
    <w:rsid w:val="00F9060C"/>
    <w:rsid w:val="00F9141F"/>
    <w:rsid w:val="00F955AE"/>
    <w:rsid w:val="00F9586E"/>
    <w:rsid w:val="00F97742"/>
    <w:rsid w:val="00F97E56"/>
    <w:rsid w:val="00F97EA0"/>
    <w:rsid w:val="00FA2A18"/>
    <w:rsid w:val="00FA36A9"/>
    <w:rsid w:val="00FB1519"/>
    <w:rsid w:val="00FB1630"/>
    <w:rsid w:val="00FB4312"/>
    <w:rsid w:val="00FB77FD"/>
    <w:rsid w:val="00FB7B79"/>
    <w:rsid w:val="00FC2FF8"/>
    <w:rsid w:val="00FC49EB"/>
    <w:rsid w:val="00FC7382"/>
    <w:rsid w:val="00FD12DC"/>
    <w:rsid w:val="00FD64C7"/>
    <w:rsid w:val="00FD70CB"/>
    <w:rsid w:val="00FE06BE"/>
    <w:rsid w:val="00FE0A6B"/>
    <w:rsid w:val="00FE252F"/>
    <w:rsid w:val="00FE2540"/>
    <w:rsid w:val="00FE2E3F"/>
    <w:rsid w:val="00FE4425"/>
    <w:rsid w:val="00FE4B82"/>
    <w:rsid w:val="00FE5EB6"/>
    <w:rsid w:val="00FE72C0"/>
    <w:rsid w:val="00FE7576"/>
    <w:rsid w:val="00FF0FE3"/>
    <w:rsid w:val="00FF12DA"/>
    <w:rsid w:val="00FF18D0"/>
    <w:rsid w:val="00FF35F7"/>
    <w:rsid w:val="00FF5015"/>
    <w:rsid w:val="00FF69E3"/>
    <w:rsid w:val="00FF70DC"/>
    <w:rsid w:val="00FF7234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52FA425"/>
  <w15:docId w15:val="{300C932B-0B60-468C-A7D7-1C4128B0D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3B1C"/>
  </w:style>
  <w:style w:type="paragraph" w:styleId="Heading1">
    <w:name w:val="heading 1"/>
    <w:basedOn w:val="Normal"/>
    <w:next w:val="Normal"/>
    <w:link w:val="Heading1Char"/>
    <w:uiPriority w:val="9"/>
    <w:qFormat/>
    <w:rsid w:val="009D4C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476203"/>
    <w:pPr>
      <w:spacing w:before="100" w:beforeAutospacing="1" w:after="100" w:afterAutospacing="1"/>
      <w:outlineLvl w:val="1"/>
    </w:pPr>
    <w:rPr>
      <w:rFonts w:ascii="Times" w:hAnsi="Times"/>
      <w:b/>
      <w:bCs/>
      <w:sz w:val="36"/>
      <w:szCs w:val="3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AA79C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79C4"/>
  </w:style>
  <w:style w:type="character" w:styleId="CommentReference">
    <w:name w:val="annotation reference"/>
    <w:uiPriority w:val="99"/>
    <w:semiHidden/>
    <w:unhideWhenUsed/>
    <w:rsid w:val="00AA79C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9C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9C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373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unhideWhenUsed/>
    <w:rsid w:val="00373BCA"/>
  </w:style>
  <w:style w:type="character" w:customStyle="1" w:styleId="EndnoteTextChar">
    <w:name w:val="Endnote Text Char"/>
    <w:basedOn w:val="DefaultParagraphFont"/>
    <w:link w:val="EndnoteText"/>
    <w:uiPriority w:val="99"/>
    <w:rsid w:val="00373BCA"/>
  </w:style>
  <w:style w:type="character" w:styleId="EndnoteReference">
    <w:name w:val="endnote reference"/>
    <w:basedOn w:val="DefaultParagraphFont"/>
    <w:uiPriority w:val="99"/>
    <w:unhideWhenUsed/>
    <w:rsid w:val="00373BCA"/>
    <w:rPr>
      <w:vertAlign w:val="superscript"/>
    </w:rPr>
  </w:style>
  <w:style w:type="paragraph" w:styleId="ListParagraph">
    <w:name w:val="List Paragraph"/>
    <w:basedOn w:val="Normal"/>
    <w:uiPriority w:val="34"/>
    <w:qFormat/>
    <w:rsid w:val="0071347C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1347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24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244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A2697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F789C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C068D"/>
    <w:rPr>
      <w:color w:val="800080" w:themeColor="followedHyperlink"/>
      <w:u w:val="single"/>
    </w:rPr>
  </w:style>
  <w:style w:type="paragraph" w:customStyle="1" w:styleId="Default">
    <w:name w:val="Default"/>
    <w:rsid w:val="0066570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141F"/>
  </w:style>
  <w:style w:type="paragraph" w:styleId="Footer">
    <w:name w:val="footer"/>
    <w:basedOn w:val="Normal"/>
    <w:link w:val="FooterChar"/>
    <w:uiPriority w:val="99"/>
    <w:unhideWhenUsed/>
    <w:rsid w:val="00F91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141F"/>
  </w:style>
  <w:style w:type="paragraph" w:styleId="Revision">
    <w:name w:val="Revision"/>
    <w:hidden/>
    <w:uiPriority w:val="99"/>
    <w:semiHidden/>
    <w:rsid w:val="00732A47"/>
  </w:style>
  <w:style w:type="character" w:styleId="Emphasis">
    <w:name w:val="Emphasis"/>
    <w:basedOn w:val="DefaultParagraphFont"/>
    <w:uiPriority w:val="20"/>
    <w:qFormat/>
    <w:rsid w:val="00D76810"/>
    <w:rPr>
      <w:i/>
      <w:iCs/>
    </w:rPr>
  </w:style>
  <w:style w:type="paragraph" w:customStyle="1" w:styleId="EndNoteBibliography">
    <w:name w:val="EndNote Bibliography"/>
    <w:basedOn w:val="Normal"/>
    <w:link w:val="EndNoteBibliographyChar"/>
    <w:rsid w:val="0039331E"/>
    <w:rPr>
      <w:rFonts w:ascii="Cambria" w:hAnsi="Cambria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9331E"/>
    <w:rPr>
      <w:rFonts w:ascii="Cambria" w:hAnsi="Cambria"/>
      <w:noProof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D4CCF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6203"/>
    <w:rPr>
      <w:rFonts w:ascii="Times" w:hAnsi="Times"/>
      <w:b/>
      <w:bCs/>
      <w:sz w:val="36"/>
      <w:szCs w:val="36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93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9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79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57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0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8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3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88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16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2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0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5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mjopen.bmj.com/content/7/4/e013318.full?ijkey=vv4LKZxc25YcLJv&amp;keytype=re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mj.com/content/356/bmj.i6795.ful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79A02-CDD2-4E8D-B22A-4FF172048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Washington University</Company>
  <LinksUpToDate>false</LinksUpToDate>
  <CharactersWithSpaces>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Hilary Pinnock</dc:creator>
  <cp:lastModifiedBy>Matthew Mclaughlin</cp:lastModifiedBy>
  <cp:revision>3</cp:revision>
  <cp:lastPrinted>2017-04-04T11:32:00Z</cp:lastPrinted>
  <dcterms:created xsi:type="dcterms:W3CDTF">2020-04-03T14:05:00Z</dcterms:created>
  <dcterms:modified xsi:type="dcterms:W3CDTF">2020-04-03T14:07:00Z</dcterms:modified>
</cp:coreProperties>
</file>