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87B" w:rsidRPr="0024487B" w:rsidRDefault="0024487B" w:rsidP="0024487B">
      <w:pPr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  <w:r w:rsidRPr="002448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file </w:t>
      </w:r>
      <w:r w:rsidR="0087610E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bookmarkStart w:id="0" w:name="_GoBack"/>
      <w:bookmarkEnd w:id="0"/>
      <w:r w:rsidRPr="0024487B">
        <w:rPr>
          <w:rFonts w:ascii="Times New Roman" w:hAnsi="Times New Roman" w:cs="Times New Roman"/>
          <w:sz w:val="24"/>
          <w:szCs w:val="24"/>
          <w:lang w:val="en-US"/>
        </w:rPr>
        <w:t>Summary Hazard Ratios (SHR) and 95% CI from subgroup meta-analysis for physical activity and mortality (</w:t>
      </w:r>
      <w:r w:rsidRPr="0024487B">
        <w:rPr>
          <w:rFonts w:ascii="Times New Roman" w:hAnsi="Times New Roman" w:cs="Times New Roman"/>
          <w:noProof/>
          <w:sz w:val="24"/>
          <w:szCs w:val="24"/>
          <w:lang w:val="en-US" w:eastAsia="de-DE"/>
        </w:rPr>
        <w:t xml:space="preserve">linear dose-response analysis, per 10 MET-hours/week). </w:t>
      </w:r>
    </w:p>
    <w:p w:rsidR="0024487B" w:rsidRPr="0024487B" w:rsidRDefault="0024487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4487B" w:rsidRPr="0024487B" w:rsidRDefault="0024487B" w:rsidP="0024487B">
      <w:pPr>
        <w:rPr>
          <w:rFonts w:ascii="Times New Roman" w:hAnsi="Times New Roman" w:cs="Times New Roman"/>
          <w:noProof/>
          <w:sz w:val="24"/>
          <w:szCs w:val="24"/>
          <w:lang w:val="en-US" w:eastAsia="de-DE"/>
        </w:rPr>
      </w:pPr>
      <w:r w:rsidRPr="002448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7610E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.1</w:t>
      </w:r>
      <w:r w:rsidRPr="0024487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4487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Breast cancer</w:t>
      </w:r>
      <w:r w:rsidR="00CA1F0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ellenraster"/>
        <w:tblW w:w="9214" w:type="dxa"/>
        <w:tblLayout w:type="fixed"/>
        <w:tblLook w:val="04A0" w:firstRow="1" w:lastRow="0" w:firstColumn="1" w:lastColumn="0" w:noHBand="0" w:noVBand="1"/>
      </w:tblPr>
      <w:tblGrid>
        <w:gridCol w:w="262"/>
        <w:gridCol w:w="22"/>
        <w:gridCol w:w="1984"/>
        <w:gridCol w:w="1276"/>
        <w:gridCol w:w="1554"/>
        <w:gridCol w:w="851"/>
        <w:gridCol w:w="851"/>
        <w:gridCol w:w="1134"/>
        <w:gridCol w:w="1280"/>
      </w:tblGrid>
      <w:tr w:rsidR="0024487B" w:rsidRPr="0087610E" w:rsidTr="00CA1F0B">
        <w:trPr>
          <w:trHeight w:val="832"/>
        </w:trPr>
        <w:tc>
          <w:tcPr>
            <w:tcW w:w="2268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24487B" w:rsidRPr="0024487B" w:rsidRDefault="0024487B" w:rsidP="00DE446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24487B" w:rsidRPr="0087610E" w:rsidRDefault="0024487B" w:rsidP="00DE44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N of studies </w:t>
            </w:r>
          </w:p>
        </w:tc>
        <w:tc>
          <w:tcPr>
            <w:tcW w:w="155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24487B" w:rsidRPr="0087610E" w:rsidRDefault="0024487B" w:rsidP="00DE44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SHRs</w:t>
            </w:r>
          </w:p>
          <w:p w:rsidR="0024487B" w:rsidRPr="0087610E" w:rsidRDefault="0024487B" w:rsidP="00DE44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(95% CI)</w:t>
            </w:r>
            <w:r w:rsidRPr="0087610E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 xml:space="preserve"> </w:t>
            </w:r>
            <w:r w:rsidRPr="008761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24487B" w:rsidRPr="0087610E" w:rsidRDefault="0024487B" w:rsidP="00DE44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</w:pPr>
            <w:r w:rsidRPr="008761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Tau</w:t>
            </w:r>
            <w:r w:rsidRPr="0087610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24487B" w:rsidRPr="0087610E" w:rsidRDefault="0024487B" w:rsidP="00DE44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761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I</w:t>
            </w:r>
            <w:r w:rsidRPr="0087610E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  <w:lang w:val="en-GB"/>
              </w:rPr>
              <w:t>2</w:t>
            </w: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  <w:t xml:space="preserve"> </w:t>
            </w: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24487B" w:rsidRPr="0087610E" w:rsidRDefault="0024487B" w:rsidP="00DE44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761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P</w:t>
            </w: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>within</w:t>
            </w: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 xml:space="preserve">subgroup </w:t>
            </w:r>
            <w:r w:rsidRPr="008761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†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24487B" w:rsidRPr="0087610E" w:rsidRDefault="0024487B" w:rsidP="00DE44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GB"/>
              </w:rPr>
            </w:pPr>
            <w:r w:rsidRPr="008761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GB"/>
              </w:rPr>
              <w:t>P</w:t>
            </w: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>between</w:t>
            </w: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87610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GB"/>
              </w:rPr>
              <w:t xml:space="preserve">subgroup </w:t>
            </w:r>
            <w:r w:rsidRPr="008761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‡</w:t>
            </w:r>
          </w:p>
        </w:tc>
      </w:tr>
      <w:tr w:rsidR="0024487B" w:rsidRPr="0024487B" w:rsidTr="00DE446B"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87B" w:rsidRPr="0087610E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1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All studies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87B" w:rsidRPr="0087610E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761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10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</w:t>
            </w: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.78 (0.71, 0.86)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90.1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4487B" w:rsidRPr="0024487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Menopausal status</w:t>
            </w:r>
            <w:r w:rsidRPr="0024487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0.953</w:t>
            </w:r>
          </w:p>
        </w:tc>
      </w:tr>
      <w:tr w:rsidR="0024487B" w:rsidRPr="0024487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pre-and postmenopausal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0.73 (0.64; 0.84)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86.1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postmenopausal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0.79 (0.61; 1.01)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96.6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Assessment of physical activity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0.523</w:t>
            </w:r>
          </w:p>
        </w:tc>
      </w:tr>
      <w:tr w:rsidR="0024487B" w:rsidRPr="0024487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questionnaire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0.84 (0.77, 0.91)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4487B" w:rsidRPr="0024487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interview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0.54 (0.36, 0.81)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4487B" w:rsidRPr="0024487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Geographic area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0.658</w:t>
            </w: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0.64 (0.52, 0.79)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0.791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0.99 (0.96, 1.02)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0.74 (0.65, 0.84)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86.9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0.97 (0.92, 1.03)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0.471</w:t>
            </w:r>
          </w:p>
        </w:tc>
      </w:tr>
      <w:tr w:rsidR="0024487B" w:rsidRPr="0024487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&lt;60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0.73 (0.63; 0.85)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91.6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≥60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0.84 (0.73; 0.98)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89.3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Duration of follow-up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&lt;10 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tabs>
                <w:tab w:val="left" w:pos="375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0.80 (0.72, 0.88)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84.0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≥10 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0.67 (0.30, 1.47)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0.318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97.2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Number of cases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0.793</w:t>
            </w: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0.72 (0.36, 1.45)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tabs>
                <w:tab w:val="center" w:pos="3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83.0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100-&lt;500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0.77 (0.68, 0.87)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90.5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≥500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0.73 (0.66, 0.81)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Risk of bias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0.346</w:t>
            </w: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0.79 (0.68, 0.93)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82.0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24487B" w:rsidTr="00DE446B"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 xml:space="preserve">serious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0.76 (0.66, 0.88)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93.2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4487B" w:rsidRPr="0024487B" w:rsidRDefault="0024487B" w:rsidP="00244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87B" w:rsidRPr="00A7324C" w:rsidTr="00DE446B">
        <w:tc>
          <w:tcPr>
            <w:tcW w:w="921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 SHRs were calculated using random effects models.</w:t>
            </w:r>
          </w:p>
        </w:tc>
      </w:tr>
      <w:tr w:rsidR="0024487B" w:rsidRPr="00A7324C" w:rsidTr="00DE446B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† </w:t>
            </w:r>
            <w:proofErr w:type="gramStart"/>
            <w:r w:rsidRPr="0024487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</w:t>
            </w:r>
            <w:proofErr w:type="gramEnd"/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for heterogeneity within subgroups.</w:t>
            </w:r>
          </w:p>
        </w:tc>
      </w:tr>
      <w:tr w:rsidR="0024487B" w:rsidRPr="00A7324C" w:rsidTr="00DE446B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‡ </w:t>
            </w:r>
            <w:r w:rsidRPr="0024487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 for heterogeneity between subgroups estimated using meta-regression</w:t>
            </w:r>
          </w:p>
        </w:tc>
      </w:tr>
      <w:tr w:rsidR="0024487B" w:rsidRPr="00A7324C" w:rsidTr="00DE446B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4487B" w:rsidRPr="0024487B" w:rsidRDefault="0024487B" w:rsidP="0024487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4487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#</w:t>
            </w:r>
            <w:r w:rsidRPr="002448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one study did not provide information about menopausal status </w:t>
            </w:r>
          </w:p>
        </w:tc>
      </w:tr>
    </w:tbl>
    <w:p w:rsidR="0024487B" w:rsidRDefault="0024487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1F0B" w:rsidRDefault="00CA1F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A1F0B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87610E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CA1F0B">
        <w:rPr>
          <w:rFonts w:ascii="Times New Roman" w:hAnsi="Times New Roman" w:cs="Times New Roman"/>
          <w:b/>
          <w:sz w:val="24"/>
          <w:szCs w:val="24"/>
          <w:lang w:val="en-US"/>
        </w:rPr>
        <w:t>.2.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Type 2 diabetes.</w:t>
      </w:r>
    </w:p>
    <w:tbl>
      <w:tblPr>
        <w:tblStyle w:val="Tabellenraster"/>
        <w:tblW w:w="9214" w:type="dxa"/>
        <w:tblLayout w:type="fixed"/>
        <w:tblLook w:val="04A0" w:firstRow="1" w:lastRow="0" w:firstColumn="1" w:lastColumn="0" w:noHBand="0" w:noVBand="1"/>
      </w:tblPr>
      <w:tblGrid>
        <w:gridCol w:w="262"/>
        <w:gridCol w:w="22"/>
        <w:gridCol w:w="1984"/>
        <w:gridCol w:w="1276"/>
        <w:gridCol w:w="1554"/>
        <w:gridCol w:w="851"/>
        <w:gridCol w:w="851"/>
        <w:gridCol w:w="1134"/>
        <w:gridCol w:w="1280"/>
      </w:tblGrid>
      <w:tr w:rsidR="00CA1F0B" w:rsidRPr="00CA1F0B" w:rsidTr="00CA1F0B">
        <w:trPr>
          <w:trHeight w:val="832"/>
        </w:trPr>
        <w:tc>
          <w:tcPr>
            <w:tcW w:w="2268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of studies </w:t>
            </w:r>
          </w:p>
        </w:tc>
        <w:tc>
          <w:tcPr>
            <w:tcW w:w="155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b/>
                <w:sz w:val="24"/>
                <w:szCs w:val="24"/>
              </w:rPr>
              <w:t>SHRs</w:t>
            </w:r>
          </w:p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b/>
                <w:sz w:val="24"/>
                <w:szCs w:val="24"/>
              </w:rPr>
              <w:t>(95% CI)</w:t>
            </w:r>
            <w:r w:rsidRPr="00CA1F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Tau</w:t>
            </w:r>
            <w:r w:rsidRPr="00CA1F0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CA1F0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2</w:t>
            </w:r>
            <w:r w:rsidRPr="00CA1F0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CA1F0B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CA1F0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within</w:t>
            </w:r>
            <w:r w:rsidRPr="00CA1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F0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subgroup </w:t>
            </w: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1280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A1F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CA1F0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between</w:t>
            </w:r>
            <w:r w:rsidRPr="00CA1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1F0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subgroup </w:t>
            </w: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</w:p>
        </w:tc>
      </w:tr>
      <w:tr w:rsidR="00CA1F0B" w:rsidRPr="00CA1F0B" w:rsidTr="00DE446B"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All studies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tabs>
                <w:tab w:val="left" w:pos="420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0.96 (0.93, 0.99)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71.8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F0B" w:rsidRPr="00CA1F0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Assessment of physical activity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F0B" w:rsidRPr="00CA1F0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questionnaire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0.96 (0.93, 0.99)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71.8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A1F0B" w:rsidRPr="00CA1F0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interview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A1F0B" w:rsidRPr="00CA1F0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Geographic area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</w:tr>
      <w:tr w:rsidR="00CA1F0B" w:rsidRPr="00CA1F0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tabs>
                <w:tab w:val="left" w:pos="450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0.68 (0.46, 1.01)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0.98 (0.96, 0.99)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0.426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rPr>
          <w:trHeight w:val="23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tabs>
                <w:tab w:val="left" w:pos="450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0.90 (0.81, 1.00)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85.6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0. 672</w:t>
            </w:r>
          </w:p>
        </w:tc>
      </w:tr>
      <w:tr w:rsidR="00CA1F0B" w:rsidRPr="00CA1F0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&lt;60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0.90 (0.83, 0.97)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≥60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tabs>
                <w:tab w:val="left" w:pos="420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0.97 (0.94, 1.00)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69.6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Duration of follow-up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</w:tr>
      <w:tr w:rsidR="00CA1F0B" w:rsidRPr="00CA1F0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&lt;10 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tabs>
                <w:tab w:val="left" w:pos="375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0.96 (0.93, 0.99)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76.3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≥10 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0.95 (0.86, 1.04)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79.6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Number of cases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</w:tr>
      <w:tr w:rsidR="00CA1F0B" w:rsidRPr="00CA1F0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&lt;100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0.68 (0.46, 1.01)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100-&lt;500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0.90 (0.83, 0.97)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≥500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0.97 (0.95, 1.00)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69.7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 xml:space="preserve">Risk of bias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0.672</w:t>
            </w:r>
          </w:p>
        </w:tc>
      </w:tr>
      <w:tr w:rsidR="00CA1F0B" w:rsidRPr="00CA1F0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0.90 (0.83, 0.97)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CA1F0B" w:rsidTr="00DE446B"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 xml:space="preserve">serious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0.97 (0.94, 1.00)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69.6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A1F0B" w:rsidRPr="00CA1F0B" w:rsidRDefault="00CA1F0B" w:rsidP="00CA1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F0B" w:rsidRPr="00A7324C" w:rsidTr="00DE446B">
        <w:tc>
          <w:tcPr>
            <w:tcW w:w="921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 SHRs were calculated using random effects models.</w:t>
            </w:r>
          </w:p>
        </w:tc>
      </w:tr>
      <w:tr w:rsidR="00CA1F0B" w:rsidRPr="00A7324C" w:rsidTr="00DE446B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† </w:t>
            </w:r>
            <w:proofErr w:type="gramStart"/>
            <w:r w:rsidRPr="00CA1F0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CA1F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</w:t>
            </w:r>
            <w:proofErr w:type="gramEnd"/>
            <w:r w:rsidRPr="00CA1F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for heterogeneity within subgroups.</w:t>
            </w:r>
          </w:p>
        </w:tc>
      </w:tr>
      <w:tr w:rsidR="00CA1F0B" w:rsidRPr="00A7324C" w:rsidTr="00DE446B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A1F0B" w:rsidRPr="00CA1F0B" w:rsidRDefault="00CA1F0B" w:rsidP="00CA1F0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A1F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‡ </w:t>
            </w:r>
            <w:r w:rsidRPr="00CA1F0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CA1F0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 for heterogeneity between subgroups estimated using meta-regression</w:t>
            </w:r>
          </w:p>
        </w:tc>
      </w:tr>
    </w:tbl>
    <w:p w:rsidR="00CA1F0B" w:rsidRDefault="00CA1F0B" w:rsidP="00CA1F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7748E" w:rsidRDefault="0007748E" w:rsidP="00CA1F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748E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87610E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07748E">
        <w:rPr>
          <w:rFonts w:ascii="Times New Roman" w:hAnsi="Times New Roman" w:cs="Times New Roman"/>
          <w:b/>
          <w:sz w:val="24"/>
          <w:szCs w:val="24"/>
          <w:lang w:val="en-US"/>
        </w:rPr>
        <w:t>.3.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Ischemic heart diseases.</w:t>
      </w:r>
    </w:p>
    <w:tbl>
      <w:tblPr>
        <w:tblStyle w:val="Tabellenraster"/>
        <w:tblW w:w="9214" w:type="dxa"/>
        <w:tblLayout w:type="fixed"/>
        <w:tblLook w:val="04A0" w:firstRow="1" w:lastRow="0" w:firstColumn="1" w:lastColumn="0" w:noHBand="0" w:noVBand="1"/>
      </w:tblPr>
      <w:tblGrid>
        <w:gridCol w:w="262"/>
        <w:gridCol w:w="22"/>
        <w:gridCol w:w="1984"/>
        <w:gridCol w:w="1276"/>
        <w:gridCol w:w="1554"/>
        <w:gridCol w:w="851"/>
        <w:gridCol w:w="851"/>
        <w:gridCol w:w="1134"/>
        <w:gridCol w:w="1280"/>
      </w:tblGrid>
      <w:tr w:rsidR="006F3598" w:rsidRPr="006F3598" w:rsidTr="00DE446B">
        <w:trPr>
          <w:trHeight w:val="832"/>
        </w:trPr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of studies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b/>
                <w:sz w:val="24"/>
                <w:szCs w:val="24"/>
              </w:rPr>
              <w:t>SHRs</w:t>
            </w:r>
          </w:p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b/>
                <w:sz w:val="24"/>
                <w:szCs w:val="24"/>
              </w:rPr>
              <w:t>(95% CI)</w:t>
            </w:r>
            <w:r w:rsidRPr="006F35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Tau</w:t>
            </w:r>
            <w:r w:rsidRPr="006F3598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6F3598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2</w:t>
            </w:r>
            <w:r w:rsidRPr="006F359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F3598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6F35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within</w:t>
            </w:r>
            <w:r w:rsidRPr="006F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35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subgroup </w:t>
            </w: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6F35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6F35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between</w:t>
            </w:r>
            <w:r w:rsidRPr="006F3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F3598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subgroup </w:t>
            </w: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</w:p>
        </w:tc>
      </w:tr>
      <w:tr w:rsidR="006F3598" w:rsidRPr="006F3598" w:rsidTr="00DE446B"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All studies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420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0.88 (0.83, 0.93)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86.5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F3598" w:rsidRPr="006F3598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Assessment of physical activity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</w:tr>
      <w:tr w:rsidR="006F3598" w:rsidRPr="006F3598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questionnaire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0.92 (0.86, 0.98)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87.7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3598" w:rsidRPr="006F3598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interview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450"/>
                <w:tab w:val="center" w:pos="6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0.84 (0.78, 0.92)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270"/>
                <w:tab w:val="center" w:pos="31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44.6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0.165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6F3598" w:rsidRPr="006F3598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Geographic area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0.953</w:t>
            </w:r>
          </w:p>
        </w:tc>
      </w:tr>
      <w:tr w:rsidR="006F3598" w:rsidRPr="006F3598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450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0.76 (0.47, 1.23)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0.105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93.2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0.60 (0.41, 0.88)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180"/>
                <w:tab w:val="center" w:pos="3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78.9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rPr>
          <w:trHeight w:val="23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450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0.89 (0.82, 0.95)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center" w:pos="3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rPr>
          <w:trHeight w:val="230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450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0.96 (0.94, 0.98)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0. 417</w:t>
            </w:r>
          </w:p>
        </w:tc>
      </w:tr>
      <w:tr w:rsidR="006F3598" w:rsidRPr="006F3598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&lt;60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465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0.76 (0.47, 1.23)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0.112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93.2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≥60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420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0.83 (0.73, 0.93)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85.9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Duration of follow-up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0.442</w:t>
            </w:r>
          </w:p>
        </w:tc>
      </w:tr>
      <w:tr w:rsidR="006F3598" w:rsidRPr="006F3598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&lt;10 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left" w:pos="375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0.93 (0.88, 0.97)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80.7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≥10 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0.71 (0.51, 0.99)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84.3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Number of cases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</w:tr>
      <w:tr w:rsidR="006F3598" w:rsidRPr="006F3598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&lt;100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100-&lt;500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0.61 (0.44, 0.85)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tabs>
                <w:tab w:val="center" w:pos="31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84.4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≥500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0.94 (0.90, 0.97)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83.5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 xml:space="preserve">Risk of bias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0.957</w:t>
            </w:r>
          </w:p>
        </w:tc>
      </w:tr>
      <w:tr w:rsidR="006F3598" w:rsidRPr="006F3598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0.73 (0.61, 0.87)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82.9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6F3598" w:rsidTr="00DE446B"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 xml:space="preserve">serious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0.96 (0.93, 0.98)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54.5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3598" w:rsidRPr="006F3598" w:rsidRDefault="006F3598" w:rsidP="006F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598" w:rsidRPr="00A7324C" w:rsidTr="00DE446B">
        <w:tc>
          <w:tcPr>
            <w:tcW w:w="921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* SHRs were calculated using random effects models.</w:t>
            </w:r>
          </w:p>
        </w:tc>
      </w:tr>
      <w:tr w:rsidR="006F3598" w:rsidRPr="00A7324C" w:rsidTr="00DE446B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† </w:t>
            </w:r>
            <w:proofErr w:type="gramStart"/>
            <w:r w:rsidRPr="006F359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6F35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</w:t>
            </w:r>
            <w:proofErr w:type="gramEnd"/>
            <w:r w:rsidRPr="006F35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for heterogeneity within subgroups.</w:t>
            </w:r>
          </w:p>
        </w:tc>
      </w:tr>
      <w:tr w:rsidR="006F3598" w:rsidRPr="00A7324C" w:rsidTr="00DE446B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F3598" w:rsidRPr="006F3598" w:rsidRDefault="006F3598" w:rsidP="006F359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F35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‡ </w:t>
            </w:r>
            <w:r w:rsidRPr="006F3598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6F359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 for heterogeneity between subgroups estimated using meta-regression</w:t>
            </w:r>
          </w:p>
        </w:tc>
      </w:tr>
    </w:tbl>
    <w:p w:rsidR="0007748E" w:rsidRDefault="0007748E" w:rsidP="00CA1F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8094B" w:rsidRDefault="0098094B" w:rsidP="00CA1F0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8094B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87610E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Pr="0098094B">
        <w:rPr>
          <w:rFonts w:ascii="Times New Roman" w:hAnsi="Times New Roman" w:cs="Times New Roman"/>
          <w:b/>
          <w:sz w:val="24"/>
          <w:szCs w:val="24"/>
          <w:lang w:val="en-US"/>
        </w:rPr>
        <w:t>.4.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Chronic obstructive pulmonary disease.</w:t>
      </w:r>
    </w:p>
    <w:tbl>
      <w:tblPr>
        <w:tblStyle w:val="Tabellenraster"/>
        <w:tblW w:w="9214" w:type="dxa"/>
        <w:tblLayout w:type="fixed"/>
        <w:tblLook w:val="04A0" w:firstRow="1" w:lastRow="0" w:firstColumn="1" w:lastColumn="0" w:noHBand="0" w:noVBand="1"/>
      </w:tblPr>
      <w:tblGrid>
        <w:gridCol w:w="262"/>
        <w:gridCol w:w="22"/>
        <w:gridCol w:w="1984"/>
        <w:gridCol w:w="1276"/>
        <w:gridCol w:w="1554"/>
        <w:gridCol w:w="851"/>
        <w:gridCol w:w="851"/>
        <w:gridCol w:w="1134"/>
        <w:gridCol w:w="1280"/>
      </w:tblGrid>
      <w:tr w:rsidR="0098094B" w:rsidRPr="0098094B" w:rsidTr="00DE446B">
        <w:trPr>
          <w:trHeight w:val="832"/>
        </w:trPr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of studies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b/>
                <w:sz w:val="24"/>
                <w:szCs w:val="24"/>
              </w:rPr>
              <w:t>SHRs</w:t>
            </w:r>
          </w:p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b/>
                <w:sz w:val="24"/>
                <w:szCs w:val="24"/>
              </w:rPr>
              <w:t>(95% CI)</w:t>
            </w:r>
            <w:r w:rsidRPr="0098094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Tau</w:t>
            </w:r>
            <w:r w:rsidRPr="0098094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</w:t>
            </w:r>
            <w:r w:rsidRPr="0098094B">
              <w:rPr>
                <w:rFonts w:ascii="Times New Roman" w:hAnsi="Times New Roman" w:cs="Times New Roman"/>
                <w:b/>
                <w:i/>
                <w:sz w:val="24"/>
                <w:szCs w:val="24"/>
                <w:vertAlign w:val="superscript"/>
              </w:rPr>
              <w:t>2</w:t>
            </w:r>
            <w:r w:rsidRPr="0098094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98094B"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98094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within</w:t>
            </w:r>
            <w:r w:rsidRPr="00980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94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subgroup </w:t>
            </w: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9809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98094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between</w:t>
            </w:r>
            <w:r w:rsidRPr="009809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094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 xml:space="preserve">subgroup </w:t>
            </w: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‡</w:t>
            </w:r>
          </w:p>
        </w:tc>
      </w:tr>
      <w:tr w:rsidR="0098094B" w:rsidRPr="0098094B" w:rsidTr="00DE446B"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All studies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0.70 (0.45, 1.10)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94.0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094B" w:rsidRPr="0098094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Assessment of physical activity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</w:tr>
      <w:tr w:rsidR="0098094B" w:rsidRPr="0098094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questionnaire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0.70 (0.45, 1.10)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94.0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8094B" w:rsidRPr="0098094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interview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8094B" w:rsidRPr="0098094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Geographic area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Asia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Europe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0.70 (0.45, 1.10)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94.0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 xml:space="preserve">Age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094B" w:rsidRPr="0098094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&lt;60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0.87 (0.82, 0.92)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≥60 years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0.55 (0.44, 0.68)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Duration of follow-up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&lt;10 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tabs>
                <w:tab w:val="left" w:pos="375"/>
                <w:tab w:val="center" w:pos="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0.55 (0.44, 0.68)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≥10 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0.87 (0.82, 0.92)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Number of cases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&lt;500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≥500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0.70 (0.45, 1.10)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94.0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 xml:space="preserve">Risk of bias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</w:p>
        </w:tc>
        <w:tc>
          <w:tcPr>
            <w:tcW w:w="1280" w:type="dxa"/>
            <w:vMerge/>
            <w:tcBorders>
              <w:left w:val="nil"/>
              <w:right w:val="nil"/>
            </w:tcBorders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98094B" w:rsidTr="00DE446B"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 xml:space="preserve">serious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0.70 (0.45, 1.10)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94.0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8094B" w:rsidRPr="0098094B" w:rsidRDefault="0098094B" w:rsidP="00980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28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94B" w:rsidRPr="00A7324C" w:rsidTr="00DE446B">
        <w:tc>
          <w:tcPr>
            <w:tcW w:w="921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 SHRs were calculated using random effects models.</w:t>
            </w:r>
          </w:p>
        </w:tc>
      </w:tr>
      <w:tr w:rsidR="0098094B" w:rsidRPr="00A7324C" w:rsidTr="00DE446B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† </w:t>
            </w:r>
            <w:proofErr w:type="gramStart"/>
            <w:r w:rsidRPr="0098094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</w:t>
            </w:r>
            <w:proofErr w:type="gramEnd"/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for heterogeneity within subgroups.</w:t>
            </w:r>
          </w:p>
        </w:tc>
      </w:tr>
      <w:tr w:rsidR="0098094B" w:rsidRPr="00A7324C" w:rsidTr="00DE446B"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8094B" w:rsidRPr="0098094B" w:rsidRDefault="0098094B" w:rsidP="0098094B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‡ </w:t>
            </w:r>
            <w:r w:rsidRPr="0098094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</w:t>
            </w:r>
            <w:r w:rsidRPr="0098094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 for heterogeneity between subgroups estimated using meta-regression not possible because of small numbers of studies (n=2)</w:t>
            </w:r>
          </w:p>
        </w:tc>
      </w:tr>
    </w:tbl>
    <w:p w:rsidR="0098094B" w:rsidRPr="0024487B" w:rsidRDefault="0098094B" w:rsidP="00CA1F0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8094B" w:rsidRPr="0024487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7B"/>
    <w:rsid w:val="0007748E"/>
    <w:rsid w:val="0024487B"/>
    <w:rsid w:val="00336EC7"/>
    <w:rsid w:val="004C4F63"/>
    <w:rsid w:val="0057582F"/>
    <w:rsid w:val="006F3598"/>
    <w:rsid w:val="0087610E"/>
    <w:rsid w:val="0098094B"/>
    <w:rsid w:val="00A7324C"/>
    <w:rsid w:val="00CA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7B938-137D-4DDC-A3AD-8B939A8F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44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4F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4F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4322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Mino, Eriselda</dc:creator>
  <cp:keywords/>
  <dc:description/>
  <cp:lastModifiedBy>Geidl, Wolfgang</cp:lastModifiedBy>
  <cp:revision>4</cp:revision>
  <cp:lastPrinted>2019-10-25T06:43:00Z</cp:lastPrinted>
  <dcterms:created xsi:type="dcterms:W3CDTF">2019-10-25T06:43:00Z</dcterms:created>
  <dcterms:modified xsi:type="dcterms:W3CDTF">2020-06-15T10:10:00Z</dcterms:modified>
</cp:coreProperties>
</file>