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6B20" w:rsidRPr="007C5119" w:rsidRDefault="008C6B20" w:rsidP="008C6B20">
      <w:pPr>
        <w:spacing w:line="480" w:lineRule="auto"/>
        <w:rPr>
          <w:rFonts w:ascii="Times New Roman" w:hAnsi="Times New Roman" w:cs="Times New Roman"/>
          <w:color w:val="FF0000"/>
        </w:rPr>
      </w:pPr>
      <w:r>
        <w:rPr>
          <w:rFonts w:ascii="Times New Roman" w:hAnsi="Times New Roman" w:cs="Times New Roman"/>
          <w:b/>
        </w:rPr>
        <w:t>Additional File</w:t>
      </w:r>
      <w:r w:rsidRPr="00C67565">
        <w:rPr>
          <w:rFonts w:ascii="Times New Roman" w:hAnsi="Times New Roman" w:cs="Times New Roman"/>
          <w:b/>
        </w:rPr>
        <w:t xml:space="preserve"> </w:t>
      </w:r>
      <w:r w:rsidRPr="007C5119">
        <w:rPr>
          <w:rFonts w:ascii="Times New Roman" w:hAnsi="Times New Roman" w:cs="Times New Roman"/>
          <w:b/>
        </w:rPr>
        <w:t xml:space="preserve">6: Stata procedure </w:t>
      </w:r>
      <w:proofErr w:type="spellStart"/>
      <w:r w:rsidRPr="007C5119">
        <w:rPr>
          <w:rFonts w:ascii="Times New Roman" w:hAnsi="Times New Roman" w:cs="Times New Roman"/>
          <w:b/>
        </w:rPr>
        <w:t>Mvmeta</w:t>
      </w:r>
      <w:proofErr w:type="spellEnd"/>
      <w:r w:rsidRPr="007C5119">
        <w:rPr>
          <w:rFonts w:ascii="Times New Roman" w:hAnsi="Times New Roman" w:cs="Times New Roman"/>
          <w:b/>
        </w:rPr>
        <w:t xml:space="preserve"> </w:t>
      </w:r>
    </w:p>
    <w:p w:rsidR="008C6B20" w:rsidRDefault="008C6B20" w:rsidP="008C6B20">
      <w:pPr>
        <w:spacing w:line="480" w:lineRule="auto"/>
        <w:rPr>
          <w:rFonts w:ascii="Times New Roman" w:hAnsi="Times New Roman" w:cs="Times New Roman"/>
        </w:rPr>
      </w:pPr>
    </w:p>
    <w:p w:rsidR="008C6B20" w:rsidRDefault="008C6B20" w:rsidP="008C6B20">
      <w:pPr>
        <w:spacing w:line="480" w:lineRule="auto"/>
        <w:rPr>
          <w:rFonts w:ascii="Times New Roman" w:hAnsi="Times New Roman" w:cs="Times New Roman"/>
        </w:rPr>
      </w:pPr>
      <w:r w:rsidRPr="007C5119">
        <w:rPr>
          <w:rFonts w:ascii="Times New Roman" w:hAnsi="Times New Roman" w:cs="Times New Roman"/>
        </w:rPr>
        <w:t xml:space="preserve">We used the STATA procedure </w:t>
      </w:r>
      <w:proofErr w:type="spellStart"/>
      <w:r w:rsidRPr="007C5119">
        <w:rPr>
          <w:rFonts w:ascii="Times New Roman" w:hAnsi="Times New Roman" w:cs="Times New Roman"/>
        </w:rPr>
        <w:t>mvmeta</w:t>
      </w:r>
      <w:proofErr w:type="spellEnd"/>
      <w:r w:rsidRPr="007C5119">
        <w:rPr>
          <w:rFonts w:ascii="Times New Roman" w:hAnsi="Times New Roman" w:cs="Times New Roman"/>
        </w:rPr>
        <w:t xml:space="preserve"> as described in </w:t>
      </w:r>
      <w:proofErr w:type="gramStart"/>
      <w:r w:rsidRPr="007C5119">
        <w:rPr>
          <w:rFonts w:ascii="Times New Roman" w:hAnsi="Times New Roman" w:cs="Times New Roman"/>
        </w:rPr>
        <w:t>White(</w:t>
      </w:r>
      <w:proofErr w:type="gramEnd"/>
      <w:r w:rsidRPr="007C5119">
        <w:rPr>
          <w:rFonts w:ascii="Times New Roman" w:hAnsi="Times New Roman" w:cs="Times New Roman"/>
        </w:rPr>
        <w:t>2009) and White(2011) to fit: (</w:t>
      </w:r>
      <w:proofErr w:type="spellStart"/>
      <w:r w:rsidRPr="007C5119">
        <w:rPr>
          <w:rFonts w:ascii="Times New Roman" w:hAnsi="Times New Roman" w:cs="Times New Roman"/>
        </w:rPr>
        <w:t>i</w:t>
      </w:r>
      <w:proofErr w:type="spellEnd"/>
      <w:r w:rsidRPr="007C5119">
        <w:rPr>
          <w:rFonts w:ascii="Times New Roman" w:hAnsi="Times New Roman" w:cs="Times New Roman"/>
        </w:rPr>
        <w:t xml:space="preserve">) a multivariate meat-analysis across different time points; (ii) meta-regressions at the first time point.  Specifically we used the updated </w:t>
      </w:r>
      <w:proofErr w:type="spellStart"/>
      <w:r w:rsidRPr="007C5119">
        <w:rPr>
          <w:rFonts w:ascii="Times New Roman" w:hAnsi="Times New Roman" w:cs="Times New Roman"/>
        </w:rPr>
        <w:t>mvmeta</w:t>
      </w:r>
      <w:proofErr w:type="spellEnd"/>
      <w:r w:rsidRPr="007C5119">
        <w:rPr>
          <w:rFonts w:ascii="Times New Roman" w:hAnsi="Times New Roman" w:cs="Times New Roman"/>
        </w:rPr>
        <w:t xml:space="preserve"> described in </w:t>
      </w:r>
      <w:proofErr w:type="gramStart"/>
      <w:r w:rsidRPr="007C5119">
        <w:rPr>
          <w:rFonts w:ascii="Times New Roman" w:hAnsi="Times New Roman" w:cs="Times New Roman"/>
        </w:rPr>
        <w:t>White(</w:t>
      </w:r>
      <w:proofErr w:type="gramEnd"/>
      <w:r w:rsidRPr="007C5119">
        <w:rPr>
          <w:rFonts w:ascii="Times New Roman" w:hAnsi="Times New Roman" w:cs="Times New Roman"/>
        </w:rPr>
        <w:t>2011).</w:t>
      </w:r>
    </w:p>
    <w:p w:rsidR="008C6B20" w:rsidRPr="007C5119" w:rsidRDefault="008C6B20" w:rsidP="008C6B20">
      <w:pPr>
        <w:spacing w:line="480" w:lineRule="auto"/>
        <w:rPr>
          <w:rFonts w:ascii="Times New Roman" w:hAnsi="Times New Roman" w:cs="Times New Roman"/>
        </w:rPr>
      </w:pPr>
    </w:p>
    <w:p w:rsidR="008C6B20" w:rsidRPr="007C5119" w:rsidRDefault="008C6B20" w:rsidP="008C6B20">
      <w:pPr>
        <w:spacing w:line="480" w:lineRule="auto"/>
        <w:rPr>
          <w:rFonts w:ascii="Times New Roman" w:hAnsi="Times New Roman" w:cs="Times New Roman"/>
          <w:i/>
        </w:rPr>
      </w:pPr>
      <w:r w:rsidRPr="007C5119">
        <w:rPr>
          <w:rFonts w:ascii="Times New Roman" w:hAnsi="Times New Roman" w:cs="Times New Roman"/>
          <w:i/>
        </w:rPr>
        <w:t>Multivariate meta-analysis at d</w:t>
      </w:r>
      <w:r>
        <w:rPr>
          <w:rFonts w:ascii="Times New Roman" w:hAnsi="Times New Roman" w:cs="Times New Roman"/>
          <w:i/>
        </w:rPr>
        <w:t>ifferent time points for change-on-</w:t>
      </w:r>
      <w:r w:rsidRPr="007C5119">
        <w:rPr>
          <w:rFonts w:ascii="Times New Roman" w:hAnsi="Times New Roman" w:cs="Times New Roman"/>
          <w:i/>
        </w:rPr>
        <w:t>change studies only</w:t>
      </w:r>
    </w:p>
    <w:p w:rsidR="008C6B20" w:rsidRPr="007C5119" w:rsidRDefault="008C6B20" w:rsidP="008C6B20">
      <w:pPr>
        <w:spacing w:line="480" w:lineRule="auto"/>
        <w:rPr>
          <w:rFonts w:ascii="Times New Roman" w:hAnsi="Times New Roman" w:cs="Times New Roman"/>
        </w:rPr>
      </w:pPr>
      <w:r w:rsidRPr="007C5119">
        <w:rPr>
          <w:rFonts w:ascii="Times New Roman" w:hAnsi="Times New Roman" w:cs="Times New Roman"/>
        </w:rPr>
        <w:t xml:space="preserve">The reason for carrying out multi-variate meta-analysis across different time points was that the multiple univariate meta-analyses presented in Figures 3 and 4 ignore the information contained in the estimates from the same study at different time points.  Estimates at different time points within the same study are moderately correlated because they are based on the same individuals undergoing similar treatments.  By ignoring the </w:t>
      </w:r>
      <w:proofErr w:type="gramStart"/>
      <w:r w:rsidRPr="007C5119">
        <w:rPr>
          <w:rFonts w:ascii="Times New Roman" w:hAnsi="Times New Roman" w:cs="Times New Roman"/>
        </w:rPr>
        <w:t>correlations</w:t>
      </w:r>
      <w:proofErr w:type="gramEnd"/>
      <w:r w:rsidRPr="007C5119">
        <w:rPr>
          <w:rFonts w:ascii="Times New Roman" w:hAnsi="Times New Roman" w:cs="Times New Roman"/>
        </w:rPr>
        <w:t xml:space="preserve"> we are ignoring information and losing power, particularly if we have a time point with few data points as at 2 years.  </w:t>
      </w:r>
    </w:p>
    <w:p w:rsidR="008C6B20" w:rsidRPr="007C5119" w:rsidRDefault="008C6B20" w:rsidP="008C6B20">
      <w:pPr>
        <w:spacing w:line="480" w:lineRule="auto"/>
        <w:rPr>
          <w:rFonts w:ascii="Times New Roman" w:hAnsi="Times New Roman" w:cs="Times New Roman"/>
        </w:rPr>
      </w:pPr>
      <w:r w:rsidRPr="007C5119">
        <w:rPr>
          <w:rFonts w:ascii="Times New Roman" w:hAnsi="Times New Roman" w:cs="Times New Roman"/>
        </w:rPr>
        <w:t xml:space="preserve">We estimated the relevant within study correlations by using individual level data from PACE-UP and PACE-Lift studies as follows: </w:t>
      </w:r>
    </w:p>
    <w:p w:rsidR="008C6B20" w:rsidRPr="007C5119" w:rsidRDefault="008C6B20" w:rsidP="008C6B20">
      <w:pPr>
        <w:spacing w:line="480" w:lineRule="auto"/>
        <w:rPr>
          <w:rFonts w:ascii="Times New Roman" w:hAnsi="Times New Roman" w:cs="Times New Roman"/>
        </w:rPr>
      </w:pPr>
      <w:r w:rsidRPr="007C5119">
        <w:rPr>
          <w:rFonts w:ascii="Times New Roman" w:hAnsi="Times New Roman" w:cs="Times New Roman"/>
        </w:rPr>
        <w:t>Correlations of Steps at time points 9 months to 1 year apart: 0.45</w:t>
      </w:r>
    </w:p>
    <w:p w:rsidR="008C6B20" w:rsidRPr="007C5119" w:rsidRDefault="008C6B20" w:rsidP="008C6B20">
      <w:pPr>
        <w:spacing w:line="480" w:lineRule="auto"/>
        <w:rPr>
          <w:rFonts w:ascii="Times New Roman" w:hAnsi="Times New Roman" w:cs="Times New Roman"/>
        </w:rPr>
      </w:pPr>
      <w:r w:rsidRPr="007C5119">
        <w:rPr>
          <w:rFonts w:ascii="Times New Roman" w:hAnsi="Times New Roman" w:cs="Times New Roman"/>
        </w:rPr>
        <w:t>Correlations of Steps at time points &gt;18 months apart: 0.4</w:t>
      </w:r>
    </w:p>
    <w:p w:rsidR="008C6B20" w:rsidRPr="007C5119" w:rsidRDefault="008C6B20" w:rsidP="008C6B20">
      <w:pPr>
        <w:spacing w:line="480" w:lineRule="auto"/>
        <w:rPr>
          <w:rFonts w:ascii="Times New Roman" w:hAnsi="Times New Roman" w:cs="Times New Roman"/>
        </w:rPr>
      </w:pPr>
    </w:p>
    <w:p w:rsidR="008C6B20" w:rsidRPr="007C5119" w:rsidRDefault="008C6B20" w:rsidP="008C6B20">
      <w:pPr>
        <w:spacing w:line="480" w:lineRule="auto"/>
        <w:rPr>
          <w:rFonts w:ascii="Times New Roman" w:hAnsi="Times New Roman" w:cs="Times New Roman"/>
        </w:rPr>
      </w:pPr>
      <w:r w:rsidRPr="007C5119">
        <w:rPr>
          <w:rFonts w:ascii="Times New Roman" w:hAnsi="Times New Roman" w:cs="Times New Roman"/>
        </w:rPr>
        <w:t>We then fitted using:</w:t>
      </w:r>
    </w:p>
    <w:p w:rsidR="008C6B20" w:rsidRPr="007C5119" w:rsidRDefault="008C6B20" w:rsidP="008C6B20">
      <w:pPr>
        <w:spacing w:line="480" w:lineRule="auto"/>
        <w:rPr>
          <w:rFonts w:ascii="Times New Roman" w:hAnsi="Times New Roman" w:cs="Times New Roman"/>
        </w:rPr>
      </w:pPr>
      <w:proofErr w:type="spellStart"/>
      <w:r w:rsidRPr="007C5119">
        <w:rPr>
          <w:rFonts w:ascii="Times New Roman" w:hAnsi="Times New Roman" w:cs="Times New Roman"/>
        </w:rPr>
        <w:t>mvmeta</w:t>
      </w:r>
      <w:proofErr w:type="spellEnd"/>
      <w:r w:rsidRPr="007C5119">
        <w:rPr>
          <w:rFonts w:ascii="Times New Roman" w:hAnsi="Times New Roman" w:cs="Times New Roman"/>
        </w:rPr>
        <w:t xml:space="preserve"> y S, </w:t>
      </w:r>
      <w:proofErr w:type="spellStart"/>
      <w:proofErr w:type="gramStart"/>
      <w:r w:rsidRPr="007C5119">
        <w:rPr>
          <w:rFonts w:ascii="Times New Roman" w:hAnsi="Times New Roman" w:cs="Times New Roman"/>
        </w:rPr>
        <w:t>bscov</w:t>
      </w:r>
      <w:proofErr w:type="spellEnd"/>
      <w:r w:rsidRPr="007C5119">
        <w:rPr>
          <w:rFonts w:ascii="Times New Roman" w:hAnsi="Times New Roman" w:cs="Times New Roman"/>
        </w:rPr>
        <w:t>(</w:t>
      </w:r>
      <w:proofErr w:type="spellStart"/>
      <w:proofErr w:type="gramEnd"/>
      <w:r w:rsidRPr="007C5119">
        <w:rPr>
          <w:rFonts w:ascii="Times New Roman" w:hAnsi="Times New Roman" w:cs="Times New Roman"/>
        </w:rPr>
        <w:t>corr</w:t>
      </w:r>
      <w:proofErr w:type="spellEnd"/>
      <w:r w:rsidRPr="007C5119">
        <w:rPr>
          <w:rFonts w:ascii="Times New Roman" w:hAnsi="Times New Roman" w:cs="Times New Roman"/>
        </w:rPr>
        <w:t xml:space="preserve"> I(5))</w:t>
      </w:r>
    </w:p>
    <w:p w:rsidR="008C6B20" w:rsidRDefault="008C6B20" w:rsidP="008C6B20">
      <w:pPr>
        <w:spacing w:line="480" w:lineRule="auto"/>
        <w:rPr>
          <w:rFonts w:ascii="Times New Roman" w:hAnsi="Times New Roman" w:cs="Times New Roman"/>
        </w:rPr>
      </w:pPr>
      <w:r w:rsidRPr="007C5119">
        <w:rPr>
          <w:rFonts w:ascii="Times New Roman" w:hAnsi="Times New Roman" w:cs="Times New Roman"/>
        </w:rPr>
        <w:lastRenderedPageBreak/>
        <w:t xml:space="preserve">The between study covariance matrix was specified as being diagonal.  It should be noted that we used the </w:t>
      </w:r>
      <w:proofErr w:type="spellStart"/>
      <w:r w:rsidRPr="007C5119">
        <w:rPr>
          <w:rFonts w:ascii="Times New Roman" w:hAnsi="Times New Roman" w:cs="Times New Roman"/>
        </w:rPr>
        <w:t>reml</w:t>
      </w:r>
      <w:proofErr w:type="spellEnd"/>
      <w:r w:rsidRPr="007C5119">
        <w:rPr>
          <w:rFonts w:ascii="Times New Roman" w:hAnsi="Times New Roman" w:cs="Times New Roman"/>
        </w:rPr>
        <w:t xml:space="preserve"> method of fitting as the method of moments cannot be used. These multivariate estimates are presented in Table 1.</w:t>
      </w:r>
    </w:p>
    <w:p w:rsidR="008C6B20" w:rsidRPr="007C5119" w:rsidRDefault="008C6B20" w:rsidP="008C6B20">
      <w:pPr>
        <w:spacing w:line="480" w:lineRule="auto"/>
        <w:rPr>
          <w:rFonts w:ascii="Times New Roman" w:hAnsi="Times New Roman" w:cs="Times New Roman"/>
        </w:rPr>
      </w:pPr>
    </w:p>
    <w:p w:rsidR="008C6B20" w:rsidRPr="007C5119" w:rsidRDefault="008C6B20" w:rsidP="008C6B20">
      <w:pPr>
        <w:spacing w:line="480" w:lineRule="auto"/>
        <w:rPr>
          <w:rFonts w:ascii="Times New Roman" w:hAnsi="Times New Roman" w:cs="Times New Roman"/>
          <w:i/>
        </w:rPr>
      </w:pPr>
      <w:r w:rsidRPr="007C5119">
        <w:rPr>
          <w:rFonts w:ascii="Times New Roman" w:hAnsi="Times New Roman" w:cs="Times New Roman"/>
          <w:i/>
        </w:rPr>
        <w:t>Meta-regression at first time point</w:t>
      </w:r>
    </w:p>
    <w:p w:rsidR="008C6B20" w:rsidRPr="007C5119" w:rsidRDefault="008C6B20" w:rsidP="008C6B20">
      <w:pPr>
        <w:spacing w:line="480" w:lineRule="auto"/>
        <w:rPr>
          <w:rFonts w:ascii="Times New Roman" w:hAnsi="Times New Roman" w:cs="Times New Roman"/>
        </w:rPr>
      </w:pPr>
      <w:r w:rsidRPr="007C5119">
        <w:rPr>
          <w:rFonts w:ascii="Times New Roman" w:hAnsi="Times New Roman" w:cs="Times New Roman"/>
        </w:rPr>
        <w:t xml:space="preserve">We also used </w:t>
      </w:r>
      <w:proofErr w:type="spellStart"/>
      <w:r w:rsidRPr="007C5119">
        <w:rPr>
          <w:rFonts w:ascii="Times New Roman" w:hAnsi="Times New Roman" w:cs="Times New Roman"/>
        </w:rPr>
        <w:t>mvmeta</w:t>
      </w:r>
      <w:proofErr w:type="spellEnd"/>
      <w:r w:rsidRPr="007C5119">
        <w:rPr>
          <w:rFonts w:ascii="Times New Roman" w:hAnsi="Times New Roman" w:cs="Times New Roman"/>
        </w:rPr>
        <w:t xml:space="preserve"> to fit meta-regressions at the earliest time point (&lt;=3months) and these are presented in Table 2.  This was straightforward and simply required the code: </w:t>
      </w:r>
    </w:p>
    <w:p w:rsidR="008C6B20" w:rsidRPr="007C5119" w:rsidRDefault="008C6B20" w:rsidP="008C6B20">
      <w:pPr>
        <w:spacing w:line="480" w:lineRule="auto"/>
        <w:rPr>
          <w:rFonts w:ascii="Times New Roman" w:hAnsi="Times New Roman" w:cs="Times New Roman"/>
        </w:rPr>
      </w:pPr>
      <w:proofErr w:type="spellStart"/>
      <w:r w:rsidRPr="007C5119">
        <w:rPr>
          <w:rFonts w:ascii="Times New Roman" w:hAnsi="Times New Roman" w:cs="Times New Roman"/>
        </w:rPr>
        <w:t>mvmeta</w:t>
      </w:r>
      <w:proofErr w:type="spellEnd"/>
      <w:r w:rsidRPr="007C5119">
        <w:rPr>
          <w:rFonts w:ascii="Times New Roman" w:hAnsi="Times New Roman" w:cs="Times New Roman"/>
        </w:rPr>
        <w:t xml:space="preserve"> y S Design Device G mm2</w:t>
      </w:r>
    </w:p>
    <w:p w:rsidR="008C6B20" w:rsidRPr="007C5119" w:rsidRDefault="008C6B20" w:rsidP="008C6B20">
      <w:pPr>
        <w:spacing w:line="480" w:lineRule="auto"/>
        <w:rPr>
          <w:rFonts w:ascii="Times New Roman" w:hAnsi="Times New Roman" w:cs="Times New Roman"/>
        </w:rPr>
      </w:pPr>
      <w:r w:rsidRPr="007C5119">
        <w:rPr>
          <w:rFonts w:ascii="Times New Roman" w:hAnsi="Times New Roman" w:cs="Times New Roman"/>
        </w:rPr>
        <w:t xml:space="preserve">We used the mm2 option which uses the method of moments to fit the model corresponding with the methods used in the simple meta-analyses in Figures 3 and 4.  In fact using mm2 or </w:t>
      </w:r>
      <w:proofErr w:type="spellStart"/>
      <w:r w:rsidRPr="007C5119">
        <w:rPr>
          <w:rFonts w:ascii="Times New Roman" w:hAnsi="Times New Roman" w:cs="Times New Roman"/>
        </w:rPr>
        <w:t>reml</w:t>
      </w:r>
      <w:proofErr w:type="spellEnd"/>
      <w:r w:rsidRPr="007C5119">
        <w:rPr>
          <w:rFonts w:ascii="Times New Roman" w:hAnsi="Times New Roman" w:cs="Times New Roman"/>
        </w:rPr>
        <w:t xml:space="preserve"> made little difference to the estimates or their confidence limits or statistical significance.</w:t>
      </w:r>
    </w:p>
    <w:p w:rsidR="008C6B20" w:rsidRPr="007C5119" w:rsidRDefault="008C6B20" w:rsidP="008C6B20">
      <w:pPr>
        <w:spacing w:line="480" w:lineRule="auto"/>
        <w:rPr>
          <w:rFonts w:ascii="Times New Roman" w:hAnsi="Times New Roman" w:cs="Times New Roman"/>
        </w:rPr>
      </w:pPr>
    </w:p>
    <w:p w:rsidR="008C6B20" w:rsidRPr="007C5119" w:rsidRDefault="008C6B20" w:rsidP="008C6B20">
      <w:pPr>
        <w:spacing w:line="480" w:lineRule="auto"/>
        <w:rPr>
          <w:rFonts w:ascii="Times New Roman" w:hAnsi="Times New Roman" w:cs="Times New Roman"/>
          <w:b/>
        </w:rPr>
      </w:pPr>
      <w:r w:rsidRPr="007C5119">
        <w:rPr>
          <w:rFonts w:ascii="Times New Roman" w:hAnsi="Times New Roman" w:cs="Times New Roman"/>
          <w:b/>
        </w:rPr>
        <w:t>References</w:t>
      </w:r>
    </w:p>
    <w:p w:rsidR="008C6B20" w:rsidRPr="007C5119" w:rsidRDefault="008C6B20" w:rsidP="008C6B20">
      <w:pPr>
        <w:spacing w:line="480" w:lineRule="auto"/>
        <w:rPr>
          <w:rFonts w:ascii="Times New Roman" w:hAnsi="Times New Roman" w:cs="Times New Roman"/>
        </w:rPr>
      </w:pPr>
      <w:r w:rsidRPr="007C5119">
        <w:rPr>
          <w:rFonts w:ascii="Times New Roman" w:hAnsi="Times New Roman" w:cs="Times New Roman"/>
        </w:rPr>
        <w:t>White IR. Multivariate random-effects meta-analysis. The Stata Journal. 2009;9(1):40-56.</w:t>
      </w:r>
    </w:p>
    <w:p w:rsidR="008C6B20" w:rsidRPr="007C5119" w:rsidRDefault="008C6B20" w:rsidP="008C6B20">
      <w:pPr>
        <w:spacing w:line="480" w:lineRule="auto"/>
        <w:rPr>
          <w:rFonts w:ascii="Times New Roman" w:hAnsi="Times New Roman" w:cs="Times New Roman"/>
        </w:rPr>
      </w:pPr>
      <w:r w:rsidRPr="007C5119">
        <w:rPr>
          <w:rFonts w:ascii="Times New Roman" w:hAnsi="Times New Roman" w:cs="Times New Roman"/>
        </w:rPr>
        <w:t xml:space="preserve">White IR. Multivariate random-effects meta-regression: Updates to </w:t>
      </w:r>
      <w:proofErr w:type="spellStart"/>
      <w:r w:rsidRPr="007C5119">
        <w:rPr>
          <w:rFonts w:ascii="Times New Roman" w:hAnsi="Times New Roman" w:cs="Times New Roman"/>
        </w:rPr>
        <w:t>mvmeta</w:t>
      </w:r>
      <w:proofErr w:type="spellEnd"/>
      <w:r w:rsidRPr="007C5119">
        <w:rPr>
          <w:rFonts w:ascii="Times New Roman" w:hAnsi="Times New Roman" w:cs="Times New Roman"/>
        </w:rPr>
        <w:t>. The Stata Journal. 2011;11(2):255-270.</w:t>
      </w:r>
    </w:p>
    <w:p w:rsidR="00FA32E6" w:rsidRDefault="008C6B20">
      <w:bookmarkStart w:id="0" w:name="_GoBack"/>
      <w:bookmarkEnd w:id="0"/>
    </w:p>
    <w:sectPr w:rsidR="00FA32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B20"/>
    <w:rsid w:val="008C6B20"/>
    <w:rsid w:val="00A35FD3"/>
    <w:rsid w:val="00C17390"/>
    <w:rsid w:val="00FE25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73A693-1D76-482C-B9A3-E5F601A8C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312</Words>
  <Characters>1927</Characters>
  <Application>Microsoft Office Word</Application>
  <DocSecurity>0</DocSecurity>
  <Lines>91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S3G_Reference_Citation_Sequence</dc:creator>
  <cp:keywords/>
  <dc:description/>
  <cp:lastModifiedBy>S3G_Reference_Citation_Sequence</cp:lastModifiedBy>
  <cp:revision>1</cp:revision>
  <dcterms:created xsi:type="dcterms:W3CDTF">2020-09-10T15:40:00Z</dcterms:created>
  <dcterms:modified xsi:type="dcterms:W3CDTF">2020-09-10T15:40:00Z</dcterms:modified>
</cp:coreProperties>
</file>