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1C0" w:rsidRDefault="00AC6BF3">
      <w:r>
        <w:t>Supplementary material</w:t>
      </w:r>
    </w:p>
    <w:p w:rsidR="00AC6BF3" w:rsidRDefault="00AC6BF3"/>
    <w:p w:rsidR="00635EEB" w:rsidRPr="00EC766A" w:rsidRDefault="00635EEB" w:rsidP="00635EEB">
      <w:pPr>
        <w:rPr>
          <w:b/>
        </w:rPr>
      </w:pPr>
      <w:r>
        <w:rPr>
          <w:b/>
        </w:rPr>
        <w:t xml:space="preserve">Title: </w:t>
      </w:r>
      <w:r w:rsidRPr="00EC766A">
        <w:rPr>
          <w:b/>
        </w:rPr>
        <w:t>Inequality in physical activity. Global trend</w:t>
      </w:r>
      <w:r>
        <w:rPr>
          <w:b/>
        </w:rPr>
        <w:t>s</w:t>
      </w:r>
      <w:r w:rsidRPr="00EC766A">
        <w:rPr>
          <w:b/>
        </w:rPr>
        <w:t xml:space="preserve"> by income inequality and gender</w:t>
      </w:r>
    </w:p>
    <w:p w:rsidR="00AC6BF3" w:rsidRDefault="00AC6BF3"/>
    <w:p w:rsidR="00AC6BF3" w:rsidRDefault="00635EE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BD8674" wp14:editId="0CDBCFAF">
                <wp:simplePos x="0" y="0"/>
                <wp:positionH relativeFrom="column">
                  <wp:posOffset>-222885</wp:posOffset>
                </wp:positionH>
                <wp:positionV relativeFrom="paragraph">
                  <wp:posOffset>5575935</wp:posOffset>
                </wp:positionV>
                <wp:extent cx="5731510" cy="635"/>
                <wp:effectExtent l="0" t="0" r="0" b="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151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635EEB" w:rsidRPr="00635EEB" w:rsidRDefault="00635EEB" w:rsidP="00635EEB">
                            <w:pPr>
                              <w:pStyle w:val="Caption"/>
                              <w:rPr>
                                <w:noProof/>
                                <w:color w:val="auto"/>
                              </w:rPr>
                            </w:pPr>
                            <w:r w:rsidRPr="00635EEB">
                              <w:rPr>
                                <w:color w:val="auto"/>
                              </w:rPr>
                              <w:t xml:space="preserve">Figure </w:t>
                            </w:r>
                            <w:r w:rsidR="005064B8">
                              <w:rPr>
                                <w:color w:val="auto"/>
                              </w:rPr>
                              <w:t>S</w:t>
                            </w:r>
                            <w:r w:rsidRPr="00635EEB">
                              <w:rPr>
                                <w:color w:val="auto"/>
                              </w:rPr>
                              <w:fldChar w:fldCharType="begin"/>
                            </w:r>
                            <w:r w:rsidRPr="00635EEB">
                              <w:rPr>
                                <w:color w:val="auto"/>
                              </w:rPr>
                              <w:instrText xml:space="preserve"> SEQ Figure \* ARABIC </w:instrText>
                            </w:r>
                            <w:r w:rsidRPr="00635EEB">
                              <w:rPr>
                                <w:color w:val="auto"/>
                              </w:rPr>
                              <w:fldChar w:fldCharType="separate"/>
                            </w:r>
                            <w:r w:rsidR="005064B8">
                              <w:rPr>
                                <w:noProof/>
                                <w:color w:val="auto"/>
                              </w:rPr>
                              <w:t>1</w:t>
                            </w:r>
                            <w:r w:rsidRPr="00635EEB">
                              <w:rPr>
                                <w:color w:val="auto"/>
                              </w:rPr>
                              <w:fldChar w:fldCharType="end"/>
                            </w:r>
                            <w:r w:rsidRPr="00635EEB">
                              <w:rPr>
                                <w:color w:val="auto"/>
                              </w:rPr>
                              <w:t xml:space="preserve">: Relationship </w:t>
                            </w:r>
                            <w:r w:rsidR="005064B8">
                              <w:rPr>
                                <w:color w:val="auto"/>
                              </w:rPr>
                              <w:t xml:space="preserve">in low income countries </w:t>
                            </w:r>
                            <w:r w:rsidRPr="00635EEB">
                              <w:rPr>
                                <w:color w:val="auto"/>
                              </w:rPr>
                              <w:t>between within country income inequality and percentage of people inactive within a country. Country code are presented and can be cross-referenced with real names in Table S1. The linear raw association is presented with 95% CI ribbon.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7BD867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17.55pt;margin-top:439.05pt;width:451.3pt;height: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" stroked="f">
                <v:textbox style="mso-fit-shape-to-text:t" inset="0,0,0,0">
                  <w:txbxContent>
                    <w:p w:rsidR="00635EEB" w:rsidRPr="00635EEB" w:rsidRDefault="00635EEB" w:rsidP="00635EEB">
                      <w:pPr>
                        <w:pStyle w:val="Caption"/>
                        <w:rPr>
                          <w:noProof/>
                          <w:color w:val="auto"/>
                        </w:rPr>
                      </w:pPr>
                      <w:r w:rsidRPr="00635EEB">
                        <w:rPr>
                          <w:color w:val="auto"/>
                        </w:rPr>
                        <w:t xml:space="preserve">Figure </w:t>
                      </w:r>
                      <w:r w:rsidR="005064B8">
                        <w:rPr>
                          <w:color w:val="auto"/>
                        </w:rPr>
                        <w:t>S</w:t>
                      </w:r>
                      <w:r w:rsidRPr="00635EEB">
                        <w:rPr>
                          <w:color w:val="auto"/>
                        </w:rPr>
                        <w:fldChar w:fldCharType="begin"/>
                      </w:r>
                      <w:r w:rsidRPr="00635EEB">
                        <w:rPr>
                          <w:color w:val="auto"/>
                        </w:rPr>
                        <w:instrText xml:space="preserve"> SEQ Figure \* ARABIC </w:instrText>
                      </w:r>
                      <w:r w:rsidRPr="00635EEB">
                        <w:rPr>
                          <w:color w:val="auto"/>
                        </w:rPr>
                        <w:fldChar w:fldCharType="separate"/>
                      </w:r>
                      <w:r w:rsidR="005064B8">
                        <w:rPr>
                          <w:noProof/>
                          <w:color w:val="auto"/>
                        </w:rPr>
                        <w:t>1</w:t>
                      </w:r>
                      <w:r w:rsidRPr="00635EEB">
                        <w:rPr>
                          <w:color w:val="auto"/>
                        </w:rPr>
                        <w:fldChar w:fldCharType="end"/>
                      </w:r>
                      <w:r w:rsidRPr="00635EEB">
                        <w:rPr>
                          <w:color w:val="auto"/>
                        </w:rPr>
                        <w:t xml:space="preserve">: Relationship </w:t>
                      </w:r>
                      <w:r w:rsidR="005064B8">
                        <w:rPr>
                          <w:color w:val="auto"/>
                        </w:rPr>
                        <w:t xml:space="preserve">in low income countries </w:t>
                      </w:r>
                      <w:r w:rsidRPr="00635EEB">
                        <w:rPr>
                          <w:color w:val="auto"/>
                        </w:rPr>
                        <w:t>between within country income inequality and percentage of people inactive within a country. Country code are presented and can be cross-referenced with real names in Table S1. The linear raw association is presented with 95% CI ribbon.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-223284</wp:posOffset>
            </wp:positionH>
            <wp:positionV relativeFrom="paragraph">
              <wp:posOffset>1052934</wp:posOffset>
            </wp:positionV>
            <wp:extent cx="5731510" cy="4465955"/>
            <wp:effectExtent l="0" t="0" r="254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_PLot_LOW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65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This supplementary material contains copies of the plots in Figure 1, split by income level and including country’s label. Labels can be cross-referenced to country’s name in Table S1 below.</w:t>
      </w:r>
    </w:p>
    <w:p w:rsidR="005064B8" w:rsidRDefault="00635EEB" w:rsidP="005064B8">
      <w:pPr>
        <w:keepNext/>
      </w:pPr>
      <w:r>
        <w:rPr>
          <w:noProof/>
          <w:lang w:eastAsia="en-GB"/>
        </w:rPr>
        <w:lastRenderedPageBreak/>
        <w:drawing>
          <wp:inline distT="0" distB="0" distL="0" distR="0">
            <wp:extent cx="5731510" cy="446595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_plot 2_Middl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6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6BF3" w:rsidRDefault="005064B8" w:rsidP="005064B8">
      <w:pPr>
        <w:pStyle w:val="Caption"/>
      </w:pPr>
      <w:r w:rsidRPr="005064B8">
        <w:rPr>
          <w:color w:val="auto"/>
        </w:rPr>
        <w:t xml:space="preserve">Figure </w:t>
      </w:r>
      <w:r>
        <w:rPr>
          <w:color w:val="auto"/>
        </w:rPr>
        <w:t>S</w:t>
      </w:r>
      <w:r w:rsidRPr="005064B8">
        <w:rPr>
          <w:color w:val="auto"/>
        </w:rPr>
        <w:fldChar w:fldCharType="begin"/>
      </w:r>
      <w:r w:rsidRPr="005064B8">
        <w:rPr>
          <w:color w:val="auto"/>
        </w:rPr>
        <w:instrText xml:space="preserve"> SEQ Figure \* ARABIC </w:instrText>
      </w:r>
      <w:r w:rsidRPr="005064B8">
        <w:rPr>
          <w:color w:val="auto"/>
        </w:rPr>
        <w:fldChar w:fldCharType="separate"/>
      </w:r>
      <w:r>
        <w:rPr>
          <w:noProof/>
          <w:color w:val="auto"/>
        </w:rPr>
        <w:t>2</w:t>
      </w:r>
      <w:r w:rsidRPr="005064B8">
        <w:rPr>
          <w:color w:val="auto"/>
        </w:rPr>
        <w:fldChar w:fldCharType="end"/>
      </w:r>
      <w:r>
        <w:t xml:space="preserve">: </w:t>
      </w:r>
      <w:r w:rsidRPr="00635EEB">
        <w:rPr>
          <w:color w:val="auto"/>
        </w:rPr>
        <w:t xml:space="preserve">Relationship </w:t>
      </w:r>
      <w:r>
        <w:rPr>
          <w:color w:val="auto"/>
        </w:rPr>
        <w:t xml:space="preserve">in middle income countries </w:t>
      </w:r>
      <w:r w:rsidRPr="00635EEB">
        <w:rPr>
          <w:color w:val="auto"/>
        </w:rPr>
        <w:t>between within country income inequality and percentage of people inactive within a country. Country code are presented and can be cross-referenced with real names in Table S1. The linear raw association is presented with 95% CI ribbon.</w:t>
      </w:r>
    </w:p>
    <w:p w:rsidR="005064B8" w:rsidRDefault="00635EEB" w:rsidP="005064B8">
      <w:pPr>
        <w:keepNext/>
      </w:pPr>
      <w:r>
        <w:rPr>
          <w:noProof/>
          <w:lang w:eastAsia="en-GB"/>
        </w:rPr>
        <w:lastRenderedPageBreak/>
        <w:drawing>
          <wp:inline distT="0" distB="0" distL="0" distR="0">
            <wp:extent cx="5731510" cy="446595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_plot1High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6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6BF3" w:rsidRDefault="005064B8" w:rsidP="005064B8">
      <w:pPr>
        <w:pStyle w:val="Caption"/>
      </w:pPr>
      <w:r w:rsidRPr="005064B8">
        <w:rPr>
          <w:color w:val="auto"/>
        </w:rPr>
        <w:t xml:space="preserve">Figure </w:t>
      </w:r>
      <w:r w:rsidRPr="005064B8">
        <w:rPr>
          <w:color w:val="auto"/>
        </w:rPr>
        <w:fldChar w:fldCharType="begin"/>
      </w:r>
      <w:r w:rsidRPr="005064B8">
        <w:rPr>
          <w:color w:val="auto"/>
        </w:rPr>
        <w:instrText xml:space="preserve"> SEQ Figure \* ARABIC </w:instrText>
      </w:r>
      <w:r w:rsidRPr="005064B8">
        <w:rPr>
          <w:color w:val="auto"/>
        </w:rPr>
        <w:fldChar w:fldCharType="separate"/>
      </w:r>
      <w:r w:rsidRPr="005064B8">
        <w:rPr>
          <w:noProof/>
          <w:color w:val="auto"/>
        </w:rPr>
        <w:t>3</w:t>
      </w:r>
      <w:r w:rsidRPr="005064B8">
        <w:rPr>
          <w:color w:val="auto"/>
        </w:rPr>
        <w:fldChar w:fldCharType="end"/>
      </w:r>
      <w:r w:rsidRPr="005064B8">
        <w:rPr>
          <w:color w:val="auto"/>
        </w:rPr>
        <w:t xml:space="preserve">: </w:t>
      </w:r>
      <w:r w:rsidRPr="00635EEB">
        <w:rPr>
          <w:color w:val="auto"/>
        </w:rPr>
        <w:t xml:space="preserve">Relationship </w:t>
      </w:r>
      <w:r>
        <w:rPr>
          <w:color w:val="auto"/>
        </w:rPr>
        <w:t xml:space="preserve">in high income countries </w:t>
      </w:r>
      <w:r w:rsidRPr="00635EEB">
        <w:rPr>
          <w:color w:val="auto"/>
        </w:rPr>
        <w:t>between within country income inequality and percentage of people inactive within a country. Country code are presented and can be cross-referenced with real names in Table S1. The linear raw association is presented with 95% CI ribbon.</w:t>
      </w:r>
    </w:p>
    <w:p w:rsidR="00AC6BF3" w:rsidRDefault="00AC6BF3"/>
    <w:p w:rsidR="00AC6BF3" w:rsidRPr="00AC6BF3" w:rsidRDefault="00AC6BF3" w:rsidP="00AC6BF3">
      <w:pPr>
        <w:pStyle w:val="Caption"/>
        <w:keepNext/>
        <w:rPr>
          <w:b/>
          <w:i w:val="0"/>
          <w:color w:val="auto"/>
        </w:rPr>
      </w:pPr>
      <w:r w:rsidRPr="00AC6BF3">
        <w:rPr>
          <w:b/>
          <w:i w:val="0"/>
          <w:color w:val="auto"/>
        </w:rPr>
        <w:t>Table S1: Country code</w:t>
      </w:r>
      <w:r w:rsidR="005064B8">
        <w:rPr>
          <w:b/>
          <w:i w:val="0"/>
          <w:color w:val="auto"/>
        </w:rPr>
        <w:t xml:space="preserve"> and name reference table</w:t>
      </w:r>
      <w:r w:rsidRPr="00AC6BF3">
        <w:rPr>
          <w:b/>
          <w:i w:val="0"/>
          <w:color w:val="auto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8"/>
        <w:gridCol w:w="1512"/>
      </w:tblGrid>
      <w:tr w:rsidR="00AC6BF3" w:rsidRPr="00AC6BF3" w:rsidTr="00AC6BF3">
        <w:trPr>
          <w:trHeight w:val="290"/>
        </w:trPr>
        <w:tc>
          <w:tcPr>
            <w:tcW w:w="2878" w:type="dxa"/>
            <w:noWrap/>
            <w:hideMark/>
          </w:tcPr>
          <w:p w:rsidR="00AC6BF3" w:rsidRPr="00AC6BF3" w:rsidRDefault="00AC6BF3">
            <w:r w:rsidRPr="00AC6BF3">
              <w:t>Country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proofErr w:type="spellStart"/>
            <w:r w:rsidRPr="00AC6BF3">
              <w:t>Country_Code</w:t>
            </w:r>
            <w:proofErr w:type="spellEnd"/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Algeria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DZA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Argentina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ARG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Armenia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ARM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Australia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AUS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Austria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AUT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Bangladesh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BGD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Belarus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BLR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Bulgaria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BGR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Burkina Faso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BFA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Canada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CAN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Central African Republic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CAF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Chad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TCD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Comoros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COM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Costa Rica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CRI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Croatia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HRV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Cyprus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CYP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lastRenderedPageBreak/>
              <w:t xml:space="preserve">Czech Republic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CZE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Democratic Republic of the Congo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COD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Denmark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DNK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Ecuador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ECU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Egypt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EGY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Ethiopia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ETH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Finland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FIN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France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FRA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Gambia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GMB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Georgia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GEO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Germany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DEU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Ghana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GHA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Greece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GRC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Guinea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GIN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Hungary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HUN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Ireland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IRL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Italy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ITA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Kenya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KEN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Kyrgyzstan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KGZ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Lao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LAO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Liberia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LBR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Luxembourg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LUX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Madagascar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MDG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Malawi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NWI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Mali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MLI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Malta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MLT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Mexico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MEX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Micronesia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FSM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Mongolia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MNG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Morocco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MAR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Mozambique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MOZ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Myanmar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MMR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Namibia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NAM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Nepal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NPL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Netherlands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NLD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Niger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NER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Norway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NOR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Philippines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PHL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Poland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POL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Portugal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PRT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Republic of Moldova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MDA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Romania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ROU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Rwanda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RWA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Saint Lucia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LCA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lastRenderedPageBreak/>
              <w:t xml:space="preserve">Samoa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WSM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Senegal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SEN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Serbia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SRB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Seychelles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SYC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Sierra Leone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SLE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Slovakia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SVK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Slovenia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SVN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Solomon Islands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SLB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South Africa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ZAF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Spain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ESP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Sri Lanka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LKA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Sweden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SWE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Switzerland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CHE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Tajikistan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TJK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Timor-Leste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TLS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Togo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TGO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Tonga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proofErr w:type="spellStart"/>
            <w:r w:rsidRPr="00AC6BF3">
              <w:t>TONFt</w:t>
            </w:r>
            <w:proofErr w:type="spellEnd"/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Turkey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TUR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Uganda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UGA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United Kingdom of Great Britain and Northern Ireland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UK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United States of America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USA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Uruguay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URY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Viet Nam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VNM</w:t>
            </w:r>
          </w:p>
        </w:tc>
      </w:tr>
      <w:tr w:rsidR="00AC6BF3" w:rsidRPr="00AC6BF3" w:rsidTr="00AC6BF3">
        <w:trPr>
          <w:trHeight w:val="300"/>
        </w:trPr>
        <w:tc>
          <w:tcPr>
            <w:tcW w:w="2878" w:type="dxa"/>
            <w:noWrap/>
            <w:hideMark/>
          </w:tcPr>
          <w:p w:rsidR="00AC6BF3" w:rsidRPr="00AC6BF3" w:rsidRDefault="00AC6BF3" w:rsidP="00AC6BF3">
            <w:r w:rsidRPr="00AC6BF3">
              <w:t xml:space="preserve">Zimbabwe </w:t>
            </w:r>
          </w:p>
        </w:tc>
        <w:tc>
          <w:tcPr>
            <w:tcW w:w="1512" w:type="dxa"/>
            <w:noWrap/>
            <w:hideMark/>
          </w:tcPr>
          <w:p w:rsidR="00AC6BF3" w:rsidRPr="00AC6BF3" w:rsidRDefault="00AC6BF3">
            <w:r w:rsidRPr="00AC6BF3">
              <w:t>ZWE</w:t>
            </w:r>
          </w:p>
        </w:tc>
      </w:tr>
    </w:tbl>
    <w:p w:rsidR="00AC6BF3" w:rsidRDefault="00AC6BF3"/>
    <w:p w:rsidR="00A61EC3" w:rsidRDefault="00A61EC3"/>
    <w:p w:rsidR="00A61EC3" w:rsidRDefault="00A61EC3"/>
    <w:p w:rsidR="00A61EC3" w:rsidRPr="00A61EC3" w:rsidRDefault="00A61EC3">
      <w:pPr>
        <w:rPr>
          <w:u w:val="single"/>
        </w:rPr>
      </w:pPr>
      <w:r w:rsidRPr="00A61EC3">
        <w:rPr>
          <w:u w:val="single"/>
        </w:rPr>
        <w:t>Sensitivity analysis</w:t>
      </w:r>
    </w:p>
    <w:p w:rsidR="00A61EC3" w:rsidRDefault="00A61EC3"/>
    <w:p w:rsidR="00A61EC3" w:rsidRDefault="00A61EC3"/>
    <w:p w:rsidR="00A61EC3" w:rsidRDefault="00A61EC3"/>
    <w:p w:rsidR="00A61EC3" w:rsidRPr="00A61EC3" w:rsidRDefault="00A61EC3" w:rsidP="00A61EC3">
      <w:pPr>
        <w:pStyle w:val="Caption"/>
        <w:keepNext/>
        <w:rPr>
          <w:b/>
          <w:i w:val="0"/>
          <w:color w:val="auto"/>
        </w:rPr>
      </w:pPr>
      <w:r w:rsidRPr="00A61EC3">
        <w:rPr>
          <w:b/>
          <w:i w:val="0"/>
          <w:color w:val="auto"/>
        </w:rPr>
        <w:t>Table S2: Results of sensitivity analysis</w:t>
      </w:r>
    </w:p>
    <w:tbl>
      <w:tblPr>
        <w:tblStyle w:val="TableGrid"/>
        <w:tblW w:w="9072" w:type="dxa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A61EC3" w:rsidTr="00E6478D">
        <w:trPr>
          <w:trHeight w:val="609"/>
        </w:trPr>
        <w:tc>
          <w:tcPr>
            <w:tcW w:w="226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A61EC3" w:rsidRPr="00CC1002" w:rsidRDefault="00A61EC3" w:rsidP="00E6478D">
            <w:pPr>
              <w:rPr>
                <w:rFonts w:cstheme="minorHAnsi"/>
                <w:b/>
              </w:rPr>
            </w:pPr>
            <w:r w:rsidRPr="00CC1002">
              <w:rPr>
                <w:rFonts w:cstheme="minorHAnsi"/>
                <w:b/>
              </w:rPr>
              <w:t xml:space="preserve">Country Income Group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A61EC3" w:rsidRPr="00CC1002" w:rsidRDefault="00A61EC3" w:rsidP="00E6478D">
            <w:pPr>
              <w:rPr>
                <w:rFonts w:cstheme="minorHAnsi"/>
                <w:b/>
              </w:rPr>
            </w:pPr>
            <w:r w:rsidRPr="00CC1002">
              <w:rPr>
                <w:rFonts w:cstheme="minorHAnsi"/>
                <w:b/>
              </w:rPr>
              <w:t>High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A61EC3" w:rsidRPr="00CC1002" w:rsidRDefault="00A61EC3" w:rsidP="00E6478D">
            <w:pPr>
              <w:rPr>
                <w:rFonts w:cstheme="minorHAnsi"/>
                <w:b/>
              </w:rPr>
            </w:pPr>
            <w:r w:rsidRPr="00CC1002">
              <w:rPr>
                <w:rFonts w:cstheme="minorHAnsi"/>
                <w:b/>
              </w:rPr>
              <w:t>Mid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A61EC3" w:rsidRPr="00CC1002" w:rsidRDefault="00A61EC3" w:rsidP="00E6478D">
            <w:pPr>
              <w:rPr>
                <w:rFonts w:cstheme="minorHAnsi"/>
                <w:b/>
              </w:rPr>
            </w:pPr>
            <w:r w:rsidRPr="00CC1002">
              <w:rPr>
                <w:rFonts w:cstheme="minorHAnsi"/>
                <w:b/>
              </w:rPr>
              <w:t>Low</w:t>
            </w:r>
          </w:p>
        </w:tc>
      </w:tr>
      <w:tr w:rsidR="00A61EC3" w:rsidTr="00E6478D">
        <w:trPr>
          <w:trHeight w:val="609"/>
        </w:trPr>
        <w:tc>
          <w:tcPr>
            <w:tcW w:w="9072" w:type="dxa"/>
            <w:gridSpan w:val="4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187" w:lineRule="atLeast"/>
              <w:rPr>
                <w:rStyle w:val="gnkrckgcgsb"/>
                <w:rFonts w:asciiTheme="minorHAnsi" w:hAnsiTheme="minorHAnsi" w:cstheme="minorHAnsi"/>
                <w:color w:val="000000"/>
                <w:sz w:val="22"/>
                <w:szCs w:val="22"/>
                <w:u w:val="single"/>
                <w:bdr w:val="none" w:sz="0" w:space="0" w:color="auto" w:frame="1"/>
              </w:rPr>
            </w:pPr>
            <w:r w:rsidRPr="00CC1002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Raw association</w:t>
            </w:r>
          </w:p>
        </w:tc>
      </w:tr>
      <w:tr w:rsidR="00A61EC3" w:rsidTr="00E6478D">
        <w:trPr>
          <w:trHeight w:val="6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61EC3" w:rsidRPr="00CC1002" w:rsidRDefault="00A61EC3" w:rsidP="00E6478D">
            <w:pPr>
              <w:rPr>
                <w:rFonts w:cstheme="minorHAnsi"/>
              </w:rPr>
            </w:pPr>
            <w:r w:rsidRPr="00CC1002">
              <w:rPr>
                <w:rFonts w:cstheme="minorHAnsi"/>
              </w:rPr>
              <w:t>Whole population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187" w:lineRule="atLeast"/>
              <w:rPr>
                <w:rFonts w:asciiTheme="minorHAnsi" w:hAnsiTheme="minorHAnsi" w:cstheme="minorHAnsi"/>
                <w:b/>
                <w:color w:val="000000"/>
              </w:rPr>
            </w:pP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2.</w:t>
            </w:r>
            <w:r w:rsidR="00B300D1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70</w:t>
            </w: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 xml:space="preserve"> </w:t>
            </w:r>
            <w:r w:rsidR="00B300D1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(0.15 5.32</w:t>
            </w: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)</w:t>
            </w:r>
          </w:p>
          <w:p w:rsidR="00A61EC3" w:rsidRPr="00CC1002" w:rsidRDefault="00A61EC3" w:rsidP="00E6478D">
            <w:pPr>
              <w:rPr>
                <w:rFonts w:cstheme="minorHAnsi"/>
                <w:b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187" w:lineRule="atLeast"/>
              <w:rPr>
                <w:rFonts w:asciiTheme="minorHAnsi" w:hAnsiTheme="minorHAnsi" w:cstheme="minorHAnsi"/>
                <w:b/>
                <w:color w:val="000000"/>
              </w:rPr>
            </w:pP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0.</w:t>
            </w:r>
            <w:r w:rsidR="00B300D1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85 (0.20</w:t>
            </w: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 xml:space="preserve"> 1.</w:t>
            </w:r>
            <w:r w:rsidR="00B300D1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49</w:t>
            </w: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)</w:t>
            </w:r>
          </w:p>
          <w:p w:rsidR="00A61EC3" w:rsidRPr="00CC1002" w:rsidRDefault="00A61EC3" w:rsidP="00E6478D">
            <w:pPr>
              <w:rPr>
                <w:rFonts w:cstheme="minorHAnsi"/>
                <w:b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187" w:lineRule="atLeast"/>
              <w:rPr>
                <w:rFonts w:asciiTheme="minorHAnsi" w:hAnsiTheme="minorHAnsi" w:cstheme="minorHAnsi"/>
                <w:color w:val="000000"/>
              </w:rPr>
            </w:pPr>
            <w:r w:rsidRPr="00CC1002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-0.</w:t>
            </w:r>
            <w:r w:rsidR="00B300D1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42</w:t>
            </w:r>
            <w:r w:rsidRPr="00CC1002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 xml:space="preserve"> (-1.</w:t>
            </w:r>
            <w:r w:rsidR="00B300D1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33</w:t>
            </w:r>
            <w:r w:rsidRPr="00CC1002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 xml:space="preserve"> 0.</w:t>
            </w:r>
            <w:r w:rsidR="00B300D1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49</w:t>
            </w:r>
            <w:r w:rsidRPr="00CC1002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)</w:t>
            </w:r>
          </w:p>
          <w:p w:rsidR="00A61EC3" w:rsidRPr="00CC1002" w:rsidRDefault="00A61EC3" w:rsidP="00E6478D">
            <w:pPr>
              <w:rPr>
                <w:rFonts w:cstheme="minorHAnsi"/>
                <w:b/>
              </w:rPr>
            </w:pPr>
          </w:p>
        </w:tc>
      </w:tr>
      <w:tr w:rsidR="00A61EC3" w:rsidTr="00E6478D">
        <w:trPr>
          <w:trHeight w:val="30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61EC3" w:rsidRPr="00CC1002" w:rsidRDefault="00A61EC3" w:rsidP="00E6478D">
            <w:pPr>
              <w:rPr>
                <w:rFonts w:cstheme="minorHAnsi"/>
              </w:rPr>
            </w:pPr>
            <w:r w:rsidRPr="00CC1002">
              <w:rPr>
                <w:rFonts w:cstheme="minorHAnsi"/>
              </w:rPr>
              <w:t>Male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61EC3" w:rsidRPr="00CC1002" w:rsidRDefault="009F70EB" w:rsidP="00E6478D">
            <w:pPr>
              <w:pStyle w:val="HTMLPreformatted"/>
              <w:shd w:val="clear" w:color="auto" w:fill="FFFFFF"/>
              <w:wordWrap w:val="0"/>
              <w:spacing w:line="225" w:lineRule="atLeast"/>
              <w:rPr>
                <w:rFonts w:asciiTheme="minorHAnsi" w:hAnsiTheme="minorHAnsi" w:cstheme="minorHAnsi"/>
                <w:color w:val="000000"/>
              </w:rPr>
            </w:pPr>
            <w:r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1.82 (0.05 4.14</w:t>
            </w:r>
            <w:r w:rsidR="00A61EC3"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)</w:t>
            </w:r>
          </w:p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187" w:lineRule="atLeast"/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61EC3" w:rsidRPr="00CC1002" w:rsidRDefault="009F70EB" w:rsidP="00E6478D">
            <w:pPr>
              <w:pStyle w:val="HTMLPreformatted"/>
              <w:shd w:val="clear" w:color="auto" w:fill="FFFFFF"/>
              <w:wordWrap w:val="0"/>
              <w:spacing w:line="225" w:lineRule="atLeast"/>
              <w:rPr>
                <w:rFonts w:asciiTheme="minorHAnsi" w:hAnsiTheme="minorHAnsi" w:cstheme="minorHAnsi"/>
                <w:color w:val="000000"/>
              </w:rPr>
            </w:pPr>
            <w:r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0.62 (0.04 1.21</w:t>
            </w:r>
            <w:r w:rsidR="00A61EC3"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)</w:t>
            </w:r>
          </w:p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187" w:lineRule="atLeast"/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225" w:lineRule="atLeast"/>
              <w:rPr>
                <w:rFonts w:asciiTheme="minorHAnsi" w:hAnsiTheme="minorHAnsi" w:cstheme="minorHAnsi"/>
                <w:color w:val="000000"/>
              </w:rPr>
            </w:pPr>
            <w:r w:rsidRPr="00CC1002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-0.</w:t>
            </w:r>
            <w:r w:rsidR="009F70EB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21</w:t>
            </w:r>
            <w:r w:rsidRPr="00CC1002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 xml:space="preserve"> (-</w:t>
            </w:r>
            <w:r w:rsidR="009F70EB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0.96</w:t>
            </w:r>
            <w:r w:rsidRPr="00CC1002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 xml:space="preserve"> 0.</w:t>
            </w:r>
            <w:r w:rsidR="009F70EB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53</w:t>
            </w:r>
            <w:r w:rsidRPr="00CC1002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)</w:t>
            </w:r>
          </w:p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187" w:lineRule="atLeast"/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</w:pPr>
          </w:p>
        </w:tc>
      </w:tr>
      <w:tr w:rsidR="00A61EC3" w:rsidTr="00E6478D">
        <w:trPr>
          <w:trHeight w:val="29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61EC3" w:rsidRPr="00CC1002" w:rsidRDefault="00A61EC3" w:rsidP="00E6478D">
            <w:pPr>
              <w:rPr>
                <w:rFonts w:cstheme="minorHAnsi"/>
              </w:rPr>
            </w:pPr>
            <w:r w:rsidRPr="00CC1002">
              <w:rPr>
                <w:rFonts w:cstheme="minorHAnsi"/>
              </w:rPr>
              <w:t>Female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61EC3" w:rsidRPr="002A3166" w:rsidRDefault="00A61EC3" w:rsidP="009F70EB">
            <w:pPr>
              <w:pStyle w:val="HTMLPreformatted"/>
              <w:shd w:val="clear" w:color="auto" w:fill="FFFFFF"/>
              <w:wordWrap w:val="0"/>
              <w:spacing w:line="225" w:lineRule="atLeast"/>
              <w:rPr>
                <w:rFonts w:asciiTheme="minorHAnsi" w:hAnsiTheme="minorHAnsi" w:cstheme="minorHAnsi"/>
                <w:color w:val="000000"/>
              </w:rPr>
            </w:pP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3.</w:t>
            </w:r>
            <w:r w:rsidR="009F70EB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47</w:t>
            </w: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 xml:space="preserve"> (0.</w:t>
            </w:r>
            <w:r w:rsidR="009F70EB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46</w:t>
            </w: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 xml:space="preserve"> 6.</w:t>
            </w:r>
            <w:r w:rsidR="009F70EB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49</w:t>
            </w: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225" w:lineRule="atLeast"/>
              <w:rPr>
                <w:rFonts w:asciiTheme="minorHAnsi" w:hAnsiTheme="minorHAnsi" w:cstheme="minorHAnsi"/>
                <w:b/>
                <w:color w:val="000000"/>
              </w:rPr>
            </w:pP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1.</w:t>
            </w:r>
            <w:r w:rsidR="009F70EB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04</w:t>
            </w: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 xml:space="preserve"> (0.</w:t>
            </w:r>
            <w:r w:rsidR="009F70EB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29</w:t>
            </w: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 xml:space="preserve"> 1.8</w:t>
            </w:r>
            <w:r w:rsidR="009F70EB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1</w:t>
            </w: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)</w:t>
            </w:r>
          </w:p>
          <w:p w:rsidR="00A61EC3" w:rsidRPr="00CC1002" w:rsidRDefault="00A61EC3" w:rsidP="00E6478D">
            <w:pPr>
              <w:rPr>
                <w:rFonts w:cstheme="minorHAnsi"/>
                <w:b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225" w:lineRule="atLeast"/>
              <w:rPr>
                <w:rFonts w:asciiTheme="minorHAnsi" w:hAnsiTheme="minorHAnsi" w:cstheme="minorHAnsi"/>
                <w:color w:val="000000"/>
              </w:rPr>
            </w:pPr>
            <w:r w:rsidRPr="00CC1002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-0.</w:t>
            </w:r>
            <w:r w:rsidR="009F70EB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62</w:t>
            </w:r>
            <w:r w:rsidRPr="00CC1002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 xml:space="preserve"> (-</w:t>
            </w:r>
            <w:r w:rsidR="009F70EB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1.75</w:t>
            </w:r>
            <w:r w:rsidRPr="00CC1002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 xml:space="preserve"> 0.</w:t>
            </w:r>
            <w:r w:rsidR="009F70EB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51</w:t>
            </w:r>
            <w:r w:rsidRPr="00CC1002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)</w:t>
            </w:r>
          </w:p>
          <w:p w:rsidR="00A61EC3" w:rsidRPr="00CC1002" w:rsidRDefault="00A61EC3" w:rsidP="00E6478D">
            <w:pPr>
              <w:rPr>
                <w:rFonts w:cstheme="minorHAnsi"/>
                <w:b/>
              </w:rPr>
            </w:pPr>
          </w:p>
        </w:tc>
      </w:tr>
      <w:tr w:rsidR="00A61EC3" w:rsidTr="00E6478D">
        <w:trPr>
          <w:trHeight w:val="293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1EC3" w:rsidRPr="00CC1002" w:rsidRDefault="00A61EC3" w:rsidP="00E6478D">
            <w:pPr>
              <w:rPr>
                <w:rFonts w:cstheme="minorHAnsi"/>
              </w:rPr>
            </w:pPr>
            <w:r w:rsidRPr="00CC1002">
              <w:rPr>
                <w:rFonts w:cstheme="minorHAnsi"/>
              </w:rPr>
              <w:t>Activity gender gap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1EC3" w:rsidRPr="00CC1002" w:rsidRDefault="00A61EC3" w:rsidP="003F1F31">
            <w:pPr>
              <w:pStyle w:val="HTMLPreformatted"/>
              <w:shd w:val="clear" w:color="auto" w:fill="FFFFFF"/>
              <w:wordWrap w:val="0"/>
              <w:spacing w:line="225" w:lineRule="atLeast"/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</w:pPr>
            <w:r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1.</w:t>
            </w:r>
            <w:r w:rsidR="003F1F31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65</w:t>
            </w:r>
            <w:r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 xml:space="preserve"> (0.</w:t>
            </w:r>
            <w:r w:rsidR="003F1F31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52</w:t>
            </w:r>
            <w:r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 xml:space="preserve"> 2.</w:t>
            </w:r>
            <w:r w:rsidR="003F1F31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78</w:t>
            </w:r>
            <w:r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1EC3" w:rsidRPr="00CC1002" w:rsidRDefault="00A61EC3" w:rsidP="003F1F31">
            <w:pPr>
              <w:pStyle w:val="HTMLPreformatted"/>
              <w:shd w:val="clear" w:color="auto" w:fill="FFFFFF"/>
              <w:wordWrap w:val="0"/>
              <w:spacing w:line="225" w:lineRule="atLeast"/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</w:pPr>
            <w:r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0.3</w:t>
            </w:r>
            <w:r w:rsidR="003F1F31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7</w:t>
            </w:r>
            <w:r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 xml:space="preserve"> (0.0</w:t>
            </w:r>
            <w:r w:rsidR="003F1F31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7</w:t>
            </w:r>
            <w:r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 xml:space="preserve"> 0.8</w:t>
            </w:r>
            <w:r w:rsidR="003F1F31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1</w:t>
            </w:r>
            <w:r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1EC3" w:rsidRDefault="00A61EC3" w:rsidP="00E6478D">
            <w:pPr>
              <w:pStyle w:val="HTMLPreformatted"/>
              <w:shd w:val="clear" w:color="auto" w:fill="FFFFFF"/>
              <w:wordWrap w:val="0"/>
              <w:spacing w:line="225" w:lineRule="atLeast"/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</w:pPr>
            <w:r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-0.</w:t>
            </w:r>
            <w:r w:rsidR="003F1F31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39</w:t>
            </w:r>
            <w:r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 xml:space="preserve"> (-1.0</w:t>
            </w:r>
            <w:r w:rsidR="003F1F31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1</w:t>
            </w:r>
            <w:r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 xml:space="preserve"> 0.</w:t>
            </w:r>
            <w:r w:rsidR="003F1F31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23</w:t>
            </w:r>
            <w:r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)</w:t>
            </w:r>
          </w:p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225" w:lineRule="atLeast"/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</w:pPr>
          </w:p>
        </w:tc>
      </w:tr>
      <w:tr w:rsidR="00A61EC3" w:rsidTr="00E6478D">
        <w:trPr>
          <w:trHeight w:val="451"/>
        </w:trPr>
        <w:tc>
          <w:tcPr>
            <w:tcW w:w="907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187" w:lineRule="atLeast"/>
              <w:rPr>
                <w:rStyle w:val="gnkrckgcgsb"/>
                <w:rFonts w:asciiTheme="minorHAnsi" w:hAnsiTheme="minorHAnsi" w:cstheme="minorHAnsi"/>
                <w:color w:val="000000"/>
                <w:sz w:val="22"/>
                <w:szCs w:val="22"/>
                <w:u w:val="single"/>
                <w:bdr w:val="none" w:sz="0" w:space="0" w:color="auto" w:frame="1"/>
              </w:rPr>
            </w:pPr>
            <w:r w:rsidRPr="00CC1002">
              <w:rPr>
                <w:rFonts w:asciiTheme="minorHAnsi" w:hAnsiTheme="minorHAnsi" w:cstheme="minorHAnsi"/>
                <w:sz w:val="22"/>
                <w:szCs w:val="22"/>
                <w:u w:val="single"/>
              </w:rPr>
              <w:t xml:space="preserve">Models adjusted for health care expenditure </w:t>
            </w:r>
          </w:p>
        </w:tc>
      </w:tr>
      <w:tr w:rsidR="00A61EC3" w:rsidTr="00E6478D">
        <w:trPr>
          <w:trHeight w:val="6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61EC3" w:rsidRPr="00CC1002" w:rsidRDefault="00A61EC3" w:rsidP="00E6478D">
            <w:pPr>
              <w:rPr>
                <w:rFonts w:cstheme="minorHAnsi"/>
              </w:rPr>
            </w:pPr>
            <w:r w:rsidRPr="00CC1002">
              <w:rPr>
                <w:rFonts w:cstheme="minorHAnsi"/>
              </w:rPr>
              <w:lastRenderedPageBreak/>
              <w:t>Whole population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61EC3" w:rsidRPr="00CC1002" w:rsidRDefault="001F7143" w:rsidP="00E6478D">
            <w:pPr>
              <w:pStyle w:val="HTMLPreformatted"/>
              <w:shd w:val="clear" w:color="auto" w:fill="FFFFFF"/>
              <w:wordWrap w:val="0"/>
              <w:spacing w:line="225" w:lineRule="atLeast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2.80 (0.27</w:t>
            </w:r>
            <w:r w:rsidR="00A61EC3"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 xml:space="preserve"> 5.8</w:t>
            </w:r>
            <w:r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0</w:t>
            </w:r>
            <w:r w:rsidR="00A61EC3"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)</w:t>
            </w:r>
          </w:p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187" w:lineRule="atLeast"/>
              <w:rPr>
                <w:rFonts w:asciiTheme="minorHAnsi" w:hAnsiTheme="minorHAnsi" w:cstheme="minorHAnsi"/>
                <w:b/>
                <w:color w:val="000000"/>
              </w:rPr>
            </w:pPr>
          </w:p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187" w:lineRule="atLeast"/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225" w:lineRule="atLeast"/>
              <w:rPr>
                <w:rFonts w:asciiTheme="minorHAnsi" w:hAnsiTheme="minorHAnsi" w:cstheme="minorHAnsi"/>
                <w:color w:val="000000"/>
              </w:rPr>
            </w:pP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0.8</w:t>
            </w:r>
            <w:r w:rsidR="001F7143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0 (0.12</w:t>
            </w: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 xml:space="preserve"> 1.</w:t>
            </w:r>
            <w:r w:rsidR="001F7143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48</w:t>
            </w: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)</w:t>
            </w:r>
          </w:p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187" w:lineRule="atLeast"/>
              <w:rPr>
                <w:rFonts w:asciiTheme="minorHAnsi" w:hAnsiTheme="minorHAnsi" w:cstheme="minorHAnsi"/>
                <w:b/>
                <w:color w:val="000000"/>
              </w:rPr>
            </w:pPr>
          </w:p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187" w:lineRule="atLeast"/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61EC3" w:rsidRPr="00CC1002" w:rsidRDefault="001F7143" w:rsidP="00E6478D">
            <w:pPr>
              <w:pStyle w:val="HTMLPreformatted"/>
              <w:shd w:val="clear" w:color="auto" w:fill="FFFFFF"/>
              <w:wordWrap w:val="0"/>
              <w:spacing w:line="187" w:lineRule="atLeast"/>
              <w:rPr>
                <w:rFonts w:asciiTheme="minorHAnsi" w:hAnsiTheme="minorHAnsi" w:cstheme="minorHAnsi"/>
                <w:color w:val="000000"/>
              </w:rPr>
            </w:pPr>
            <w:r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-0.55 (-1.51 0.41</w:t>
            </w:r>
            <w:r w:rsidR="00A61EC3" w:rsidRPr="00CC1002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)</w:t>
            </w:r>
          </w:p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187" w:lineRule="atLeast"/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</w:pPr>
          </w:p>
        </w:tc>
      </w:tr>
      <w:tr w:rsidR="00A61EC3" w:rsidTr="00E6478D">
        <w:trPr>
          <w:trHeight w:val="30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61EC3" w:rsidRPr="00CC1002" w:rsidRDefault="00A61EC3" w:rsidP="00E6478D">
            <w:pPr>
              <w:rPr>
                <w:rFonts w:cstheme="minorHAnsi"/>
              </w:rPr>
            </w:pPr>
            <w:r w:rsidRPr="00CC1002">
              <w:rPr>
                <w:rFonts w:cstheme="minorHAnsi"/>
              </w:rPr>
              <w:t>Male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225" w:lineRule="atLeast"/>
              <w:rPr>
                <w:rFonts w:asciiTheme="minorHAnsi" w:hAnsiTheme="minorHAnsi" w:cstheme="minorHAnsi"/>
                <w:color w:val="000000"/>
              </w:rPr>
            </w:pP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2.</w:t>
            </w:r>
            <w:r w:rsidR="009F70EB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01 (0.06 4.67</w:t>
            </w: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)</w:t>
            </w:r>
          </w:p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187" w:lineRule="atLeast"/>
              <w:rPr>
                <w:rFonts w:asciiTheme="minorHAnsi" w:hAnsiTheme="minorHAnsi" w:cstheme="minorHAnsi"/>
                <w:b/>
                <w:color w:val="000000"/>
              </w:rPr>
            </w:pPr>
          </w:p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187" w:lineRule="atLeast"/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225" w:lineRule="atLeast"/>
              <w:rPr>
                <w:rFonts w:asciiTheme="minorHAnsi" w:hAnsiTheme="minorHAnsi" w:cstheme="minorHAnsi"/>
                <w:color w:val="000000"/>
              </w:rPr>
            </w:pP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0.5</w:t>
            </w:r>
            <w:r w:rsidR="009F70EB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0</w:t>
            </w: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 xml:space="preserve"> (0.03 1.1</w:t>
            </w:r>
            <w:r w:rsidR="009F70EB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0</w:t>
            </w: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)</w:t>
            </w:r>
          </w:p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187" w:lineRule="atLeast"/>
              <w:rPr>
                <w:rFonts w:asciiTheme="minorHAnsi" w:hAnsiTheme="minorHAnsi" w:cstheme="minorHAnsi"/>
                <w:b/>
                <w:color w:val="000000"/>
              </w:rPr>
            </w:pPr>
          </w:p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187" w:lineRule="atLeast"/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225" w:lineRule="atLeast"/>
              <w:rPr>
                <w:rFonts w:asciiTheme="minorHAnsi" w:hAnsiTheme="minorHAnsi" w:cstheme="minorHAnsi"/>
                <w:color w:val="000000"/>
              </w:rPr>
            </w:pPr>
            <w:r w:rsidRPr="00CC1002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-0.3</w:t>
            </w:r>
            <w:r w:rsidR="009F70EB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6</w:t>
            </w:r>
            <w:r w:rsidRPr="00CC1002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 xml:space="preserve"> (-1.</w:t>
            </w:r>
            <w:r w:rsidR="009F70EB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13</w:t>
            </w:r>
            <w:r w:rsidRPr="00CC1002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 xml:space="preserve"> 0.</w:t>
            </w:r>
            <w:r w:rsidR="009F70EB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41</w:t>
            </w:r>
            <w:r w:rsidRPr="00CC1002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)</w:t>
            </w:r>
          </w:p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187" w:lineRule="atLeast"/>
              <w:rPr>
                <w:rFonts w:asciiTheme="minorHAnsi" w:hAnsiTheme="minorHAnsi" w:cstheme="minorHAnsi"/>
                <w:color w:val="000000"/>
              </w:rPr>
            </w:pPr>
          </w:p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187" w:lineRule="atLeast"/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</w:pPr>
          </w:p>
        </w:tc>
      </w:tr>
      <w:tr w:rsidR="00A61EC3" w:rsidTr="00E6478D">
        <w:trPr>
          <w:trHeight w:val="30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61EC3" w:rsidRPr="00CC1002" w:rsidRDefault="00A61EC3" w:rsidP="00E6478D">
            <w:pPr>
              <w:rPr>
                <w:rFonts w:cstheme="minorHAnsi"/>
              </w:rPr>
            </w:pPr>
            <w:r w:rsidRPr="00CC1002">
              <w:rPr>
                <w:rFonts w:cstheme="minorHAnsi"/>
              </w:rPr>
              <w:t>Female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225" w:lineRule="atLeast"/>
              <w:rPr>
                <w:rFonts w:asciiTheme="minorHAnsi" w:hAnsiTheme="minorHAnsi" w:cstheme="minorHAnsi"/>
                <w:color w:val="000000"/>
              </w:rPr>
            </w:pP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3.</w:t>
            </w:r>
            <w:r w:rsidR="009F70EB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41</w:t>
            </w: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 xml:space="preserve"> (0.</w:t>
            </w:r>
            <w:r w:rsidR="009F70EB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08</w:t>
            </w: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 xml:space="preserve"> </w:t>
            </w:r>
            <w:r w:rsidR="009F70EB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6.90</w:t>
            </w: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)</w:t>
            </w:r>
          </w:p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187" w:lineRule="atLeast"/>
              <w:rPr>
                <w:rFonts w:asciiTheme="minorHAnsi" w:hAnsiTheme="minorHAnsi" w:cstheme="minorHAnsi"/>
                <w:b/>
                <w:color w:val="000000"/>
              </w:rPr>
            </w:pPr>
          </w:p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187" w:lineRule="atLeast"/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225" w:lineRule="atLeast"/>
              <w:rPr>
                <w:rFonts w:asciiTheme="minorHAnsi" w:hAnsiTheme="minorHAnsi" w:cstheme="minorHAnsi"/>
                <w:b/>
                <w:color w:val="000000"/>
              </w:rPr>
            </w:pP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1.</w:t>
            </w:r>
            <w:r w:rsidR="009F70EB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07</w:t>
            </w: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 xml:space="preserve"> (0.</w:t>
            </w:r>
            <w:r w:rsidR="009F70EB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25</w:t>
            </w: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 xml:space="preserve"> 1.</w:t>
            </w:r>
            <w:r w:rsidR="009F70EB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89</w:t>
            </w: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)</w:t>
            </w:r>
          </w:p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187" w:lineRule="atLeast"/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225" w:lineRule="atLeast"/>
              <w:rPr>
                <w:rFonts w:asciiTheme="minorHAnsi" w:hAnsiTheme="minorHAnsi" w:cstheme="minorHAnsi"/>
                <w:color w:val="000000"/>
              </w:rPr>
            </w:pPr>
            <w:r w:rsidRPr="00CC1002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-0.7</w:t>
            </w:r>
            <w:r w:rsidR="009F70EB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4</w:t>
            </w:r>
            <w:r w:rsidRPr="00CC1002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 xml:space="preserve"> (-</w:t>
            </w:r>
            <w:r w:rsidR="009F70EB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1.97</w:t>
            </w:r>
            <w:r w:rsidRPr="00CC1002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 xml:space="preserve"> 0.</w:t>
            </w:r>
            <w:r w:rsidR="009F70EB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48</w:t>
            </w:r>
            <w:r w:rsidRPr="00CC1002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)</w:t>
            </w:r>
          </w:p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187" w:lineRule="atLeast"/>
              <w:rPr>
                <w:rFonts w:asciiTheme="minorHAnsi" w:hAnsiTheme="minorHAnsi" w:cstheme="minorHAnsi"/>
                <w:color w:val="000000"/>
              </w:rPr>
            </w:pPr>
          </w:p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187" w:lineRule="atLeast"/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</w:pPr>
          </w:p>
        </w:tc>
      </w:tr>
      <w:tr w:rsidR="00A61EC3" w:rsidTr="00E6478D">
        <w:trPr>
          <w:trHeight w:val="293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1EC3" w:rsidRPr="00CC1002" w:rsidRDefault="00A61EC3" w:rsidP="00E6478D">
            <w:pPr>
              <w:rPr>
                <w:rFonts w:cstheme="minorHAnsi"/>
              </w:rPr>
            </w:pPr>
            <w:r w:rsidRPr="00CC1002">
              <w:rPr>
                <w:rFonts w:cstheme="minorHAnsi"/>
              </w:rPr>
              <w:t>Activity gender gap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225" w:lineRule="atLeast"/>
              <w:rPr>
                <w:rFonts w:asciiTheme="minorHAnsi" w:hAnsiTheme="minorHAnsi" w:cstheme="minorHAnsi"/>
                <w:b/>
                <w:color w:val="000000"/>
              </w:rPr>
            </w:pP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1.</w:t>
            </w:r>
            <w:r w:rsidR="003F1F31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39</w:t>
            </w: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 xml:space="preserve"> (0.</w:t>
            </w:r>
            <w:r w:rsidR="003F1F31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02</w:t>
            </w:r>
            <w:r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 xml:space="preserve"> </w:t>
            </w: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2.</w:t>
            </w:r>
            <w:r w:rsidR="003F1F31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77</w:t>
            </w: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)</w:t>
            </w:r>
          </w:p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187" w:lineRule="atLeast"/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225" w:lineRule="atLeast"/>
              <w:rPr>
                <w:rFonts w:asciiTheme="minorHAnsi" w:hAnsiTheme="minorHAnsi" w:cstheme="minorHAnsi"/>
                <w:color w:val="000000"/>
              </w:rPr>
            </w:pP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0.5</w:t>
            </w:r>
            <w:r w:rsidR="003F1F31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3</w:t>
            </w: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 xml:space="preserve"> (0.</w:t>
            </w:r>
            <w:r w:rsidR="003F1F31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09</w:t>
            </w:r>
            <w:r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 xml:space="preserve"> </w:t>
            </w: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0.9</w:t>
            </w:r>
            <w:r w:rsidR="003F1F31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8</w:t>
            </w: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>)</w:t>
            </w:r>
          </w:p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187" w:lineRule="atLeast"/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225" w:lineRule="atLeast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-</w:t>
            </w:r>
            <w:r w:rsidRPr="00CC1002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0.</w:t>
            </w:r>
            <w:r w:rsidR="003F1F31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36</w:t>
            </w:r>
            <w:r w:rsidRPr="00CC1002">
              <w:rPr>
                <w:rStyle w:val="gnkrckgcgsb"/>
                <w:rFonts w:asciiTheme="minorHAnsi" w:hAnsiTheme="minorHAnsi" w:cstheme="minorHAnsi"/>
                <w:b/>
                <w:color w:val="000000"/>
                <w:bdr w:val="none" w:sz="0" w:space="0" w:color="auto" w:frame="1"/>
              </w:rPr>
              <w:t xml:space="preserve"> </w:t>
            </w:r>
            <w:r w:rsidRPr="00CC1002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(</w:t>
            </w:r>
            <w:r w:rsidR="003F1F31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-1</w:t>
            </w:r>
            <w:r w:rsidRPr="00CC1002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.1</w:t>
            </w:r>
            <w:r w:rsidR="003F1F31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2</w:t>
            </w:r>
            <w:r w:rsidRPr="00CC1002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 xml:space="preserve"> 1.0</w:t>
            </w:r>
            <w:r w:rsidR="003F1F31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4</w:t>
            </w:r>
            <w:r w:rsidRPr="00CC1002"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  <w:t>)</w:t>
            </w:r>
          </w:p>
          <w:p w:rsidR="00A61EC3" w:rsidRPr="00CC1002" w:rsidRDefault="00A61EC3" w:rsidP="00E6478D">
            <w:pPr>
              <w:pStyle w:val="HTMLPreformatted"/>
              <w:shd w:val="clear" w:color="auto" w:fill="FFFFFF"/>
              <w:wordWrap w:val="0"/>
              <w:spacing w:line="187" w:lineRule="atLeast"/>
              <w:rPr>
                <w:rStyle w:val="gnkrckgcgsb"/>
                <w:rFonts w:asciiTheme="minorHAnsi" w:hAnsiTheme="minorHAnsi" w:cstheme="minorHAnsi"/>
                <w:color w:val="000000"/>
                <w:bdr w:val="none" w:sz="0" w:space="0" w:color="auto" w:frame="1"/>
              </w:rPr>
            </w:pPr>
          </w:p>
        </w:tc>
      </w:tr>
    </w:tbl>
    <w:p w:rsidR="00A61EC3" w:rsidRDefault="00A61EC3">
      <w:bookmarkStart w:id="0" w:name="_GoBack"/>
      <w:bookmarkEnd w:id="0"/>
    </w:p>
    <w:sectPr w:rsidR="00A61E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EUAlbertina">
    <w:altName w:val="MV Bol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466B4"/>
    <w:multiLevelType w:val="multilevel"/>
    <w:tmpl w:val="C59686FC"/>
    <w:lvl w:ilvl="0">
      <w:start w:val="1"/>
      <w:numFmt w:val="decimal"/>
      <w:pStyle w:val="Heading1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AEF155F"/>
    <w:multiLevelType w:val="hybridMultilevel"/>
    <w:tmpl w:val="3DF2B850"/>
    <w:lvl w:ilvl="0" w:tplc="513A8BAC">
      <w:start w:val="1"/>
      <w:numFmt w:val="bullet"/>
      <w:pStyle w:val="Bulleted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0F4AC8"/>
    <w:multiLevelType w:val="multilevel"/>
    <w:tmpl w:val="2DE8ABC6"/>
    <w:lvl w:ilvl="0">
      <w:start w:val="1"/>
      <w:numFmt w:val="decimal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BF3"/>
    <w:rsid w:val="00115E17"/>
    <w:rsid w:val="001F7143"/>
    <w:rsid w:val="0026435A"/>
    <w:rsid w:val="003F1F31"/>
    <w:rsid w:val="005064B8"/>
    <w:rsid w:val="00635EEB"/>
    <w:rsid w:val="00682883"/>
    <w:rsid w:val="00825C10"/>
    <w:rsid w:val="008627F8"/>
    <w:rsid w:val="009F70EB"/>
    <w:rsid w:val="00A61EC3"/>
    <w:rsid w:val="00A962CF"/>
    <w:rsid w:val="00AC6BF3"/>
    <w:rsid w:val="00B30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28111"/>
  <w15:chartTrackingRefBased/>
  <w15:docId w15:val="{A0B6619D-2995-4FEA-8E0F-33397E977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uiPriority w:val="9"/>
    <w:qFormat/>
    <w:rsid w:val="0026435A"/>
    <w:pPr>
      <w:keepNext/>
      <w:spacing w:before="120" w:after="120"/>
      <w:jc w:val="both"/>
      <w:outlineLvl w:val="0"/>
    </w:pPr>
    <w:rPr>
      <w:rFonts w:eastAsiaTheme="majorEastAsia" w:cstheme="majorBidi"/>
      <w:b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qFormat/>
    <w:rsid w:val="0026435A"/>
    <w:pPr>
      <w:keepNext/>
      <w:keepLines/>
      <w:spacing w:after="120"/>
      <w:ind w:left="697" w:hanging="697"/>
      <w:jc w:val="both"/>
      <w:outlineLvl w:val="1"/>
    </w:pPr>
    <w:rPr>
      <w:rFonts w:eastAsiaTheme="majorEastAsia" w:cstheme="majorBidi"/>
      <w:b/>
      <w:i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26435A"/>
    <w:pPr>
      <w:keepNext/>
      <w:spacing w:before="120" w:after="120"/>
      <w:jc w:val="both"/>
      <w:outlineLvl w:val="2"/>
    </w:pPr>
    <w:rPr>
      <w:rFonts w:eastAsiaTheme="majorEastAsia" w:cstheme="majorBidi"/>
      <w:b/>
      <w:i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26435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qFormat/>
    <w:rsid w:val="0026435A"/>
    <w:pPr>
      <w:spacing w:before="240" w:after="60"/>
      <w:jc w:val="both"/>
      <w:outlineLvl w:val="5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Heading1"/>
    <w:link w:val="HEading1Char0"/>
    <w:qFormat/>
    <w:rsid w:val="0026435A"/>
    <w:pPr>
      <w:numPr>
        <w:numId w:val="5"/>
      </w:numPr>
      <w:shd w:val="solid" w:color="002060" w:fill="auto"/>
      <w:ind w:left="1080"/>
    </w:pPr>
    <w:rPr>
      <w:rFonts w:eastAsia="Calibri" w:cs="Calibri"/>
      <w:color w:val="FFFFFF" w:themeColor="background1"/>
    </w:rPr>
  </w:style>
  <w:style w:type="character" w:customStyle="1" w:styleId="HEading1Char0">
    <w:name w:val="HEading 1 Char"/>
    <w:basedOn w:val="Heading1Char"/>
    <w:link w:val="Heading11"/>
    <w:rsid w:val="0026435A"/>
    <w:rPr>
      <w:rFonts w:eastAsia="Calibri" w:cs="Calibri"/>
      <w:b/>
      <w:color w:val="FFFFFF" w:themeColor="background1"/>
      <w:sz w:val="36"/>
      <w:szCs w:val="36"/>
      <w:shd w:val="solid" w:color="002060" w:fill="auto"/>
    </w:rPr>
  </w:style>
  <w:style w:type="character" w:customStyle="1" w:styleId="Heading1Char">
    <w:name w:val="Heading 1 Char"/>
    <w:basedOn w:val="DefaultParagraphFont"/>
    <w:link w:val="Heading1"/>
    <w:uiPriority w:val="9"/>
    <w:rsid w:val="0026435A"/>
    <w:rPr>
      <w:rFonts w:eastAsiaTheme="majorEastAsia" w:cstheme="majorBidi"/>
      <w:b/>
      <w:sz w:val="36"/>
      <w:szCs w:val="36"/>
    </w:rPr>
  </w:style>
  <w:style w:type="paragraph" w:customStyle="1" w:styleId="Heading41">
    <w:name w:val="Heading 41"/>
    <w:basedOn w:val="Heading2"/>
    <w:link w:val="HEading4Char"/>
    <w:qFormat/>
    <w:rsid w:val="0026435A"/>
    <w:rPr>
      <w:rFonts w:eastAsia="Calibri" w:cs="Calibri"/>
      <w:noProof/>
      <w:szCs w:val="24"/>
    </w:rPr>
  </w:style>
  <w:style w:type="character" w:customStyle="1" w:styleId="HEading4Char">
    <w:name w:val="HEading 4 Char"/>
    <w:basedOn w:val="Heading2Char"/>
    <w:link w:val="Heading41"/>
    <w:rsid w:val="0026435A"/>
    <w:rPr>
      <w:rFonts w:eastAsia="Calibri" w:cs="Calibri"/>
      <w:b/>
      <w:i/>
      <w:noProof/>
      <w:sz w:val="2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26435A"/>
    <w:rPr>
      <w:rFonts w:eastAsiaTheme="majorEastAsia" w:cstheme="majorBidi"/>
      <w:b/>
      <w:i/>
      <w:sz w:val="28"/>
      <w:szCs w:val="28"/>
    </w:rPr>
  </w:style>
  <w:style w:type="paragraph" w:customStyle="1" w:styleId="Heading20">
    <w:name w:val="Heading2"/>
    <w:basedOn w:val="Heading2"/>
    <w:link w:val="Heading2Char0"/>
    <w:qFormat/>
    <w:rsid w:val="0026435A"/>
    <w:rPr>
      <w:rFonts w:eastAsia="Calibri" w:cs="Calibri"/>
    </w:rPr>
  </w:style>
  <w:style w:type="character" w:customStyle="1" w:styleId="Heading2Char0">
    <w:name w:val="Heading2 Char"/>
    <w:basedOn w:val="Heading2Char"/>
    <w:link w:val="Heading20"/>
    <w:rsid w:val="0026435A"/>
    <w:rPr>
      <w:rFonts w:eastAsia="Calibri" w:cs="Calibri"/>
      <w:b/>
      <w:i/>
      <w:sz w:val="28"/>
      <w:szCs w:val="28"/>
    </w:rPr>
  </w:style>
  <w:style w:type="paragraph" w:customStyle="1" w:styleId="Heading31">
    <w:name w:val="Heading 31"/>
    <w:basedOn w:val="Heading3"/>
    <w:link w:val="HEading3Char0"/>
    <w:qFormat/>
    <w:rsid w:val="0026435A"/>
    <w:pPr>
      <w:spacing w:before="0"/>
    </w:pPr>
    <w:rPr>
      <w:rFonts w:eastAsia="Calibri" w:cs="Calibri"/>
    </w:rPr>
  </w:style>
  <w:style w:type="character" w:customStyle="1" w:styleId="HEading3Char0">
    <w:name w:val="HEading 3 Char"/>
    <w:basedOn w:val="Heading3Char"/>
    <w:link w:val="Heading31"/>
    <w:rsid w:val="0026435A"/>
    <w:rPr>
      <w:rFonts w:eastAsia="Calibri" w:cs="Calibri"/>
      <w:b/>
      <w:i/>
    </w:rPr>
  </w:style>
  <w:style w:type="character" w:customStyle="1" w:styleId="Heading3Char">
    <w:name w:val="Heading 3 Char"/>
    <w:basedOn w:val="DefaultParagraphFont"/>
    <w:link w:val="Heading3"/>
    <w:uiPriority w:val="9"/>
    <w:rsid w:val="0026435A"/>
    <w:rPr>
      <w:rFonts w:eastAsiaTheme="majorEastAsia" w:cstheme="majorBidi"/>
      <w:b/>
      <w:i/>
    </w:rPr>
  </w:style>
  <w:style w:type="paragraph" w:customStyle="1" w:styleId="Heading51">
    <w:name w:val="Heading 51"/>
    <w:basedOn w:val="Heading5"/>
    <w:link w:val="HEading5Char0"/>
    <w:qFormat/>
    <w:rsid w:val="0026435A"/>
    <w:pPr>
      <w:keepNext w:val="0"/>
      <w:keepLines w:val="0"/>
      <w:spacing w:before="240" w:after="60"/>
      <w:jc w:val="both"/>
    </w:pPr>
    <w:rPr>
      <w:rFonts w:ascii="Times New Roman" w:eastAsia="Calibri" w:hAnsi="Times New Roman"/>
      <w:color w:val="auto"/>
      <w:u w:val="single"/>
    </w:rPr>
  </w:style>
  <w:style w:type="character" w:customStyle="1" w:styleId="HEading5Char0">
    <w:name w:val="HEading 5 Char"/>
    <w:basedOn w:val="Heading5Char"/>
    <w:link w:val="Heading51"/>
    <w:rsid w:val="0026435A"/>
    <w:rPr>
      <w:rFonts w:asciiTheme="majorHAnsi" w:eastAsia="Calibri" w:hAnsiTheme="majorHAnsi" w:cstheme="majorBidi"/>
      <w:color w:val="365F91" w:themeColor="accent1" w:themeShade="BF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435A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Default">
    <w:name w:val="Default"/>
    <w:qFormat/>
    <w:rsid w:val="0026435A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customStyle="1" w:styleId="Bulleted">
    <w:name w:val="Bulleted"/>
    <w:basedOn w:val="Normal"/>
    <w:qFormat/>
    <w:rsid w:val="0026435A"/>
    <w:pPr>
      <w:numPr>
        <w:numId w:val="4"/>
      </w:numPr>
      <w:spacing w:after="60"/>
      <w:jc w:val="both"/>
    </w:pPr>
    <w:rPr>
      <w:rFonts w:ascii="Calibri" w:hAnsi="Calibri"/>
      <w:szCs w:val="24"/>
    </w:rPr>
  </w:style>
  <w:style w:type="paragraph" w:customStyle="1" w:styleId="Headingpartnerdescription">
    <w:name w:val="Heading partner description"/>
    <w:basedOn w:val="Normal"/>
    <w:qFormat/>
    <w:rsid w:val="0026435A"/>
    <w:pPr>
      <w:spacing w:before="80" w:after="80"/>
    </w:pPr>
    <w:rPr>
      <w:rFonts w:ascii="Calibri" w:hAnsi="Calibri"/>
      <w:b/>
      <w:szCs w:val="24"/>
    </w:rPr>
  </w:style>
  <w:style w:type="paragraph" w:customStyle="1" w:styleId="FNRNormal">
    <w:name w:val="FNR Normal"/>
    <w:qFormat/>
    <w:rsid w:val="0026435A"/>
    <w:pPr>
      <w:spacing w:after="120" w:line="276" w:lineRule="auto"/>
      <w:jc w:val="both"/>
    </w:pPr>
    <w:rPr>
      <w:rFonts w:ascii="Arial" w:eastAsia="Arial" w:hAnsi="Arial" w:cs="Arial"/>
    </w:rPr>
  </w:style>
  <w:style w:type="character" w:customStyle="1" w:styleId="Heading6Char">
    <w:name w:val="Heading 6 Char"/>
    <w:basedOn w:val="DefaultParagraphFont"/>
    <w:link w:val="Heading6"/>
    <w:uiPriority w:val="9"/>
    <w:rsid w:val="0026435A"/>
    <w:rPr>
      <w:i/>
    </w:rPr>
  </w:style>
  <w:style w:type="paragraph" w:styleId="FootnoteText">
    <w:name w:val="footnote text"/>
    <w:aliases w:val="Schriftart: 9 pt,Schriftart: 10 pt,Schriftart: 8 pt,WB-Fußnotentext,fn,Footnotes,Footnote ak,FoodNote,ft,Footnote,Footnote Text Char1,Footnote Text Char Char,Footnote Text Char1 Char Char,footnote text,Footnote text,f,C"/>
    <w:basedOn w:val="Normal"/>
    <w:link w:val="FootnoteTextChar"/>
    <w:uiPriority w:val="99"/>
    <w:unhideWhenUsed/>
    <w:qFormat/>
    <w:rsid w:val="0026435A"/>
    <w:rPr>
      <w:sz w:val="20"/>
      <w:szCs w:val="20"/>
    </w:rPr>
  </w:style>
  <w:style w:type="character" w:customStyle="1" w:styleId="FootnoteTextChar">
    <w:name w:val="Footnote Text Char"/>
    <w:aliases w:val="Schriftart: 9 pt Char,Schriftart: 10 pt Char,Schriftart: 8 pt Char,WB-Fußnotentext Char,fn Char,Footnotes Char,Footnote ak Char,FoodNote Char,ft Char,Footnote Char,Footnote Text Char1 Char,Footnote Text Char Char Char,f Char,C Char"/>
    <w:basedOn w:val="DefaultParagraphFont"/>
    <w:link w:val="FootnoteText"/>
    <w:uiPriority w:val="99"/>
    <w:rsid w:val="0026435A"/>
    <w:rPr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26435A"/>
    <w:pPr>
      <w:spacing w:after="200"/>
    </w:pPr>
    <w:rPr>
      <w:i/>
      <w:iCs/>
      <w:color w:val="1F497D" w:themeColor="text2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26435A"/>
    <w:pPr>
      <w:widowControl w:val="0"/>
      <w:ind w:left="100"/>
    </w:pPr>
    <w:rPr>
      <w:rFonts w:ascii="Arial" w:eastAsia="Arial" w:hAnsi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26435A"/>
    <w:rPr>
      <w:rFonts w:ascii="Arial" w:eastAsia="Arial" w:hAnsi="Arial"/>
      <w:lang w:val="en-US"/>
    </w:rPr>
  </w:style>
  <w:style w:type="character" w:styleId="Strong">
    <w:name w:val="Strong"/>
    <w:uiPriority w:val="22"/>
    <w:qFormat/>
    <w:rsid w:val="0026435A"/>
    <w:rPr>
      <w:b/>
      <w:bCs/>
    </w:rPr>
  </w:style>
  <w:style w:type="character" w:styleId="Emphasis">
    <w:name w:val="Emphasis"/>
    <w:uiPriority w:val="20"/>
    <w:qFormat/>
    <w:rsid w:val="0026435A"/>
    <w:rPr>
      <w:i/>
      <w:iCs/>
    </w:rPr>
  </w:style>
  <w:style w:type="paragraph" w:styleId="ListParagraph">
    <w:name w:val="List Paragraph"/>
    <w:aliases w:val="Task Body,1st level - Bullet List Paragraph,Lettre d'introduction,Lista viñetas,Enumeración 2,Numbered Para 1,Dot pt,No Spacing1,List Paragraph Char Char Char,Indicator Text,Bullet Points,Bullet 1,MAIN CONTENT,List Paragraph12,Bullet lis"/>
    <w:basedOn w:val="Normal"/>
    <w:link w:val="ListParagraphChar"/>
    <w:uiPriority w:val="34"/>
    <w:qFormat/>
    <w:rsid w:val="0026435A"/>
    <w:pPr>
      <w:ind w:left="720"/>
      <w:contextualSpacing/>
    </w:pPr>
  </w:style>
  <w:style w:type="character" w:customStyle="1" w:styleId="ListParagraphChar">
    <w:name w:val="List Paragraph Char"/>
    <w:aliases w:val="Task Body Char,1st level - Bullet List Paragraph Char,Lettre d'introduction Char,Lista viñetas Char,Enumeración 2 Char,Numbered Para 1 Char,Dot pt Char,No Spacing1 Char,List Paragraph Char Char Char Char,Indicator Text Char"/>
    <w:link w:val="ListParagraph"/>
    <w:uiPriority w:val="34"/>
    <w:qFormat/>
    <w:locked/>
    <w:rsid w:val="0026435A"/>
  </w:style>
  <w:style w:type="table" w:styleId="TableGrid">
    <w:name w:val="Table Grid"/>
    <w:basedOn w:val="TableNormal"/>
    <w:uiPriority w:val="39"/>
    <w:rsid w:val="00AC6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64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4B8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61E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61EC3"/>
    <w:rPr>
      <w:rFonts w:ascii="Courier New" w:hAnsi="Courier New" w:cs="Courier New"/>
      <w:sz w:val="20"/>
      <w:szCs w:val="20"/>
      <w:lang w:eastAsia="en-GB"/>
    </w:rPr>
  </w:style>
  <w:style w:type="character" w:customStyle="1" w:styleId="gnkrckgcgsb">
    <w:name w:val="gnkrckgcgsb"/>
    <w:basedOn w:val="DefaultParagraphFont"/>
    <w:rsid w:val="00A61E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5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67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2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28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1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33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1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2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60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37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55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7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51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5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50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01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34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92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26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83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96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14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06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16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1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40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9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03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755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425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96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623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4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514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1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707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1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999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26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1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1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771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5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967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3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476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48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837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90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833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736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15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63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6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06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91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15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61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485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5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41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703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359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05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49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81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20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86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7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368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4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201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22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032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345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4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445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8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08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62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893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480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23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48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06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005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17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67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20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11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5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3768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28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6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41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4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815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4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627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544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39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85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93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9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189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5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65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0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297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8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911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94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733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0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7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6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5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86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27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744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7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715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53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399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8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893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538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3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483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00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285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04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110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03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775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75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544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93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46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5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698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24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32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74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7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657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8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92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3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937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1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953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52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180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5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3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1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331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8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34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14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367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141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3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7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26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94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1234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6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28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4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663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2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750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3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857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57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055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9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810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13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830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8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04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105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27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437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6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87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69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86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79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806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1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276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00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343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6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050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7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305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1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64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26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971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713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173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591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91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077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92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82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0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214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20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838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0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899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1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09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95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2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34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57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5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06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2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227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7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15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71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93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60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908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95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51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207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83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128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0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10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36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129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705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0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99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145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46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63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75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692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74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684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35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060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8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04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31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173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3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57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7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09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8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941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380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2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991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9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734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36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769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2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78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70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80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5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346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7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477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177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4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099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580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6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159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10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13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04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81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5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625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1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42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90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334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1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Chastin, Sebastien</dc:creator>
  <cp:keywords/>
  <dc:description/>
  <cp:lastModifiedBy>Chastin, Sebastien</cp:lastModifiedBy>
  <cp:revision>5</cp:revision>
  <dcterms:created xsi:type="dcterms:W3CDTF">2020-08-14T09:46:00Z</dcterms:created>
  <dcterms:modified xsi:type="dcterms:W3CDTF">2020-08-14T10:06:00Z</dcterms:modified>
</cp:coreProperties>
</file>