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33232" w14:textId="60FC52D5" w:rsidR="00AE0A46" w:rsidRPr="00E376BB" w:rsidRDefault="00AE0A46" w:rsidP="00AE0A46">
      <w:pPr>
        <w:spacing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Appendi</w:t>
      </w:r>
      <w:r w:rsidR="004F10DF">
        <w:rPr>
          <w:rFonts w:ascii="Times New Roman" w:hAnsi="Times New Roman" w:cs="Times New Roman"/>
          <w:b/>
          <w:sz w:val="20"/>
          <w:szCs w:val="20"/>
        </w:rPr>
        <w:t>x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10D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E376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572C">
        <w:rPr>
          <w:rFonts w:ascii="Times New Roman" w:hAnsi="Times New Roman" w:cs="Times New Roman"/>
          <w:b/>
          <w:sz w:val="20"/>
          <w:szCs w:val="20"/>
        </w:rPr>
        <w:t xml:space="preserve">Methodological quality of included observational studies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7862"/>
      </w:tblGrid>
      <w:tr w:rsidR="00AE0A46" w:rsidRPr="00DC6EEA" w14:paraId="188555DB" w14:textId="77777777" w:rsidTr="00C06A71">
        <w:tc>
          <w:tcPr>
            <w:tcW w:w="60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394D1A" w14:textId="25A3DDFF" w:rsidR="00AE0A46" w:rsidRPr="00DC6EEA" w:rsidRDefault="00AE0A46" w:rsidP="0047572C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Domain and Prompting items for Consideration</w:t>
            </w:r>
            <w:r w:rsidR="0047572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78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4FCD57" w14:textId="77777777" w:rsidR="00AE0A46" w:rsidRPr="00DC6EEA" w:rsidRDefault="00AE0A46" w:rsidP="00C06A71">
            <w:pPr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Ratings</w:t>
            </w:r>
          </w:p>
        </w:tc>
      </w:tr>
      <w:tr w:rsidR="00AE0A46" w:rsidRPr="00DC6EEA" w14:paraId="7955B81F" w14:textId="77777777" w:rsidTr="00C06A71">
        <w:tc>
          <w:tcPr>
            <w:tcW w:w="6096" w:type="dxa"/>
            <w:tcBorders>
              <w:bottom w:val="single" w:sz="4" w:space="0" w:color="auto"/>
            </w:tcBorders>
          </w:tcPr>
          <w:p w14:paraId="4E3B5E77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Participation</w:t>
            </w:r>
          </w:p>
          <w:p w14:paraId="56A3E601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a. </w:t>
            </w:r>
            <w:r w:rsidRPr="00DC6EEA">
              <w:rPr>
                <w:rFonts w:ascii="Times New Roman" w:hAnsi="Times New Roman" w:cs="Times New Roman"/>
                <w:noProof/>
                <w:sz w:val="16"/>
                <w:szCs w:val="16"/>
              </w:rPr>
              <w:t>Adequate participation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in the study by eligible persons</w:t>
            </w:r>
          </w:p>
          <w:p w14:paraId="68BB87FB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b. Description of the source population or population of interest</w:t>
            </w:r>
          </w:p>
          <w:p w14:paraId="7D5C9D4B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c. Description of the baseline study sample </w:t>
            </w:r>
          </w:p>
          <w:p w14:paraId="650B42C6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d. Adequate description of the sampling frame and recruitment</w:t>
            </w:r>
          </w:p>
          <w:p w14:paraId="7C0DA1EF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e. Adequate description of the period and place of recruitment</w:t>
            </w:r>
          </w:p>
          <w:p w14:paraId="320A3F44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f. Adequate description of inclusion and exclusion criteria</w:t>
            </w:r>
          </w:p>
        </w:tc>
        <w:tc>
          <w:tcPr>
            <w:tcW w:w="7862" w:type="dxa"/>
            <w:tcBorders>
              <w:bottom w:val="single" w:sz="4" w:space="0" w:color="auto"/>
            </w:tcBorders>
          </w:tcPr>
          <w:p w14:paraId="4E29EDD7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High bias: 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&gt; 2 items poorly rated</w:t>
            </w:r>
          </w:p>
          <w:p w14:paraId="39963EA7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1 or 2 items poorly rated</w:t>
            </w:r>
          </w:p>
          <w:p w14:paraId="53EE5593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no item poorly rated</w:t>
            </w:r>
          </w:p>
        </w:tc>
      </w:tr>
      <w:tr w:rsidR="00AE0A46" w:rsidRPr="00DC6EEA" w14:paraId="63B5C8E2" w14:textId="77777777" w:rsidTr="00C06A71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8587A7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Attrition*</w:t>
            </w:r>
          </w:p>
          <w:p w14:paraId="65B1FE63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a. Adequate response rate for study participants</w:t>
            </w:r>
          </w:p>
          <w:p w14:paraId="78790B4E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b. Description of attempts to collect information on participants who dropped out</w:t>
            </w:r>
          </w:p>
          <w:p w14:paraId="56B3AC64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c. Reasons for loss to follow-up </w:t>
            </w:r>
            <w:r w:rsidRPr="00DC6EEA">
              <w:rPr>
                <w:rFonts w:ascii="Times New Roman" w:hAnsi="Times New Roman" w:cs="Times New Roman"/>
                <w:noProof/>
                <w:sz w:val="16"/>
                <w:szCs w:val="16"/>
              </w:rPr>
              <w:t>are provided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5E95850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d. Adequate description of participants lost to follow-up</w:t>
            </w:r>
          </w:p>
          <w:p w14:paraId="23EDC2B1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e. There are no important differences between participants who completed the study and those who did not</w:t>
            </w:r>
          </w:p>
        </w:tc>
        <w:tc>
          <w:tcPr>
            <w:tcW w:w="7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52BAAB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High bias: 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&gt; 2 items poorly rated</w:t>
            </w:r>
          </w:p>
          <w:p w14:paraId="47D01F11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1 or 2 items poorly rated</w:t>
            </w:r>
          </w:p>
          <w:p w14:paraId="1644AD37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no item poorly rated</w:t>
            </w:r>
          </w:p>
        </w:tc>
      </w:tr>
      <w:tr w:rsidR="00AE0A46" w:rsidRPr="00DC6EEA" w14:paraId="208D3409" w14:textId="77777777" w:rsidTr="00C06A71">
        <w:tc>
          <w:tcPr>
            <w:tcW w:w="1395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E85EE4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Measurement:</w:t>
            </w:r>
            <w:r w:rsidRPr="00DC6E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AE0A46" w:rsidRPr="00DC6EEA" w14:paraId="40E043D7" w14:textId="77777777" w:rsidTr="00C06A71"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641203A0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a. A clear definition or description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is provided</w:t>
            </w:r>
          </w:p>
          <w:p w14:paraId="22220078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b. Method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measurement is adequately valid and reliable</w:t>
            </w:r>
          </w:p>
          <w:p w14:paraId="0D78D24A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c. The method and setting of measurement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is the same for all study participants</w:t>
            </w:r>
          </w:p>
          <w:p w14:paraId="6F281A6D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d. Adequate proportion of the study sample has complete data for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physical activity</w:t>
            </w:r>
          </w:p>
          <w:p w14:paraId="708AB49E" w14:textId="77777777" w:rsidR="00AE0A46" w:rsidRPr="00DC6EEA" w:rsidRDefault="00AE0A46" w:rsidP="00C06A71">
            <w:pPr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e. Appropriate methods of imputation </w:t>
            </w:r>
            <w:r w:rsidRPr="00DC6EEA">
              <w:rPr>
                <w:rFonts w:ascii="Times New Roman" w:hAnsi="Times New Roman" w:cs="Times New Roman"/>
                <w:noProof/>
                <w:sz w:val="16"/>
                <w:szCs w:val="16"/>
              </w:rPr>
              <w:t>are used</w:t>
            </w:r>
          </w:p>
        </w:tc>
        <w:tc>
          <w:tcPr>
            <w:tcW w:w="7862" w:type="dxa"/>
            <w:tcBorders>
              <w:top w:val="nil"/>
              <w:bottom w:val="single" w:sz="4" w:space="0" w:color="auto"/>
            </w:tcBorders>
          </w:tcPr>
          <w:p w14:paraId="143FF654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&gt; 2 items poorly rated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74D9C1C4" w14:textId="77777777" w:rsidR="00AE0A46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Self-reported tools used to assess physical activity and/or 1 or 2  items poorly rated.  </w:t>
            </w:r>
          </w:p>
          <w:p w14:paraId="60EB6075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Objective measure used to assess physical activity and no item poorly rated. </w:t>
            </w:r>
          </w:p>
        </w:tc>
      </w:tr>
      <w:tr w:rsidR="00AE0A46" w:rsidRPr="00DC6EEA" w14:paraId="2C0BE1C8" w14:textId="77777777" w:rsidTr="00C06A71">
        <w:tc>
          <w:tcPr>
            <w:tcW w:w="13958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697790D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Outcome Measurement: </w:t>
            </w:r>
          </w:p>
        </w:tc>
      </w:tr>
      <w:tr w:rsidR="00AE0A46" w:rsidRPr="00DC6EEA" w14:paraId="7F0E932D" w14:textId="77777777" w:rsidTr="00C06A71">
        <w:tc>
          <w:tcPr>
            <w:tcW w:w="609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EE18B73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a. A clear definition of the outcome is provided</w:t>
            </w:r>
          </w:p>
          <w:p w14:paraId="0DAF93CC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b. Method of outcome measurement used is adequately valid and reliable</w:t>
            </w:r>
          </w:p>
          <w:p w14:paraId="23C5A47F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c. The method and setting of outcome measurement is the same for all study participants</w:t>
            </w:r>
          </w:p>
        </w:tc>
        <w:tc>
          <w:tcPr>
            <w:tcW w:w="786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0445621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&gt; 1 items poorly reported</w:t>
            </w:r>
            <w:r w:rsidRPr="00DC6E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Pr="00DC6E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14:paraId="08A92076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 item poorly reported</w:t>
            </w:r>
          </w:p>
          <w:p w14:paraId="5B4EF4B4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no item poorly reported</w:t>
            </w:r>
          </w:p>
        </w:tc>
      </w:tr>
      <w:tr w:rsidR="00AE0A46" w:rsidRPr="00DC6EEA" w14:paraId="0ED4027E" w14:textId="77777777" w:rsidTr="00C06A71">
        <w:tc>
          <w:tcPr>
            <w:tcW w:w="1395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3113DD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sz w:val="16"/>
                <w:szCs w:val="16"/>
              </w:rPr>
              <w:t>Study Confounding: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E0A46" w:rsidRPr="00DC6EEA" w14:paraId="5842DA12" w14:textId="77777777" w:rsidTr="00C06A71"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76706354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a. Important confounders are measured </w:t>
            </w:r>
          </w:p>
          <w:p w14:paraId="509F7943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b. Measurement of important confounders is adequately valid and reliable</w:t>
            </w:r>
          </w:p>
          <w:p w14:paraId="10FBE0F9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c. The method and setting of confounding measurement are the same for all study participants</w:t>
            </w:r>
          </w:p>
          <w:p w14:paraId="29F27DEF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d. Appropriate methods are used if imputation is used for missing confounder data</w:t>
            </w:r>
          </w:p>
          <w:p w14:paraId="56D60C9E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e. Important potential confounders are accounted for in the study design</w:t>
            </w:r>
          </w:p>
          <w:p w14:paraId="6CAEFE95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f. Important potential confounders are accounted for in the analysis</w:t>
            </w:r>
          </w:p>
        </w:tc>
        <w:tc>
          <w:tcPr>
            <w:tcW w:w="7862" w:type="dxa"/>
            <w:tcBorders>
              <w:top w:val="nil"/>
              <w:bottom w:val="single" w:sz="4" w:space="0" w:color="auto"/>
            </w:tcBorders>
          </w:tcPr>
          <w:p w14:paraId="10699DA2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High bias: 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&gt; 2 items poorly rated</w:t>
            </w:r>
          </w:p>
          <w:p w14:paraId="3ED0FAF0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1 or 2 items poorly rated</w:t>
            </w:r>
          </w:p>
          <w:p w14:paraId="72378DAB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no item poorly rated</w:t>
            </w:r>
            <w:r w:rsidRPr="00DC6EEA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</w:t>
            </w:r>
          </w:p>
        </w:tc>
      </w:tr>
      <w:tr w:rsidR="00AE0A46" w:rsidRPr="00DC6EEA" w14:paraId="49DBECF5" w14:textId="77777777" w:rsidTr="00C06A71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B4D59C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Statistical Analysis and Reporting</w:t>
            </w:r>
          </w:p>
          <w:p w14:paraId="0F7378D3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a. Sufficient presentation of data to assess the adequacy of the analysis </w:t>
            </w:r>
          </w:p>
          <w:p w14:paraId="5BEEDE23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b. Strategy for model building is appropriate and </w:t>
            </w:r>
            <w:r w:rsidRPr="00DC6EEA">
              <w:rPr>
                <w:rFonts w:ascii="Times New Roman" w:hAnsi="Times New Roman" w:cs="Times New Roman"/>
                <w:noProof/>
                <w:sz w:val="16"/>
                <w:szCs w:val="16"/>
              </w:rPr>
              <w:t>is based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on a conceptual framework or model</w:t>
            </w:r>
          </w:p>
          <w:p w14:paraId="75CCDA59" w14:textId="77777777" w:rsidR="00AE0A46" w:rsidRPr="00DC6EEA" w:rsidRDefault="00AE0A46" w:rsidP="00C06A71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c. The selected statistical model is adequate for the design of the study</w:t>
            </w:r>
          </w:p>
          <w:p w14:paraId="4EE18F47" w14:textId="77777777" w:rsidR="00AE0A46" w:rsidRPr="00DC6EEA" w:rsidRDefault="00AE0A46" w:rsidP="00C06A71">
            <w:pPr>
              <w:ind w:left="72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d. There is no selective reporting of results</w:t>
            </w:r>
          </w:p>
        </w:tc>
        <w:tc>
          <w:tcPr>
            <w:tcW w:w="7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4275E1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High bias: 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&gt; 2 items poorly rated</w:t>
            </w:r>
          </w:p>
          <w:p w14:paraId="16B0FF79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1 or 2 items poorly rated</w:t>
            </w:r>
          </w:p>
          <w:p w14:paraId="1F458A6B" w14:textId="77777777" w:rsidR="00AE0A46" w:rsidRPr="00DC6EEA" w:rsidRDefault="00AE0A46" w:rsidP="00C06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bias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>: no item poorly rated</w:t>
            </w:r>
          </w:p>
        </w:tc>
      </w:tr>
      <w:tr w:rsidR="00AE0A46" w:rsidRPr="00DC6EEA" w14:paraId="7FAA32E0" w14:textId="77777777" w:rsidTr="00C06A71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51E54CA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Overall Rating </w:t>
            </w:r>
          </w:p>
          <w:p w14:paraId="47A77E6F" w14:textId="77777777" w:rsidR="00AE0A46" w:rsidRPr="00DC6EEA" w:rsidRDefault="00AE0A46" w:rsidP="00C06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DC6E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Risk of Bias</w:t>
            </w:r>
            <w:r w:rsidRPr="00DC6E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: 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Low risk of bias on at least four of the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six</w:t>
            </w:r>
            <w:r w:rsidRPr="00DC6EEA">
              <w:rPr>
                <w:rFonts w:ascii="Times New Roman" w:hAnsi="Times New Roman" w:cs="Times New Roman"/>
                <w:sz w:val="16"/>
                <w:szCs w:val="16"/>
              </w:rPr>
              <w:t xml:space="preserve"> domains including study confounding.</w:t>
            </w:r>
          </w:p>
        </w:tc>
      </w:tr>
    </w:tbl>
    <w:p w14:paraId="3F6EB150" w14:textId="6DDF555B" w:rsidR="00AE0A46" w:rsidRPr="0047572C" w:rsidRDefault="0047572C" w:rsidP="00AE0A46">
      <w:pPr>
        <w:pStyle w:val="EndNoteBibliography"/>
        <w:spacing w:after="0"/>
        <w:ind w:left="720" w:hanging="720"/>
        <w:rPr>
          <w:sz w:val="20"/>
          <w:szCs w:val="20"/>
        </w:rPr>
      </w:pPr>
      <w:r w:rsidRPr="0047572C">
        <w:rPr>
          <w:sz w:val="20"/>
          <w:szCs w:val="20"/>
        </w:rPr>
        <w:t>*Methodological quality was assessed using a m</w:t>
      </w:r>
      <w:r w:rsidRPr="0047572C">
        <w:rPr>
          <w:sz w:val="20"/>
          <w:szCs w:val="20"/>
        </w:rPr>
        <w:t>odified version of the Quality in Prognosis Studies (QUIPS) tool</w:t>
      </w:r>
    </w:p>
    <w:p w14:paraId="25ED391B" w14:textId="77777777" w:rsidR="00E8650C" w:rsidRPr="00AE0A46" w:rsidRDefault="00E8650C" w:rsidP="00AE0A46">
      <w:pPr>
        <w:rPr>
          <w:lang w:val="en-US"/>
        </w:rPr>
      </w:pPr>
    </w:p>
    <w:sectPr w:rsidR="00E8650C" w:rsidRPr="00AE0A46" w:rsidSect="009541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FCC3B" w14:textId="77777777" w:rsidR="00633A40" w:rsidRDefault="00633A40" w:rsidP="00683A54">
      <w:pPr>
        <w:spacing w:after="0" w:line="240" w:lineRule="auto"/>
      </w:pPr>
      <w:r>
        <w:separator/>
      </w:r>
    </w:p>
  </w:endnote>
  <w:endnote w:type="continuationSeparator" w:id="0">
    <w:p w14:paraId="0CD7B35B" w14:textId="77777777" w:rsidR="00633A40" w:rsidRDefault="00633A40" w:rsidP="0068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690AF" w14:textId="77777777" w:rsidR="00633A40" w:rsidRDefault="00633A40" w:rsidP="00683A54">
      <w:pPr>
        <w:spacing w:after="0" w:line="240" w:lineRule="auto"/>
      </w:pPr>
      <w:r>
        <w:separator/>
      </w:r>
    </w:p>
  </w:footnote>
  <w:footnote w:type="continuationSeparator" w:id="0">
    <w:p w14:paraId="6C7E787B" w14:textId="77777777" w:rsidR="00633A40" w:rsidRDefault="00633A40" w:rsidP="0068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B384D"/>
    <w:multiLevelType w:val="hybridMultilevel"/>
    <w:tmpl w:val="635A0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F57E62"/>
    <w:multiLevelType w:val="hybridMultilevel"/>
    <w:tmpl w:val="CF5C866C"/>
    <w:lvl w:ilvl="0" w:tplc="FEC0CE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B62D14"/>
    <w:multiLevelType w:val="hybridMultilevel"/>
    <w:tmpl w:val="158260C0"/>
    <w:lvl w:ilvl="0" w:tplc="1F2EA3B0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D40B88"/>
    <w:multiLevelType w:val="hybridMultilevel"/>
    <w:tmpl w:val="635A0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3537A"/>
    <w:multiLevelType w:val="hybridMultilevel"/>
    <w:tmpl w:val="635A0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BB0258"/>
    <w:multiLevelType w:val="hybridMultilevel"/>
    <w:tmpl w:val="635A0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C22B65"/>
    <w:multiLevelType w:val="hybridMultilevel"/>
    <w:tmpl w:val="BA920A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E72F57"/>
    <w:multiLevelType w:val="hybridMultilevel"/>
    <w:tmpl w:val="FEE2A93A"/>
    <w:lvl w:ilvl="0" w:tplc="74289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3sTQxMzO2NDc1NTNQ0lEKTi0uzszPAykwNKoFAE/X/+otAAAA"/>
  </w:docVars>
  <w:rsids>
    <w:rsidRoot w:val="00E8650C"/>
    <w:rsid w:val="00053FA7"/>
    <w:rsid w:val="00082E22"/>
    <w:rsid w:val="0008326D"/>
    <w:rsid w:val="00096FDB"/>
    <w:rsid w:val="000F62D4"/>
    <w:rsid w:val="000F7FFD"/>
    <w:rsid w:val="001142B4"/>
    <w:rsid w:val="001403A8"/>
    <w:rsid w:val="0018092E"/>
    <w:rsid w:val="00195052"/>
    <w:rsid w:val="001C4DA3"/>
    <w:rsid w:val="00201FC9"/>
    <w:rsid w:val="0023099E"/>
    <w:rsid w:val="00253F0C"/>
    <w:rsid w:val="00255DEC"/>
    <w:rsid w:val="00297346"/>
    <w:rsid w:val="00314739"/>
    <w:rsid w:val="00331813"/>
    <w:rsid w:val="00367213"/>
    <w:rsid w:val="0037590C"/>
    <w:rsid w:val="00396D5D"/>
    <w:rsid w:val="003F70CE"/>
    <w:rsid w:val="00405523"/>
    <w:rsid w:val="00427075"/>
    <w:rsid w:val="004367AD"/>
    <w:rsid w:val="0047572C"/>
    <w:rsid w:val="004A56B3"/>
    <w:rsid w:val="004C7757"/>
    <w:rsid w:val="004F10DF"/>
    <w:rsid w:val="004F78A7"/>
    <w:rsid w:val="00542124"/>
    <w:rsid w:val="005D32AC"/>
    <w:rsid w:val="00632FF0"/>
    <w:rsid w:val="00633A40"/>
    <w:rsid w:val="00652EA5"/>
    <w:rsid w:val="00683A54"/>
    <w:rsid w:val="006919F4"/>
    <w:rsid w:val="006A011A"/>
    <w:rsid w:val="00727325"/>
    <w:rsid w:val="00734813"/>
    <w:rsid w:val="00757BCB"/>
    <w:rsid w:val="007D264E"/>
    <w:rsid w:val="007D53A0"/>
    <w:rsid w:val="00840A46"/>
    <w:rsid w:val="008B7845"/>
    <w:rsid w:val="008D2AB8"/>
    <w:rsid w:val="00901D34"/>
    <w:rsid w:val="00954103"/>
    <w:rsid w:val="009805C2"/>
    <w:rsid w:val="009C1384"/>
    <w:rsid w:val="009D1ED1"/>
    <w:rsid w:val="00A10E92"/>
    <w:rsid w:val="00AA0D6D"/>
    <w:rsid w:val="00AB341E"/>
    <w:rsid w:val="00AD4500"/>
    <w:rsid w:val="00AE0A46"/>
    <w:rsid w:val="00AF742C"/>
    <w:rsid w:val="00B32A79"/>
    <w:rsid w:val="00B86A57"/>
    <w:rsid w:val="00BB7D9D"/>
    <w:rsid w:val="00BD79A9"/>
    <w:rsid w:val="00BF0BDD"/>
    <w:rsid w:val="00C338BC"/>
    <w:rsid w:val="00C74619"/>
    <w:rsid w:val="00D43B90"/>
    <w:rsid w:val="00D716E2"/>
    <w:rsid w:val="00D8284E"/>
    <w:rsid w:val="00D91D06"/>
    <w:rsid w:val="00D94A03"/>
    <w:rsid w:val="00DC5E44"/>
    <w:rsid w:val="00DC6EEA"/>
    <w:rsid w:val="00DE2D54"/>
    <w:rsid w:val="00E04058"/>
    <w:rsid w:val="00E26998"/>
    <w:rsid w:val="00E376BB"/>
    <w:rsid w:val="00E4481A"/>
    <w:rsid w:val="00E61509"/>
    <w:rsid w:val="00E8650C"/>
    <w:rsid w:val="00ED5764"/>
    <w:rsid w:val="00F005E0"/>
    <w:rsid w:val="00F04065"/>
    <w:rsid w:val="00F103DC"/>
    <w:rsid w:val="00F6458E"/>
    <w:rsid w:val="00F84796"/>
    <w:rsid w:val="00FA08A5"/>
    <w:rsid w:val="00F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90EC"/>
  <w15:chartTrackingRefBased/>
  <w15:docId w15:val="{582818D7-34E0-48C4-A1B0-7682A38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E8650C"/>
    <w:pPr>
      <w:ind w:left="720"/>
      <w:contextualSpacing/>
    </w:pPr>
  </w:style>
  <w:style w:type="table" w:styleId="TableGrid">
    <w:name w:val="Table Grid"/>
    <w:basedOn w:val="TableNormal"/>
    <w:uiPriority w:val="59"/>
    <w:rsid w:val="00E8650C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date">
    <w:name w:val="dbdate"/>
    <w:basedOn w:val="DefaultParagraphFont"/>
    <w:rsid w:val="00E8650C"/>
  </w:style>
  <w:style w:type="character" w:customStyle="1" w:styleId="searchhistory-search-term">
    <w:name w:val="searchhistory-search-term"/>
    <w:basedOn w:val="DefaultParagraphFont"/>
    <w:rsid w:val="00E8650C"/>
  </w:style>
  <w:style w:type="character" w:customStyle="1" w:styleId="dbname">
    <w:name w:val="dbname"/>
    <w:basedOn w:val="DefaultParagraphFont"/>
    <w:rsid w:val="00E8650C"/>
  </w:style>
  <w:style w:type="character" w:styleId="CommentReference">
    <w:name w:val="annotation reference"/>
    <w:basedOn w:val="DefaultParagraphFont"/>
    <w:uiPriority w:val="99"/>
    <w:semiHidden/>
    <w:unhideWhenUsed/>
    <w:rsid w:val="00E86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50C"/>
    <w:rPr>
      <w:sz w:val="20"/>
      <w:szCs w:val="20"/>
    </w:rPr>
  </w:style>
  <w:style w:type="paragraph" w:customStyle="1" w:styleId="Default">
    <w:name w:val="Default"/>
    <w:rsid w:val="00E865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EndNoteBibliography">
    <w:name w:val="EndNote Bibliography"/>
    <w:basedOn w:val="Normal"/>
    <w:link w:val="EndNoteBibliographyChar"/>
    <w:rsid w:val="00E8650C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8650C"/>
    <w:rPr>
      <w:rFonts w:ascii="Times New Roman" w:hAnsi="Times New Roman" w:cs="Times New Roman"/>
      <w:noProof/>
      <w:sz w:val="24"/>
      <w:lang w:val="en-US"/>
    </w:rPr>
  </w:style>
  <w:style w:type="character" w:customStyle="1" w:styleId="highlight">
    <w:name w:val="highlight"/>
    <w:basedOn w:val="DefaultParagraphFont"/>
    <w:rsid w:val="00E8650C"/>
  </w:style>
  <w:style w:type="paragraph" w:styleId="BalloonText">
    <w:name w:val="Balloon Text"/>
    <w:basedOn w:val="Normal"/>
    <w:link w:val="BalloonTextChar"/>
    <w:uiPriority w:val="99"/>
    <w:semiHidden/>
    <w:unhideWhenUsed/>
    <w:rsid w:val="00E86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0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5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3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54"/>
  </w:style>
  <w:style w:type="paragraph" w:styleId="Footer">
    <w:name w:val="footer"/>
    <w:basedOn w:val="Normal"/>
    <w:link w:val="FooterChar"/>
    <w:uiPriority w:val="99"/>
    <w:unhideWhenUsed/>
    <w:rsid w:val="00683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304FC-B945-4343-9406-933B76A0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Amabile Borges Dario</dc:creator>
  <cp:keywords/>
  <dc:description/>
  <cp:lastModifiedBy>Marina De Barros Pinheiro</cp:lastModifiedBy>
  <cp:revision>7</cp:revision>
  <cp:lastPrinted>2019-01-31T23:06:00Z</cp:lastPrinted>
  <dcterms:created xsi:type="dcterms:W3CDTF">2020-08-04T23:45:00Z</dcterms:created>
  <dcterms:modified xsi:type="dcterms:W3CDTF">2020-08-20T23:40:00Z</dcterms:modified>
</cp:coreProperties>
</file>