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25B9AF" w14:textId="4CBC78C2" w:rsidR="00AC376D" w:rsidRPr="00DB3EAC" w:rsidRDefault="00AC376D">
      <w:pPr>
        <w:rPr>
          <w:rFonts w:ascii="Arial" w:hAnsi="Arial" w:cs="Arial"/>
          <w:b/>
          <w:bCs/>
          <w:sz w:val="24"/>
          <w:szCs w:val="24"/>
        </w:rPr>
      </w:pPr>
      <w:r w:rsidRPr="00DB3EAC">
        <w:rPr>
          <w:rFonts w:ascii="Arial" w:hAnsi="Arial" w:cs="Arial"/>
          <w:b/>
          <w:bCs/>
          <w:sz w:val="24"/>
          <w:szCs w:val="24"/>
        </w:rPr>
        <w:t>Table 4: CREDE</w:t>
      </w:r>
      <w:r w:rsidR="00DB3EAC">
        <w:rPr>
          <w:rFonts w:ascii="Arial" w:hAnsi="Arial" w:cs="Arial"/>
          <w:b/>
          <w:bCs/>
          <w:sz w:val="24"/>
          <w:szCs w:val="24"/>
        </w:rPr>
        <w:t>S</w:t>
      </w:r>
      <w:r w:rsidRPr="00DB3EAC">
        <w:rPr>
          <w:rFonts w:ascii="Arial" w:hAnsi="Arial" w:cs="Arial"/>
          <w:b/>
          <w:bCs/>
          <w:sz w:val="24"/>
          <w:szCs w:val="24"/>
        </w:rPr>
        <w:t xml:space="preserve"> Checklist Items*</w:t>
      </w:r>
    </w:p>
    <w:tbl>
      <w:tblPr>
        <w:tblStyle w:val="TableGrid"/>
        <w:tblpPr w:leftFromText="180" w:rightFromText="180" w:vertAnchor="page" w:horzAnchor="margin" w:tblpX="-998" w:tblpY="2026"/>
        <w:tblW w:w="11619" w:type="dxa"/>
        <w:tblLook w:val="04A0" w:firstRow="1" w:lastRow="0" w:firstColumn="1" w:lastColumn="0" w:noHBand="0" w:noVBand="1"/>
      </w:tblPr>
      <w:tblGrid>
        <w:gridCol w:w="6308"/>
        <w:gridCol w:w="1497"/>
        <w:gridCol w:w="1546"/>
        <w:gridCol w:w="2268"/>
      </w:tblGrid>
      <w:tr w:rsidR="00240D3E" w:rsidRPr="00DB3EAC" w14:paraId="78CBDA39" w14:textId="4CCCDD36" w:rsidTr="00DB3EAC">
        <w:tc>
          <w:tcPr>
            <w:tcW w:w="6308" w:type="dxa"/>
          </w:tcPr>
          <w:p w14:paraId="719EF74E" w14:textId="77777777" w:rsidR="00240D3E" w:rsidRPr="00DB3EAC" w:rsidRDefault="00240D3E" w:rsidP="00DB3EAC">
            <w:pPr>
              <w:contextualSpacing/>
              <w:rPr>
                <w:rFonts w:ascii="Arial" w:hAnsi="Arial" w:cs="Arial"/>
                <w:b/>
                <w:bCs/>
              </w:rPr>
            </w:pPr>
            <w:r w:rsidRPr="00DB3EAC">
              <w:rPr>
                <w:rFonts w:ascii="Arial" w:hAnsi="Arial" w:cs="Arial"/>
                <w:b/>
                <w:bCs/>
              </w:rPr>
              <w:t>Item</w:t>
            </w:r>
          </w:p>
        </w:tc>
        <w:tc>
          <w:tcPr>
            <w:tcW w:w="1497" w:type="dxa"/>
          </w:tcPr>
          <w:p w14:paraId="7A826E3B" w14:textId="01C6BAFB" w:rsidR="00240D3E" w:rsidRPr="00DB3EAC" w:rsidRDefault="00240D3E" w:rsidP="00DB3EAC">
            <w:pPr>
              <w:contextualSpacing/>
              <w:rPr>
                <w:rFonts w:ascii="Arial" w:hAnsi="Arial" w:cs="Arial"/>
                <w:b/>
                <w:bCs/>
              </w:rPr>
            </w:pPr>
            <w:r w:rsidRPr="00DB3EAC">
              <w:rPr>
                <w:rFonts w:ascii="Arial" w:hAnsi="Arial" w:cs="Arial"/>
                <w:b/>
                <w:bCs/>
              </w:rPr>
              <w:t>Manuscript Section</w:t>
            </w:r>
          </w:p>
        </w:tc>
        <w:tc>
          <w:tcPr>
            <w:tcW w:w="1546" w:type="dxa"/>
          </w:tcPr>
          <w:p w14:paraId="02509FF4" w14:textId="710CF595" w:rsidR="00240D3E" w:rsidRPr="00DB3EAC" w:rsidRDefault="00240D3E" w:rsidP="00DB3EAC">
            <w:pPr>
              <w:contextualSpacing/>
              <w:rPr>
                <w:rFonts w:ascii="Arial" w:hAnsi="Arial" w:cs="Arial"/>
                <w:b/>
                <w:bCs/>
              </w:rPr>
            </w:pPr>
            <w:r w:rsidRPr="00DB3EAC">
              <w:rPr>
                <w:rFonts w:ascii="Arial" w:hAnsi="Arial" w:cs="Arial"/>
                <w:b/>
                <w:bCs/>
              </w:rPr>
              <w:t>Page No.</w:t>
            </w:r>
          </w:p>
        </w:tc>
        <w:tc>
          <w:tcPr>
            <w:tcW w:w="2268" w:type="dxa"/>
          </w:tcPr>
          <w:p w14:paraId="6A4F2BD8" w14:textId="77777777" w:rsidR="00240D3E" w:rsidRPr="00DB3EAC" w:rsidRDefault="00240D3E" w:rsidP="00DB3EAC">
            <w:pPr>
              <w:contextualSpacing/>
              <w:rPr>
                <w:rFonts w:ascii="Arial" w:hAnsi="Arial" w:cs="Arial"/>
                <w:b/>
                <w:bCs/>
              </w:rPr>
            </w:pPr>
          </w:p>
        </w:tc>
      </w:tr>
      <w:tr w:rsidR="00240D3E" w:rsidRPr="00DB3EAC" w14:paraId="5773D5DB" w14:textId="7A51E564" w:rsidTr="00DB3EAC">
        <w:tc>
          <w:tcPr>
            <w:tcW w:w="6308" w:type="dxa"/>
          </w:tcPr>
          <w:p w14:paraId="3F7FA23C" w14:textId="77777777" w:rsidR="00240D3E" w:rsidRPr="00DB3EAC" w:rsidRDefault="00240D3E" w:rsidP="00DB3EAC">
            <w:pPr>
              <w:contextualSpacing/>
              <w:rPr>
                <w:rFonts w:ascii="Arial" w:hAnsi="Arial" w:cs="Arial"/>
              </w:rPr>
            </w:pPr>
            <w:r w:rsidRPr="00DB3EAC">
              <w:rPr>
                <w:rFonts w:ascii="Arial" w:hAnsi="Arial" w:cs="Arial"/>
                <w:b/>
                <w:bCs/>
              </w:rPr>
              <w:t>Transparency and quality of reporting</w:t>
            </w:r>
            <w:r w:rsidRPr="00DB3EAC">
              <w:rPr>
                <w:rFonts w:ascii="Arial" w:hAnsi="Arial" w:cs="Arial"/>
              </w:rPr>
              <w:t xml:space="preserve"> </w:t>
            </w:r>
          </w:p>
          <w:p w14:paraId="1E7FB66F" w14:textId="77777777" w:rsidR="00240D3E" w:rsidRPr="00DB3EAC" w:rsidRDefault="00240D3E" w:rsidP="00DB3EAC">
            <w:pPr>
              <w:contextualSpacing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97" w:type="dxa"/>
          </w:tcPr>
          <w:p w14:paraId="2486839D" w14:textId="40881D5C" w:rsidR="00240D3E" w:rsidRPr="00DB3EAC" w:rsidRDefault="00240D3E" w:rsidP="00DB3EAC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1546" w:type="dxa"/>
          </w:tcPr>
          <w:p w14:paraId="413AF88B" w14:textId="0ACEF48B" w:rsidR="00240D3E" w:rsidRPr="00DB3EAC" w:rsidRDefault="00240D3E" w:rsidP="00DB3EAC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32DA2B0F" w14:textId="77777777" w:rsidR="00240D3E" w:rsidRPr="00DB3EAC" w:rsidRDefault="00240D3E" w:rsidP="00DB3EAC">
            <w:pPr>
              <w:contextualSpacing/>
              <w:rPr>
                <w:rFonts w:ascii="Arial" w:hAnsi="Arial" w:cs="Arial"/>
              </w:rPr>
            </w:pPr>
          </w:p>
        </w:tc>
      </w:tr>
      <w:tr w:rsidR="00240D3E" w:rsidRPr="00DB3EAC" w14:paraId="597EDB0C" w14:textId="76B2B07E" w:rsidTr="00DB3EAC">
        <w:tc>
          <w:tcPr>
            <w:tcW w:w="6308" w:type="dxa"/>
          </w:tcPr>
          <w:p w14:paraId="11E018C4" w14:textId="77777777" w:rsidR="00240D3E" w:rsidRPr="00DB3EAC" w:rsidRDefault="00240D3E" w:rsidP="00DB3EAC">
            <w:pPr>
              <w:contextualSpacing/>
              <w:rPr>
                <w:rFonts w:ascii="Arial" w:hAnsi="Arial" w:cs="Arial"/>
              </w:rPr>
            </w:pPr>
            <w:r w:rsidRPr="00DB3EAC">
              <w:rPr>
                <w:rFonts w:ascii="Arial" w:hAnsi="Arial" w:cs="Arial"/>
              </w:rPr>
              <w:t xml:space="preserve">Purpose well defined </w:t>
            </w:r>
          </w:p>
          <w:p w14:paraId="5D22C163" w14:textId="77777777" w:rsidR="00240D3E" w:rsidRPr="00DB3EAC" w:rsidRDefault="00240D3E" w:rsidP="00DB3EAC">
            <w:pPr>
              <w:contextualSpacing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97" w:type="dxa"/>
          </w:tcPr>
          <w:p w14:paraId="1961D6EC" w14:textId="12108FC5" w:rsidR="00240D3E" w:rsidRPr="00DB3EAC" w:rsidRDefault="00240D3E" w:rsidP="00DB3EAC">
            <w:pPr>
              <w:contextualSpacing/>
              <w:rPr>
                <w:rFonts w:ascii="Arial" w:hAnsi="Arial" w:cs="Arial"/>
              </w:rPr>
            </w:pPr>
            <w:r w:rsidRPr="00DB3EAC">
              <w:rPr>
                <w:rFonts w:ascii="Arial" w:hAnsi="Arial" w:cs="Arial"/>
              </w:rPr>
              <w:t>Background</w:t>
            </w:r>
          </w:p>
        </w:tc>
        <w:tc>
          <w:tcPr>
            <w:tcW w:w="1546" w:type="dxa"/>
          </w:tcPr>
          <w:p w14:paraId="3C8C1A10" w14:textId="20684572" w:rsidR="00240D3E" w:rsidRPr="00DB3EAC" w:rsidRDefault="00240D3E" w:rsidP="00DB3EAC">
            <w:pPr>
              <w:contextualSpacing/>
              <w:rPr>
                <w:rFonts w:ascii="Arial" w:hAnsi="Arial" w:cs="Arial"/>
              </w:rPr>
            </w:pPr>
            <w:r w:rsidRPr="00DB3EAC">
              <w:rPr>
                <w:rFonts w:ascii="Arial" w:hAnsi="Arial" w:cs="Arial"/>
              </w:rPr>
              <w:t>4 and 5</w:t>
            </w:r>
          </w:p>
        </w:tc>
        <w:tc>
          <w:tcPr>
            <w:tcW w:w="2268" w:type="dxa"/>
          </w:tcPr>
          <w:p w14:paraId="4029CE01" w14:textId="77777777" w:rsidR="00240D3E" w:rsidRPr="00DB3EAC" w:rsidRDefault="00240D3E" w:rsidP="00DB3EAC">
            <w:pPr>
              <w:contextualSpacing/>
              <w:rPr>
                <w:rFonts w:ascii="Arial" w:hAnsi="Arial" w:cs="Arial"/>
              </w:rPr>
            </w:pPr>
          </w:p>
        </w:tc>
      </w:tr>
      <w:tr w:rsidR="00240D3E" w:rsidRPr="00DB3EAC" w14:paraId="5F420007" w14:textId="1ED0DC80" w:rsidTr="00DB3EAC">
        <w:tc>
          <w:tcPr>
            <w:tcW w:w="6308" w:type="dxa"/>
          </w:tcPr>
          <w:p w14:paraId="72A647DA" w14:textId="77777777" w:rsidR="00240D3E" w:rsidRPr="00DB3EAC" w:rsidRDefault="00240D3E" w:rsidP="00DB3EAC">
            <w:pPr>
              <w:contextualSpacing/>
              <w:rPr>
                <w:rFonts w:ascii="Arial" w:hAnsi="Arial" w:cs="Arial"/>
              </w:rPr>
            </w:pPr>
            <w:r w:rsidRPr="00DB3EAC">
              <w:rPr>
                <w:rFonts w:ascii="Arial" w:hAnsi="Arial" w:cs="Arial"/>
              </w:rPr>
              <w:t>Rationale for Delphi Selection of experts clearly justified</w:t>
            </w:r>
          </w:p>
          <w:p w14:paraId="701F76FF" w14:textId="77777777" w:rsidR="00240D3E" w:rsidRPr="00DB3EAC" w:rsidRDefault="00240D3E" w:rsidP="00DB3EAC">
            <w:pPr>
              <w:contextualSpacing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97" w:type="dxa"/>
          </w:tcPr>
          <w:p w14:paraId="0224F7C5" w14:textId="57F02D8F" w:rsidR="00240D3E" w:rsidRPr="00DB3EAC" w:rsidRDefault="00240D3E" w:rsidP="00DB3EAC">
            <w:pPr>
              <w:contextualSpacing/>
              <w:rPr>
                <w:rFonts w:ascii="Arial" w:hAnsi="Arial" w:cs="Arial"/>
              </w:rPr>
            </w:pPr>
            <w:r w:rsidRPr="00DB3EAC">
              <w:rPr>
                <w:rFonts w:ascii="Arial" w:hAnsi="Arial" w:cs="Arial"/>
              </w:rPr>
              <w:t>Methods</w:t>
            </w:r>
          </w:p>
        </w:tc>
        <w:tc>
          <w:tcPr>
            <w:tcW w:w="1546" w:type="dxa"/>
          </w:tcPr>
          <w:p w14:paraId="137B36FD" w14:textId="2293CC96" w:rsidR="00240D3E" w:rsidRPr="00DB3EAC" w:rsidRDefault="00240D3E" w:rsidP="00DB3EAC">
            <w:pPr>
              <w:contextualSpacing/>
              <w:rPr>
                <w:rFonts w:ascii="Arial" w:hAnsi="Arial" w:cs="Arial"/>
              </w:rPr>
            </w:pPr>
            <w:r w:rsidRPr="00DB3EAC">
              <w:rPr>
                <w:rFonts w:ascii="Arial" w:hAnsi="Arial" w:cs="Arial"/>
              </w:rPr>
              <w:t>6</w:t>
            </w:r>
          </w:p>
        </w:tc>
        <w:tc>
          <w:tcPr>
            <w:tcW w:w="2268" w:type="dxa"/>
          </w:tcPr>
          <w:p w14:paraId="4DA7CFB3" w14:textId="77777777" w:rsidR="00240D3E" w:rsidRPr="00DB3EAC" w:rsidRDefault="00240D3E" w:rsidP="00DB3EAC">
            <w:pPr>
              <w:contextualSpacing/>
              <w:rPr>
                <w:rFonts w:ascii="Arial" w:hAnsi="Arial" w:cs="Arial"/>
              </w:rPr>
            </w:pPr>
          </w:p>
        </w:tc>
      </w:tr>
      <w:tr w:rsidR="00240D3E" w:rsidRPr="00DB3EAC" w14:paraId="6034A725" w14:textId="39D7DE85" w:rsidTr="00DB3EAC">
        <w:tc>
          <w:tcPr>
            <w:tcW w:w="6308" w:type="dxa"/>
          </w:tcPr>
          <w:p w14:paraId="020806FB" w14:textId="77777777" w:rsidR="00240D3E" w:rsidRPr="00DB3EAC" w:rsidRDefault="00240D3E" w:rsidP="00DB3EAC">
            <w:pPr>
              <w:contextualSpacing/>
              <w:rPr>
                <w:rFonts w:ascii="Arial" w:hAnsi="Arial" w:cs="Arial"/>
              </w:rPr>
            </w:pPr>
            <w:r w:rsidRPr="00DB3EAC">
              <w:rPr>
                <w:rFonts w:ascii="Arial" w:hAnsi="Arial" w:cs="Arial"/>
              </w:rPr>
              <w:t xml:space="preserve">Clear description of methods </w:t>
            </w:r>
          </w:p>
          <w:p w14:paraId="09008E06" w14:textId="77777777" w:rsidR="00240D3E" w:rsidRPr="00DB3EAC" w:rsidRDefault="00240D3E" w:rsidP="00DB3EAC">
            <w:pPr>
              <w:contextualSpacing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97" w:type="dxa"/>
          </w:tcPr>
          <w:p w14:paraId="7555308E" w14:textId="3A22BB42" w:rsidR="00240D3E" w:rsidRPr="00DB3EAC" w:rsidRDefault="00240D3E" w:rsidP="00DB3EAC">
            <w:pPr>
              <w:contextualSpacing/>
              <w:rPr>
                <w:rFonts w:ascii="Arial" w:hAnsi="Arial" w:cs="Arial"/>
              </w:rPr>
            </w:pPr>
            <w:r w:rsidRPr="00DB3EAC">
              <w:rPr>
                <w:rFonts w:ascii="Arial" w:hAnsi="Arial" w:cs="Arial"/>
              </w:rPr>
              <w:t>Methods</w:t>
            </w:r>
          </w:p>
        </w:tc>
        <w:tc>
          <w:tcPr>
            <w:tcW w:w="1546" w:type="dxa"/>
          </w:tcPr>
          <w:p w14:paraId="0CC6F25F" w14:textId="7AF705A0" w:rsidR="00240D3E" w:rsidRPr="00DB3EAC" w:rsidRDefault="00240D3E" w:rsidP="00DB3EAC">
            <w:pPr>
              <w:contextualSpacing/>
              <w:rPr>
                <w:rFonts w:ascii="Arial" w:hAnsi="Arial" w:cs="Arial"/>
              </w:rPr>
            </w:pPr>
            <w:r w:rsidRPr="00DB3EAC">
              <w:rPr>
                <w:rFonts w:ascii="Arial" w:hAnsi="Arial" w:cs="Arial"/>
              </w:rPr>
              <w:t>7 - 10</w:t>
            </w:r>
          </w:p>
        </w:tc>
        <w:tc>
          <w:tcPr>
            <w:tcW w:w="2268" w:type="dxa"/>
          </w:tcPr>
          <w:p w14:paraId="29805BA6" w14:textId="77777777" w:rsidR="00240D3E" w:rsidRPr="00DB3EAC" w:rsidRDefault="00240D3E" w:rsidP="00DB3EAC">
            <w:pPr>
              <w:contextualSpacing/>
              <w:rPr>
                <w:rFonts w:ascii="Arial" w:hAnsi="Arial" w:cs="Arial"/>
              </w:rPr>
            </w:pPr>
          </w:p>
        </w:tc>
      </w:tr>
      <w:tr w:rsidR="00240D3E" w:rsidRPr="00DB3EAC" w14:paraId="215173E7" w14:textId="3C48C626" w:rsidTr="00DB3EAC">
        <w:tc>
          <w:tcPr>
            <w:tcW w:w="6308" w:type="dxa"/>
          </w:tcPr>
          <w:p w14:paraId="5EFD12D4" w14:textId="77777777" w:rsidR="00240D3E" w:rsidRPr="00DB3EAC" w:rsidRDefault="00240D3E" w:rsidP="00DB3EAC">
            <w:pPr>
              <w:contextualSpacing/>
              <w:rPr>
                <w:rFonts w:ascii="Arial" w:hAnsi="Arial" w:cs="Arial"/>
              </w:rPr>
            </w:pPr>
            <w:r w:rsidRPr="00DB3EAC">
              <w:rPr>
                <w:rFonts w:ascii="Arial" w:hAnsi="Arial" w:cs="Arial"/>
              </w:rPr>
              <w:t xml:space="preserve">Flow chart Clear definition of consensus </w:t>
            </w:r>
          </w:p>
          <w:p w14:paraId="2DC8276F" w14:textId="77777777" w:rsidR="00240D3E" w:rsidRPr="00DB3EAC" w:rsidRDefault="00240D3E" w:rsidP="00DB3EAC">
            <w:pPr>
              <w:contextualSpacing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97" w:type="dxa"/>
          </w:tcPr>
          <w:p w14:paraId="729D8DAF" w14:textId="71CD2FB3" w:rsidR="00240D3E" w:rsidRPr="00DB3EAC" w:rsidRDefault="00240D3E" w:rsidP="00DB3EAC">
            <w:pPr>
              <w:contextualSpacing/>
              <w:rPr>
                <w:rFonts w:ascii="Arial" w:hAnsi="Arial" w:cs="Arial"/>
              </w:rPr>
            </w:pPr>
            <w:r w:rsidRPr="00DB3EAC">
              <w:rPr>
                <w:rFonts w:ascii="Arial" w:hAnsi="Arial" w:cs="Arial"/>
              </w:rPr>
              <w:t>Methods</w:t>
            </w:r>
          </w:p>
        </w:tc>
        <w:tc>
          <w:tcPr>
            <w:tcW w:w="1546" w:type="dxa"/>
          </w:tcPr>
          <w:p w14:paraId="6CE2F318" w14:textId="3A811D8E" w:rsidR="00240D3E" w:rsidRPr="00DB3EAC" w:rsidRDefault="00240D3E" w:rsidP="00DB3EAC">
            <w:pPr>
              <w:contextualSpacing/>
              <w:rPr>
                <w:rFonts w:ascii="Arial" w:hAnsi="Arial" w:cs="Arial"/>
              </w:rPr>
            </w:pPr>
            <w:r w:rsidRPr="00DB3EAC">
              <w:rPr>
                <w:rFonts w:ascii="Arial" w:hAnsi="Arial" w:cs="Arial"/>
              </w:rPr>
              <w:t>8  and figure 1</w:t>
            </w:r>
          </w:p>
        </w:tc>
        <w:tc>
          <w:tcPr>
            <w:tcW w:w="2268" w:type="dxa"/>
          </w:tcPr>
          <w:p w14:paraId="4EE66749" w14:textId="77777777" w:rsidR="00240D3E" w:rsidRPr="00DB3EAC" w:rsidRDefault="00240D3E" w:rsidP="00DB3EAC">
            <w:pPr>
              <w:contextualSpacing/>
              <w:rPr>
                <w:rFonts w:ascii="Arial" w:hAnsi="Arial" w:cs="Arial"/>
              </w:rPr>
            </w:pPr>
          </w:p>
        </w:tc>
      </w:tr>
      <w:tr w:rsidR="00240D3E" w:rsidRPr="00DB3EAC" w14:paraId="6766531A" w14:textId="7815404C" w:rsidTr="00DB3EAC">
        <w:tc>
          <w:tcPr>
            <w:tcW w:w="6308" w:type="dxa"/>
          </w:tcPr>
          <w:p w14:paraId="4CD82C2D" w14:textId="77777777" w:rsidR="00240D3E" w:rsidRPr="00DB3EAC" w:rsidRDefault="00240D3E" w:rsidP="00DB3EAC">
            <w:pPr>
              <w:contextualSpacing/>
              <w:rPr>
                <w:rFonts w:ascii="Arial" w:hAnsi="Arial" w:cs="Arial"/>
              </w:rPr>
            </w:pPr>
            <w:r w:rsidRPr="00DB3EAC">
              <w:rPr>
                <w:rFonts w:ascii="Arial" w:hAnsi="Arial" w:cs="Arial"/>
              </w:rPr>
              <w:t xml:space="preserve">Pilot test of instruments </w:t>
            </w:r>
          </w:p>
          <w:p w14:paraId="1C238A39" w14:textId="77777777" w:rsidR="00240D3E" w:rsidRPr="00DB3EAC" w:rsidRDefault="00240D3E" w:rsidP="00DB3EAC">
            <w:pPr>
              <w:contextualSpacing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97" w:type="dxa"/>
          </w:tcPr>
          <w:p w14:paraId="1A7A7850" w14:textId="5328E317" w:rsidR="00240D3E" w:rsidRPr="00DB3EAC" w:rsidRDefault="00240D3E" w:rsidP="00DB3EAC">
            <w:pPr>
              <w:contextualSpacing/>
              <w:rPr>
                <w:rFonts w:ascii="Arial" w:hAnsi="Arial" w:cs="Arial"/>
              </w:rPr>
            </w:pPr>
            <w:r w:rsidRPr="00DB3EAC">
              <w:rPr>
                <w:rFonts w:ascii="Arial" w:hAnsi="Arial" w:cs="Arial"/>
              </w:rPr>
              <w:t>Methods</w:t>
            </w:r>
          </w:p>
        </w:tc>
        <w:tc>
          <w:tcPr>
            <w:tcW w:w="1546" w:type="dxa"/>
          </w:tcPr>
          <w:p w14:paraId="3C7993D9" w14:textId="4F12BDA9" w:rsidR="00240D3E" w:rsidRPr="00DB3EAC" w:rsidRDefault="00240D3E" w:rsidP="00DB3EAC">
            <w:pPr>
              <w:contextualSpacing/>
              <w:rPr>
                <w:rFonts w:ascii="Arial" w:hAnsi="Arial" w:cs="Arial"/>
              </w:rPr>
            </w:pPr>
            <w:r w:rsidRPr="00DB3EAC">
              <w:rPr>
                <w:rFonts w:ascii="Arial" w:hAnsi="Arial" w:cs="Arial"/>
              </w:rPr>
              <w:t>7 - 8</w:t>
            </w:r>
          </w:p>
        </w:tc>
        <w:tc>
          <w:tcPr>
            <w:tcW w:w="2268" w:type="dxa"/>
          </w:tcPr>
          <w:p w14:paraId="62508936" w14:textId="77777777" w:rsidR="00240D3E" w:rsidRPr="00DB3EAC" w:rsidRDefault="00240D3E" w:rsidP="00DB3EAC">
            <w:pPr>
              <w:contextualSpacing/>
              <w:rPr>
                <w:rFonts w:ascii="Arial" w:hAnsi="Arial" w:cs="Arial"/>
              </w:rPr>
            </w:pPr>
          </w:p>
        </w:tc>
      </w:tr>
      <w:tr w:rsidR="00240D3E" w:rsidRPr="00DB3EAC" w14:paraId="1EDBAC65" w14:textId="46ACC225" w:rsidTr="00DB3EAC">
        <w:tc>
          <w:tcPr>
            <w:tcW w:w="6308" w:type="dxa"/>
          </w:tcPr>
          <w:p w14:paraId="5B8EF591" w14:textId="77777777" w:rsidR="00240D3E" w:rsidRPr="00DB3EAC" w:rsidRDefault="00240D3E" w:rsidP="00DB3EAC">
            <w:pPr>
              <w:contextualSpacing/>
              <w:rPr>
                <w:rFonts w:ascii="Arial" w:hAnsi="Arial" w:cs="Arial"/>
              </w:rPr>
            </w:pPr>
            <w:r w:rsidRPr="00DB3EAC">
              <w:rPr>
                <w:rFonts w:ascii="Arial" w:hAnsi="Arial" w:cs="Arial"/>
              </w:rPr>
              <w:t xml:space="preserve">Transparent reporting of results </w:t>
            </w:r>
          </w:p>
          <w:p w14:paraId="166FB5D0" w14:textId="77777777" w:rsidR="00240D3E" w:rsidRPr="00DB3EAC" w:rsidRDefault="00240D3E" w:rsidP="00DB3EAC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1497" w:type="dxa"/>
          </w:tcPr>
          <w:p w14:paraId="569EA2E2" w14:textId="33EDBFB5" w:rsidR="00240D3E" w:rsidRPr="00DB3EAC" w:rsidRDefault="00240D3E" w:rsidP="00DB3EAC">
            <w:pPr>
              <w:contextualSpacing/>
              <w:rPr>
                <w:rFonts w:ascii="Arial" w:hAnsi="Arial" w:cs="Arial"/>
              </w:rPr>
            </w:pPr>
            <w:r w:rsidRPr="00DB3EAC">
              <w:rPr>
                <w:rFonts w:ascii="Arial" w:hAnsi="Arial" w:cs="Arial"/>
              </w:rPr>
              <w:t>Results</w:t>
            </w:r>
          </w:p>
        </w:tc>
        <w:tc>
          <w:tcPr>
            <w:tcW w:w="1546" w:type="dxa"/>
          </w:tcPr>
          <w:p w14:paraId="1FE790CA" w14:textId="71B6F9B3" w:rsidR="00240D3E" w:rsidRPr="00DB3EAC" w:rsidRDefault="00240D3E" w:rsidP="00DB3EAC">
            <w:pPr>
              <w:contextualSpacing/>
              <w:rPr>
                <w:rFonts w:ascii="Arial" w:hAnsi="Arial" w:cs="Arial"/>
              </w:rPr>
            </w:pPr>
            <w:r w:rsidRPr="00DB3EAC">
              <w:rPr>
                <w:rFonts w:ascii="Arial" w:hAnsi="Arial" w:cs="Arial"/>
              </w:rPr>
              <w:t>11 – 15 and figure 1</w:t>
            </w:r>
          </w:p>
        </w:tc>
        <w:tc>
          <w:tcPr>
            <w:tcW w:w="2268" w:type="dxa"/>
          </w:tcPr>
          <w:p w14:paraId="6CA0E400" w14:textId="77777777" w:rsidR="00240D3E" w:rsidRPr="00DB3EAC" w:rsidRDefault="00240D3E" w:rsidP="00DB3EAC">
            <w:pPr>
              <w:contextualSpacing/>
              <w:rPr>
                <w:rFonts w:ascii="Arial" w:hAnsi="Arial" w:cs="Arial"/>
              </w:rPr>
            </w:pPr>
          </w:p>
        </w:tc>
      </w:tr>
      <w:tr w:rsidR="00240D3E" w:rsidRPr="00DB3EAC" w14:paraId="1BBD2473" w14:textId="7357B6AE" w:rsidTr="00DB3EAC">
        <w:tc>
          <w:tcPr>
            <w:tcW w:w="6308" w:type="dxa"/>
          </w:tcPr>
          <w:p w14:paraId="6C714E91" w14:textId="77777777" w:rsidR="00240D3E" w:rsidRPr="00DB3EAC" w:rsidRDefault="00240D3E" w:rsidP="00DB3EAC">
            <w:pPr>
              <w:contextualSpacing/>
              <w:rPr>
                <w:rFonts w:ascii="Arial" w:hAnsi="Arial" w:cs="Arial"/>
              </w:rPr>
            </w:pPr>
            <w:r w:rsidRPr="00DB3EAC">
              <w:rPr>
                <w:rFonts w:ascii="Arial" w:hAnsi="Arial" w:cs="Arial"/>
              </w:rPr>
              <w:t xml:space="preserve">Data analysis clearly justified and reported Information of rounds </w:t>
            </w:r>
          </w:p>
          <w:p w14:paraId="51E01380" w14:textId="77777777" w:rsidR="00240D3E" w:rsidRPr="00DB3EAC" w:rsidRDefault="00240D3E" w:rsidP="00DB3EAC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1497" w:type="dxa"/>
          </w:tcPr>
          <w:p w14:paraId="1C58F509" w14:textId="2B3772DA" w:rsidR="00240D3E" w:rsidRPr="00DB3EAC" w:rsidRDefault="00240D3E" w:rsidP="00DB3EAC">
            <w:pPr>
              <w:contextualSpacing/>
              <w:rPr>
                <w:rFonts w:ascii="Arial" w:hAnsi="Arial" w:cs="Arial"/>
              </w:rPr>
            </w:pPr>
            <w:r w:rsidRPr="00DB3EAC">
              <w:rPr>
                <w:rFonts w:ascii="Arial" w:hAnsi="Arial" w:cs="Arial"/>
              </w:rPr>
              <w:t>Methods</w:t>
            </w:r>
          </w:p>
        </w:tc>
        <w:tc>
          <w:tcPr>
            <w:tcW w:w="1546" w:type="dxa"/>
          </w:tcPr>
          <w:p w14:paraId="4E99FBFF" w14:textId="521EDBAD" w:rsidR="00240D3E" w:rsidRPr="00DB3EAC" w:rsidRDefault="00240D3E" w:rsidP="00DB3EAC">
            <w:pPr>
              <w:contextualSpacing/>
              <w:rPr>
                <w:rFonts w:ascii="Arial" w:hAnsi="Arial" w:cs="Arial"/>
              </w:rPr>
            </w:pPr>
            <w:r w:rsidRPr="00DB3EAC">
              <w:rPr>
                <w:rFonts w:ascii="Arial" w:hAnsi="Arial" w:cs="Arial"/>
              </w:rPr>
              <w:t>11</w:t>
            </w:r>
          </w:p>
        </w:tc>
        <w:tc>
          <w:tcPr>
            <w:tcW w:w="2268" w:type="dxa"/>
          </w:tcPr>
          <w:p w14:paraId="07081398" w14:textId="77777777" w:rsidR="00240D3E" w:rsidRPr="00DB3EAC" w:rsidRDefault="00240D3E" w:rsidP="00DB3EAC">
            <w:pPr>
              <w:contextualSpacing/>
              <w:rPr>
                <w:rFonts w:ascii="Arial" w:hAnsi="Arial" w:cs="Arial"/>
              </w:rPr>
            </w:pPr>
          </w:p>
        </w:tc>
      </w:tr>
      <w:tr w:rsidR="00240D3E" w:rsidRPr="00DB3EAC" w14:paraId="2DF34970" w14:textId="5BE474BA" w:rsidTr="00DB3EAC">
        <w:tc>
          <w:tcPr>
            <w:tcW w:w="6308" w:type="dxa"/>
          </w:tcPr>
          <w:p w14:paraId="422C22DF" w14:textId="77777777" w:rsidR="00240D3E" w:rsidRPr="00DB3EAC" w:rsidRDefault="00240D3E" w:rsidP="00DB3EAC">
            <w:pPr>
              <w:contextualSpacing/>
              <w:rPr>
                <w:rFonts w:ascii="Arial" w:hAnsi="Arial" w:cs="Arial"/>
              </w:rPr>
            </w:pPr>
            <w:r w:rsidRPr="00DB3EAC">
              <w:rPr>
                <w:rFonts w:ascii="Arial" w:hAnsi="Arial" w:cs="Arial"/>
              </w:rPr>
              <w:t>Discussion of limitations</w:t>
            </w:r>
          </w:p>
          <w:p w14:paraId="3242AFB6" w14:textId="77777777" w:rsidR="00240D3E" w:rsidRPr="00DB3EAC" w:rsidRDefault="00240D3E" w:rsidP="00DB3EAC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1497" w:type="dxa"/>
          </w:tcPr>
          <w:p w14:paraId="435BA5C5" w14:textId="3C3D9D7E" w:rsidR="00240D3E" w:rsidRPr="00DB3EAC" w:rsidRDefault="00240D3E" w:rsidP="00DB3EAC">
            <w:pPr>
              <w:contextualSpacing/>
              <w:rPr>
                <w:rFonts w:ascii="Arial" w:hAnsi="Arial" w:cs="Arial"/>
              </w:rPr>
            </w:pPr>
            <w:r w:rsidRPr="00DB3EAC">
              <w:rPr>
                <w:rFonts w:ascii="Arial" w:hAnsi="Arial" w:cs="Arial"/>
              </w:rPr>
              <w:t>Discussion</w:t>
            </w:r>
          </w:p>
        </w:tc>
        <w:tc>
          <w:tcPr>
            <w:tcW w:w="1546" w:type="dxa"/>
          </w:tcPr>
          <w:p w14:paraId="3B88D9C2" w14:textId="4F371ED7" w:rsidR="00240D3E" w:rsidRPr="00DB3EAC" w:rsidRDefault="00240D3E" w:rsidP="00DB3EAC">
            <w:pPr>
              <w:contextualSpacing/>
              <w:rPr>
                <w:rFonts w:ascii="Arial" w:hAnsi="Arial" w:cs="Arial"/>
              </w:rPr>
            </w:pPr>
            <w:r w:rsidRPr="00DB3EAC">
              <w:rPr>
                <w:rFonts w:ascii="Arial" w:hAnsi="Arial" w:cs="Arial"/>
              </w:rPr>
              <w:t>20</w:t>
            </w:r>
          </w:p>
        </w:tc>
        <w:tc>
          <w:tcPr>
            <w:tcW w:w="2268" w:type="dxa"/>
          </w:tcPr>
          <w:p w14:paraId="665EDA7C" w14:textId="77777777" w:rsidR="00240D3E" w:rsidRPr="00DB3EAC" w:rsidRDefault="00240D3E" w:rsidP="00DB3EAC">
            <w:pPr>
              <w:contextualSpacing/>
              <w:rPr>
                <w:rFonts w:ascii="Arial" w:hAnsi="Arial" w:cs="Arial"/>
              </w:rPr>
            </w:pPr>
          </w:p>
        </w:tc>
      </w:tr>
      <w:tr w:rsidR="00240D3E" w:rsidRPr="00DB3EAC" w14:paraId="21E48E4B" w14:textId="5FF0BBDC" w:rsidTr="00DB3EAC">
        <w:tc>
          <w:tcPr>
            <w:tcW w:w="6308" w:type="dxa"/>
          </w:tcPr>
          <w:p w14:paraId="6955237A" w14:textId="77777777" w:rsidR="00240D3E" w:rsidRPr="00DB3EAC" w:rsidRDefault="00240D3E" w:rsidP="00DB3EAC">
            <w:pPr>
              <w:contextualSpacing/>
              <w:rPr>
                <w:rFonts w:ascii="Arial" w:hAnsi="Arial" w:cs="Arial"/>
              </w:rPr>
            </w:pPr>
            <w:r w:rsidRPr="00DB3EAC">
              <w:rPr>
                <w:rFonts w:ascii="Arial" w:hAnsi="Arial" w:cs="Arial"/>
              </w:rPr>
              <w:t xml:space="preserve">Adequacy of conclusions </w:t>
            </w:r>
          </w:p>
          <w:p w14:paraId="023EFEB4" w14:textId="77777777" w:rsidR="00240D3E" w:rsidRPr="00DB3EAC" w:rsidRDefault="00240D3E" w:rsidP="00DB3EAC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1497" w:type="dxa"/>
          </w:tcPr>
          <w:p w14:paraId="45BDEAC6" w14:textId="505CC419" w:rsidR="00240D3E" w:rsidRPr="00DB3EAC" w:rsidRDefault="00240D3E" w:rsidP="00DB3EAC">
            <w:pPr>
              <w:contextualSpacing/>
              <w:rPr>
                <w:rFonts w:ascii="Arial" w:hAnsi="Arial" w:cs="Arial"/>
              </w:rPr>
            </w:pPr>
            <w:r w:rsidRPr="00DB3EAC">
              <w:rPr>
                <w:rFonts w:ascii="Arial" w:hAnsi="Arial" w:cs="Arial"/>
              </w:rPr>
              <w:t>Conclusion</w:t>
            </w:r>
          </w:p>
        </w:tc>
        <w:tc>
          <w:tcPr>
            <w:tcW w:w="1546" w:type="dxa"/>
          </w:tcPr>
          <w:p w14:paraId="61C09E0D" w14:textId="399EBC68" w:rsidR="00240D3E" w:rsidRPr="00DB3EAC" w:rsidRDefault="00240D3E" w:rsidP="00DB3EAC">
            <w:pPr>
              <w:contextualSpacing/>
              <w:rPr>
                <w:rFonts w:ascii="Arial" w:hAnsi="Arial" w:cs="Arial"/>
              </w:rPr>
            </w:pPr>
            <w:r w:rsidRPr="00DB3EAC">
              <w:rPr>
                <w:rFonts w:ascii="Arial" w:hAnsi="Arial" w:cs="Arial"/>
              </w:rPr>
              <w:t>22</w:t>
            </w:r>
          </w:p>
        </w:tc>
        <w:tc>
          <w:tcPr>
            <w:tcW w:w="2268" w:type="dxa"/>
          </w:tcPr>
          <w:p w14:paraId="3163C795" w14:textId="77777777" w:rsidR="00240D3E" w:rsidRPr="00DB3EAC" w:rsidRDefault="00240D3E" w:rsidP="00DB3EAC">
            <w:pPr>
              <w:contextualSpacing/>
              <w:rPr>
                <w:rFonts w:ascii="Arial" w:hAnsi="Arial" w:cs="Arial"/>
              </w:rPr>
            </w:pPr>
          </w:p>
        </w:tc>
      </w:tr>
      <w:tr w:rsidR="00240D3E" w:rsidRPr="00DB3EAC" w14:paraId="46D4C8E2" w14:textId="5BEC5EBE" w:rsidTr="00DB3EAC">
        <w:tc>
          <w:tcPr>
            <w:tcW w:w="6308" w:type="dxa"/>
          </w:tcPr>
          <w:p w14:paraId="58338DFD" w14:textId="77777777" w:rsidR="00240D3E" w:rsidRPr="00DB3EAC" w:rsidRDefault="00240D3E" w:rsidP="00DB3EAC">
            <w:pPr>
              <w:contextualSpacing/>
              <w:rPr>
                <w:rFonts w:ascii="Arial" w:hAnsi="Arial" w:cs="Arial"/>
                <w:b/>
                <w:bCs/>
              </w:rPr>
            </w:pPr>
            <w:r w:rsidRPr="00DB3EAC">
              <w:rPr>
                <w:rFonts w:ascii="Arial" w:hAnsi="Arial" w:cs="Arial"/>
                <w:b/>
                <w:bCs/>
              </w:rPr>
              <w:t xml:space="preserve">Selection criteria expert panel </w:t>
            </w:r>
          </w:p>
          <w:p w14:paraId="4CDB0C55" w14:textId="77777777" w:rsidR="00240D3E" w:rsidRPr="00DB3EAC" w:rsidRDefault="00240D3E" w:rsidP="00DB3EAC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1497" w:type="dxa"/>
          </w:tcPr>
          <w:p w14:paraId="0A750887" w14:textId="2AABDE9B" w:rsidR="00240D3E" w:rsidRPr="00DB3EAC" w:rsidRDefault="00DB3EAC" w:rsidP="00DB3EAC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Methods</w:t>
            </w:r>
          </w:p>
        </w:tc>
        <w:tc>
          <w:tcPr>
            <w:tcW w:w="1546" w:type="dxa"/>
          </w:tcPr>
          <w:p w14:paraId="7A9DD99C" w14:textId="1E879F2D" w:rsidR="00240D3E" w:rsidRPr="00DB3EAC" w:rsidRDefault="00DB3EAC" w:rsidP="00DB3EAC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2268" w:type="dxa"/>
          </w:tcPr>
          <w:p w14:paraId="15FB8108" w14:textId="77777777" w:rsidR="00240D3E" w:rsidRPr="00DB3EAC" w:rsidRDefault="00240D3E" w:rsidP="00DB3EAC">
            <w:pPr>
              <w:contextualSpacing/>
              <w:rPr>
                <w:rFonts w:ascii="Arial" w:hAnsi="Arial" w:cs="Arial"/>
              </w:rPr>
            </w:pPr>
            <w:bookmarkStart w:id="0" w:name="_GoBack"/>
            <w:bookmarkEnd w:id="0"/>
          </w:p>
        </w:tc>
      </w:tr>
      <w:tr w:rsidR="00240D3E" w:rsidRPr="00DB3EAC" w14:paraId="6B30B6FE" w14:textId="6C91D9DC" w:rsidTr="00DB3EAC">
        <w:tc>
          <w:tcPr>
            <w:tcW w:w="6308" w:type="dxa"/>
          </w:tcPr>
          <w:p w14:paraId="6C2B5586" w14:textId="77777777" w:rsidR="00240D3E" w:rsidRPr="00DB3EAC" w:rsidRDefault="00240D3E" w:rsidP="00DB3EAC">
            <w:pPr>
              <w:contextualSpacing/>
              <w:rPr>
                <w:rFonts w:ascii="Arial" w:hAnsi="Arial" w:cs="Arial"/>
              </w:rPr>
            </w:pPr>
            <w:r w:rsidRPr="00DB3EAC">
              <w:rPr>
                <w:rFonts w:ascii="Arial" w:hAnsi="Arial" w:cs="Arial"/>
              </w:rPr>
              <w:t xml:space="preserve">Member of organisation </w:t>
            </w:r>
          </w:p>
          <w:p w14:paraId="557CE433" w14:textId="77777777" w:rsidR="00240D3E" w:rsidRPr="00DB3EAC" w:rsidRDefault="00240D3E" w:rsidP="00DB3EAC">
            <w:pPr>
              <w:contextualSpacing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97" w:type="dxa"/>
          </w:tcPr>
          <w:p w14:paraId="334B4F5F" w14:textId="77777777" w:rsidR="00240D3E" w:rsidRPr="00DB3EAC" w:rsidRDefault="00240D3E" w:rsidP="00DB3EAC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1546" w:type="dxa"/>
          </w:tcPr>
          <w:p w14:paraId="105CEBA5" w14:textId="77777777" w:rsidR="00240D3E" w:rsidRPr="00DB3EAC" w:rsidRDefault="00240D3E" w:rsidP="00DB3EAC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325FB17A" w14:textId="03FE8F94" w:rsidR="00240D3E" w:rsidRPr="00DB3EAC" w:rsidRDefault="00240D3E" w:rsidP="00DB3EAC">
            <w:pPr>
              <w:contextualSpacing/>
              <w:jc w:val="center"/>
              <w:rPr>
                <w:rFonts w:ascii="Arial" w:hAnsi="Arial" w:cs="Arial"/>
              </w:rPr>
            </w:pPr>
            <w:r w:rsidRPr="00DB3EAC">
              <w:rPr>
                <w:rFonts w:ascii="Arial" w:hAnsi="Arial" w:cs="Arial"/>
              </w:rPr>
              <w:sym w:font="Wingdings 2" w:char="F050"/>
            </w:r>
          </w:p>
        </w:tc>
      </w:tr>
      <w:tr w:rsidR="00240D3E" w:rsidRPr="00DB3EAC" w14:paraId="22C433AA" w14:textId="1C28662C" w:rsidTr="00DB3EAC">
        <w:tc>
          <w:tcPr>
            <w:tcW w:w="6308" w:type="dxa"/>
          </w:tcPr>
          <w:p w14:paraId="46E9130D" w14:textId="77777777" w:rsidR="00240D3E" w:rsidRPr="00DB3EAC" w:rsidRDefault="00240D3E" w:rsidP="00DB3EAC">
            <w:pPr>
              <w:contextualSpacing/>
              <w:rPr>
                <w:rFonts w:ascii="Arial" w:hAnsi="Arial" w:cs="Arial"/>
              </w:rPr>
            </w:pPr>
            <w:r w:rsidRPr="00DB3EAC">
              <w:rPr>
                <w:rFonts w:ascii="Arial" w:hAnsi="Arial" w:cs="Arial"/>
              </w:rPr>
              <w:t xml:space="preserve">Recognised authority </w:t>
            </w:r>
          </w:p>
          <w:p w14:paraId="768CBF66" w14:textId="77777777" w:rsidR="00240D3E" w:rsidRPr="00DB3EAC" w:rsidRDefault="00240D3E" w:rsidP="00DB3EAC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1497" w:type="dxa"/>
          </w:tcPr>
          <w:p w14:paraId="1097988E" w14:textId="77777777" w:rsidR="00240D3E" w:rsidRPr="00DB3EAC" w:rsidRDefault="00240D3E" w:rsidP="00DB3EAC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1546" w:type="dxa"/>
          </w:tcPr>
          <w:p w14:paraId="4E008EEA" w14:textId="77777777" w:rsidR="00240D3E" w:rsidRPr="00DB3EAC" w:rsidRDefault="00240D3E" w:rsidP="00DB3EAC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54E45916" w14:textId="0866C6B6" w:rsidR="00240D3E" w:rsidRPr="00DB3EAC" w:rsidRDefault="00240D3E" w:rsidP="00DB3EAC">
            <w:pPr>
              <w:contextualSpacing/>
              <w:jc w:val="center"/>
              <w:rPr>
                <w:rFonts w:ascii="Arial" w:hAnsi="Arial" w:cs="Arial"/>
              </w:rPr>
            </w:pPr>
            <w:r w:rsidRPr="00DB3EAC">
              <w:rPr>
                <w:rFonts w:ascii="Arial" w:hAnsi="Arial" w:cs="Arial"/>
              </w:rPr>
              <w:sym w:font="Wingdings 2" w:char="F050"/>
            </w:r>
          </w:p>
        </w:tc>
      </w:tr>
      <w:tr w:rsidR="00240D3E" w:rsidRPr="00DB3EAC" w14:paraId="121429B7" w14:textId="573A762F" w:rsidTr="00DB3EAC">
        <w:tc>
          <w:tcPr>
            <w:tcW w:w="6308" w:type="dxa"/>
          </w:tcPr>
          <w:p w14:paraId="5BFEBD73" w14:textId="77777777" w:rsidR="00240D3E" w:rsidRPr="00DB3EAC" w:rsidRDefault="00240D3E" w:rsidP="00DB3EAC">
            <w:pPr>
              <w:contextualSpacing/>
              <w:rPr>
                <w:rFonts w:ascii="Arial" w:hAnsi="Arial" w:cs="Arial"/>
              </w:rPr>
            </w:pPr>
            <w:r w:rsidRPr="00DB3EAC">
              <w:rPr>
                <w:rFonts w:ascii="Arial" w:hAnsi="Arial" w:cs="Arial"/>
              </w:rPr>
              <w:t xml:space="preserve">Relevant clinical academic expertise </w:t>
            </w:r>
          </w:p>
          <w:p w14:paraId="56B6C390" w14:textId="77777777" w:rsidR="00240D3E" w:rsidRPr="00DB3EAC" w:rsidRDefault="00240D3E" w:rsidP="00DB3EAC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1497" w:type="dxa"/>
          </w:tcPr>
          <w:p w14:paraId="3C793C89" w14:textId="77777777" w:rsidR="00240D3E" w:rsidRPr="00DB3EAC" w:rsidRDefault="00240D3E" w:rsidP="00DB3EAC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1546" w:type="dxa"/>
          </w:tcPr>
          <w:p w14:paraId="2F944DA8" w14:textId="77777777" w:rsidR="00240D3E" w:rsidRPr="00DB3EAC" w:rsidRDefault="00240D3E" w:rsidP="00DB3EAC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78D4D711" w14:textId="69E1DC20" w:rsidR="00240D3E" w:rsidRPr="00DB3EAC" w:rsidRDefault="00240D3E" w:rsidP="00DB3EAC">
            <w:pPr>
              <w:contextualSpacing/>
              <w:jc w:val="center"/>
              <w:rPr>
                <w:rFonts w:ascii="Arial" w:hAnsi="Arial" w:cs="Arial"/>
              </w:rPr>
            </w:pPr>
            <w:r w:rsidRPr="00DB3EAC">
              <w:rPr>
                <w:rFonts w:ascii="Arial" w:hAnsi="Arial" w:cs="Arial"/>
              </w:rPr>
              <w:sym w:font="Wingdings 2" w:char="F050"/>
            </w:r>
          </w:p>
        </w:tc>
      </w:tr>
      <w:tr w:rsidR="00240D3E" w:rsidRPr="00DB3EAC" w14:paraId="49FB8FDE" w14:textId="184B99E5" w:rsidTr="00DB3EAC">
        <w:tc>
          <w:tcPr>
            <w:tcW w:w="6308" w:type="dxa"/>
          </w:tcPr>
          <w:p w14:paraId="2A911212" w14:textId="77777777" w:rsidR="00240D3E" w:rsidRPr="00DB3EAC" w:rsidRDefault="00240D3E" w:rsidP="00DB3EAC">
            <w:pPr>
              <w:contextualSpacing/>
              <w:rPr>
                <w:rFonts w:ascii="Arial" w:hAnsi="Arial" w:cs="Arial"/>
              </w:rPr>
            </w:pPr>
            <w:r w:rsidRPr="00DB3EAC">
              <w:rPr>
                <w:rFonts w:ascii="Arial" w:hAnsi="Arial" w:cs="Arial"/>
              </w:rPr>
              <w:t xml:space="preserve">Geographical scope </w:t>
            </w:r>
          </w:p>
          <w:p w14:paraId="1A6F060C" w14:textId="77777777" w:rsidR="00240D3E" w:rsidRPr="00DB3EAC" w:rsidRDefault="00240D3E" w:rsidP="00DB3EAC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1497" w:type="dxa"/>
          </w:tcPr>
          <w:p w14:paraId="3047B51B" w14:textId="77777777" w:rsidR="00240D3E" w:rsidRPr="00DB3EAC" w:rsidRDefault="00240D3E" w:rsidP="00DB3EAC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1546" w:type="dxa"/>
          </w:tcPr>
          <w:p w14:paraId="63AB338B" w14:textId="77777777" w:rsidR="00240D3E" w:rsidRPr="00DB3EAC" w:rsidRDefault="00240D3E" w:rsidP="00DB3EAC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275B9D44" w14:textId="18C6B7AE" w:rsidR="00240D3E" w:rsidRPr="00DB3EAC" w:rsidRDefault="00240D3E" w:rsidP="00DB3EAC">
            <w:pPr>
              <w:contextualSpacing/>
              <w:jc w:val="center"/>
              <w:rPr>
                <w:rFonts w:ascii="Arial" w:hAnsi="Arial" w:cs="Arial"/>
              </w:rPr>
            </w:pPr>
            <w:r w:rsidRPr="00DB3EAC">
              <w:rPr>
                <w:rFonts w:ascii="Arial" w:hAnsi="Arial" w:cs="Arial"/>
              </w:rPr>
              <w:sym w:font="Wingdings 2" w:char="F050"/>
            </w:r>
          </w:p>
        </w:tc>
      </w:tr>
      <w:tr w:rsidR="00240D3E" w:rsidRPr="00DB3EAC" w14:paraId="1F94660D" w14:textId="00AD0097" w:rsidTr="00DB3EAC">
        <w:tc>
          <w:tcPr>
            <w:tcW w:w="6308" w:type="dxa"/>
          </w:tcPr>
          <w:p w14:paraId="52CB274A" w14:textId="77777777" w:rsidR="00240D3E" w:rsidRPr="00DB3EAC" w:rsidRDefault="00240D3E" w:rsidP="00DB3EAC">
            <w:pPr>
              <w:contextualSpacing/>
              <w:rPr>
                <w:rFonts w:ascii="Arial" w:hAnsi="Arial" w:cs="Arial"/>
              </w:rPr>
            </w:pPr>
            <w:r w:rsidRPr="00DB3EAC">
              <w:rPr>
                <w:rFonts w:ascii="Arial" w:hAnsi="Arial" w:cs="Arial"/>
              </w:rPr>
              <w:t xml:space="preserve">Setting/work field </w:t>
            </w:r>
          </w:p>
          <w:p w14:paraId="56AF3472" w14:textId="77777777" w:rsidR="00240D3E" w:rsidRPr="00DB3EAC" w:rsidRDefault="00240D3E" w:rsidP="00DB3EAC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1497" w:type="dxa"/>
          </w:tcPr>
          <w:p w14:paraId="1A7BEF34" w14:textId="77777777" w:rsidR="00240D3E" w:rsidRPr="00DB3EAC" w:rsidRDefault="00240D3E" w:rsidP="00DB3EAC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1546" w:type="dxa"/>
          </w:tcPr>
          <w:p w14:paraId="299AD1A6" w14:textId="77777777" w:rsidR="00240D3E" w:rsidRPr="00DB3EAC" w:rsidRDefault="00240D3E" w:rsidP="00DB3EAC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07FC4DE4" w14:textId="1A8151F3" w:rsidR="00240D3E" w:rsidRPr="00DB3EAC" w:rsidRDefault="00240D3E" w:rsidP="00DB3EAC">
            <w:pPr>
              <w:contextualSpacing/>
              <w:jc w:val="center"/>
              <w:rPr>
                <w:rFonts w:ascii="Arial" w:hAnsi="Arial" w:cs="Arial"/>
              </w:rPr>
            </w:pPr>
            <w:r w:rsidRPr="00DB3EAC">
              <w:rPr>
                <w:rFonts w:ascii="Arial" w:hAnsi="Arial" w:cs="Arial"/>
              </w:rPr>
              <w:sym w:font="Wingdings 2" w:char="F050"/>
            </w:r>
          </w:p>
        </w:tc>
      </w:tr>
      <w:tr w:rsidR="00240D3E" w:rsidRPr="00DB3EAC" w14:paraId="654FC048" w14:textId="7544DDAC" w:rsidTr="00DB3EAC">
        <w:tc>
          <w:tcPr>
            <w:tcW w:w="6308" w:type="dxa"/>
          </w:tcPr>
          <w:p w14:paraId="1B1BB121" w14:textId="77777777" w:rsidR="00240D3E" w:rsidRPr="00DB3EAC" w:rsidRDefault="00240D3E" w:rsidP="00DB3EAC">
            <w:pPr>
              <w:contextualSpacing/>
              <w:rPr>
                <w:rFonts w:ascii="Arial" w:hAnsi="Arial" w:cs="Arial"/>
              </w:rPr>
            </w:pPr>
            <w:r w:rsidRPr="00DB3EAC">
              <w:rPr>
                <w:rFonts w:ascii="Arial" w:hAnsi="Arial" w:cs="Arial"/>
              </w:rPr>
              <w:t>Profession/ stakeholder</w:t>
            </w:r>
          </w:p>
          <w:p w14:paraId="1066FF81" w14:textId="77777777" w:rsidR="00240D3E" w:rsidRPr="00DB3EAC" w:rsidRDefault="00240D3E" w:rsidP="00DB3EAC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1497" w:type="dxa"/>
          </w:tcPr>
          <w:p w14:paraId="5A64BA66" w14:textId="77777777" w:rsidR="00240D3E" w:rsidRPr="00DB3EAC" w:rsidRDefault="00240D3E" w:rsidP="00DB3EAC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1546" w:type="dxa"/>
          </w:tcPr>
          <w:p w14:paraId="740ACCF8" w14:textId="77777777" w:rsidR="00240D3E" w:rsidRPr="00DB3EAC" w:rsidRDefault="00240D3E" w:rsidP="00DB3EAC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6DF8FD84" w14:textId="6E31928B" w:rsidR="00240D3E" w:rsidRPr="00DB3EAC" w:rsidRDefault="00240D3E" w:rsidP="00DB3EAC">
            <w:pPr>
              <w:contextualSpacing/>
              <w:jc w:val="center"/>
              <w:rPr>
                <w:rFonts w:ascii="Arial" w:hAnsi="Arial" w:cs="Arial"/>
              </w:rPr>
            </w:pPr>
            <w:r w:rsidRPr="00DB3EAC">
              <w:rPr>
                <w:rFonts w:ascii="Arial" w:hAnsi="Arial" w:cs="Arial"/>
              </w:rPr>
              <w:sym w:font="Wingdings 2" w:char="F050"/>
            </w:r>
          </w:p>
        </w:tc>
      </w:tr>
      <w:tr w:rsidR="00DB3EAC" w:rsidRPr="00DB3EAC" w14:paraId="601D4AE4" w14:textId="04229416" w:rsidTr="004970B2">
        <w:tc>
          <w:tcPr>
            <w:tcW w:w="6308" w:type="dxa"/>
          </w:tcPr>
          <w:p w14:paraId="3F907335" w14:textId="77777777" w:rsidR="00DB3EAC" w:rsidRPr="00DB3EAC" w:rsidRDefault="00DB3EAC" w:rsidP="00DB3EAC">
            <w:pPr>
              <w:contextualSpacing/>
              <w:rPr>
                <w:rFonts w:ascii="Arial" w:hAnsi="Arial" w:cs="Arial"/>
                <w:b/>
                <w:bCs/>
              </w:rPr>
            </w:pPr>
            <w:r w:rsidRPr="00DB3EAC">
              <w:rPr>
                <w:rFonts w:ascii="Arial" w:hAnsi="Arial" w:cs="Arial"/>
                <w:b/>
                <w:bCs/>
              </w:rPr>
              <w:t>Definition of Consensus</w:t>
            </w:r>
          </w:p>
        </w:tc>
        <w:tc>
          <w:tcPr>
            <w:tcW w:w="5311" w:type="dxa"/>
            <w:gridSpan w:val="3"/>
          </w:tcPr>
          <w:p w14:paraId="3D97CF75" w14:textId="6A36CE7B" w:rsidR="00DB3EAC" w:rsidRPr="00DB3EAC" w:rsidRDefault="00DB3EAC" w:rsidP="00DB3EAC">
            <w:pPr>
              <w:contextualSpacing/>
              <w:rPr>
                <w:rFonts w:ascii="Arial" w:hAnsi="Arial" w:cs="Arial"/>
              </w:rPr>
            </w:pPr>
            <w:r w:rsidRPr="00DB3EAC">
              <w:rPr>
                <w:rFonts w:ascii="Arial" w:hAnsi="Arial" w:cs="Arial"/>
              </w:rPr>
              <w:t xml:space="preserve">Likert scale (1-9). Consensus was defined a priori as ≥ 80% of respondents rating an item as “critically important” ( score 7 – 9).  </w:t>
            </w:r>
          </w:p>
        </w:tc>
      </w:tr>
    </w:tbl>
    <w:p w14:paraId="4788233B" w14:textId="77777777" w:rsidR="00DB3EAC" w:rsidRDefault="00DB3EAC">
      <w:pPr>
        <w:rPr>
          <w:b/>
          <w:bCs/>
        </w:rPr>
      </w:pPr>
    </w:p>
    <w:p w14:paraId="21B638D5" w14:textId="1E2333D5" w:rsidR="00A46420" w:rsidRPr="00AC376D" w:rsidRDefault="00A46420">
      <w:pPr>
        <w:rPr>
          <w:b/>
          <w:bCs/>
        </w:rPr>
      </w:pPr>
      <w:r>
        <w:rPr>
          <w:b/>
          <w:bCs/>
        </w:rPr>
        <w:t>*</w:t>
      </w:r>
      <w:r w:rsidRPr="00A46420">
        <w:t>T</w:t>
      </w:r>
      <w:r w:rsidR="00AC376D" w:rsidRPr="00A46420">
        <w:t xml:space="preserve">aken from Table 5 – Selection of experts, definitions of consensus and quality of reporting </w:t>
      </w:r>
      <w:r w:rsidRPr="00A46420">
        <w:t xml:space="preserve"> - </w:t>
      </w:r>
      <w:r w:rsidRPr="00A46420">
        <w:rPr>
          <w:noProof/>
        </w:rPr>
        <w:t>Jünger S, Payne SA, Brine J, Radbruch L, Brearley SG. Guidance on Conducting and REporting DElphi Studies (CREDES) in palliative care: Recommendations based on a methodological systematic review. Palliative Medicine. 2017;31(8):684-706. PubMed PMID: 28190381.</w:t>
      </w:r>
    </w:p>
    <w:sectPr w:rsidR="00A46420" w:rsidRPr="00AC376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76D"/>
    <w:rsid w:val="00240D3E"/>
    <w:rsid w:val="008E01C1"/>
    <w:rsid w:val="00A46420"/>
    <w:rsid w:val="00AC376D"/>
    <w:rsid w:val="00DB3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1C6EF7"/>
  <w15:chartTrackingRefBased/>
  <w15:docId w15:val="{7FE846F7-33C3-48BB-AFD0-235BBA9E8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37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376D"/>
    <w:rPr>
      <w:rFonts w:ascii="Segoe UI" w:hAnsi="Segoe UI" w:cs="Segoe UI"/>
      <w:sz w:val="18"/>
      <w:szCs w:val="18"/>
      <w:lang w:val="en-AU"/>
    </w:rPr>
  </w:style>
  <w:style w:type="table" w:styleId="TableGrid">
    <w:name w:val="Table Grid"/>
    <w:basedOn w:val="TableNormal"/>
    <w:uiPriority w:val="39"/>
    <w:rsid w:val="00AC37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Virgara, Rosa - marry021</dc:creator>
  <cp:keywords/>
  <dc:description/>
  <cp:lastModifiedBy>Virgara, Rosa - marry021</cp:lastModifiedBy>
  <cp:revision>3</cp:revision>
  <dcterms:created xsi:type="dcterms:W3CDTF">2020-11-12T00:26:00Z</dcterms:created>
  <dcterms:modified xsi:type="dcterms:W3CDTF">2020-11-12T11:07:00Z</dcterms:modified>
</cp:coreProperties>
</file>