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5D3EA" w14:textId="50BC8AF7" w:rsidR="00B07BB2" w:rsidRPr="00B07BB2" w:rsidRDefault="00B07BB2" w:rsidP="00B07BB2">
      <w:pPr>
        <w:rPr>
          <w:rFonts w:ascii="Times New Roman" w:hAnsi="Times New Roman" w:cs="Times New Roman"/>
          <w:b/>
          <w:sz w:val="28"/>
          <w:szCs w:val="28"/>
        </w:rPr>
      </w:pPr>
      <w:bookmarkStart w:id="0" w:name="_GoBack"/>
      <w:r>
        <w:rPr>
          <w:rFonts w:ascii="Times New Roman" w:hAnsi="Times New Roman" w:cs="Times New Roman"/>
          <w:b/>
          <w:sz w:val="28"/>
          <w:szCs w:val="28"/>
        </w:rPr>
        <w:t>Additional</w:t>
      </w:r>
      <w:bookmarkEnd w:id="0"/>
      <w:r>
        <w:rPr>
          <w:rFonts w:ascii="Times New Roman" w:hAnsi="Times New Roman" w:cs="Times New Roman"/>
          <w:b/>
          <w:sz w:val="28"/>
          <w:szCs w:val="28"/>
        </w:rPr>
        <w:t xml:space="preserve"> file </w:t>
      </w:r>
      <w:r w:rsidR="007B3B8C">
        <w:rPr>
          <w:rFonts w:ascii="Times New Roman" w:hAnsi="Times New Roman" w:cs="Times New Roman"/>
          <w:b/>
          <w:sz w:val="28"/>
          <w:szCs w:val="28"/>
        </w:rPr>
        <w:t>8</w:t>
      </w:r>
      <w:r w:rsidRPr="00B07BB2">
        <w:rPr>
          <w:rFonts w:ascii="Times New Roman" w:hAnsi="Times New Roman" w:cs="Times New Roman"/>
          <w:b/>
          <w:sz w:val="28"/>
          <w:szCs w:val="28"/>
        </w:rPr>
        <w:t xml:space="preserve">. Primary outcomes </w:t>
      </w:r>
    </w:p>
    <w:p w14:paraId="40EF9C0A" w14:textId="77777777" w:rsidR="00B07BB2" w:rsidRPr="00B07BB2" w:rsidRDefault="00B07BB2" w:rsidP="00B07BB2">
      <w:pPr>
        <w:rPr>
          <w:rFonts w:ascii="Times New Roman" w:hAnsi="Times New Roman" w:cs="Times New Roman"/>
          <w:b/>
          <w:sz w:val="28"/>
          <w:szCs w:val="28"/>
        </w:rPr>
      </w:pPr>
    </w:p>
    <w:p w14:paraId="4341F1EA" w14:textId="77777777" w:rsidR="00B07BB2" w:rsidRPr="00B07BB2" w:rsidRDefault="00B07BB2" w:rsidP="00B07BB2">
      <w:pPr>
        <w:rPr>
          <w:rFonts w:ascii="Times New Roman" w:hAnsi="Times New Roman" w:cs="Times New Roman"/>
          <w:b/>
          <w:i/>
          <w:szCs w:val="28"/>
        </w:rPr>
      </w:pPr>
      <w:r w:rsidRPr="00B07BB2">
        <w:rPr>
          <w:rFonts w:ascii="Times New Roman" w:hAnsi="Times New Roman" w:cs="Times New Roman"/>
          <w:b/>
          <w:i/>
          <w:szCs w:val="28"/>
        </w:rPr>
        <w:t xml:space="preserve">Fully adjusted models: multiply imputed data </w:t>
      </w:r>
    </w:p>
    <w:p w14:paraId="53EA8662" w14:textId="77777777" w:rsidR="00B07BB2" w:rsidRPr="00B07BB2" w:rsidRDefault="00B07BB2" w:rsidP="00B07BB2">
      <w:pPr>
        <w:rPr>
          <w:rFonts w:ascii="Times New Roman" w:hAnsi="Times New Roman" w:cs="Times New Roman"/>
        </w:rPr>
      </w:pPr>
      <w:r w:rsidRPr="00B07BB2">
        <w:rPr>
          <w:rFonts w:ascii="Times New Roman" w:hAnsi="Times New Roman" w:cs="Times New Roman"/>
        </w:rPr>
        <w:t xml:space="preserve">Table 1 displays the (un)standardized mean differences between the groups at post intervention (adjusted for baseline values of the outcome measure, school gender type and </w:t>
      </w:r>
      <w:r w:rsidRPr="00B07BB2">
        <w:rPr>
          <w:rFonts w:ascii="Times New Roman" w:hAnsi="Times New Roman" w:cs="Times New Roman"/>
          <w:i/>
        </w:rPr>
        <w:t xml:space="preserve">when </w:t>
      </w:r>
      <w:r w:rsidRPr="00B07BB2">
        <w:rPr>
          <w:rFonts w:ascii="Times New Roman" w:hAnsi="Times New Roman" w:cs="Times New Roman"/>
        </w:rPr>
        <w:t xml:space="preserve">and </w:t>
      </w:r>
      <w:r w:rsidRPr="00B07BB2">
        <w:rPr>
          <w:rFonts w:ascii="Times New Roman" w:hAnsi="Times New Roman" w:cs="Times New Roman"/>
          <w:i/>
        </w:rPr>
        <w:t xml:space="preserve">where </w:t>
      </w:r>
      <w:r w:rsidRPr="00B07BB2">
        <w:rPr>
          <w:rFonts w:ascii="Times New Roman" w:hAnsi="Times New Roman" w:cs="Times New Roman"/>
        </w:rPr>
        <w:t xml:space="preserve">assessments were completed at baseline and posttest). </w:t>
      </w:r>
    </w:p>
    <w:p w14:paraId="6732386A" w14:textId="77777777" w:rsidR="00B07BB2" w:rsidRDefault="00B07BB2" w:rsidP="00B07BB2"/>
    <w:p w14:paraId="0CAB1A0B" w14:textId="77777777" w:rsidR="00B07BB2" w:rsidRPr="00B07BB2" w:rsidRDefault="00B07BB2" w:rsidP="00B07BB2">
      <w:pPr>
        <w:rPr>
          <w:rFonts w:ascii="Times New Roman" w:hAnsi="Times New Roman" w:cs="Times New Roman"/>
          <w:b/>
        </w:rPr>
      </w:pPr>
      <w:r w:rsidRPr="00B07BB2">
        <w:rPr>
          <w:rFonts w:ascii="Times New Roman" w:hAnsi="Times New Roman" w:cs="Times New Roman"/>
          <w:b/>
        </w:rPr>
        <w:t>Table 1. The effect of the intervention on secondary outcomes (fully adjusted models)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552"/>
        <w:gridCol w:w="2551"/>
      </w:tblGrid>
      <w:tr w:rsidR="00B07BB2" w:rsidRPr="00297ACB" w14:paraId="296CF8C0" w14:textId="77777777" w:rsidTr="00355112">
        <w:trPr>
          <w:trHeight w:val="320"/>
        </w:trPr>
        <w:tc>
          <w:tcPr>
            <w:tcW w:w="3539" w:type="dxa"/>
            <w:shd w:val="clear" w:color="auto" w:fill="auto"/>
            <w:noWrap/>
            <w:vAlign w:val="bottom"/>
            <w:hideMark/>
          </w:tcPr>
          <w:p w14:paraId="1B12E22D" w14:textId="77777777" w:rsidR="00B07BB2" w:rsidRPr="00297ACB" w:rsidRDefault="00B07BB2" w:rsidP="00355112">
            <w:pPr>
              <w:rPr>
                <w:rFonts w:ascii="Arial" w:hAnsi="Arial" w:cs="Arial"/>
                <w:sz w:val="20"/>
                <w:szCs w:val="20"/>
              </w:rPr>
            </w:pPr>
          </w:p>
        </w:tc>
        <w:tc>
          <w:tcPr>
            <w:tcW w:w="5103" w:type="dxa"/>
            <w:gridSpan w:val="2"/>
            <w:shd w:val="clear" w:color="auto" w:fill="auto"/>
            <w:noWrap/>
            <w:vAlign w:val="bottom"/>
            <w:hideMark/>
          </w:tcPr>
          <w:p w14:paraId="3E7BAB72" w14:textId="4EEC1A1A" w:rsidR="00B07BB2" w:rsidRPr="00297ACB" w:rsidRDefault="00B07BB2" w:rsidP="00355112">
            <w:pPr>
              <w:jc w:val="center"/>
              <w:rPr>
                <w:rFonts w:ascii="Arial" w:hAnsi="Arial" w:cs="Arial"/>
                <w:b/>
                <w:bCs/>
                <w:color w:val="000000"/>
                <w:sz w:val="20"/>
                <w:szCs w:val="20"/>
              </w:rPr>
            </w:pPr>
            <w:r>
              <w:rPr>
                <w:rFonts w:ascii="Arial" w:hAnsi="Arial" w:cs="Arial"/>
                <w:b/>
                <w:bCs/>
                <w:color w:val="000000"/>
                <w:sz w:val="20"/>
                <w:szCs w:val="20"/>
              </w:rPr>
              <w:t>Adjusted m</w:t>
            </w:r>
            <w:r w:rsidRPr="00297ACB">
              <w:rPr>
                <w:rFonts w:ascii="Arial" w:hAnsi="Arial" w:cs="Arial"/>
                <w:b/>
                <w:bCs/>
                <w:color w:val="000000"/>
                <w:sz w:val="20"/>
                <w:szCs w:val="20"/>
              </w:rPr>
              <w:t>ean difference</w:t>
            </w:r>
            <w:r w:rsidR="00486D55">
              <w:rPr>
                <w:rFonts w:ascii="Arial" w:hAnsi="Arial" w:cs="Arial"/>
                <w:b/>
                <w:bCs/>
                <w:color w:val="000000"/>
                <w:sz w:val="20"/>
                <w:szCs w:val="20"/>
                <w:vertAlign w:val="superscript"/>
              </w:rPr>
              <w:t>a</w:t>
            </w:r>
            <w:r w:rsidRPr="00297ACB">
              <w:rPr>
                <w:rFonts w:ascii="Arial" w:hAnsi="Arial" w:cs="Arial"/>
                <w:b/>
                <w:bCs/>
                <w:color w:val="000000"/>
                <w:sz w:val="20"/>
                <w:szCs w:val="20"/>
              </w:rPr>
              <w:t xml:space="preserve"> (95% CI)</w:t>
            </w:r>
          </w:p>
        </w:tc>
      </w:tr>
      <w:tr w:rsidR="00B07BB2" w:rsidRPr="00297ACB" w14:paraId="6567A5DC" w14:textId="77777777" w:rsidTr="00355112">
        <w:trPr>
          <w:trHeight w:val="320"/>
        </w:trPr>
        <w:tc>
          <w:tcPr>
            <w:tcW w:w="3539" w:type="dxa"/>
            <w:shd w:val="clear" w:color="auto" w:fill="auto"/>
            <w:noWrap/>
            <w:vAlign w:val="bottom"/>
            <w:hideMark/>
          </w:tcPr>
          <w:p w14:paraId="548FAA67" w14:textId="77777777" w:rsidR="00B07BB2" w:rsidRPr="00297ACB" w:rsidRDefault="00B07BB2" w:rsidP="00355112">
            <w:pPr>
              <w:jc w:val="center"/>
              <w:rPr>
                <w:rFonts w:ascii="Arial" w:hAnsi="Arial" w:cs="Arial"/>
                <w:b/>
                <w:bCs/>
                <w:color w:val="000000"/>
                <w:sz w:val="20"/>
                <w:szCs w:val="20"/>
              </w:rPr>
            </w:pPr>
          </w:p>
        </w:tc>
        <w:tc>
          <w:tcPr>
            <w:tcW w:w="2552" w:type="dxa"/>
            <w:shd w:val="clear" w:color="auto" w:fill="auto"/>
            <w:noWrap/>
            <w:vAlign w:val="bottom"/>
            <w:hideMark/>
          </w:tcPr>
          <w:p w14:paraId="2689044A" w14:textId="77777777" w:rsidR="00B07BB2" w:rsidRPr="00297ACB" w:rsidRDefault="00B07BB2" w:rsidP="00355112">
            <w:pPr>
              <w:rPr>
                <w:rFonts w:ascii="Arial" w:hAnsi="Arial" w:cs="Arial"/>
                <w:color w:val="000000"/>
                <w:sz w:val="20"/>
                <w:szCs w:val="20"/>
              </w:rPr>
            </w:pPr>
            <w:r w:rsidRPr="00297ACB">
              <w:rPr>
                <w:rFonts w:ascii="Arial" w:hAnsi="Arial" w:cs="Arial"/>
                <w:color w:val="000000"/>
                <w:sz w:val="20"/>
                <w:szCs w:val="20"/>
              </w:rPr>
              <w:t>Unstandardized</w:t>
            </w:r>
          </w:p>
        </w:tc>
        <w:tc>
          <w:tcPr>
            <w:tcW w:w="2551" w:type="dxa"/>
            <w:shd w:val="clear" w:color="auto" w:fill="auto"/>
            <w:noWrap/>
            <w:vAlign w:val="bottom"/>
            <w:hideMark/>
          </w:tcPr>
          <w:p w14:paraId="717660AC" w14:textId="17DA7D8D" w:rsidR="00B07BB2" w:rsidRPr="00297ACB" w:rsidRDefault="00B07BB2" w:rsidP="00355112">
            <w:pPr>
              <w:rPr>
                <w:rFonts w:ascii="Arial" w:hAnsi="Arial" w:cs="Arial"/>
                <w:color w:val="000000"/>
                <w:sz w:val="20"/>
                <w:szCs w:val="20"/>
                <w:vertAlign w:val="superscript"/>
              </w:rPr>
            </w:pPr>
            <w:r w:rsidRPr="00297ACB">
              <w:rPr>
                <w:rFonts w:ascii="Arial" w:hAnsi="Arial" w:cs="Arial"/>
                <w:color w:val="000000"/>
                <w:sz w:val="20"/>
                <w:szCs w:val="20"/>
              </w:rPr>
              <w:t>Standardized</w:t>
            </w:r>
            <w:r w:rsidR="00486D55">
              <w:rPr>
                <w:rFonts w:ascii="Arial" w:hAnsi="Arial" w:cs="Arial"/>
                <w:color w:val="000000"/>
                <w:sz w:val="20"/>
                <w:szCs w:val="20"/>
                <w:vertAlign w:val="superscript"/>
              </w:rPr>
              <w:t>b</w:t>
            </w:r>
          </w:p>
        </w:tc>
      </w:tr>
      <w:tr w:rsidR="00B07BB2" w:rsidRPr="00297ACB" w14:paraId="031AF355" w14:textId="77777777" w:rsidTr="00355112">
        <w:trPr>
          <w:trHeight w:val="320"/>
        </w:trPr>
        <w:tc>
          <w:tcPr>
            <w:tcW w:w="3539" w:type="dxa"/>
            <w:shd w:val="clear" w:color="auto" w:fill="auto"/>
            <w:noWrap/>
            <w:vAlign w:val="bottom"/>
            <w:hideMark/>
          </w:tcPr>
          <w:p w14:paraId="5452E108" w14:textId="77777777" w:rsidR="00B07BB2" w:rsidRPr="00297ACB" w:rsidRDefault="00B07BB2" w:rsidP="00355112">
            <w:pPr>
              <w:rPr>
                <w:rFonts w:ascii="Arial" w:hAnsi="Arial" w:cs="Arial"/>
                <w:color w:val="000000"/>
                <w:sz w:val="20"/>
                <w:szCs w:val="20"/>
              </w:rPr>
            </w:pPr>
            <w:r w:rsidRPr="00297ACB">
              <w:rPr>
                <w:rFonts w:ascii="Arial" w:hAnsi="Arial" w:cs="Arial"/>
                <w:color w:val="000000"/>
                <w:sz w:val="20"/>
                <w:szCs w:val="20"/>
              </w:rPr>
              <w:t>20MSR</w:t>
            </w:r>
          </w:p>
        </w:tc>
        <w:tc>
          <w:tcPr>
            <w:tcW w:w="2552" w:type="dxa"/>
            <w:shd w:val="clear" w:color="auto" w:fill="auto"/>
            <w:noWrap/>
            <w:vAlign w:val="bottom"/>
            <w:hideMark/>
          </w:tcPr>
          <w:p w14:paraId="0A8FD045" w14:textId="77777777" w:rsidR="00B07BB2" w:rsidRPr="00297ACB" w:rsidRDefault="00B07BB2" w:rsidP="00355112">
            <w:pPr>
              <w:rPr>
                <w:rFonts w:ascii="Arial" w:hAnsi="Arial" w:cs="Arial"/>
                <w:color w:val="000000"/>
                <w:sz w:val="20"/>
                <w:szCs w:val="20"/>
              </w:rPr>
            </w:pPr>
          </w:p>
        </w:tc>
        <w:tc>
          <w:tcPr>
            <w:tcW w:w="2551" w:type="dxa"/>
            <w:shd w:val="clear" w:color="auto" w:fill="auto"/>
            <w:noWrap/>
            <w:vAlign w:val="bottom"/>
            <w:hideMark/>
          </w:tcPr>
          <w:p w14:paraId="4A358ACF" w14:textId="77777777" w:rsidR="00B07BB2" w:rsidRPr="00297ACB" w:rsidRDefault="00B07BB2" w:rsidP="00355112">
            <w:pPr>
              <w:rPr>
                <w:rFonts w:ascii="Arial" w:hAnsi="Arial" w:cs="Arial"/>
                <w:sz w:val="20"/>
                <w:szCs w:val="20"/>
              </w:rPr>
            </w:pPr>
          </w:p>
        </w:tc>
      </w:tr>
      <w:tr w:rsidR="00B07BB2" w:rsidRPr="00297ACB" w14:paraId="6383B1A1" w14:textId="77777777" w:rsidTr="00355112">
        <w:trPr>
          <w:trHeight w:val="320"/>
        </w:trPr>
        <w:tc>
          <w:tcPr>
            <w:tcW w:w="3539" w:type="dxa"/>
            <w:shd w:val="clear" w:color="auto" w:fill="auto"/>
            <w:noWrap/>
            <w:vAlign w:val="bottom"/>
            <w:hideMark/>
          </w:tcPr>
          <w:p w14:paraId="3BF5A5F9" w14:textId="77777777"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Fitness, laps</w:t>
            </w:r>
          </w:p>
        </w:tc>
        <w:tc>
          <w:tcPr>
            <w:tcW w:w="2552" w:type="dxa"/>
            <w:shd w:val="clear" w:color="auto" w:fill="auto"/>
            <w:noWrap/>
            <w:vAlign w:val="bottom"/>
            <w:hideMark/>
          </w:tcPr>
          <w:p w14:paraId="59ED0DBC"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0.43 (-2.61, 3.47)</w:t>
            </w:r>
          </w:p>
        </w:tc>
        <w:tc>
          <w:tcPr>
            <w:tcW w:w="2551" w:type="dxa"/>
            <w:shd w:val="clear" w:color="auto" w:fill="auto"/>
            <w:noWrap/>
            <w:vAlign w:val="bottom"/>
            <w:hideMark/>
          </w:tcPr>
          <w:p w14:paraId="7634D2B0"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0.02 (-0.12, 0.16)</w:t>
            </w:r>
          </w:p>
        </w:tc>
      </w:tr>
      <w:tr w:rsidR="00B07BB2" w:rsidRPr="00297ACB" w14:paraId="28E72331" w14:textId="77777777" w:rsidTr="00355112">
        <w:trPr>
          <w:trHeight w:val="320"/>
        </w:trPr>
        <w:tc>
          <w:tcPr>
            <w:tcW w:w="3539" w:type="dxa"/>
            <w:shd w:val="clear" w:color="auto" w:fill="auto"/>
            <w:noWrap/>
            <w:vAlign w:val="bottom"/>
            <w:hideMark/>
          </w:tcPr>
          <w:p w14:paraId="4E426BE4" w14:textId="77777777" w:rsidR="00B07BB2" w:rsidRPr="00297ACB" w:rsidRDefault="00B07BB2" w:rsidP="00355112">
            <w:pPr>
              <w:rPr>
                <w:rFonts w:ascii="Arial" w:hAnsi="Arial" w:cs="Arial"/>
                <w:color w:val="000000"/>
                <w:sz w:val="20"/>
                <w:szCs w:val="20"/>
              </w:rPr>
            </w:pPr>
            <w:r w:rsidRPr="00297ACB">
              <w:rPr>
                <w:rFonts w:ascii="Arial" w:hAnsi="Arial" w:cs="Arial"/>
                <w:color w:val="000000"/>
                <w:sz w:val="20"/>
                <w:szCs w:val="20"/>
              </w:rPr>
              <w:t>Reaction time task</w:t>
            </w:r>
          </w:p>
        </w:tc>
        <w:tc>
          <w:tcPr>
            <w:tcW w:w="2552" w:type="dxa"/>
            <w:shd w:val="clear" w:color="auto" w:fill="auto"/>
            <w:noWrap/>
            <w:vAlign w:val="bottom"/>
            <w:hideMark/>
          </w:tcPr>
          <w:p w14:paraId="6531F413" w14:textId="77777777" w:rsidR="00B07BB2" w:rsidRPr="006222E0" w:rsidRDefault="00B07BB2" w:rsidP="00355112">
            <w:pPr>
              <w:rPr>
                <w:rFonts w:ascii="Arial" w:hAnsi="Arial" w:cs="Arial"/>
                <w:color w:val="000000"/>
                <w:sz w:val="20"/>
                <w:szCs w:val="20"/>
              </w:rPr>
            </w:pPr>
          </w:p>
        </w:tc>
        <w:tc>
          <w:tcPr>
            <w:tcW w:w="2551" w:type="dxa"/>
            <w:shd w:val="clear" w:color="auto" w:fill="auto"/>
            <w:noWrap/>
            <w:vAlign w:val="bottom"/>
            <w:hideMark/>
          </w:tcPr>
          <w:p w14:paraId="486D6C78" w14:textId="77777777" w:rsidR="00B07BB2" w:rsidRPr="006222E0" w:rsidRDefault="00B07BB2" w:rsidP="00355112">
            <w:pPr>
              <w:rPr>
                <w:rFonts w:ascii="Arial" w:hAnsi="Arial" w:cs="Arial"/>
                <w:sz w:val="20"/>
                <w:szCs w:val="20"/>
              </w:rPr>
            </w:pPr>
          </w:p>
        </w:tc>
      </w:tr>
      <w:tr w:rsidR="00B07BB2" w:rsidRPr="00297ACB" w14:paraId="6D4495C5" w14:textId="77777777" w:rsidTr="00355112">
        <w:trPr>
          <w:trHeight w:val="320"/>
        </w:trPr>
        <w:tc>
          <w:tcPr>
            <w:tcW w:w="3539" w:type="dxa"/>
            <w:shd w:val="clear" w:color="auto" w:fill="auto"/>
            <w:noWrap/>
            <w:vAlign w:val="bottom"/>
            <w:hideMark/>
          </w:tcPr>
          <w:p w14:paraId="463DE259" w14:textId="473D7385" w:rsidR="00B07BB2" w:rsidRPr="00297ACB" w:rsidRDefault="00B07BB2" w:rsidP="00355112">
            <w:pPr>
              <w:rPr>
                <w:rFonts w:ascii="Arial" w:hAnsi="Arial" w:cs="Arial"/>
                <w:color w:val="000000"/>
                <w:sz w:val="20"/>
                <w:szCs w:val="20"/>
              </w:rPr>
            </w:pPr>
            <w:r w:rsidRPr="00297ACB">
              <w:rPr>
                <w:rFonts w:ascii="Arial" w:hAnsi="Arial" w:cs="Arial"/>
                <w:color w:val="000000"/>
                <w:sz w:val="20"/>
                <w:szCs w:val="20"/>
              </w:rPr>
              <w:t xml:space="preserve">    RT</w:t>
            </w:r>
            <w:r w:rsidR="00486D55">
              <w:rPr>
                <w:rFonts w:ascii="Arial" w:hAnsi="Arial" w:cs="Arial"/>
                <w:color w:val="000000"/>
                <w:sz w:val="20"/>
                <w:szCs w:val="20"/>
                <w:vertAlign w:val="superscript"/>
              </w:rPr>
              <w:t>c</w:t>
            </w:r>
            <w:r w:rsidRPr="00297ACB">
              <w:rPr>
                <w:rFonts w:ascii="Arial" w:hAnsi="Arial" w:cs="Arial"/>
                <w:color w:val="000000"/>
                <w:sz w:val="20"/>
                <w:szCs w:val="20"/>
              </w:rPr>
              <w:t>, ms</w:t>
            </w:r>
          </w:p>
        </w:tc>
        <w:tc>
          <w:tcPr>
            <w:tcW w:w="2552" w:type="dxa"/>
            <w:shd w:val="clear" w:color="auto" w:fill="auto"/>
            <w:noWrap/>
            <w:vAlign w:val="bottom"/>
            <w:hideMark/>
          </w:tcPr>
          <w:p w14:paraId="4F21381D"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3.85 (-6.8, 14.5)</w:t>
            </w:r>
          </w:p>
        </w:tc>
        <w:tc>
          <w:tcPr>
            <w:tcW w:w="2551" w:type="dxa"/>
            <w:shd w:val="clear" w:color="auto" w:fill="auto"/>
            <w:noWrap/>
            <w:vAlign w:val="bottom"/>
            <w:hideMark/>
          </w:tcPr>
          <w:p w14:paraId="48728AD3"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0.04 (-0.07, 0.15)</w:t>
            </w:r>
          </w:p>
        </w:tc>
      </w:tr>
      <w:tr w:rsidR="00B07BB2" w:rsidRPr="00297ACB" w14:paraId="1AF36B15" w14:textId="77777777" w:rsidTr="00355112">
        <w:trPr>
          <w:trHeight w:val="320"/>
        </w:trPr>
        <w:tc>
          <w:tcPr>
            <w:tcW w:w="3539" w:type="dxa"/>
            <w:shd w:val="clear" w:color="auto" w:fill="auto"/>
            <w:noWrap/>
            <w:vAlign w:val="bottom"/>
            <w:hideMark/>
          </w:tcPr>
          <w:p w14:paraId="7B328D97" w14:textId="77777777" w:rsidR="00B07BB2" w:rsidRPr="00297ACB" w:rsidRDefault="00B07BB2" w:rsidP="00355112">
            <w:pPr>
              <w:rPr>
                <w:rFonts w:ascii="Arial" w:hAnsi="Arial" w:cs="Arial"/>
                <w:color w:val="000000"/>
                <w:sz w:val="20"/>
                <w:szCs w:val="20"/>
              </w:rPr>
            </w:pPr>
            <w:r w:rsidRPr="00297ACB">
              <w:rPr>
                <w:rFonts w:ascii="Arial" w:hAnsi="Arial" w:cs="Arial"/>
                <w:color w:val="000000"/>
                <w:sz w:val="20"/>
                <w:szCs w:val="20"/>
              </w:rPr>
              <w:t>Relational memory task</w:t>
            </w:r>
          </w:p>
        </w:tc>
        <w:tc>
          <w:tcPr>
            <w:tcW w:w="2552" w:type="dxa"/>
            <w:shd w:val="clear" w:color="auto" w:fill="auto"/>
            <w:noWrap/>
            <w:vAlign w:val="bottom"/>
            <w:hideMark/>
          </w:tcPr>
          <w:p w14:paraId="5D6ED0C4" w14:textId="77777777" w:rsidR="00B07BB2" w:rsidRPr="006222E0" w:rsidRDefault="00B07BB2" w:rsidP="00355112">
            <w:pPr>
              <w:rPr>
                <w:rFonts w:ascii="Arial" w:hAnsi="Arial" w:cs="Arial"/>
                <w:color w:val="000000"/>
                <w:sz w:val="20"/>
                <w:szCs w:val="20"/>
              </w:rPr>
            </w:pPr>
          </w:p>
        </w:tc>
        <w:tc>
          <w:tcPr>
            <w:tcW w:w="2551" w:type="dxa"/>
            <w:shd w:val="clear" w:color="auto" w:fill="auto"/>
            <w:noWrap/>
            <w:vAlign w:val="bottom"/>
            <w:hideMark/>
          </w:tcPr>
          <w:p w14:paraId="7F4BD33B" w14:textId="77777777" w:rsidR="00B07BB2" w:rsidRPr="006222E0" w:rsidRDefault="00B07BB2" w:rsidP="00355112">
            <w:pPr>
              <w:rPr>
                <w:rFonts w:ascii="Arial" w:hAnsi="Arial" w:cs="Arial"/>
                <w:sz w:val="20"/>
                <w:szCs w:val="20"/>
              </w:rPr>
            </w:pPr>
          </w:p>
        </w:tc>
      </w:tr>
      <w:tr w:rsidR="00B07BB2" w:rsidRPr="00297ACB" w14:paraId="4B8F53DF" w14:textId="77777777" w:rsidTr="00355112">
        <w:trPr>
          <w:trHeight w:val="320"/>
        </w:trPr>
        <w:tc>
          <w:tcPr>
            <w:tcW w:w="3539" w:type="dxa"/>
            <w:shd w:val="clear" w:color="auto" w:fill="auto"/>
            <w:noWrap/>
            <w:vAlign w:val="bottom"/>
            <w:hideMark/>
          </w:tcPr>
          <w:p w14:paraId="075FC6CB" w14:textId="77777777" w:rsidR="00B07BB2" w:rsidRPr="00297ACB" w:rsidRDefault="00B07BB2" w:rsidP="00355112">
            <w:pPr>
              <w:rPr>
                <w:rFonts w:ascii="Arial" w:hAnsi="Arial" w:cs="Arial"/>
                <w:color w:val="000000"/>
                <w:sz w:val="20"/>
                <w:szCs w:val="20"/>
              </w:rPr>
            </w:pPr>
            <w:r w:rsidRPr="00297ACB">
              <w:rPr>
                <w:rFonts w:ascii="Arial" w:hAnsi="Arial" w:cs="Arial"/>
                <w:color w:val="000000"/>
                <w:sz w:val="20"/>
                <w:szCs w:val="20"/>
              </w:rPr>
              <w:t xml:space="preserve">    Accuracy, %</w:t>
            </w:r>
          </w:p>
        </w:tc>
        <w:tc>
          <w:tcPr>
            <w:tcW w:w="2552" w:type="dxa"/>
            <w:shd w:val="clear" w:color="auto" w:fill="auto"/>
            <w:noWrap/>
            <w:vAlign w:val="bottom"/>
            <w:hideMark/>
          </w:tcPr>
          <w:p w14:paraId="005A1C23"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-1.37 (-3, 0.27)</w:t>
            </w:r>
          </w:p>
        </w:tc>
        <w:tc>
          <w:tcPr>
            <w:tcW w:w="2551" w:type="dxa"/>
            <w:shd w:val="clear" w:color="auto" w:fill="auto"/>
            <w:noWrap/>
            <w:vAlign w:val="bottom"/>
            <w:hideMark/>
          </w:tcPr>
          <w:p w14:paraId="1BF61BA5"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-0.1 (-0.23, 0.02)</w:t>
            </w:r>
          </w:p>
        </w:tc>
      </w:tr>
      <w:tr w:rsidR="00B07BB2" w:rsidRPr="00297ACB" w14:paraId="5057287B" w14:textId="77777777" w:rsidTr="00355112">
        <w:trPr>
          <w:trHeight w:val="320"/>
        </w:trPr>
        <w:tc>
          <w:tcPr>
            <w:tcW w:w="3539" w:type="dxa"/>
            <w:shd w:val="clear" w:color="auto" w:fill="auto"/>
            <w:noWrap/>
            <w:vAlign w:val="bottom"/>
            <w:hideMark/>
          </w:tcPr>
          <w:p w14:paraId="54916C73" w14:textId="14DC2409" w:rsidR="00B07BB2" w:rsidRPr="00297ACB" w:rsidRDefault="00851A1C" w:rsidP="00355112">
            <w:pPr>
              <w:rPr>
                <w:rFonts w:ascii="Arial" w:hAnsi="Arial" w:cs="Arial"/>
                <w:color w:val="000000"/>
                <w:sz w:val="20"/>
                <w:szCs w:val="20"/>
              </w:rPr>
            </w:pPr>
            <w:r>
              <w:rPr>
                <w:rFonts w:ascii="Arial" w:hAnsi="Arial" w:cs="Arial"/>
                <w:color w:val="000000"/>
                <w:sz w:val="20"/>
                <w:szCs w:val="20"/>
              </w:rPr>
              <w:t>Two</w:t>
            </w:r>
            <w:r w:rsidR="00B07BB2" w:rsidRPr="00297ACB">
              <w:rPr>
                <w:rFonts w:ascii="Arial" w:hAnsi="Arial" w:cs="Arial"/>
                <w:color w:val="000000"/>
                <w:sz w:val="20"/>
                <w:szCs w:val="20"/>
              </w:rPr>
              <w:t>-back task</w:t>
            </w:r>
          </w:p>
        </w:tc>
        <w:tc>
          <w:tcPr>
            <w:tcW w:w="2552" w:type="dxa"/>
            <w:shd w:val="clear" w:color="auto" w:fill="auto"/>
            <w:noWrap/>
            <w:vAlign w:val="bottom"/>
            <w:hideMark/>
          </w:tcPr>
          <w:p w14:paraId="69FA5AD5" w14:textId="77777777" w:rsidR="00B07BB2" w:rsidRPr="006222E0" w:rsidRDefault="00B07BB2" w:rsidP="00355112">
            <w:pPr>
              <w:rPr>
                <w:rFonts w:ascii="Arial" w:hAnsi="Arial" w:cs="Arial"/>
                <w:color w:val="000000"/>
                <w:sz w:val="20"/>
                <w:szCs w:val="20"/>
              </w:rPr>
            </w:pPr>
          </w:p>
        </w:tc>
        <w:tc>
          <w:tcPr>
            <w:tcW w:w="2551" w:type="dxa"/>
            <w:shd w:val="clear" w:color="auto" w:fill="auto"/>
            <w:noWrap/>
            <w:vAlign w:val="bottom"/>
            <w:hideMark/>
          </w:tcPr>
          <w:p w14:paraId="447B7C2A" w14:textId="77777777" w:rsidR="00B07BB2" w:rsidRPr="006222E0" w:rsidRDefault="00B07BB2" w:rsidP="00355112">
            <w:pPr>
              <w:rPr>
                <w:rFonts w:ascii="Arial" w:hAnsi="Arial" w:cs="Arial"/>
                <w:sz w:val="20"/>
                <w:szCs w:val="20"/>
              </w:rPr>
            </w:pPr>
          </w:p>
        </w:tc>
      </w:tr>
      <w:tr w:rsidR="00B07BB2" w:rsidRPr="00297ACB" w14:paraId="59A3B3AC" w14:textId="77777777" w:rsidTr="00355112">
        <w:trPr>
          <w:trHeight w:val="320"/>
        </w:trPr>
        <w:tc>
          <w:tcPr>
            <w:tcW w:w="3539" w:type="dxa"/>
            <w:shd w:val="clear" w:color="auto" w:fill="auto"/>
            <w:noWrap/>
            <w:vAlign w:val="bottom"/>
            <w:hideMark/>
          </w:tcPr>
          <w:p w14:paraId="3AB8CCA1" w14:textId="77777777"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Accuracy, %</w:t>
            </w:r>
          </w:p>
        </w:tc>
        <w:tc>
          <w:tcPr>
            <w:tcW w:w="2552" w:type="dxa"/>
            <w:shd w:val="clear" w:color="auto" w:fill="auto"/>
            <w:noWrap/>
            <w:vAlign w:val="bottom"/>
            <w:hideMark/>
          </w:tcPr>
          <w:p w14:paraId="5E8EFD13"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-1.04 (-3.47, 1.38)</w:t>
            </w:r>
          </w:p>
        </w:tc>
        <w:tc>
          <w:tcPr>
            <w:tcW w:w="2551" w:type="dxa"/>
            <w:shd w:val="clear" w:color="auto" w:fill="auto"/>
            <w:noWrap/>
            <w:vAlign w:val="bottom"/>
            <w:hideMark/>
          </w:tcPr>
          <w:p w14:paraId="2E8FB1C6"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-0.05 (-0.17, 0.07)</w:t>
            </w:r>
          </w:p>
        </w:tc>
      </w:tr>
      <w:tr w:rsidR="00B07BB2" w:rsidRPr="00297ACB" w14:paraId="2D494237" w14:textId="77777777" w:rsidTr="00355112">
        <w:trPr>
          <w:trHeight w:val="320"/>
        </w:trPr>
        <w:tc>
          <w:tcPr>
            <w:tcW w:w="3539" w:type="dxa"/>
            <w:shd w:val="clear" w:color="auto" w:fill="auto"/>
            <w:noWrap/>
            <w:vAlign w:val="bottom"/>
            <w:hideMark/>
          </w:tcPr>
          <w:p w14:paraId="7830B6E8" w14:textId="08B7C57A"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RT</w:t>
            </w:r>
            <w:r w:rsidR="00486D55">
              <w:rPr>
                <w:rFonts w:ascii="Arial" w:hAnsi="Arial" w:cs="Arial"/>
                <w:color w:val="000000"/>
                <w:sz w:val="20"/>
                <w:szCs w:val="20"/>
                <w:vertAlign w:val="superscript"/>
              </w:rPr>
              <w:t>c</w:t>
            </w:r>
            <w:r w:rsidRPr="00297ACB">
              <w:rPr>
                <w:rFonts w:ascii="Arial" w:hAnsi="Arial" w:cs="Arial"/>
                <w:color w:val="000000"/>
                <w:sz w:val="20"/>
                <w:szCs w:val="20"/>
              </w:rPr>
              <w:t>, ms</w:t>
            </w:r>
          </w:p>
        </w:tc>
        <w:tc>
          <w:tcPr>
            <w:tcW w:w="2552" w:type="dxa"/>
            <w:shd w:val="clear" w:color="auto" w:fill="auto"/>
            <w:noWrap/>
            <w:vAlign w:val="bottom"/>
            <w:hideMark/>
          </w:tcPr>
          <w:p w14:paraId="7FE5D1EC"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-5.84 (-24.79, 13.1)</w:t>
            </w:r>
          </w:p>
        </w:tc>
        <w:tc>
          <w:tcPr>
            <w:tcW w:w="2551" w:type="dxa"/>
            <w:shd w:val="clear" w:color="auto" w:fill="auto"/>
            <w:noWrap/>
            <w:vAlign w:val="bottom"/>
            <w:hideMark/>
          </w:tcPr>
          <w:p w14:paraId="2EB33D73"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-0.03 (-0.14, 0.07)</w:t>
            </w:r>
          </w:p>
        </w:tc>
      </w:tr>
      <w:tr w:rsidR="00B07BB2" w:rsidRPr="00297ACB" w14:paraId="423D4159" w14:textId="77777777" w:rsidTr="00355112">
        <w:trPr>
          <w:trHeight w:val="320"/>
        </w:trPr>
        <w:tc>
          <w:tcPr>
            <w:tcW w:w="3539" w:type="dxa"/>
            <w:shd w:val="clear" w:color="auto" w:fill="auto"/>
            <w:noWrap/>
            <w:vAlign w:val="bottom"/>
            <w:hideMark/>
          </w:tcPr>
          <w:p w14:paraId="6E7DFEDC" w14:textId="77777777" w:rsidR="00B07BB2" w:rsidRPr="00297ACB" w:rsidRDefault="00B07BB2" w:rsidP="00355112">
            <w:pPr>
              <w:rPr>
                <w:rFonts w:ascii="Arial" w:hAnsi="Arial" w:cs="Arial"/>
                <w:color w:val="000000"/>
                <w:sz w:val="20"/>
                <w:szCs w:val="20"/>
              </w:rPr>
            </w:pPr>
            <w:r w:rsidRPr="00297ACB">
              <w:rPr>
                <w:rFonts w:ascii="Arial" w:hAnsi="Arial" w:cs="Arial"/>
                <w:color w:val="000000"/>
                <w:sz w:val="20"/>
                <w:szCs w:val="20"/>
              </w:rPr>
              <w:t>Flanker task</w:t>
            </w:r>
          </w:p>
        </w:tc>
        <w:tc>
          <w:tcPr>
            <w:tcW w:w="2552" w:type="dxa"/>
            <w:shd w:val="clear" w:color="auto" w:fill="auto"/>
            <w:noWrap/>
            <w:vAlign w:val="bottom"/>
            <w:hideMark/>
          </w:tcPr>
          <w:p w14:paraId="72A737AD" w14:textId="77777777" w:rsidR="00B07BB2" w:rsidRPr="006222E0" w:rsidRDefault="00B07BB2" w:rsidP="00355112">
            <w:pPr>
              <w:rPr>
                <w:rFonts w:ascii="Arial" w:hAnsi="Arial" w:cs="Arial"/>
                <w:color w:val="000000"/>
                <w:sz w:val="20"/>
                <w:szCs w:val="20"/>
              </w:rPr>
            </w:pPr>
          </w:p>
        </w:tc>
        <w:tc>
          <w:tcPr>
            <w:tcW w:w="2551" w:type="dxa"/>
            <w:shd w:val="clear" w:color="auto" w:fill="auto"/>
            <w:noWrap/>
            <w:vAlign w:val="bottom"/>
            <w:hideMark/>
          </w:tcPr>
          <w:p w14:paraId="140FEE7F" w14:textId="77777777" w:rsidR="00B07BB2" w:rsidRPr="006222E0" w:rsidRDefault="00B07BB2" w:rsidP="00355112">
            <w:pPr>
              <w:rPr>
                <w:rFonts w:ascii="Arial" w:hAnsi="Arial" w:cs="Arial"/>
                <w:sz w:val="20"/>
                <w:szCs w:val="20"/>
              </w:rPr>
            </w:pPr>
          </w:p>
        </w:tc>
      </w:tr>
      <w:tr w:rsidR="00B07BB2" w:rsidRPr="00297ACB" w14:paraId="7D50A65C" w14:textId="77777777" w:rsidTr="00355112">
        <w:trPr>
          <w:trHeight w:val="320"/>
        </w:trPr>
        <w:tc>
          <w:tcPr>
            <w:tcW w:w="3539" w:type="dxa"/>
            <w:shd w:val="clear" w:color="auto" w:fill="auto"/>
            <w:noWrap/>
            <w:vAlign w:val="bottom"/>
            <w:hideMark/>
          </w:tcPr>
          <w:p w14:paraId="4300CA8C" w14:textId="77777777"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Accuracy congruent, %</w:t>
            </w:r>
          </w:p>
        </w:tc>
        <w:tc>
          <w:tcPr>
            <w:tcW w:w="2552" w:type="dxa"/>
            <w:shd w:val="clear" w:color="auto" w:fill="auto"/>
            <w:noWrap/>
            <w:vAlign w:val="bottom"/>
            <w:hideMark/>
          </w:tcPr>
          <w:p w14:paraId="10674730"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-0.8 (-2.28, 0.68)</w:t>
            </w:r>
          </w:p>
        </w:tc>
        <w:tc>
          <w:tcPr>
            <w:tcW w:w="2551" w:type="dxa"/>
            <w:shd w:val="clear" w:color="auto" w:fill="auto"/>
            <w:noWrap/>
            <w:vAlign w:val="bottom"/>
            <w:hideMark/>
          </w:tcPr>
          <w:p w14:paraId="6522A63F"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-0.05 (-0.14, 0.04)</w:t>
            </w:r>
          </w:p>
        </w:tc>
      </w:tr>
      <w:tr w:rsidR="00B07BB2" w:rsidRPr="00297ACB" w14:paraId="772CF1B4" w14:textId="77777777" w:rsidTr="00355112">
        <w:trPr>
          <w:trHeight w:val="320"/>
        </w:trPr>
        <w:tc>
          <w:tcPr>
            <w:tcW w:w="3539" w:type="dxa"/>
            <w:shd w:val="clear" w:color="auto" w:fill="auto"/>
            <w:noWrap/>
            <w:vAlign w:val="bottom"/>
            <w:hideMark/>
          </w:tcPr>
          <w:p w14:paraId="1A0B11B5" w14:textId="77777777"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Accuracy incongruent, %</w:t>
            </w:r>
          </w:p>
        </w:tc>
        <w:tc>
          <w:tcPr>
            <w:tcW w:w="2552" w:type="dxa"/>
            <w:shd w:val="clear" w:color="auto" w:fill="auto"/>
            <w:noWrap/>
            <w:vAlign w:val="bottom"/>
            <w:hideMark/>
          </w:tcPr>
          <w:p w14:paraId="35B31104"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-1.14 (-2.97, 0.69)</w:t>
            </w:r>
          </w:p>
        </w:tc>
        <w:tc>
          <w:tcPr>
            <w:tcW w:w="2551" w:type="dxa"/>
            <w:shd w:val="clear" w:color="auto" w:fill="auto"/>
            <w:noWrap/>
            <w:vAlign w:val="bottom"/>
            <w:hideMark/>
          </w:tcPr>
          <w:p w14:paraId="31A08C23"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-0.06 (-0.15, 0.03)</w:t>
            </w:r>
          </w:p>
        </w:tc>
      </w:tr>
      <w:tr w:rsidR="00B07BB2" w:rsidRPr="00297ACB" w14:paraId="2F4D20C2" w14:textId="77777777" w:rsidTr="00355112">
        <w:trPr>
          <w:trHeight w:val="320"/>
        </w:trPr>
        <w:tc>
          <w:tcPr>
            <w:tcW w:w="3539" w:type="dxa"/>
            <w:shd w:val="clear" w:color="auto" w:fill="auto"/>
            <w:noWrap/>
            <w:vAlign w:val="bottom"/>
            <w:hideMark/>
          </w:tcPr>
          <w:p w14:paraId="1241822D" w14:textId="78122CA7"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RT</w:t>
            </w:r>
            <w:r w:rsidR="00486D55">
              <w:rPr>
                <w:rFonts w:ascii="Arial" w:hAnsi="Arial" w:cs="Arial"/>
                <w:color w:val="000000"/>
                <w:sz w:val="20"/>
                <w:szCs w:val="20"/>
                <w:vertAlign w:val="superscript"/>
              </w:rPr>
              <w:t>c</w:t>
            </w:r>
            <w:r w:rsidRPr="00297ACB">
              <w:rPr>
                <w:rFonts w:ascii="Arial" w:hAnsi="Arial" w:cs="Arial"/>
                <w:color w:val="000000"/>
                <w:sz w:val="20"/>
                <w:szCs w:val="20"/>
              </w:rPr>
              <w:t xml:space="preserve"> congruent, ms</w:t>
            </w:r>
          </w:p>
        </w:tc>
        <w:tc>
          <w:tcPr>
            <w:tcW w:w="2552" w:type="dxa"/>
            <w:shd w:val="clear" w:color="auto" w:fill="auto"/>
            <w:noWrap/>
            <w:vAlign w:val="bottom"/>
            <w:hideMark/>
          </w:tcPr>
          <w:p w14:paraId="762BAE85"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-2.75 (-10.63, 5.13)</w:t>
            </w:r>
          </w:p>
        </w:tc>
        <w:tc>
          <w:tcPr>
            <w:tcW w:w="2551" w:type="dxa"/>
            <w:shd w:val="clear" w:color="auto" w:fill="auto"/>
            <w:noWrap/>
            <w:vAlign w:val="bottom"/>
            <w:hideMark/>
          </w:tcPr>
          <w:p w14:paraId="04D30AAC"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-0.03 (-0.13, 0.06)</w:t>
            </w:r>
          </w:p>
        </w:tc>
      </w:tr>
      <w:tr w:rsidR="00B07BB2" w:rsidRPr="00297ACB" w14:paraId="767DF425" w14:textId="77777777" w:rsidTr="00355112">
        <w:trPr>
          <w:trHeight w:val="320"/>
        </w:trPr>
        <w:tc>
          <w:tcPr>
            <w:tcW w:w="3539" w:type="dxa"/>
            <w:shd w:val="clear" w:color="auto" w:fill="auto"/>
            <w:noWrap/>
            <w:vAlign w:val="bottom"/>
            <w:hideMark/>
          </w:tcPr>
          <w:p w14:paraId="3CEE75C3" w14:textId="1120E07D"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RT</w:t>
            </w:r>
            <w:r w:rsidR="00486D55">
              <w:rPr>
                <w:rFonts w:ascii="Arial" w:hAnsi="Arial" w:cs="Arial"/>
                <w:color w:val="000000"/>
                <w:sz w:val="20"/>
                <w:szCs w:val="20"/>
                <w:vertAlign w:val="superscript"/>
              </w:rPr>
              <w:t>c</w:t>
            </w:r>
            <w:r w:rsidRPr="00297ACB">
              <w:rPr>
                <w:rFonts w:ascii="Arial" w:hAnsi="Arial" w:cs="Arial"/>
                <w:color w:val="000000"/>
                <w:sz w:val="20"/>
                <w:szCs w:val="20"/>
              </w:rPr>
              <w:t xml:space="preserve"> incongruent, ms</w:t>
            </w:r>
          </w:p>
        </w:tc>
        <w:tc>
          <w:tcPr>
            <w:tcW w:w="2552" w:type="dxa"/>
            <w:shd w:val="clear" w:color="auto" w:fill="auto"/>
            <w:noWrap/>
            <w:vAlign w:val="bottom"/>
            <w:hideMark/>
          </w:tcPr>
          <w:p w14:paraId="23289807"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-6.04 (-15.76, 3.68)</w:t>
            </w:r>
          </w:p>
        </w:tc>
        <w:tc>
          <w:tcPr>
            <w:tcW w:w="2551" w:type="dxa"/>
            <w:shd w:val="clear" w:color="auto" w:fill="auto"/>
            <w:noWrap/>
            <w:vAlign w:val="bottom"/>
            <w:hideMark/>
          </w:tcPr>
          <w:p w14:paraId="675D0461"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-0.06 (-0.14, 0.03)</w:t>
            </w:r>
          </w:p>
        </w:tc>
      </w:tr>
      <w:tr w:rsidR="00B07BB2" w:rsidRPr="00297ACB" w14:paraId="336D30FB" w14:textId="77777777" w:rsidTr="00355112">
        <w:trPr>
          <w:trHeight w:val="320"/>
        </w:trPr>
        <w:tc>
          <w:tcPr>
            <w:tcW w:w="3539" w:type="dxa"/>
            <w:shd w:val="clear" w:color="auto" w:fill="auto"/>
            <w:noWrap/>
            <w:vAlign w:val="bottom"/>
            <w:hideMark/>
          </w:tcPr>
          <w:p w14:paraId="590C39C2" w14:textId="77777777" w:rsidR="00B07BB2" w:rsidRPr="00297ACB" w:rsidRDefault="00B07BB2" w:rsidP="00355112">
            <w:pPr>
              <w:rPr>
                <w:rFonts w:ascii="Arial" w:hAnsi="Arial" w:cs="Arial"/>
                <w:color w:val="000000"/>
                <w:sz w:val="20"/>
                <w:szCs w:val="20"/>
              </w:rPr>
            </w:pPr>
            <w:r w:rsidRPr="00297ACB">
              <w:rPr>
                <w:rFonts w:ascii="Arial" w:hAnsi="Arial" w:cs="Arial"/>
                <w:color w:val="000000"/>
                <w:sz w:val="20"/>
                <w:szCs w:val="20"/>
              </w:rPr>
              <w:t>Colour-shape switching task</w:t>
            </w:r>
          </w:p>
        </w:tc>
        <w:tc>
          <w:tcPr>
            <w:tcW w:w="2552" w:type="dxa"/>
            <w:shd w:val="clear" w:color="auto" w:fill="auto"/>
            <w:noWrap/>
            <w:vAlign w:val="bottom"/>
            <w:hideMark/>
          </w:tcPr>
          <w:p w14:paraId="4510AD4E" w14:textId="77777777" w:rsidR="00B07BB2" w:rsidRPr="006222E0" w:rsidRDefault="00B07BB2" w:rsidP="00355112">
            <w:pPr>
              <w:rPr>
                <w:rFonts w:ascii="Arial" w:hAnsi="Arial" w:cs="Arial"/>
                <w:color w:val="000000"/>
                <w:sz w:val="20"/>
                <w:szCs w:val="20"/>
              </w:rPr>
            </w:pPr>
          </w:p>
        </w:tc>
        <w:tc>
          <w:tcPr>
            <w:tcW w:w="2551" w:type="dxa"/>
            <w:shd w:val="clear" w:color="auto" w:fill="auto"/>
            <w:noWrap/>
            <w:vAlign w:val="bottom"/>
            <w:hideMark/>
          </w:tcPr>
          <w:p w14:paraId="2BD55D68" w14:textId="77777777" w:rsidR="00B07BB2" w:rsidRPr="006222E0" w:rsidRDefault="00B07BB2" w:rsidP="00355112">
            <w:pPr>
              <w:rPr>
                <w:rFonts w:ascii="Arial" w:hAnsi="Arial" w:cs="Arial"/>
                <w:sz w:val="20"/>
                <w:szCs w:val="20"/>
              </w:rPr>
            </w:pPr>
          </w:p>
        </w:tc>
      </w:tr>
      <w:tr w:rsidR="00B07BB2" w:rsidRPr="00297ACB" w14:paraId="359491BE" w14:textId="77777777" w:rsidTr="00355112">
        <w:trPr>
          <w:trHeight w:val="320"/>
        </w:trPr>
        <w:tc>
          <w:tcPr>
            <w:tcW w:w="3539" w:type="dxa"/>
            <w:shd w:val="clear" w:color="auto" w:fill="auto"/>
            <w:noWrap/>
            <w:vAlign w:val="bottom"/>
            <w:hideMark/>
          </w:tcPr>
          <w:p w14:paraId="7EFCCA9F" w14:textId="77777777"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Accuracy non-switch, %</w:t>
            </w:r>
          </w:p>
        </w:tc>
        <w:tc>
          <w:tcPr>
            <w:tcW w:w="2552" w:type="dxa"/>
            <w:shd w:val="clear" w:color="auto" w:fill="auto"/>
            <w:noWrap/>
            <w:vAlign w:val="bottom"/>
            <w:hideMark/>
          </w:tcPr>
          <w:p w14:paraId="42F633DE"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-0.83 (-2.7, 1.05)</w:t>
            </w:r>
          </w:p>
        </w:tc>
        <w:tc>
          <w:tcPr>
            <w:tcW w:w="2551" w:type="dxa"/>
            <w:shd w:val="clear" w:color="auto" w:fill="auto"/>
            <w:noWrap/>
            <w:vAlign w:val="bottom"/>
            <w:hideMark/>
          </w:tcPr>
          <w:p w14:paraId="7A309A18"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-0.05 (-0.15, 0.06)</w:t>
            </w:r>
          </w:p>
        </w:tc>
      </w:tr>
      <w:tr w:rsidR="00B07BB2" w:rsidRPr="00297ACB" w14:paraId="77C3DC5A" w14:textId="77777777" w:rsidTr="00355112">
        <w:trPr>
          <w:trHeight w:val="320"/>
        </w:trPr>
        <w:tc>
          <w:tcPr>
            <w:tcW w:w="3539" w:type="dxa"/>
            <w:shd w:val="clear" w:color="auto" w:fill="auto"/>
            <w:noWrap/>
            <w:vAlign w:val="bottom"/>
            <w:hideMark/>
          </w:tcPr>
          <w:p w14:paraId="1FA7E5CA" w14:textId="77777777"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Accuracy switch, %</w:t>
            </w:r>
          </w:p>
        </w:tc>
        <w:tc>
          <w:tcPr>
            <w:tcW w:w="2552" w:type="dxa"/>
            <w:shd w:val="clear" w:color="auto" w:fill="auto"/>
            <w:noWrap/>
            <w:vAlign w:val="bottom"/>
            <w:hideMark/>
          </w:tcPr>
          <w:p w14:paraId="07273FF7"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-0.42 (-2.26, 1.43)</w:t>
            </w:r>
          </w:p>
        </w:tc>
        <w:tc>
          <w:tcPr>
            <w:tcW w:w="2551" w:type="dxa"/>
            <w:shd w:val="clear" w:color="auto" w:fill="auto"/>
            <w:noWrap/>
            <w:vAlign w:val="bottom"/>
            <w:hideMark/>
          </w:tcPr>
          <w:p w14:paraId="07CDA872"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-0.02 (-0.13, 0.08)</w:t>
            </w:r>
          </w:p>
        </w:tc>
      </w:tr>
      <w:tr w:rsidR="00B07BB2" w:rsidRPr="00297ACB" w14:paraId="0324B631" w14:textId="77777777" w:rsidTr="00355112">
        <w:trPr>
          <w:trHeight w:val="320"/>
        </w:trPr>
        <w:tc>
          <w:tcPr>
            <w:tcW w:w="3539" w:type="dxa"/>
            <w:shd w:val="clear" w:color="auto" w:fill="auto"/>
            <w:noWrap/>
            <w:vAlign w:val="bottom"/>
            <w:hideMark/>
          </w:tcPr>
          <w:p w14:paraId="2FE958B7" w14:textId="6A353B26"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RT</w:t>
            </w:r>
            <w:r w:rsidR="00486D55">
              <w:rPr>
                <w:rFonts w:ascii="Arial" w:hAnsi="Arial" w:cs="Arial"/>
                <w:color w:val="000000"/>
                <w:sz w:val="20"/>
                <w:szCs w:val="20"/>
                <w:vertAlign w:val="superscript"/>
              </w:rPr>
              <w:t>c</w:t>
            </w:r>
            <w:r w:rsidRPr="00297ACB">
              <w:rPr>
                <w:rFonts w:ascii="Arial" w:hAnsi="Arial" w:cs="Arial"/>
                <w:color w:val="000000"/>
                <w:sz w:val="20"/>
                <w:szCs w:val="20"/>
              </w:rPr>
              <w:t xml:space="preserve"> non-switch, ms</w:t>
            </w:r>
          </w:p>
        </w:tc>
        <w:tc>
          <w:tcPr>
            <w:tcW w:w="2552" w:type="dxa"/>
            <w:shd w:val="clear" w:color="auto" w:fill="auto"/>
            <w:noWrap/>
            <w:vAlign w:val="bottom"/>
            <w:hideMark/>
          </w:tcPr>
          <w:p w14:paraId="25FD2D3D"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-5.75 (-34.54, 23.05)</w:t>
            </w:r>
          </w:p>
        </w:tc>
        <w:tc>
          <w:tcPr>
            <w:tcW w:w="2551" w:type="dxa"/>
            <w:shd w:val="clear" w:color="auto" w:fill="auto"/>
            <w:noWrap/>
            <w:vAlign w:val="bottom"/>
            <w:hideMark/>
          </w:tcPr>
          <w:p w14:paraId="7CBD3EF2"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-0.02 (-0.11, 0.07)</w:t>
            </w:r>
          </w:p>
        </w:tc>
      </w:tr>
      <w:tr w:rsidR="00B07BB2" w:rsidRPr="00297ACB" w14:paraId="450E6389" w14:textId="77777777" w:rsidTr="00355112">
        <w:trPr>
          <w:trHeight w:val="320"/>
        </w:trPr>
        <w:tc>
          <w:tcPr>
            <w:tcW w:w="3539" w:type="dxa"/>
            <w:shd w:val="clear" w:color="auto" w:fill="auto"/>
            <w:noWrap/>
            <w:vAlign w:val="bottom"/>
            <w:hideMark/>
          </w:tcPr>
          <w:p w14:paraId="326E150C" w14:textId="69A73D8A"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RT</w:t>
            </w:r>
            <w:r w:rsidR="00486D55">
              <w:rPr>
                <w:rFonts w:ascii="Arial" w:hAnsi="Arial" w:cs="Arial"/>
                <w:color w:val="000000"/>
                <w:sz w:val="20"/>
                <w:szCs w:val="20"/>
                <w:vertAlign w:val="superscript"/>
              </w:rPr>
              <w:t>c</w:t>
            </w:r>
            <w:r w:rsidRPr="00297ACB">
              <w:rPr>
                <w:rFonts w:ascii="Arial" w:hAnsi="Arial" w:cs="Arial"/>
                <w:color w:val="000000"/>
                <w:sz w:val="20"/>
                <w:szCs w:val="20"/>
              </w:rPr>
              <w:t xml:space="preserve"> switch, ms</w:t>
            </w:r>
          </w:p>
        </w:tc>
        <w:tc>
          <w:tcPr>
            <w:tcW w:w="2552" w:type="dxa"/>
            <w:shd w:val="clear" w:color="auto" w:fill="auto"/>
            <w:noWrap/>
            <w:vAlign w:val="bottom"/>
            <w:hideMark/>
          </w:tcPr>
          <w:p w14:paraId="442A3D63"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-14.63 (-68.45, 39.19)</w:t>
            </w:r>
          </w:p>
        </w:tc>
        <w:tc>
          <w:tcPr>
            <w:tcW w:w="2551" w:type="dxa"/>
            <w:shd w:val="clear" w:color="auto" w:fill="auto"/>
            <w:noWrap/>
            <w:vAlign w:val="bottom"/>
            <w:hideMark/>
          </w:tcPr>
          <w:p w14:paraId="2381C925"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-0.03 (-0.12, 0.07)</w:t>
            </w:r>
          </w:p>
        </w:tc>
      </w:tr>
      <w:tr w:rsidR="00B07BB2" w:rsidRPr="00297ACB" w14:paraId="26505445" w14:textId="77777777" w:rsidTr="00355112">
        <w:trPr>
          <w:trHeight w:val="320"/>
        </w:trPr>
        <w:tc>
          <w:tcPr>
            <w:tcW w:w="3539" w:type="dxa"/>
            <w:shd w:val="clear" w:color="auto" w:fill="auto"/>
            <w:noWrap/>
            <w:vAlign w:val="bottom"/>
            <w:hideMark/>
          </w:tcPr>
          <w:p w14:paraId="540D6977" w14:textId="77777777" w:rsidR="00B07BB2" w:rsidRPr="00297ACB" w:rsidRDefault="00B07BB2" w:rsidP="00355112">
            <w:pPr>
              <w:rPr>
                <w:rFonts w:ascii="Arial" w:hAnsi="Arial" w:cs="Arial"/>
                <w:color w:val="000000"/>
                <w:sz w:val="20"/>
                <w:szCs w:val="20"/>
              </w:rPr>
            </w:pPr>
            <w:r w:rsidRPr="00297ACB">
              <w:rPr>
                <w:rFonts w:ascii="Arial" w:hAnsi="Arial" w:cs="Arial"/>
                <w:color w:val="000000"/>
                <w:sz w:val="20"/>
                <w:szCs w:val="20"/>
              </w:rPr>
              <w:t>Psychosocial problems</w:t>
            </w:r>
          </w:p>
        </w:tc>
        <w:tc>
          <w:tcPr>
            <w:tcW w:w="2552" w:type="dxa"/>
            <w:shd w:val="clear" w:color="auto" w:fill="auto"/>
            <w:noWrap/>
            <w:vAlign w:val="bottom"/>
            <w:hideMark/>
          </w:tcPr>
          <w:p w14:paraId="2193ED3F" w14:textId="77777777" w:rsidR="00B07BB2" w:rsidRPr="006222E0" w:rsidRDefault="00B07BB2" w:rsidP="00355112">
            <w:pPr>
              <w:rPr>
                <w:rFonts w:ascii="Arial" w:hAnsi="Arial" w:cs="Arial"/>
                <w:color w:val="000000"/>
                <w:sz w:val="20"/>
                <w:szCs w:val="20"/>
              </w:rPr>
            </w:pPr>
          </w:p>
        </w:tc>
        <w:tc>
          <w:tcPr>
            <w:tcW w:w="2551" w:type="dxa"/>
            <w:shd w:val="clear" w:color="auto" w:fill="auto"/>
            <w:noWrap/>
            <w:vAlign w:val="bottom"/>
            <w:hideMark/>
          </w:tcPr>
          <w:p w14:paraId="43015CC2" w14:textId="77777777" w:rsidR="00B07BB2" w:rsidRPr="006222E0" w:rsidRDefault="00B07BB2" w:rsidP="00355112">
            <w:pPr>
              <w:rPr>
                <w:rFonts w:ascii="Arial" w:hAnsi="Arial" w:cs="Arial"/>
                <w:sz w:val="20"/>
                <w:szCs w:val="20"/>
              </w:rPr>
            </w:pPr>
          </w:p>
        </w:tc>
      </w:tr>
      <w:tr w:rsidR="00B07BB2" w:rsidRPr="00297ACB" w14:paraId="202A71D9" w14:textId="77777777" w:rsidTr="00355112">
        <w:trPr>
          <w:trHeight w:val="320"/>
        </w:trPr>
        <w:tc>
          <w:tcPr>
            <w:tcW w:w="3539" w:type="dxa"/>
            <w:shd w:val="clear" w:color="auto" w:fill="auto"/>
            <w:noWrap/>
            <w:vAlign w:val="bottom"/>
            <w:hideMark/>
          </w:tcPr>
          <w:p w14:paraId="72BDB414" w14:textId="61C1BB1B" w:rsidR="00B07BB2" w:rsidRPr="00297ACB" w:rsidRDefault="00B07BB2" w:rsidP="00355112">
            <w:pPr>
              <w:ind w:firstLineChars="100" w:firstLine="200"/>
              <w:rPr>
                <w:rFonts w:ascii="Arial" w:hAnsi="Arial" w:cs="Arial"/>
                <w:color w:val="000000"/>
                <w:sz w:val="20"/>
                <w:szCs w:val="20"/>
                <w:vertAlign w:val="superscript"/>
              </w:rPr>
            </w:pPr>
            <w:r w:rsidRPr="00297ACB">
              <w:rPr>
                <w:rFonts w:ascii="Arial" w:hAnsi="Arial" w:cs="Arial"/>
                <w:color w:val="000000"/>
                <w:sz w:val="20"/>
                <w:szCs w:val="20"/>
              </w:rPr>
              <w:t>Internalising score</w:t>
            </w:r>
            <w:r w:rsidR="00486D55">
              <w:rPr>
                <w:rFonts w:ascii="Arial" w:hAnsi="Arial" w:cs="Arial"/>
                <w:color w:val="000000"/>
                <w:sz w:val="20"/>
                <w:szCs w:val="20"/>
                <w:vertAlign w:val="superscript"/>
              </w:rPr>
              <w:t>c</w:t>
            </w:r>
          </w:p>
        </w:tc>
        <w:tc>
          <w:tcPr>
            <w:tcW w:w="2552" w:type="dxa"/>
            <w:shd w:val="clear" w:color="auto" w:fill="auto"/>
            <w:noWrap/>
            <w:vAlign w:val="bottom"/>
            <w:hideMark/>
          </w:tcPr>
          <w:p w14:paraId="72B25B5F"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0.19 (-0.19, 0.56)</w:t>
            </w:r>
          </w:p>
        </w:tc>
        <w:tc>
          <w:tcPr>
            <w:tcW w:w="2551" w:type="dxa"/>
            <w:shd w:val="clear" w:color="auto" w:fill="auto"/>
            <w:noWrap/>
            <w:vAlign w:val="bottom"/>
            <w:hideMark/>
          </w:tcPr>
          <w:p w14:paraId="3F68524F"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0.05 (-0.05, 0.15)</w:t>
            </w:r>
          </w:p>
        </w:tc>
      </w:tr>
      <w:tr w:rsidR="00B07BB2" w:rsidRPr="00297ACB" w14:paraId="7FAE488E" w14:textId="77777777" w:rsidTr="00355112">
        <w:trPr>
          <w:trHeight w:val="320"/>
        </w:trPr>
        <w:tc>
          <w:tcPr>
            <w:tcW w:w="3539" w:type="dxa"/>
            <w:shd w:val="clear" w:color="auto" w:fill="auto"/>
            <w:noWrap/>
            <w:vAlign w:val="bottom"/>
            <w:hideMark/>
          </w:tcPr>
          <w:p w14:paraId="175E60CF" w14:textId="446DFC8E" w:rsidR="00B07BB2" w:rsidRPr="00297ACB" w:rsidRDefault="00B07BB2" w:rsidP="00355112">
            <w:pPr>
              <w:ind w:firstLineChars="100" w:firstLine="200"/>
              <w:rPr>
                <w:rFonts w:ascii="Arial" w:hAnsi="Arial" w:cs="Arial"/>
                <w:color w:val="000000"/>
                <w:sz w:val="20"/>
                <w:szCs w:val="20"/>
                <w:vertAlign w:val="superscript"/>
              </w:rPr>
            </w:pPr>
            <w:r w:rsidRPr="00297ACB">
              <w:rPr>
                <w:rFonts w:ascii="Arial" w:hAnsi="Arial" w:cs="Arial"/>
                <w:color w:val="000000"/>
                <w:sz w:val="20"/>
                <w:szCs w:val="20"/>
              </w:rPr>
              <w:t>Externalising score</w:t>
            </w:r>
            <w:r w:rsidR="00486D55">
              <w:rPr>
                <w:rFonts w:ascii="Arial" w:hAnsi="Arial" w:cs="Arial"/>
                <w:color w:val="000000"/>
                <w:sz w:val="20"/>
                <w:szCs w:val="20"/>
                <w:vertAlign w:val="superscript"/>
              </w:rPr>
              <w:t>c</w:t>
            </w:r>
          </w:p>
        </w:tc>
        <w:tc>
          <w:tcPr>
            <w:tcW w:w="2552" w:type="dxa"/>
            <w:shd w:val="clear" w:color="auto" w:fill="auto"/>
            <w:noWrap/>
            <w:vAlign w:val="bottom"/>
            <w:hideMark/>
          </w:tcPr>
          <w:p w14:paraId="1AB4A9E9"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0.24 (-0.13, 0.6)</w:t>
            </w:r>
          </w:p>
        </w:tc>
        <w:tc>
          <w:tcPr>
            <w:tcW w:w="2551" w:type="dxa"/>
            <w:shd w:val="clear" w:color="auto" w:fill="auto"/>
            <w:noWrap/>
            <w:vAlign w:val="bottom"/>
            <w:hideMark/>
          </w:tcPr>
          <w:p w14:paraId="1FE718C7"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0.06 (-0.03, 0.16)</w:t>
            </w:r>
          </w:p>
        </w:tc>
      </w:tr>
      <w:tr w:rsidR="00B07BB2" w:rsidRPr="00297ACB" w14:paraId="2294F873" w14:textId="77777777" w:rsidTr="00355112">
        <w:trPr>
          <w:trHeight w:val="320"/>
        </w:trPr>
        <w:tc>
          <w:tcPr>
            <w:tcW w:w="3539" w:type="dxa"/>
            <w:shd w:val="clear" w:color="auto" w:fill="auto"/>
            <w:noWrap/>
            <w:vAlign w:val="bottom"/>
            <w:hideMark/>
          </w:tcPr>
          <w:p w14:paraId="5C226D9D" w14:textId="77777777" w:rsidR="00B07BB2" w:rsidRPr="00297ACB" w:rsidRDefault="00B07BB2" w:rsidP="00355112">
            <w:pPr>
              <w:rPr>
                <w:rFonts w:ascii="Arial" w:hAnsi="Arial" w:cs="Arial"/>
                <w:color w:val="000000"/>
                <w:sz w:val="20"/>
                <w:szCs w:val="20"/>
              </w:rPr>
            </w:pPr>
            <w:r w:rsidRPr="00297ACB">
              <w:rPr>
                <w:rFonts w:ascii="Arial" w:hAnsi="Arial" w:cs="Arial"/>
                <w:color w:val="000000"/>
                <w:sz w:val="20"/>
                <w:szCs w:val="20"/>
              </w:rPr>
              <w:t>Self-esteem</w:t>
            </w:r>
          </w:p>
        </w:tc>
        <w:tc>
          <w:tcPr>
            <w:tcW w:w="2552" w:type="dxa"/>
            <w:shd w:val="clear" w:color="auto" w:fill="auto"/>
            <w:noWrap/>
            <w:vAlign w:val="bottom"/>
            <w:hideMark/>
          </w:tcPr>
          <w:p w14:paraId="2FD40DF5" w14:textId="77777777" w:rsidR="00B07BB2" w:rsidRPr="006222E0" w:rsidRDefault="00B07BB2" w:rsidP="00355112">
            <w:pPr>
              <w:rPr>
                <w:rFonts w:ascii="Arial" w:hAnsi="Arial" w:cs="Arial"/>
                <w:color w:val="000000"/>
                <w:sz w:val="20"/>
                <w:szCs w:val="20"/>
              </w:rPr>
            </w:pPr>
          </w:p>
        </w:tc>
        <w:tc>
          <w:tcPr>
            <w:tcW w:w="2551" w:type="dxa"/>
            <w:shd w:val="clear" w:color="auto" w:fill="auto"/>
            <w:noWrap/>
            <w:vAlign w:val="bottom"/>
            <w:hideMark/>
          </w:tcPr>
          <w:p w14:paraId="75283562" w14:textId="77777777" w:rsidR="00B07BB2" w:rsidRPr="006222E0" w:rsidRDefault="00B07BB2" w:rsidP="00355112">
            <w:pPr>
              <w:rPr>
                <w:rFonts w:ascii="Arial" w:hAnsi="Arial" w:cs="Arial"/>
                <w:sz w:val="20"/>
                <w:szCs w:val="20"/>
              </w:rPr>
            </w:pPr>
          </w:p>
        </w:tc>
      </w:tr>
      <w:tr w:rsidR="00B07BB2" w:rsidRPr="00297ACB" w14:paraId="40F1E8B8" w14:textId="77777777" w:rsidTr="00355112">
        <w:trPr>
          <w:trHeight w:val="320"/>
        </w:trPr>
        <w:tc>
          <w:tcPr>
            <w:tcW w:w="3539" w:type="dxa"/>
            <w:shd w:val="clear" w:color="auto" w:fill="auto"/>
            <w:noWrap/>
            <w:vAlign w:val="bottom"/>
            <w:hideMark/>
          </w:tcPr>
          <w:p w14:paraId="480C1364" w14:textId="77777777"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 xml:space="preserve">Global </w:t>
            </w:r>
          </w:p>
        </w:tc>
        <w:tc>
          <w:tcPr>
            <w:tcW w:w="2552" w:type="dxa"/>
            <w:shd w:val="clear" w:color="auto" w:fill="auto"/>
            <w:noWrap/>
            <w:vAlign w:val="bottom"/>
            <w:hideMark/>
          </w:tcPr>
          <w:p w14:paraId="1250C556"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-0.05 (-0.22, 0.12)</w:t>
            </w:r>
          </w:p>
        </w:tc>
        <w:tc>
          <w:tcPr>
            <w:tcW w:w="2551" w:type="dxa"/>
            <w:shd w:val="clear" w:color="auto" w:fill="auto"/>
            <w:noWrap/>
            <w:vAlign w:val="bottom"/>
            <w:hideMark/>
          </w:tcPr>
          <w:p w14:paraId="3FAF3E32"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-0.05 (-0.21, 0.11)</w:t>
            </w:r>
          </w:p>
        </w:tc>
      </w:tr>
      <w:tr w:rsidR="00B07BB2" w:rsidRPr="00297ACB" w14:paraId="02954249" w14:textId="77777777" w:rsidTr="00355112">
        <w:trPr>
          <w:trHeight w:val="320"/>
        </w:trPr>
        <w:tc>
          <w:tcPr>
            <w:tcW w:w="3539" w:type="dxa"/>
            <w:shd w:val="clear" w:color="auto" w:fill="auto"/>
            <w:noWrap/>
            <w:vAlign w:val="bottom"/>
            <w:hideMark/>
          </w:tcPr>
          <w:p w14:paraId="1B79AB8B" w14:textId="77777777" w:rsidR="00B07BB2" w:rsidRPr="00297ACB" w:rsidRDefault="00B07BB2" w:rsidP="00355112">
            <w:pPr>
              <w:ind w:firstLineChars="100" w:firstLine="200"/>
              <w:rPr>
                <w:rFonts w:ascii="Arial" w:hAnsi="Arial" w:cs="Arial"/>
                <w:color w:val="000000"/>
                <w:sz w:val="20"/>
                <w:szCs w:val="20"/>
              </w:rPr>
            </w:pPr>
            <w:r w:rsidRPr="00297ACB">
              <w:rPr>
                <w:rFonts w:ascii="Arial" w:hAnsi="Arial" w:cs="Arial"/>
                <w:color w:val="000000"/>
                <w:sz w:val="20"/>
                <w:szCs w:val="20"/>
              </w:rPr>
              <w:t xml:space="preserve">Physical </w:t>
            </w:r>
          </w:p>
        </w:tc>
        <w:tc>
          <w:tcPr>
            <w:tcW w:w="2552" w:type="dxa"/>
            <w:shd w:val="clear" w:color="auto" w:fill="auto"/>
            <w:noWrap/>
            <w:vAlign w:val="bottom"/>
            <w:hideMark/>
          </w:tcPr>
          <w:p w14:paraId="25B6BF07"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-0.02 (-0.22, 0.19)</w:t>
            </w:r>
          </w:p>
        </w:tc>
        <w:tc>
          <w:tcPr>
            <w:tcW w:w="2551" w:type="dxa"/>
            <w:shd w:val="clear" w:color="auto" w:fill="auto"/>
            <w:noWrap/>
            <w:vAlign w:val="bottom"/>
            <w:hideMark/>
          </w:tcPr>
          <w:p w14:paraId="6ECB269D" w14:textId="77777777" w:rsidR="00B07BB2" w:rsidRPr="006222E0" w:rsidRDefault="00B07BB2" w:rsidP="00355112">
            <w:pPr>
              <w:rPr>
                <w:rFonts w:ascii="Arial" w:hAnsi="Arial" w:cs="Arial"/>
                <w:color w:val="000000"/>
                <w:sz w:val="20"/>
                <w:szCs w:val="20"/>
              </w:rPr>
            </w:pPr>
            <w:r w:rsidRPr="006222E0">
              <w:rPr>
                <w:rFonts w:ascii="Arial" w:hAnsi="Arial" w:cs="Arial"/>
                <w:color w:val="000000"/>
                <w:sz w:val="20"/>
                <w:szCs w:val="20"/>
              </w:rPr>
              <w:t>-0.01 (-0.16, 0.13)</w:t>
            </w:r>
          </w:p>
        </w:tc>
      </w:tr>
    </w:tbl>
    <w:p w14:paraId="331C97B4" w14:textId="69CF8DFC" w:rsidR="00B07BB2" w:rsidRPr="00B07BB2" w:rsidRDefault="00B07BB2" w:rsidP="00B07BB2">
      <w:pPr>
        <w:rPr>
          <w:rFonts w:ascii="Times New Roman" w:hAnsi="Times New Roman" w:cs="Times New Roman"/>
          <w:sz w:val="20"/>
        </w:rPr>
      </w:pPr>
      <w:r w:rsidRPr="00B07BB2">
        <w:rPr>
          <w:rFonts w:ascii="Times New Roman" w:hAnsi="Times New Roman" w:cs="Times New Roman"/>
          <w:sz w:val="20"/>
        </w:rPr>
        <w:t xml:space="preserve">Abbreviations: CRF = cardiorespiratory fitness, </w:t>
      </w:r>
      <w:r w:rsidR="00241149">
        <w:rPr>
          <w:rFonts w:ascii="Times New Roman" w:hAnsi="Times New Roman" w:cs="Times New Roman"/>
          <w:sz w:val="20"/>
        </w:rPr>
        <w:t xml:space="preserve">ms = millisecond, </w:t>
      </w:r>
      <w:r w:rsidRPr="00B07BB2">
        <w:rPr>
          <w:rFonts w:ascii="Times New Roman" w:hAnsi="Times New Roman" w:cs="Times New Roman"/>
          <w:sz w:val="20"/>
        </w:rPr>
        <w:t>RT = reaction time</w:t>
      </w:r>
    </w:p>
    <w:p w14:paraId="6AF49C2C" w14:textId="4E193A43" w:rsidR="00B07BB2" w:rsidRPr="00B07BB2" w:rsidRDefault="00486D55" w:rsidP="00B07BB2">
      <w:pPr>
        <w:rPr>
          <w:rFonts w:ascii="Times New Roman" w:hAnsi="Times New Roman" w:cs="Times New Roman"/>
          <w:sz w:val="20"/>
        </w:rPr>
      </w:pPr>
      <w:r>
        <w:rPr>
          <w:rFonts w:ascii="Times New Roman" w:hAnsi="Times New Roman" w:cs="Times New Roman"/>
          <w:sz w:val="20"/>
          <w:vertAlign w:val="superscript"/>
        </w:rPr>
        <w:t>a</w:t>
      </w:r>
      <w:r w:rsidR="00B07BB2" w:rsidRPr="00B07BB2">
        <w:rPr>
          <w:rFonts w:ascii="Times New Roman" w:hAnsi="Times New Roman" w:cs="Times New Roman"/>
          <w:sz w:val="20"/>
        </w:rPr>
        <w:t xml:space="preserve"> Adjusted mean difference, adjusted for baseline values of the outcome variable, school gender type, location and date variables, and including a random intercept term across schools</w:t>
      </w:r>
    </w:p>
    <w:p w14:paraId="45183547" w14:textId="027295DA" w:rsidR="00B07BB2" w:rsidRPr="00B07BB2" w:rsidRDefault="00486D55" w:rsidP="00B07BB2">
      <w:pPr>
        <w:rPr>
          <w:rFonts w:ascii="Times New Roman" w:hAnsi="Times New Roman" w:cs="Times New Roman"/>
          <w:sz w:val="20"/>
        </w:rPr>
      </w:pPr>
      <w:r>
        <w:rPr>
          <w:rFonts w:ascii="Times New Roman" w:hAnsi="Times New Roman" w:cs="Times New Roman"/>
          <w:sz w:val="20"/>
          <w:vertAlign w:val="superscript"/>
        </w:rPr>
        <w:t>b</w:t>
      </w:r>
      <w:r w:rsidR="00B07BB2" w:rsidRPr="00B07BB2">
        <w:rPr>
          <w:rFonts w:ascii="Times New Roman" w:hAnsi="Times New Roman" w:cs="Times New Roman"/>
          <w:sz w:val="20"/>
          <w:vertAlign w:val="superscript"/>
        </w:rPr>
        <w:t xml:space="preserve"> </w:t>
      </w:r>
      <w:r w:rsidR="00B07BB2" w:rsidRPr="00B07BB2">
        <w:rPr>
          <w:rFonts w:ascii="Times New Roman" w:hAnsi="Times New Roman" w:cs="Times New Roman"/>
          <w:sz w:val="20"/>
        </w:rPr>
        <w:t xml:space="preserve">The outcome was standardized (mean = 0, SD = 1), prior to fitting the fully adjusted model </w:t>
      </w:r>
    </w:p>
    <w:p w14:paraId="4CC0B0D8" w14:textId="7A5C3BF3" w:rsidR="00B07BB2" w:rsidRPr="00B07BB2" w:rsidRDefault="00486D55" w:rsidP="00B07BB2">
      <w:pPr>
        <w:rPr>
          <w:rFonts w:ascii="Times New Roman" w:hAnsi="Times New Roman" w:cs="Times New Roman"/>
          <w:sz w:val="20"/>
        </w:rPr>
      </w:pPr>
      <w:r>
        <w:rPr>
          <w:rFonts w:ascii="Times New Roman" w:hAnsi="Times New Roman" w:cs="Times New Roman"/>
          <w:sz w:val="20"/>
          <w:vertAlign w:val="superscript"/>
        </w:rPr>
        <w:t>c</w:t>
      </w:r>
      <w:r w:rsidR="00B07BB2" w:rsidRPr="00B07BB2">
        <w:rPr>
          <w:rFonts w:ascii="Times New Roman" w:hAnsi="Times New Roman" w:cs="Times New Roman"/>
          <w:sz w:val="20"/>
          <w:vertAlign w:val="superscript"/>
        </w:rPr>
        <w:t xml:space="preserve"> </w:t>
      </w:r>
      <w:r w:rsidR="00B07BB2" w:rsidRPr="00B07BB2">
        <w:rPr>
          <w:rFonts w:ascii="Times New Roman" w:hAnsi="Times New Roman" w:cs="Times New Roman"/>
          <w:sz w:val="20"/>
        </w:rPr>
        <w:t>Lower scores represent better performance</w:t>
      </w:r>
    </w:p>
    <w:p w14:paraId="174D3652" w14:textId="77777777" w:rsidR="00B07BB2" w:rsidRPr="00297ACB" w:rsidRDefault="00B07BB2" w:rsidP="00B07BB2">
      <w:pPr>
        <w:rPr>
          <w:rFonts w:ascii="Arial" w:hAnsi="Arial" w:cs="Arial"/>
        </w:rPr>
      </w:pPr>
    </w:p>
    <w:p w14:paraId="0829B831" w14:textId="77777777" w:rsidR="00B07BB2" w:rsidRDefault="00B07BB2" w:rsidP="00B07BB2">
      <w:pPr>
        <w:rPr>
          <w:b/>
          <w:sz w:val="28"/>
          <w:szCs w:val="28"/>
        </w:rPr>
      </w:pPr>
      <w:r>
        <w:rPr>
          <w:b/>
          <w:sz w:val="28"/>
          <w:szCs w:val="28"/>
        </w:rPr>
        <w:br w:type="page"/>
      </w:r>
    </w:p>
    <w:p w14:paraId="438BDF75" w14:textId="77777777" w:rsidR="00B07BB2" w:rsidRPr="00B07BB2" w:rsidRDefault="00B07BB2" w:rsidP="00B07BB2">
      <w:pPr>
        <w:rPr>
          <w:rFonts w:ascii="Times New Roman" w:hAnsi="Times New Roman" w:cs="Times New Roman"/>
          <w:b/>
        </w:rPr>
      </w:pPr>
      <w:r w:rsidRPr="00B07BB2">
        <w:rPr>
          <w:rFonts w:ascii="Times New Roman" w:hAnsi="Times New Roman" w:cs="Times New Roman"/>
          <w:b/>
          <w:i/>
          <w:szCs w:val="28"/>
        </w:rPr>
        <w:lastRenderedPageBreak/>
        <w:t>Sensitivity analysis: complete-cases</w:t>
      </w:r>
    </w:p>
    <w:p w14:paraId="6808530F" w14:textId="77777777" w:rsidR="00B07BB2" w:rsidRPr="00B07BB2" w:rsidRDefault="00B07BB2" w:rsidP="00B07BB2">
      <w:pPr>
        <w:rPr>
          <w:rFonts w:ascii="Times New Roman" w:hAnsi="Times New Roman" w:cs="Times New Roman"/>
        </w:rPr>
      </w:pPr>
      <w:r w:rsidRPr="00B07BB2">
        <w:rPr>
          <w:rFonts w:ascii="Times New Roman" w:hAnsi="Times New Roman" w:cs="Times New Roman"/>
        </w:rPr>
        <w:t xml:space="preserve">Table 2 displays the mean scores on all outcome measures by treatment group, as well as the (un)standardized mean differences between the groups at post intervention (adjusted for baseline values of the outcome measure and school gender type). </w:t>
      </w:r>
    </w:p>
    <w:p w14:paraId="22675233" w14:textId="77777777" w:rsidR="00B07BB2" w:rsidRDefault="00B07BB2" w:rsidP="00B07BB2">
      <w:pPr>
        <w:rPr>
          <w:b/>
        </w:rPr>
      </w:pPr>
    </w:p>
    <w:p w14:paraId="70C929A5" w14:textId="77777777" w:rsidR="00B07BB2" w:rsidRPr="006246D9" w:rsidRDefault="00B07BB2" w:rsidP="00B07BB2">
      <w:pPr>
        <w:rPr>
          <w:b/>
        </w:rPr>
      </w:pPr>
    </w:p>
    <w:p w14:paraId="704F84D7" w14:textId="77777777" w:rsidR="00B07BB2" w:rsidRPr="00B07BB2" w:rsidRDefault="00B07BB2" w:rsidP="00B07BB2">
      <w:pPr>
        <w:rPr>
          <w:rFonts w:ascii="Times New Roman" w:hAnsi="Times New Roman" w:cs="Times New Roman"/>
          <w:b/>
        </w:rPr>
      </w:pPr>
      <w:r w:rsidRPr="00B07BB2">
        <w:rPr>
          <w:rFonts w:ascii="Times New Roman" w:hAnsi="Times New Roman" w:cs="Times New Roman"/>
          <w:b/>
        </w:rPr>
        <w:t>Table 2. Mean scores for outcome measures by group, with (un)standardized mean differences</w:t>
      </w:r>
    </w:p>
    <w:tbl>
      <w:tblPr>
        <w:tblW w:w="558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78"/>
        <w:gridCol w:w="567"/>
        <w:gridCol w:w="993"/>
        <w:gridCol w:w="856"/>
        <w:gridCol w:w="564"/>
        <w:gridCol w:w="993"/>
        <w:gridCol w:w="1007"/>
        <w:gridCol w:w="1558"/>
        <w:gridCol w:w="1550"/>
      </w:tblGrid>
      <w:tr w:rsidR="00B07BB2" w:rsidRPr="000C5FDB" w14:paraId="1F2E0A4E" w14:textId="77777777" w:rsidTr="00355112">
        <w:trPr>
          <w:trHeight w:val="322"/>
        </w:trPr>
        <w:tc>
          <w:tcPr>
            <w:tcW w:w="983" w:type="pct"/>
            <w:shd w:val="clear" w:color="auto" w:fill="auto"/>
            <w:noWrap/>
            <w:vAlign w:val="bottom"/>
            <w:hideMark/>
          </w:tcPr>
          <w:p w14:paraId="35A82D82" w14:textId="77777777" w:rsidR="00B07BB2" w:rsidRPr="000C5FDB" w:rsidRDefault="00B07BB2" w:rsidP="00355112">
            <w:pPr>
              <w:rPr>
                <w:rFonts w:ascii="Arial" w:hAnsi="Arial" w:cs="Arial"/>
                <w:sz w:val="15"/>
                <w:szCs w:val="14"/>
              </w:rPr>
            </w:pPr>
          </w:p>
        </w:tc>
        <w:tc>
          <w:tcPr>
            <w:tcW w:w="1200" w:type="pct"/>
            <w:gridSpan w:val="3"/>
            <w:vAlign w:val="center"/>
          </w:tcPr>
          <w:p w14:paraId="0FE6A261" w14:textId="77777777" w:rsidR="00B07BB2" w:rsidRPr="0085751D" w:rsidRDefault="00B07BB2" w:rsidP="00355112">
            <w:pPr>
              <w:jc w:val="center"/>
              <w:rPr>
                <w:rFonts w:ascii="Arial" w:hAnsi="Arial" w:cs="Arial"/>
                <w:b/>
                <w:color w:val="000000"/>
                <w:sz w:val="15"/>
                <w:szCs w:val="14"/>
              </w:rPr>
            </w:pPr>
            <w:r w:rsidRPr="0085751D">
              <w:rPr>
                <w:rFonts w:ascii="Arial" w:hAnsi="Arial" w:cs="Arial"/>
                <w:b/>
                <w:color w:val="000000"/>
                <w:sz w:val="15"/>
                <w:szCs w:val="14"/>
              </w:rPr>
              <w:t>Intervention group</w:t>
            </w:r>
          </w:p>
        </w:tc>
        <w:tc>
          <w:tcPr>
            <w:tcW w:w="1273" w:type="pct"/>
            <w:gridSpan w:val="3"/>
            <w:vAlign w:val="center"/>
          </w:tcPr>
          <w:p w14:paraId="1DF02806" w14:textId="77777777" w:rsidR="00B07BB2" w:rsidRPr="0085751D" w:rsidRDefault="00B07BB2" w:rsidP="00355112">
            <w:pPr>
              <w:jc w:val="center"/>
              <w:rPr>
                <w:rFonts w:ascii="Arial" w:hAnsi="Arial" w:cs="Arial"/>
                <w:b/>
                <w:color w:val="000000"/>
                <w:sz w:val="15"/>
                <w:szCs w:val="14"/>
              </w:rPr>
            </w:pPr>
            <w:r w:rsidRPr="0085751D">
              <w:rPr>
                <w:rFonts w:ascii="Arial" w:hAnsi="Arial" w:cs="Arial"/>
                <w:b/>
                <w:color w:val="000000"/>
                <w:sz w:val="15"/>
                <w:szCs w:val="14"/>
              </w:rPr>
              <w:t>Control group</w:t>
            </w:r>
          </w:p>
        </w:tc>
        <w:tc>
          <w:tcPr>
            <w:tcW w:w="1545" w:type="pct"/>
            <w:gridSpan w:val="2"/>
            <w:shd w:val="clear" w:color="auto" w:fill="auto"/>
            <w:noWrap/>
            <w:vAlign w:val="center"/>
            <w:hideMark/>
          </w:tcPr>
          <w:p w14:paraId="213C3E48" w14:textId="519555E3" w:rsidR="00B07BB2" w:rsidRPr="0085751D" w:rsidRDefault="00B07BB2" w:rsidP="00355112">
            <w:pPr>
              <w:jc w:val="center"/>
              <w:rPr>
                <w:rFonts w:ascii="Arial" w:hAnsi="Arial" w:cs="Arial"/>
                <w:b/>
                <w:color w:val="000000"/>
                <w:sz w:val="15"/>
                <w:szCs w:val="14"/>
              </w:rPr>
            </w:pPr>
            <w:r w:rsidRPr="0085751D">
              <w:rPr>
                <w:rFonts w:ascii="Arial" w:hAnsi="Arial" w:cs="Arial"/>
                <w:b/>
                <w:color w:val="000000"/>
                <w:sz w:val="15"/>
                <w:szCs w:val="14"/>
              </w:rPr>
              <w:t>Adjusted mean difference</w:t>
            </w:r>
            <w:r w:rsidR="00486D55">
              <w:rPr>
                <w:rFonts w:ascii="Arial" w:hAnsi="Arial" w:cs="Arial"/>
                <w:b/>
                <w:bCs/>
                <w:color w:val="000000"/>
                <w:sz w:val="15"/>
                <w:szCs w:val="14"/>
                <w:vertAlign w:val="superscript"/>
              </w:rPr>
              <w:t>a</w:t>
            </w:r>
            <w:r w:rsidRPr="0085751D">
              <w:rPr>
                <w:rFonts w:ascii="Arial" w:hAnsi="Arial" w:cs="Arial"/>
                <w:b/>
                <w:bCs/>
                <w:color w:val="000000"/>
                <w:sz w:val="15"/>
                <w:szCs w:val="14"/>
              </w:rPr>
              <w:t xml:space="preserve"> (95% CI)</w:t>
            </w:r>
          </w:p>
        </w:tc>
      </w:tr>
      <w:tr w:rsidR="00B07BB2" w:rsidRPr="000C5FDB" w14:paraId="66171FDA" w14:textId="77777777" w:rsidTr="00355112">
        <w:trPr>
          <w:trHeight w:val="322"/>
        </w:trPr>
        <w:tc>
          <w:tcPr>
            <w:tcW w:w="983" w:type="pct"/>
            <w:shd w:val="clear" w:color="auto" w:fill="auto"/>
            <w:noWrap/>
            <w:vAlign w:val="bottom"/>
            <w:hideMark/>
          </w:tcPr>
          <w:p w14:paraId="444E0403" w14:textId="77777777" w:rsidR="00B07BB2" w:rsidRPr="000C5FDB" w:rsidRDefault="00B07BB2" w:rsidP="00355112">
            <w:pPr>
              <w:jc w:val="center"/>
              <w:rPr>
                <w:rFonts w:ascii="Arial" w:hAnsi="Arial" w:cs="Arial"/>
                <w:color w:val="000000"/>
                <w:sz w:val="15"/>
                <w:szCs w:val="14"/>
              </w:rPr>
            </w:pPr>
          </w:p>
        </w:tc>
        <w:tc>
          <w:tcPr>
            <w:tcW w:w="282" w:type="pct"/>
            <w:vMerge w:val="restart"/>
            <w:shd w:val="clear" w:color="auto" w:fill="auto"/>
            <w:noWrap/>
            <w:vAlign w:val="center"/>
          </w:tcPr>
          <w:p w14:paraId="7FFCD156"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N</w:t>
            </w:r>
          </w:p>
        </w:tc>
        <w:tc>
          <w:tcPr>
            <w:tcW w:w="493" w:type="pct"/>
            <w:shd w:val="clear" w:color="auto" w:fill="auto"/>
            <w:vAlign w:val="center"/>
          </w:tcPr>
          <w:p w14:paraId="20F7BFD0"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Baseline</w:t>
            </w:r>
          </w:p>
        </w:tc>
        <w:tc>
          <w:tcPr>
            <w:tcW w:w="425" w:type="pct"/>
            <w:vAlign w:val="center"/>
          </w:tcPr>
          <w:p w14:paraId="5B8653DF"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Post</w:t>
            </w:r>
          </w:p>
        </w:tc>
        <w:tc>
          <w:tcPr>
            <w:tcW w:w="280" w:type="pct"/>
            <w:vMerge w:val="restart"/>
            <w:vAlign w:val="center"/>
          </w:tcPr>
          <w:p w14:paraId="4B4C6C86"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N</w:t>
            </w:r>
          </w:p>
        </w:tc>
        <w:tc>
          <w:tcPr>
            <w:tcW w:w="493" w:type="pct"/>
            <w:vAlign w:val="center"/>
          </w:tcPr>
          <w:p w14:paraId="4DEC3AB4"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Baseline</w:t>
            </w:r>
          </w:p>
        </w:tc>
        <w:tc>
          <w:tcPr>
            <w:tcW w:w="499" w:type="pct"/>
            <w:shd w:val="clear" w:color="auto" w:fill="auto"/>
            <w:noWrap/>
            <w:vAlign w:val="center"/>
            <w:hideMark/>
          </w:tcPr>
          <w:p w14:paraId="7A94E60D"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Post</w:t>
            </w:r>
          </w:p>
        </w:tc>
        <w:tc>
          <w:tcPr>
            <w:tcW w:w="774" w:type="pct"/>
            <w:vMerge w:val="restart"/>
            <w:shd w:val="clear" w:color="auto" w:fill="auto"/>
            <w:noWrap/>
            <w:vAlign w:val="center"/>
            <w:hideMark/>
          </w:tcPr>
          <w:p w14:paraId="3D4A78AF"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Unstandardized</w:t>
            </w:r>
          </w:p>
        </w:tc>
        <w:tc>
          <w:tcPr>
            <w:tcW w:w="771" w:type="pct"/>
            <w:vMerge w:val="restart"/>
            <w:shd w:val="clear" w:color="auto" w:fill="auto"/>
            <w:noWrap/>
            <w:vAlign w:val="center"/>
            <w:hideMark/>
          </w:tcPr>
          <w:p w14:paraId="6D04A411" w14:textId="289B2A71" w:rsidR="00B07BB2" w:rsidRPr="000C5FDB" w:rsidRDefault="00B07BB2" w:rsidP="00355112">
            <w:pPr>
              <w:jc w:val="center"/>
              <w:rPr>
                <w:rFonts w:ascii="Arial" w:hAnsi="Arial" w:cs="Arial"/>
                <w:color w:val="000000"/>
                <w:sz w:val="15"/>
                <w:szCs w:val="14"/>
                <w:vertAlign w:val="superscript"/>
              </w:rPr>
            </w:pPr>
            <w:r w:rsidRPr="000C5FDB">
              <w:rPr>
                <w:rFonts w:ascii="Arial" w:hAnsi="Arial" w:cs="Arial"/>
                <w:color w:val="000000"/>
                <w:sz w:val="15"/>
                <w:szCs w:val="14"/>
              </w:rPr>
              <w:t>Standardized</w:t>
            </w:r>
            <w:r w:rsidR="00486D55">
              <w:rPr>
                <w:rFonts w:ascii="Arial" w:hAnsi="Arial" w:cs="Arial"/>
                <w:color w:val="000000"/>
                <w:sz w:val="15"/>
                <w:szCs w:val="14"/>
                <w:vertAlign w:val="superscript"/>
              </w:rPr>
              <w:t>b</w:t>
            </w:r>
          </w:p>
        </w:tc>
      </w:tr>
      <w:tr w:rsidR="00B07BB2" w:rsidRPr="000C5FDB" w14:paraId="34AD0DF3" w14:textId="77777777" w:rsidTr="00355112">
        <w:trPr>
          <w:trHeight w:val="322"/>
        </w:trPr>
        <w:tc>
          <w:tcPr>
            <w:tcW w:w="983" w:type="pct"/>
            <w:shd w:val="clear" w:color="auto" w:fill="auto"/>
            <w:noWrap/>
            <w:vAlign w:val="bottom"/>
            <w:hideMark/>
          </w:tcPr>
          <w:p w14:paraId="202DDBD1" w14:textId="77777777" w:rsidR="00B07BB2" w:rsidRPr="000C5FDB" w:rsidRDefault="00B07BB2" w:rsidP="00355112">
            <w:pPr>
              <w:rPr>
                <w:rFonts w:ascii="Arial" w:hAnsi="Arial" w:cs="Arial"/>
                <w:color w:val="000000"/>
                <w:sz w:val="15"/>
                <w:szCs w:val="14"/>
              </w:rPr>
            </w:pPr>
          </w:p>
        </w:tc>
        <w:tc>
          <w:tcPr>
            <w:tcW w:w="282" w:type="pct"/>
            <w:vMerge/>
            <w:shd w:val="clear" w:color="auto" w:fill="auto"/>
            <w:noWrap/>
            <w:vAlign w:val="center"/>
          </w:tcPr>
          <w:p w14:paraId="1A56B0CD" w14:textId="77777777" w:rsidR="00B07BB2" w:rsidRPr="000C5FDB" w:rsidRDefault="00B07BB2" w:rsidP="00355112">
            <w:pPr>
              <w:jc w:val="center"/>
              <w:rPr>
                <w:rFonts w:ascii="Arial" w:hAnsi="Arial" w:cs="Arial"/>
                <w:color w:val="000000"/>
                <w:sz w:val="15"/>
                <w:szCs w:val="14"/>
              </w:rPr>
            </w:pPr>
          </w:p>
        </w:tc>
        <w:tc>
          <w:tcPr>
            <w:tcW w:w="493" w:type="pct"/>
            <w:vAlign w:val="center"/>
          </w:tcPr>
          <w:p w14:paraId="0AC97414"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M(SD)</w:t>
            </w:r>
          </w:p>
        </w:tc>
        <w:tc>
          <w:tcPr>
            <w:tcW w:w="425" w:type="pct"/>
            <w:vAlign w:val="center"/>
          </w:tcPr>
          <w:p w14:paraId="6D76E14E"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M(SD)</w:t>
            </w:r>
          </w:p>
        </w:tc>
        <w:tc>
          <w:tcPr>
            <w:tcW w:w="280" w:type="pct"/>
            <w:vMerge/>
            <w:shd w:val="clear" w:color="auto" w:fill="auto"/>
            <w:noWrap/>
            <w:vAlign w:val="center"/>
            <w:hideMark/>
          </w:tcPr>
          <w:p w14:paraId="04AE5677" w14:textId="77777777" w:rsidR="00B07BB2" w:rsidRPr="000C5FDB" w:rsidRDefault="00B07BB2" w:rsidP="00355112">
            <w:pPr>
              <w:jc w:val="center"/>
              <w:rPr>
                <w:rFonts w:ascii="Arial" w:hAnsi="Arial" w:cs="Arial"/>
                <w:color w:val="000000"/>
                <w:sz w:val="15"/>
                <w:szCs w:val="14"/>
              </w:rPr>
            </w:pPr>
          </w:p>
        </w:tc>
        <w:tc>
          <w:tcPr>
            <w:tcW w:w="493" w:type="pct"/>
            <w:shd w:val="clear" w:color="auto" w:fill="auto"/>
            <w:noWrap/>
            <w:vAlign w:val="center"/>
            <w:hideMark/>
          </w:tcPr>
          <w:p w14:paraId="2F37C0B7"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M(SD)</w:t>
            </w:r>
          </w:p>
        </w:tc>
        <w:tc>
          <w:tcPr>
            <w:tcW w:w="499" w:type="pct"/>
            <w:shd w:val="clear" w:color="auto" w:fill="auto"/>
            <w:noWrap/>
            <w:vAlign w:val="center"/>
            <w:hideMark/>
          </w:tcPr>
          <w:p w14:paraId="08E8E9C7" w14:textId="77777777" w:rsidR="00B07BB2" w:rsidRPr="000C5FDB" w:rsidRDefault="00B07BB2" w:rsidP="00355112">
            <w:pPr>
              <w:jc w:val="center"/>
              <w:rPr>
                <w:rFonts w:ascii="Arial" w:hAnsi="Arial" w:cs="Arial"/>
                <w:color w:val="000000"/>
                <w:sz w:val="15"/>
                <w:szCs w:val="14"/>
              </w:rPr>
            </w:pPr>
            <w:r w:rsidRPr="000C5FDB">
              <w:rPr>
                <w:rFonts w:ascii="Arial" w:hAnsi="Arial" w:cs="Arial"/>
                <w:color w:val="000000"/>
                <w:sz w:val="15"/>
                <w:szCs w:val="14"/>
              </w:rPr>
              <w:t>M(SD)</w:t>
            </w:r>
          </w:p>
        </w:tc>
        <w:tc>
          <w:tcPr>
            <w:tcW w:w="774" w:type="pct"/>
            <w:vMerge/>
            <w:shd w:val="clear" w:color="auto" w:fill="auto"/>
            <w:noWrap/>
            <w:vAlign w:val="center"/>
            <w:hideMark/>
          </w:tcPr>
          <w:p w14:paraId="6A5D1ABB" w14:textId="77777777" w:rsidR="00B07BB2" w:rsidRPr="000C5FDB" w:rsidRDefault="00B07BB2" w:rsidP="00355112">
            <w:pPr>
              <w:jc w:val="center"/>
              <w:rPr>
                <w:rFonts w:ascii="Arial" w:hAnsi="Arial" w:cs="Arial"/>
                <w:color w:val="000000"/>
                <w:sz w:val="15"/>
                <w:szCs w:val="14"/>
              </w:rPr>
            </w:pPr>
          </w:p>
        </w:tc>
        <w:tc>
          <w:tcPr>
            <w:tcW w:w="771" w:type="pct"/>
            <w:vMerge/>
            <w:shd w:val="clear" w:color="auto" w:fill="auto"/>
            <w:noWrap/>
            <w:vAlign w:val="center"/>
            <w:hideMark/>
          </w:tcPr>
          <w:p w14:paraId="10D774EB" w14:textId="77777777" w:rsidR="00B07BB2" w:rsidRPr="000C5FDB" w:rsidRDefault="00B07BB2" w:rsidP="00355112">
            <w:pPr>
              <w:jc w:val="center"/>
              <w:rPr>
                <w:rFonts w:ascii="Arial" w:hAnsi="Arial" w:cs="Arial"/>
                <w:sz w:val="15"/>
                <w:szCs w:val="14"/>
              </w:rPr>
            </w:pPr>
          </w:p>
        </w:tc>
      </w:tr>
      <w:tr w:rsidR="00B07BB2" w:rsidRPr="000C5FDB" w14:paraId="1B457391" w14:textId="77777777" w:rsidTr="00355112">
        <w:trPr>
          <w:trHeight w:val="322"/>
        </w:trPr>
        <w:tc>
          <w:tcPr>
            <w:tcW w:w="5000" w:type="pct"/>
            <w:gridSpan w:val="9"/>
            <w:shd w:val="clear" w:color="auto" w:fill="auto"/>
            <w:noWrap/>
            <w:vAlign w:val="bottom"/>
            <w:hideMark/>
          </w:tcPr>
          <w:p w14:paraId="6DFCEE0E" w14:textId="77777777" w:rsidR="00B07BB2" w:rsidRPr="000C5FDB" w:rsidRDefault="00B07BB2" w:rsidP="00355112">
            <w:pPr>
              <w:rPr>
                <w:rFonts w:ascii="Arial" w:hAnsi="Arial" w:cs="Arial"/>
                <w:sz w:val="15"/>
                <w:szCs w:val="14"/>
              </w:rPr>
            </w:pPr>
            <w:r w:rsidRPr="000C5FDB">
              <w:rPr>
                <w:rFonts w:ascii="Arial" w:hAnsi="Arial" w:cs="Arial"/>
                <w:color w:val="000000"/>
                <w:sz w:val="15"/>
                <w:szCs w:val="14"/>
              </w:rPr>
              <w:t>20MSR</w:t>
            </w:r>
          </w:p>
        </w:tc>
      </w:tr>
      <w:tr w:rsidR="00B07BB2" w:rsidRPr="000C5FDB" w14:paraId="198FFC35" w14:textId="77777777" w:rsidTr="00355112">
        <w:trPr>
          <w:trHeight w:val="322"/>
        </w:trPr>
        <w:tc>
          <w:tcPr>
            <w:tcW w:w="983" w:type="pct"/>
            <w:shd w:val="clear" w:color="auto" w:fill="auto"/>
            <w:noWrap/>
            <w:vAlign w:val="bottom"/>
            <w:hideMark/>
          </w:tcPr>
          <w:p w14:paraId="526F4B7B" w14:textId="77777777" w:rsidR="00B07BB2" w:rsidRPr="000C5FDB" w:rsidRDefault="00B07BB2" w:rsidP="00355112">
            <w:pPr>
              <w:ind w:firstLineChars="100" w:firstLine="150"/>
              <w:rPr>
                <w:rFonts w:ascii="Arial" w:hAnsi="Arial" w:cs="Arial"/>
                <w:color w:val="000000"/>
                <w:sz w:val="15"/>
                <w:szCs w:val="14"/>
              </w:rPr>
            </w:pPr>
            <w:r>
              <w:rPr>
                <w:rFonts w:ascii="Arial" w:hAnsi="Arial" w:cs="Arial"/>
                <w:color w:val="000000"/>
                <w:sz w:val="15"/>
                <w:szCs w:val="14"/>
              </w:rPr>
              <w:t>CRF</w:t>
            </w:r>
            <w:r w:rsidRPr="000C5FDB">
              <w:rPr>
                <w:rFonts w:ascii="Arial" w:hAnsi="Arial" w:cs="Arial"/>
                <w:color w:val="000000"/>
                <w:sz w:val="15"/>
                <w:szCs w:val="14"/>
              </w:rPr>
              <w:t>, laps</w:t>
            </w:r>
          </w:p>
        </w:tc>
        <w:tc>
          <w:tcPr>
            <w:tcW w:w="282" w:type="pct"/>
            <w:shd w:val="clear" w:color="auto" w:fill="auto"/>
            <w:noWrap/>
            <w:vAlign w:val="bottom"/>
          </w:tcPr>
          <w:p w14:paraId="12AF844E"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3049</w:t>
            </w:r>
          </w:p>
        </w:tc>
        <w:tc>
          <w:tcPr>
            <w:tcW w:w="493" w:type="pct"/>
            <w:vAlign w:val="bottom"/>
          </w:tcPr>
          <w:p w14:paraId="727356E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38.6 (21.3)</w:t>
            </w:r>
          </w:p>
        </w:tc>
        <w:tc>
          <w:tcPr>
            <w:tcW w:w="425" w:type="pct"/>
            <w:vAlign w:val="bottom"/>
          </w:tcPr>
          <w:p w14:paraId="4DDA19C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43.9 (21.9)</w:t>
            </w:r>
          </w:p>
        </w:tc>
        <w:tc>
          <w:tcPr>
            <w:tcW w:w="280" w:type="pct"/>
            <w:shd w:val="clear" w:color="auto" w:fill="auto"/>
            <w:noWrap/>
            <w:vAlign w:val="bottom"/>
          </w:tcPr>
          <w:p w14:paraId="431C18A6"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4264</w:t>
            </w:r>
          </w:p>
        </w:tc>
        <w:tc>
          <w:tcPr>
            <w:tcW w:w="493" w:type="pct"/>
            <w:shd w:val="clear" w:color="auto" w:fill="auto"/>
            <w:noWrap/>
            <w:vAlign w:val="bottom"/>
          </w:tcPr>
          <w:p w14:paraId="27EA6FF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38.3 (19.9)</w:t>
            </w:r>
          </w:p>
        </w:tc>
        <w:tc>
          <w:tcPr>
            <w:tcW w:w="499" w:type="pct"/>
            <w:shd w:val="clear" w:color="auto" w:fill="auto"/>
            <w:noWrap/>
            <w:vAlign w:val="bottom"/>
          </w:tcPr>
          <w:p w14:paraId="67D66ADD"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42.5 (22.1)</w:t>
            </w:r>
          </w:p>
        </w:tc>
        <w:tc>
          <w:tcPr>
            <w:tcW w:w="774" w:type="pct"/>
            <w:shd w:val="clear" w:color="auto" w:fill="auto"/>
            <w:noWrap/>
            <w:vAlign w:val="bottom"/>
            <w:hideMark/>
          </w:tcPr>
          <w:p w14:paraId="27CE7E1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1.12 (-2.03, 4.26)</w:t>
            </w:r>
          </w:p>
        </w:tc>
        <w:tc>
          <w:tcPr>
            <w:tcW w:w="771" w:type="pct"/>
            <w:shd w:val="clear" w:color="auto" w:fill="auto"/>
            <w:noWrap/>
            <w:vAlign w:val="bottom"/>
            <w:hideMark/>
          </w:tcPr>
          <w:p w14:paraId="37C8487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0.05 (-0.09, 0.19)</w:t>
            </w:r>
          </w:p>
        </w:tc>
      </w:tr>
      <w:tr w:rsidR="00B07BB2" w:rsidRPr="000C5FDB" w14:paraId="66557961" w14:textId="77777777" w:rsidTr="00355112">
        <w:trPr>
          <w:trHeight w:val="322"/>
        </w:trPr>
        <w:tc>
          <w:tcPr>
            <w:tcW w:w="5000" w:type="pct"/>
            <w:gridSpan w:val="9"/>
            <w:shd w:val="clear" w:color="auto" w:fill="auto"/>
            <w:noWrap/>
            <w:vAlign w:val="bottom"/>
            <w:hideMark/>
          </w:tcPr>
          <w:p w14:paraId="43CB38F9" w14:textId="77777777" w:rsidR="00B07BB2" w:rsidRPr="000C5FDB" w:rsidRDefault="00B07BB2" w:rsidP="00355112">
            <w:pPr>
              <w:rPr>
                <w:rFonts w:ascii="Arial" w:hAnsi="Arial" w:cs="Arial"/>
                <w:sz w:val="15"/>
                <w:szCs w:val="14"/>
              </w:rPr>
            </w:pPr>
            <w:r w:rsidRPr="000C5FDB">
              <w:rPr>
                <w:rFonts w:ascii="Arial" w:hAnsi="Arial" w:cs="Arial"/>
                <w:color w:val="000000"/>
                <w:sz w:val="15"/>
                <w:szCs w:val="14"/>
              </w:rPr>
              <w:t>Reaction time task</w:t>
            </w:r>
          </w:p>
        </w:tc>
      </w:tr>
      <w:tr w:rsidR="00B07BB2" w:rsidRPr="000C5FDB" w14:paraId="0EC4DA21" w14:textId="77777777" w:rsidTr="00355112">
        <w:trPr>
          <w:trHeight w:val="322"/>
        </w:trPr>
        <w:tc>
          <w:tcPr>
            <w:tcW w:w="983" w:type="pct"/>
            <w:shd w:val="clear" w:color="auto" w:fill="auto"/>
            <w:noWrap/>
            <w:vAlign w:val="bottom"/>
            <w:hideMark/>
          </w:tcPr>
          <w:p w14:paraId="781E5EAB" w14:textId="6EE35E24" w:rsidR="00B07BB2" w:rsidRPr="000C5FDB" w:rsidRDefault="00B07BB2" w:rsidP="00355112">
            <w:pPr>
              <w:rPr>
                <w:rFonts w:ascii="Arial" w:hAnsi="Arial" w:cs="Arial"/>
                <w:color w:val="000000"/>
                <w:sz w:val="15"/>
                <w:szCs w:val="14"/>
                <w:vertAlign w:val="superscript"/>
              </w:rPr>
            </w:pPr>
            <w:r w:rsidRPr="000C5FDB">
              <w:rPr>
                <w:rFonts w:ascii="Arial" w:hAnsi="Arial" w:cs="Arial"/>
                <w:color w:val="000000"/>
                <w:sz w:val="15"/>
                <w:szCs w:val="14"/>
              </w:rPr>
              <w:t xml:space="preserve">    RT, ms</w:t>
            </w:r>
            <w:r w:rsidR="00486D55">
              <w:rPr>
                <w:rFonts w:ascii="Arial" w:hAnsi="Arial" w:cs="Arial"/>
                <w:color w:val="000000"/>
                <w:sz w:val="15"/>
                <w:szCs w:val="14"/>
                <w:vertAlign w:val="superscript"/>
              </w:rPr>
              <w:t>c</w:t>
            </w:r>
          </w:p>
        </w:tc>
        <w:tc>
          <w:tcPr>
            <w:tcW w:w="282" w:type="pct"/>
            <w:shd w:val="clear" w:color="auto" w:fill="auto"/>
            <w:noWrap/>
            <w:vAlign w:val="bottom"/>
          </w:tcPr>
          <w:p w14:paraId="4022BD8F"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1500</w:t>
            </w:r>
          </w:p>
        </w:tc>
        <w:tc>
          <w:tcPr>
            <w:tcW w:w="493" w:type="pct"/>
            <w:vAlign w:val="bottom"/>
          </w:tcPr>
          <w:p w14:paraId="0FCEDF1C"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375 (89.2)</w:t>
            </w:r>
          </w:p>
        </w:tc>
        <w:tc>
          <w:tcPr>
            <w:tcW w:w="425" w:type="pct"/>
            <w:vAlign w:val="bottom"/>
          </w:tcPr>
          <w:p w14:paraId="0E51E59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378 (95.1)</w:t>
            </w:r>
          </w:p>
        </w:tc>
        <w:tc>
          <w:tcPr>
            <w:tcW w:w="280" w:type="pct"/>
            <w:shd w:val="clear" w:color="auto" w:fill="auto"/>
            <w:noWrap/>
            <w:vAlign w:val="bottom"/>
          </w:tcPr>
          <w:p w14:paraId="76E11F47"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2626</w:t>
            </w:r>
          </w:p>
        </w:tc>
        <w:tc>
          <w:tcPr>
            <w:tcW w:w="493" w:type="pct"/>
            <w:shd w:val="clear" w:color="auto" w:fill="auto"/>
            <w:noWrap/>
            <w:vAlign w:val="bottom"/>
          </w:tcPr>
          <w:p w14:paraId="3579CFB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372 (80.3)</w:t>
            </w:r>
          </w:p>
        </w:tc>
        <w:tc>
          <w:tcPr>
            <w:tcW w:w="499" w:type="pct"/>
            <w:shd w:val="clear" w:color="auto" w:fill="auto"/>
            <w:noWrap/>
            <w:vAlign w:val="bottom"/>
          </w:tcPr>
          <w:p w14:paraId="1D219E88"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371 (91.6)</w:t>
            </w:r>
          </w:p>
        </w:tc>
        <w:tc>
          <w:tcPr>
            <w:tcW w:w="774" w:type="pct"/>
            <w:shd w:val="clear" w:color="auto" w:fill="auto"/>
            <w:noWrap/>
            <w:vAlign w:val="bottom"/>
            <w:hideMark/>
          </w:tcPr>
          <w:p w14:paraId="2DCB8A18"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6.63 (-5.26, 18.52)</w:t>
            </w:r>
          </w:p>
        </w:tc>
        <w:tc>
          <w:tcPr>
            <w:tcW w:w="771" w:type="pct"/>
            <w:shd w:val="clear" w:color="auto" w:fill="auto"/>
            <w:noWrap/>
            <w:vAlign w:val="bottom"/>
            <w:hideMark/>
          </w:tcPr>
          <w:p w14:paraId="747D878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0.034 (-0.05, 0.12)</w:t>
            </w:r>
          </w:p>
        </w:tc>
      </w:tr>
      <w:tr w:rsidR="00B07BB2" w:rsidRPr="000C5FDB" w14:paraId="20AF571D" w14:textId="77777777" w:rsidTr="00355112">
        <w:trPr>
          <w:trHeight w:val="322"/>
        </w:trPr>
        <w:tc>
          <w:tcPr>
            <w:tcW w:w="5000" w:type="pct"/>
            <w:gridSpan w:val="9"/>
            <w:shd w:val="clear" w:color="auto" w:fill="auto"/>
            <w:noWrap/>
            <w:vAlign w:val="bottom"/>
            <w:hideMark/>
          </w:tcPr>
          <w:p w14:paraId="30F0CB2D" w14:textId="77777777" w:rsidR="00B07BB2" w:rsidRPr="000C5FDB" w:rsidRDefault="00B07BB2" w:rsidP="00355112">
            <w:pPr>
              <w:rPr>
                <w:rFonts w:ascii="Arial" w:hAnsi="Arial" w:cs="Arial"/>
                <w:sz w:val="15"/>
                <w:szCs w:val="14"/>
              </w:rPr>
            </w:pPr>
            <w:r w:rsidRPr="000C5FDB">
              <w:rPr>
                <w:rFonts w:ascii="Arial" w:hAnsi="Arial" w:cs="Arial"/>
                <w:color w:val="000000"/>
                <w:sz w:val="15"/>
                <w:szCs w:val="14"/>
              </w:rPr>
              <w:t>Relational memory task</w:t>
            </w:r>
          </w:p>
        </w:tc>
      </w:tr>
      <w:tr w:rsidR="00B07BB2" w:rsidRPr="000C5FDB" w14:paraId="40ABE3D0" w14:textId="77777777" w:rsidTr="00355112">
        <w:trPr>
          <w:trHeight w:val="322"/>
        </w:trPr>
        <w:tc>
          <w:tcPr>
            <w:tcW w:w="983" w:type="pct"/>
            <w:shd w:val="clear" w:color="auto" w:fill="auto"/>
            <w:noWrap/>
            <w:vAlign w:val="bottom"/>
            <w:hideMark/>
          </w:tcPr>
          <w:p w14:paraId="01ADBE3E" w14:textId="77777777" w:rsidR="00B07BB2" w:rsidRPr="000C5FDB" w:rsidRDefault="00B07BB2" w:rsidP="00355112">
            <w:pPr>
              <w:rPr>
                <w:rFonts w:ascii="Arial" w:hAnsi="Arial" w:cs="Arial"/>
                <w:color w:val="000000"/>
                <w:sz w:val="15"/>
                <w:szCs w:val="14"/>
              </w:rPr>
            </w:pPr>
            <w:r w:rsidRPr="000C5FDB">
              <w:rPr>
                <w:rFonts w:ascii="Arial" w:hAnsi="Arial" w:cs="Arial"/>
                <w:color w:val="000000"/>
                <w:sz w:val="15"/>
                <w:szCs w:val="14"/>
              </w:rPr>
              <w:t xml:space="preserve">    Accuracy, %</w:t>
            </w:r>
          </w:p>
        </w:tc>
        <w:tc>
          <w:tcPr>
            <w:tcW w:w="282" w:type="pct"/>
            <w:shd w:val="clear" w:color="auto" w:fill="auto"/>
            <w:noWrap/>
            <w:vAlign w:val="bottom"/>
          </w:tcPr>
          <w:p w14:paraId="016807AD"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840</w:t>
            </w:r>
          </w:p>
        </w:tc>
        <w:tc>
          <w:tcPr>
            <w:tcW w:w="493" w:type="pct"/>
            <w:vAlign w:val="bottom"/>
          </w:tcPr>
          <w:p w14:paraId="0EFB1F57"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60.9 (12.0)</w:t>
            </w:r>
          </w:p>
        </w:tc>
        <w:tc>
          <w:tcPr>
            <w:tcW w:w="425" w:type="pct"/>
            <w:vAlign w:val="bottom"/>
          </w:tcPr>
          <w:p w14:paraId="52EE0C83"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62.6 (12.2)</w:t>
            </w:r>
          </w:p>
        </w:tc>
        <w:tc>
          <w:tcPr>
            <w:tcW w:w="280" w:type="pct"/>
            <w:shd w:val="clear" w:color="auto" w:fill="auto"/>
            <w:noWrap/>
            <w:vAlign w:val="bottom"/>
          </w:tcPr>
          <w:p w14:paraId="1162E85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1445</w:t>
            </w:r>
          </w:p>
        </w:tc>
        <w:tc>
          <w:tcPr>
            <w:tcW w:w="493" w:type="pct"/>
            <w:shd w:val="clear" w:color="auto" w:fill="auto"/>
            <w:noWrap/>
            <w:vAlign w:val="bottom"/>
          </w:tcPr>
          <w:p w14:paraId="1A785375"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61.8 (12.0)</w:t>
            </w:r>
          </w:p>
        </w:tc>
        <w:tc>
          <w:tcPr>
            <w:tcW w:w="499" w:type="pct"/>
            <w:shd w:val="clear" w:color="auto" w:fill="auto"/>
            <w:noWrap/>
            <w:vAlign w:val="bottom"/>
          </w:tcPr>
          <w:p w14:paraId="15268107"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64.0 (12.9)</w:t>
            </w:r>
          </w:p>
        </w:tc>
        <w:tc>
          <w:tcPr>
            <w:tcW w:w="774" w:type="pct"/>
            <w:shd w:val="clear" w:color="auto" w:fill="auto"/>
            <w:noWrap/>
            <w:vAlign w:val="bottom"/>
            <w:hideMark/>
          </w:tcPr>
          <w:p w14:paraId="0130B500"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-1.33 (-3.22, 0.56)</w:t>
            </w:r>
          </w:p>
        </w:tc>
        <w:tc>
          <w:tcPr>
            <w:tcW w:w="771" w:type="pct"/>
            <w:shd w:val="clear" w:color="auto" w:fill="auto"/>
            <w:noWrap/>
            <w:vAlign w:val="bottom"/>
            <w:hideMark/>
          </w:tcPr>
          <w:p w14:paraId="449C711B"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-0.11 (-0.25, 0.04)</w:t>
            </w:r>
          </w:p>
        </w:tc>
      </w:tr>
      <w:tr w:rsidR="00B07BB2" w:rsidRPr="000C5FDB" w14:paraId="0E168513" w14:textId="77777777" w:rsidTr="00355112">
        <w:trPr>
          <w:trHeight w:val="322"/>
        </w:trPr>
        <w:tc>
          <w:tcPr>
            <w:tcW w:w="5000" w:type="pct"/>
            <w:gridSpan w:val="9"/>
            <w:shd w:val="clear" w:color="auto" w:fill="auto"/>
            <w:noWrap/>
            <w:vAlign w:val="bottom"/>
            <w:hideMark/>
          </w:tcPr>
          <w:p w14:paraId="1D4F810D" w14:textId="0FB8711C" w:rsidR="00B07BB2" w:rsidRPr="000C5FDB" w:rsidRDefault="008E0BC7" w:rsidP="00355112">
            <w:pPr>
              <w:rPr>
                <w:rFonts w:ascii="Arial" w:hAnsi="Arial" w:cs="Arial"/>
                <w:sz w:val="15"/>
                <w:szCs w:val="14"/>
              </w:rPr>
            </w:pPr>
            <w:r>
              <w:rPr>
                <w:rFonts w:ascii="Arial" w:hAnsi="Arial" w:cs="Arial"/>
                <w:color w:val="000000"/>
                <w:sz w:val="15"/>
                <w:szCs w:val="14"/>
              </w:rPr>
              <w:t>Two</w:t>
            </w:r>
            <w:r w:rsidR="00B07BB2" w:rsidRPr="000C5FDB">
              <w:rPr>
                <w:rFonts w:ascii="Arial" w:hAnsi="Arial" w:cs="Arial"/>
                <w:color w:val="000000"/>
                <w:sz w:val="15"/>
                <w:szCs w:val="14"/>
              </w:rPr>
              <w:t>-back task</w:t>
            </w:r>
          </w:p>
        </w:tc>
      </w:tr>
      <w:tr w:rsidR="00B07BB2" w:rsidRPr="000C5FDB" w14:paraId="31B434FC" w14:textId="77777777" w:rsidTr="00355112">
        <w:trPr>
          <w:trHeight w:val="322"/>
        </w:trPr>
        <w:tc>
          <w:tcPr>
            <w:tcW w:w="983" w:type="pct"/>
            <w:shd w:val="clear" w:color="auto" w:fill="auto"/>
            <w:noWrap/>
            <w:vAlign w:val="bottom"/>
            <w:hideMark/>
          </w:tcPr>
          <w:p w14:paraId="10FBE9F8" w14:textId="77777777" w:rsidR="00B07BB2" w:rsidRPr="000C5FDB" w:rsidRDefault="00B07BB2" w:rsidP="00355112">
            <w:pPr>
              <w:ind w:firstLineChars="100" w:firstLine="150"/>
              <w:rPr>
                <w:rFonts w:ascii="Arial" w:hAnsi="Arial" w:cs="Arial"/>
                <w:color w:val="000000"/>
                <w:sz w:val="15"/>
                <w:szCs w:val="14"/>
              </w:rPr>
            </w:pPr>
            <w:r w:rsidRPr="000C5FDB">
              <w:rPr>
                <w:rFonts w:ascii="Arial" w:hAnsi="Arial" w:cs="Arial"/>
                <w:color w:val="000000"/>
                <w:sz w:val="15"/>
                <w:szCs w:val="14"/>
              </w:rPr>
              <w:t>Accuracy, %</w:t>
            </w:r>
          </w:p>
        </w:tc>
        <w:tc>
          <w:tcPr>
            <w:tcW w:w="282" w:type="pct"/>
            <w:shd w:val="clear" w:color="auto" w:fill="auto"/>
            <w:noWrap/>
            <w:vAlign w:val="bottom"/>
          </w:tcPr>
          <w:p w14:paraId="2B4B8E2F"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803</w:t>
            </w:r>
          </w:p>
        </w:tc>
        <w:tc>
          <w:tcPr>
            <w:tcW w:w="493" w:type="pct"/>
            <w:vAlign w:val="bottom"/>
          </w:tcPr>
          <w:p w14:paraId="0C9A78AB"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57.2 (17.2)</w:t>
            </w:r>
          </w:p>
        </w:tc>
        <w:tc>
          <w:tcPr>
            <w:tcW w:w="425" w:type="pct"/>
            <w:vAlign w:val="bottom"/>
          </w:tcPr>
          <w:p w14:paraId="1D13F890"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61.1 (19.5)</w:t>
            </w:r>
          </w:p>
        </w:tc>
        <w:tc>
          <w:tcPr>
            <w:tcW w:w="280" w:type="pct"/>
            <w:shd w:val="clear" w:color="auto" w:fill="auto"/>
            <w:noWrap/>
            <w:vAlign w:val="bottom"/>
          </w:tcPr>
          <w:p w14:paraId="223367E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1468</w:t>
            </w:r>
          </w:p>
        </w:tc>
        <w:tc>
          <w:tcPr>
            <w:tcW w:w="493" w:type="pct"/>
            <w:shd w:val="clear" w:color="auto" w:fill="auto"/>
            <w:noWrap/>
            <w:vAlign w:val="bottom"/>
          </w:tcPr>
          <w:p w14:paraId="29250C17"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57.9 (17.9)</w:t>
            </w:r>
          </w:p>
        </w:tc>
        <w:tc>
          <w:tcPr>
            <w:tcW w:w="499" w:type="pct"/>
            <w:shd w:val="clear" w:color="auto" w:fill="auto"/>
            <w:noWrap/>
            <w:vAlign w:val="bottom"/>
          </w:tcPr>
          <w:p w14:paraId="0D4D90AC"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62.3 (19.8)</w:t>
            </w:r>
          </w:p>
        </w:tc>
        <w:tc>
          <w:tcPr>
            <w:tcW w:w="774" w:type="pct"/>
            <w:shd w:val="clear" w:color="auto" w:fill="auto"/>
            <w:noWrap/>
            <w:vAlign w:val="bottom"/>
            <w:hideMark/>
          </w:tcPr>
          <w:p w14:paraId="73B3C071"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-1.1 (-4.1, 1.9)</w:t>
            </w:r>
          </w:p>
        </w:tc>
        <w:tc>
          <w:tcPr>
            <w:tcW w:w="771" w:type="pct"/>
            <w:shd w:val="clear" w:color="auto" w:fill="auto"/>
            <w:noWrap/>
            <w:vAlign w:val="bottom"/>
            <w:hideMark/>
          </w:tcPr>
          <w:p w14:paraId="51EAA476"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-0.05 (-0.20, 0.09)</w:t>
            </w:r>
          </w:p>
        </w:tc>
      </w:tr>
      <w:tr w:rsidR="00B07BB2" w:rsidRPr="000C5FDB" w14:paraId="4F7934CD" w14:textId="77777777" w:rsidTr="00355112">
        <w:trPr>
          <w:trHeight w:val="322"/>
        </w:trPr>
        <w:tc>
          <w:tcPr>
            <w:tcW w:w="983" w:type="pct"/>
            <w:shd w:val="clear" w:color="auto" w:fill="auto"/>
            <w:noWrap/>
            <w:vAlign w:val="bottom"/>
            <w:hideMark/>
          </w:tcPr>
          <w:p w14:paraId="69617386" w14:textId="3B72921C" w:rsidR="00B07BB2" w:rsidRPr="000C5FDB" w:rsidRDefault="00B07BB2" w:rsidP="00355112">
            <w:pPr>
              <w:ind w:firstLineChars="100" w:firstLine="150"/>
              <w:rPr>
                <w:rFonts w:ascii="Arial" w:hAnsi="Arial" w:cs="Arial"/>
                <w:color w:val="000000"/>
                <w:sz w:val="15"/>
                <w:szCs w:val="14"/>
                <w:vertAlign w:val="superscript"/>
              </w:rPr>
            </w:pPr>
            <w:r w:rsidRPr="000C5FDB">
              <w:rPr>
                <w:rFonts w:ascii="Arial" w:hAnsi="Arial" w:cs="Arial"/>
                <w:color w:val="000000"/>
                <w:sz w:val="15"/>
                <w:szCs w:val="14"/>
              </w:rPr>
              <w:t>RT, ms</w:t>
            </w:r>
            <w:r w:rsidR="00486D55">
              <w:rPr>
                <w:rFonts w:ascii="Arial" w:hAnsi="Arial" w:cs="Arial"/>
                <w:color w:val="000000"/>
                <w:sz w:val="15"/>
                <w:szCs w:val="14"/>
                <w:vertAlign w:val="superscript"/>
              </w:rPr>
              <w:t>c</w:t>
            </w:r>
          </w:p>
        </w:tc>
        <w:tc>
          <w:tcPr>
            <w:tcW w:w="282" w:type="pct"/>
            <w:shd w:val="clear" w:color="auto" w:fill="auto"/>
            <w:noWrap/>
            <w:vAlign w:val="bottom"/>
          </w:tcPr>
          <w:p w14:paraId="5A99BC90"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803</w:t>
            </w:r>
          </w:p>
        </w:tc>
        <w:tc>
          <w:tcPr>
            <w:tcW w:w="493" w:type="pct"/>
            <w:vAlign w:val="bottom"/>
          </w:tcPr>
          <w:p w14:paraId="56E3B4D5"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881 (160)</w:t>
            </w:r>
          </w:p>
        </w:tc>
        <w:tc>
          <w:tcPr>
            <w:tcW w:w="425" w:type="pct"/>
            <w:vAlign w:val="bottom"/>
          </w:tcPr>
          <w:p w14:paraId="789D2505"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824 (162)</w:t>
            </w:r>
          </w:p>
        </w:tc>
        <w:tc>
          <w:tcPr>
            <w:tcW w:w="280" w:type="pct"/>
            <w:shd w:val="clear" w:color="auto" w:fill="auto"/>
            <w:noWrap/>
            <w:vAlign w:val="bottom"/>
          </w:tcPr>
          <w:p w14:paraId="3FA2224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1468</w:t>
            </w:r>
          </w:p>
        </w:tc>
        <w:tc>
          <w:tcPr>
            <w:tcW w:w="493" w:type="pct"/>
            <w:shd w:val="clear" w:color="auto" w:fill="auto"/>
            <w:noWrap/>
            <w:vAlign w:val="bottom"/>
          </w:tcPr>
          <w:p w14:paraId="4A09181D"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871 (160)</w:t>
            </w:r>
          </w:p>
        </w:tc>
        <w:tc>
          <w:tcPr>
            <w:tcW w:w="499" w:type="pct"/>
            <w:shd w:val="clear" w:color="auto" w:fill="auto"/>
            <w:noWrap/>
            <w:vAlign w:val="bottom"/>
          </w:tcPr>
          <w:p w14:paraId="59EEFE1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816 (168)</w:t>
            </w:r>
          </w:p>
        </w:tc>
        <w:tc>
          <w:tcPr>
            <w:tcW w:w="774" w:type="pct"/>
            <w:shd w:val="clear" w:color="auto" w:fill="auto"/>
            <w:noWrap/>
            <w:vAlign w:val="bottom"/>
            <w:hideMark/>
          </w:tcPr>
          <w:p w14:paraId="4096348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1.77 (-20.1, 23.66)</w:t>
            </w:r>
          </w:p>
        </w:tc>
        <w:tc>
          <w:tcPr>
            <w:tcW w:w="771" w:type="pct"/>
            <w:shd w:val="clear" w:color="auto" w:fill="auto"/>
            <w:noWrap/>
            <w:vAlign w:val="bottom"/>
            <w:hideMark/>
          </w:tcPr>
          <w:p w14:paraId="5D6A3B7E"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0.01 (-0.12, 0.14)</w:t>
            </w:r>
          </w:p>
        </w:tc>
      </w:tr>
      <w:tr w:rsidR="00B07BB2" w:rsidRPr="000C5FDB" w14:paraId="1F57C1FE" w14:textId="77777777" w:rsidTr="00355112">
        <w:trPr>
          <w:trHeight w:val="322"/>
        </w:trPr>
        <w:tc>
          <w:tcPr>
            <w:tcW w:w="983" w:type="pct"/>
            <w:shd w:val="clear" w:color="auto" w:fill="auto"/>
            <w:noWrap/>
            <w:vAlign w:val="bottom"/>
            <w:hideMark/>
          </w:tcPr>
          <w:p w14:paraId="77EB891E" w14:textId="77777777" w:rsidR="00B07BB2" w:rsidRPr="000C5FDB" w:rsidRDefault="00B07BB2" w:rsidP="00355112">
            <w:pPr>
              <w:rPr>
                <w:rFonts w:ascii="Arial" w:hAnsi="Arial" w:cs="Arial"/>
                <w:color w:val="000000"/>
                <w:sz w:val="15"/>
                <w:szCs w:val="14"/>
              </w:rPr>
            </w:pPr>
            <w:r w:rsidRPr="000C5FDB">
              <w:rPr>
                <w:rFonts w:ascii="Arial" w:hAnsi="Arial" w:cs="Arial"/>
                <w:color w:val="000000"/>
                <w:sz w:val="15"/>
                <w:szCs w:val="14"/>
              </w:rPr>
              <w:t>Flanker task</w:t>
            </w:r>
          </w:p>
        </w:tc>
        <w:tc>
          <w:tcPr>
            <w:tcW w:w="282" w:type="pct"/>
            <w:shd w:val="clear" w:color="auto" w:fill="auto"/>
            <w:noWrap/>
            <w:vAlign w:val="bottom"/>
          </w:tcPr>
          <w:p w14:paraId="21F82C47" w14:textId="77777777" w:rsidR="00B07BB2" w:rsidRPr="000C5FDB" w:rsidRDefault="00B07BB2" w:rsidP="00355112">
            <w:pPr>
              <w:jc w:val="right"/>
              <w:rPr>
                <w:rFonts w:ascii="Arial" w:hAnsi="Arial" w:cs="Arial"/>
                <w:color w:val="000000"/>
                <w:sz w:val="15"/>
                <w:szCs w:val="14"/>
              </w:rPr>
            </w:pPr>
          </w:p>
        </w:tc>
        <w:tc>
          <w:tcPr>
            <w:tcW w:w="493" w:type="pct"/>
            <w:vAlign w:val="bottom"/>
          </w:tcPr>
          <w:p w14:paraId="48C75451" w14:textId="77777777" w:rsidR="00B07BB2" w:rsidRPr="000C5FDB" w:rsidRDefault="00B07BB2" w:rsidP="00355112">
            <w:pPr>
              <w:jc w:val="right"/>
              <w:rPr>
                <w:rFonts w:ascii="Arial" w:hAnsi="Arial" w:cs="Arial"/>
                <w:sz w:val="15"/>
                <w:szCs w:val="14"/>
              </w:rPr>
            </w:pPr>
          </w:p>
        </w:tc>
        <w:tc>
          <w:tcPr>
            <w:tcW w:w="425" w:type="pct"/>
            <w:vAlign w:val="bottom"/>
          </w:tcPr>
          <w:p w14:paraId="21FA8DEE" w14:textId="77777777" w:rsidR="00B07BB2" w:rsidRPr="000C5FDB" w:rsidRDefault="00B07BB2" w:rsidP="00355112">
            <w:pPr>
              <w:jc w:val="right"/>
              <w:rPr>
                <w:rFonts w:ascii="Arial" w:hAnsi="Arial" w:cs="Arial"/>
                <w:sz w:val="15"/>
                <w:szCs w:val="14"/>
              </w:rPr>
            </w:pPr>
          </w:p>
        </w:tc>
        <w:tc>
          <w:tcPr>
            <w:tcW w:w="280" w:type="pct"/>
            <w:shd w:val="clear" w:color="auto" w:fill="auto"/>
            <w:noWrap/>
            <w:vAlign w:val="bottom"/>
          </w:tcPr>
          <w:p w14:paraId="2423A985" w14:textId="77777777" w:rsidR="00B07BB2" w:rsidRPr="000C5FDB" w:rsidRDefault="00B07BB2" w:rsidP="00355112">
            <w:pPr>
              <w:jc w:val="right"/>
              <w:rPr>
                <w:rFonts w:ascii="Arial" w:hAnsi="Arial" w:cs="Arial"/>
                <w:sz w:val="15"/>
                <w:szCs w:val="14"/>
              </w:rPr>
            </w:pPr>
          </w:p>
        </w:tc>
        <w:tc>
          <w:tcPr>
            <w:tcW w:w="493" w:type="pct"/>
            <w:shd w:val="clear" w:color="auto" w:fill="auto"/>
            <w:noWrap/>
            <w:vAlign w:val="bottom"/>
          </w:tcPr>
          <w:p w14:paraId="072B26CA" w14:textId="77777777" w:rsidR="00B07BB2" w:rsidRPr="000C5FDB" w:rsidRDefault="00B07BB2" w:rsidP="00355112">
            <w:pPr>
              <w:jc w:val="right"/>
              <w:rPr>
                <w:rFonts w:ascii="Arial" w:hAnsi="Arial" w:cs="Arial"/>
                <w:sz w:val="15"/>
                <w:szCs w:val="14"/>
              </w:rPr>
            </w:pPr>
          </w:p>
        </w:tc>
        <w:tc>
          <w:tcPr>
            <w:tcW w:w="499" w:type="pct"/>
            <w:shd w:val="clear" w:color="auto" w:fill="auto"/>
            <w:noWrap/>
            <w:vAlign w:val="bottom"/>
          </w:tcPr>
          <w:p w14:paraId="1D7BD433" w14:textId="77777777" w:rsidR="00B07BB2" w:rsidRPr="000C5FDB" w:rsidRDefault="00B07BB2" w:rsidP="00355112">
            <w:pPr>
              <w:jc w:val="right"/>
              <w:rPr>
                <w:rFonts w:ascii="Arial" w:hAnsi="Arial" w:cs="Arial"/>
                <w:sz w:val="15"/>
                <w:szCs w:val="14"/>
              </w:rPr>
            </w:pPr>
          </w:p>
        </w:tc>
        <w:tc>
          <w:tcPr>
            <w:tcW w:w="774" w:type="pct"/>
            <w:shd w:val="clear" w:color="auto" w:fill="auto"/>
            <w:noWrap/>
            <w:vAlign w:val="bottom"/>
            <w:hideMark/>
          </w:tcPr>
          <w:p w14:paraId="32886093" w14:textId="77777777" w:rsidR="00B07BB2" w:rsidRPr="000C5FDB" w:rsidRDefault="00B07BB2" w:rsidP="00355112">
            <w:pPr>
              <w:jc w:val="right"/>
              <w:rPr>
                <w:rFonts w:ascii="Arial" w:hAnsi="Arial" w:cs="Arial"/>
                <w:sz w:val="15"/>
                <w:szCs w:val="14"/>
              </w:rPr>
            </w:pPr>
          </w:p>
        </w:tc>
        <w:tc>
          <w:tcPr>
            <w:tcW w:w="771" w:type="pct"/>
            <w:shd w:val="clear" w:color="auto" w:fill="auto"/>
            <w:noWrap/>
            <w:vAlign w:val="bottom"/>
            <w:hideMark/>
          </w:tcPr>
          <w:p w14:paraId="34EDBC26" w14:textId="77777777" w:rsidR="00B07BB2" w:rsidRPr="000C5FDB" w:rsidRDefault="00B07BB2" w:rsidP="00355112">
            <w:pPr>
              <w:jc w:val="right"/>
              <w:rPr>
                <w:rFonts w:ascii="Arial" w:hAnsi="Arial" w:cs="Arial"/>
                <w:sz w:val="15"/>
                <w:szCs w:val="14"/>
              </w:rPr>
            </w:pPr>
          </w:p>
        </w:tc>
      </w:tr>
      <w:tr w:rsidR="00B07BB2" w:rsidRPr="000C5FDB" w14:paraId="5071A1E4" w14:textId="77777777" w:rsidTr="00355112">
        <w:trPr>
          <w:trHeight w:val="322"/>
        </w:trPr>
        <w:tc>
          <w:tcPr>
            <w:tcW w:w="983" w:type="pct"/>
            <w:shd w:val="clear" w:color="auto" w:fill="auto"/>
            <w:noWrap/>
            <w:vAlign w:val="bottom"/>
            <w:hideMark/>
          </w:tcPr>
          <w:p w14:paraId="04B9EBFE" w14:textId="77777777" w:rsidR="00B07BB2" w:rsidRPr="000C5FDB" w:rsidRDefault="00B07BB2" w:rsidP="00355112">
            <w:pPr>
              <w:ind w:firstLineChars="100" w:firstLine="150"/>
              <w:rPr>
                <w:rFonts w:ascii="Arial" w:hAnsi="Arial" w:cs="Arial"/>
                <w:color w:val="000000"/>
                <w:sz w:val="15"/>
                <w:szCs w:val="14"/>
              </w:rPr>
            </w:pPr>
            <w:r w:rsidRPr="000C5FDB">
              <w:rPr>
                <w:rFonts w:ascii="Arial" w:hAnsi="Arial" w:cs="Arial"/>
                <w:color w:val="000000"/>
                <w:sz w:val="15"/>
                <w:szCs w:val="14"/>
              </w:rPr>
              <w:t>Accuracy congruent, %</w:t>
            </w:r>
          </w:p>
        </w:tc>
        <w:tc>
          <w:tcPr>
            <w:tcW w:w="282" w:type="pct"/>
            <w:shd w:val="clear" w:color="auto" w:fill="auto"/>
            <w:noWrap/>
            <w:vAlign w:val="bottom"/>
          </w:tcPr>
          <w:p w14:paraId="6B9F2405"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890</w:t>
            </w:r>
          </w:p>
        </w:tc>
        <w:tc>
          <w:tcPr>
            <w:tcW w:w="493" w:type="pct"/>
            <w:vAlign w:val="bottom"/>
          </w:tcPr>
          <w:p w14:paraId="5335CF3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85.1 (16.3)</w:t>
            </w:r>
          </w:p>
        </w:tc>
        <w:tc>
          <w:tcPr>
            <w:tcW w:w="425" w:type="pct"/>
            <w:vAlign w:val="bottom"/>
          </w:tcPr>
          <w:p w14:paraId="525B9DD7"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88.2 (14.5)</w:t>
            </w:r>
          </w:p>
        </w:tc>
        <w:tc>
          <w:tcPr>
            <w:tcW w:w="280" w:type="pct"/>
            <w:shd w:val="clear" w:color="auto" w:fill="auto"/>
            <w:noWrap/>
            <w:vAlign w:val="bottom"/>
          </w:tcPr>
          <w:p w14:paraId="1FC31CAC"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1489</w:t>
            </w:r>
          </w:p>
        </w:tc>
        <w:tc>
          <w:tcPr>
            <w:tcW w:w="493" w:type="pct"/>
            <w:shd w:val="clear" w:color="auto" w:fill="auto"/>
            <w:noWrap/>
            <w:vAlign w:val="bottom"/>
          </w:tcPr>
          <w:p w14:paraId="1B2FA49D"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85.4 (15.2)</w:t>
            </w:r>
          </w:p>
        </w:tc>
        <w:tc>
          <w:tcPr>
            <w:tcW w:w="499" w:type="pct"/>
            <w:shd w:val="clear" w:color="auto" w:fill="auto"/>
            <w:noWrap/>
            <w:vAlign w:val="bottom"/>
          </w:tcPr>
          <w:p w14:paraId="0DCAE25F"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88.6 (14.6)</w:t>
            </w:r>
          </w:p>
        </w:tc>
        <w:tc>
          <w:tcPr>
            <w:tcW w:w="774" w:type="pct"/>
            <w:shd w:val="clear" w:color="auto" w:fill="auto"/>
            <w:noWrap/>
            <w:vAlign w:val="bottom"/>
            <w:hideMark/>
          </w:tcPr>
          <w:p w14:paraId="3B5B06FE"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-0.48 (-2.09, 1.14)</w:t>
            </w:r>
          </w:p>
        </w:tc>
        <w:tc>
          <w:tcPr>
            <w:tcW w:w="771" w:type="pct"/>
            <w:shd w:val="clear" w:color="auto" w:fill="auto"/>
            <w:noWrap/>
            <w:vAlign w:val="bottom"/>
            <w:hideMark/>
          </w:tcPr>
          <w:p w14:paraId="2E2805C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-0.03 (-0.13, 0.07)</w:t>
            </w:r>
          </w:p>
        </w:tc>
      </w:tr>
      <w:tr w:rsidR="00B07BB2" w:rsidRPr="000C5FDB" w14:paraId="18CB75FE" w14:textId="77777777" w:rsidTr="00355112">
        <w:trPr>
          <w:trHeight w:val="322"/>
        </w:trPr>
        <w:tc>
          <w:tcPr>
            <w:tcW w:w="983" w:type="pct"/>
            <w:shd w:val="clear" w:color="auto" w:fill="auto"/>
            <w:noWrap/>
            <w:vAlign w:val="bottom"/>
            <w:hideMark/>
          </w:tcPr>
          <w:p w14:paraId="325C8D6F" w14:textId="77777777" w:rsidR="00B07BB2" w:rsidRPr="000C5FDB" w:rsidRDefault="00B07BB2" w:rsidP="00355112">
            <w:pPr>
              <w:ind w:firstLineChars="100" w:firstLine="150"/>
              <w:rPr>
                <w:rFonts w:ascii="Arial" w:hAnsi="Arial" w:cs="Arial"/>
                <w:color w:val="000000"/>
                <w:sz w:val="15"/>
                <w:szCs w:val="14"/>
              </w:rPr>
            </w:pPr>
            <w:r w:rsidRPr="000C5FDB">
              <w:rPr>
                <w:rFonts w:ascii="Arial" w:hAnsi="Arial" w:cs="Arial"/>
                <w:color w:val="000000"/>
                <w:sz w:val="15"/>
                <w:szCs w:val="14"/>
              </w:rPr>
              <w:t>Accuracy incongruent, %</w:t>
            </w:r>
          </w:p>
        </w:tc>
        <w:tc>
          <w:tcPr>
            <w:tcW w:w="282" w:type="pct"/>
            <w:shd w:val="clear" w:color="auto" w:fill="auto"/>
            <w:noWrap/>
            <w:vAlign w:val="bottom"/>
          </w:tcPr>
          <w:p w14:paraId="23AA9A7E"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890</w:t>
            </w:r>
          </w:p>
        </w:tc>
        <w:tc>
          <w:tcPr>
            <w:tcW w:w="493" w:type="pct"/>
            <w:vAlign w:val="bottom"/>
          </w:tcPr>
          <w:p w14:paraId="62F58BF8"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63.9 (20.2)</w:t>
            </w:r>
          </w:p>
        </w:tc>
        <w:tc>
          <w:tcPr>
            <w:tcW w:w="425" w:type="pct"/>
            <w:vAlign w:val="bottom"/>
          </w:tcPr>
          <w:p w14:paraId="01078BC7"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67.9 (19.0)</w:t>
            </w:r>
          </w:p>
        </w:tc>
        <w:tc>
          <w:tcPr>
            <w:tcW w:w="280" w:type="pct"/>
            <w:shd w:val="clear" w:color="auto" w:fill="auto"/>
            <w:noWrap/>
            <w:vAlign w:val="bottom"/>
          </w:tcPr>
          <w:p w14:paraId="198A0D3D"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1489</w:t>
            </w:r>
          </w:p>
        </w:tc>
        <w:tc>
          <w:tcPr>
            <w:tcW w:w="493" w:type="pct"/>
            <w:shd w:val="clear" w:color="auto" w:fill="auto"/>
            <w:noWrap/>
            <w:vAlign w:val="bottom"/>
          </w:tcPr>
          <w:p w14:paraId="602A9CA0"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63.7 (19.6)</w:t>
            </w:r>
          </w:p>
        </w:tc>
        <w:tc>
          <w:tcPr>
            <w:tcW w:w="499" w:type="pct"/>
            <w:shd w:val="clear" w:color="auto" w:fill="auto"/>
            <w:noWrap/>
            <w:vAlign w:val="bottom"/>
          </w:tcPr>
          <w:p w14:paraId="5DC785B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68.5 (18.7)</w:t>
            </w:r>
          </w:p>
        </w:tc>
        <w:tc>
          <w:tcPr>
            <w:tcW w:w="774" w:type="pct"/>
            <w:shd w:val="clear" w:color="auto" w:fill="auto"/>
            <w:noWrap/>
            <w:vAlign w:val="bottom"/>
            <w:hideMark/>
          </w:tcPr>
          <w:p w14:paraId="4A60DE7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-0.94 (-2.87, 0.99)</w:t>
            </w:r>
          </w:p>
        </w:tc>
        <w:tc>
          <w:tcPr>
            <w:tcW w:w="771" w:type="pct"/>
            <w:shd w:val="clear" w:color="auto" w:fill="auto"/>
            <w:noWrap/>
            <w:vAlign w:val="bottom"/>
            <w:hideMark/>
          </w:tcPr>
          <w:p w14:paraId="01439583"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-0.05 (-0.15, 0.05)</w:t>
            </w:r>
          </w:p>
        </w:tc>
      </w:tr>
      <w:tr w:rsidR="00B07BB2" w:rsidRPr="000C5FDB" w14:paraId="3E5D31BC" w14:textId="77777777" w:rsidTr="00355112">
        <w:trPr>
          <w:trHeight w:val="322"/>
        </w:trPr>
        <w:tc>
          <w:tcPr>
            <w:tcW w:w="983" w:type="pct"/>
            <w:shd w:val="clear" w:color="auto" w:fill="auto"/>
            <w:noWrap/>
            <w:vAlign w:val="bottom"/>
            <w:hideMark/>
          </w:tcPr>
          <w:p w14:paraId="507A5BFA" w14:textId="014582AF" w:rsidR="00B07BB2" w:rsidRPr="000C5FDB" w:rsidRDefault="00B07BB2" w:rsidP="00355112">
            <w:pPr>
              <w:ind w:firstLineChars="100" w:firstLine="150"/>
              <w:rPr>
                <w:rFonts w:ascii="Arial" w:hAnsi="Arial" w:cs="Arial"/>
                <w:color w:val="000000"/>
                <w:sz w:val="15"/>
                <w:szCs w:val="14"/>
                <w:vertAlign w:val="superscript"/>
              </w:rPr>
            </w:pPr>
            <w:r w:rsidRPr="000C5FDB">
              <w:rPr>
                <w:rFonts w:ascii="Arial" w:hAnsi="Arial" w:cs="Arial"/>
                <w:color w:val="000000"/>
                <w:sz w:val="15"/>
                <w:szCs w:val="14"/>
              </w:rPr>
              <w:t>RT congruent, ms</w:t>
            </w:r>
            <w:r w:rsidR="00486D55">
              <w:rPr>
                <w:rFonts w:ascii="Arial" w:hAnsi="Arial" w:cs="Arial"/>
                <w:color w:val="000000"/>
                <w:sz w:val="15"/>
                <w:szCs w:val="14"/>
                <w:vertAlign w:val="superscript"/>
              </w:rPr>
              <w:t>c</w:t>
            </w:r>
          </w:p>
        </w:tc>
        <w:tc>
          <w:tcPr>
            <w:tcW w:w="282" w:type="pct"/>
            <w:shd w:val="clear" w:color="auto" w:fill="auto"/>
            <w:noWrap/>
            <w:vAlign w:val="bottom"/>
          </w:tcPr>
          <w:p w14:paraId="01276ED6"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890</w:t>
            </w:r>
          </w:p>
        </w:tc>
        <w:tc>
          <w:tcPr>
            <w:tcW w:w="493" w:type="pct"/>
            <w:vAlign w:val="bottom"/>
          </w:tcPr>
          <w:p w14:paraId="60D3BDD7"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492 (90.3)</w:t>
            </w:r>
          </w:p>
        </w:tc>
        <w:tc>
          <w:tcPr>
            <w:tcW w:w="425" w:type="pct"/>
            <w:vAlign w:val="bottom"/>
          </w:tcPr>
          <w:p w14:paraId="3626C07E"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477 (76.6)</w:t>
            </w:r>
          </w:p>
        </w:tc>
        <w:tc>
          <w:tcPr>
            <w:tcW w:w="280" w:type="pct"/>
            <w:shd w:val="clear" w:color="auto" w:fill="auto"/>
            <w:noWrap/>
            <w:vAlign w:val="bottom"/>
          </w:tcPr>
          <w:p w14:paraId="07B3697C"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1489</w:t>
            </w:r>
          </w:p>
        </w:tc>
        <w:tc>
          <w:tcPr>
            <w:tcW w:w="493" w:type="pct"/>
            <w:shd w:val="clear" w:color="auto" w:fill="auto"/>
            <w:noWrap/>
            <w:vAlign w:val="bottom"/>
          </w:tcPr>
          <w:p w14:paraId="08E2670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494 (94.1)</w:t>
            </w:r>
          </w:p>
        </w:tc>
        <w:tc>
          <w:tcPr>
            <w:tcW w:w="499" w:type="pct"/>
            <w:shd w:val="clear" w:color="auto" w:fill="auto"/>
            <w:noWrap/>
            <w:vAlign w:val="bottom"/>
          </w:tcPr>
          <w:p w14:paraId="70966A9A"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478 (78.1)</w:t>
            </w:r>
          </w:p>
        </w:tc>
        <w:tc>
          <w:tcPr>
            <w:tcW w:w="774" w:type="pct"/>
            <w:shd w:val="clear" w:color="auto" w:fill="auto"/>
            <w:noWrap/>
            <w:vAlign w:val="bottom"/>
            <w:hideMark/>
          </w:tcPr>
          <w:p w14:paraId="55847C9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-1.29 (-8.24, 5.67)</w:t>
            </w:r>
          </w:p>
        </w:tc>
        <w:tc>
          <w:tcPr>
            <w:tcW w:w="771" w:type="pct"/>
            <w:shd w:val="clear" w:color="auto" w:fill="auto"/>
            <w:noWrap/>
            <w:vAlign w:val="bottom"/>
            <w:hideMark/>
          </w:tcPr>
          <w:p w14:paraId="56ACCDBA"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-0.02 (-0.10, 0.07)</w:t>
            </w:r>
          </w:p>
        </w:tc>
      </w:tr>
      <w:tr w:rsidR="00B07BB2" w:rsidRPr="000C5FDB" w14:paraId="044081DA" w14:textId="77777777" w:rsidTr="00355112">
        <w:trPr>
          <w:trHeight w:val="322"/>
        </w:trPr>
        <w:tc>
          <w:tcPr>
            <w:tcW w:w="983" w:type="pct"/>
            <w:shd w:val="clear" w:color="auto" w:fill="auto"/>
            <w:noWrap/>
            <w:vAlign w:val="bottom"/>
            <w:hideMark/>
          </w:tcPr>
          <w:p w14:paraId="1849D8FC" w14:textId="0CBA5D3D" w:rsidR="00B07BB2" w:rsidRPr="000C5FDB" w:rsidRDefault="00B07BB2" w:rsidP="00355112">
            <w:pPr>
              <w:ind w:firstLineChars="100" w:firstLine="150"/>
              <w:rPr>
                <w:rFonts w:ascii="Arial" w:hAnsi="Arial" w:cs="Arial"/>
                <w:color w:val="000000"/>
                <w:sz w:val="15"/>
                <w:szCs w:val="14"/>
                <w:vertAlign w:val="superscript"/>
              </w:rPr>
            </w:pPr>
            <w:r w:rsidRPr="000C5FDB">
              <w:rPr>
                <w:rFonts w:ascii="Arial" w:hAnsi="Arial" w:cs="Arial"/>
                <w:color w:val="000000"/>
                <w:sz w:val="15"/>
                <w:szCs w:val="14"/>
              </w:rPr>
              <w:t>RT incongruent, ms</w:t>
            </w:r>
            <w:r w:rsidR="00486D55">
              <w:rPr>
                <w:rFonts w:ascii="Arial" w:hAnsi="Arial" w:cs="Arial"/>
                <w:color w:val="000000"/>
                <w:sz w:val="15"/>
                <w:szCs w:val="14"/>
                <w:vertAlign w:val="superscript"/>
              </w:rPr>
              <w:t>c</w:t>
            </w:r>
          </w:p>
        </w:tc>
        <w:tc>
          <w:tcPr>
            <w:tcW w:w="282" w:type="pct"/>
            <w:shd w:val="clear" w:color="auto" w:fill="auto"/>
            <w:noWrap/>
            <w:vAlign w:val="bottom"/>
          </w:tcPr>
          <w:p w14:paraId="6415ED4C"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890</w:t>
            </w:r>
          </w:p>
        </w:tc>
        <w:tc>
          <w:tcPr>
            <w:tcW w:w="493" w:type="pct"/>
            <w:vAlign w:val="bottom"/>
          </w:tcPr>
          <w:p w14:paraId="383D6DD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559 (124)</w:t>
            </w:r>
          </w:p>
        </w:tc>
        <w:tc>
          <w:tcPr>
            <w:tcW w:w="425" w:type="pct"/>
            <w:vAlign w:val="bottom"/>
          </w:tcPr>
          <w:p w14:paraId="27AB231A"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543 (95.0)</w:t>
            </w:r>
          </w:p>
        </w:tc>
        <w:tc>
          <w:tcPr>
            <w:tcW w:w="280" w:type="pct"/>
            <w:shd w:val="clear" w:color="auto" w:fill="auto"/>
            <w:noWrap/>
            <w:vAlign w:val="bottom"/>
          </w:tcPr>
          <w:p w14:paraId="6B6E620D"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1489</w:t>
            </w:r>
          </w:p>
        </w:tc>
        <w:tc>
          <w:tcPr>
            <w:tcW w:w="493" w:type="pct"/>
            <w:shd w:val="clear" w:color="auto" w:fill="auto"/>
            <w:noWrap/>
            <w:vAlign w:val="bottom"/>
          </w:tcPr>
          <w:p w14:paraId="04B4831D"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561 (123)</w:t>
            </w:r>
          </w:p>
        </w:tc>
        <w:tc>
          <w:tcPr>
            <w:tcW w:w="499" w:type="pct"/>
            <w:shd w:val="clear" w:color="auto" w:fill="auto"/>
            <w:noWrap/>
            <w:vAlign w:val="bottom"/>
          </w:tcPr>
          <w:p w14:paraId="1C16A2B7"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547 (102)</w:t>
            </w:r>
          </w:p>
        </w:tc>
        <w:tc>
          <w:tcPr>
            <w:tcW w:w="774" w:type="pct"/>
            <w:shd w:val="clear" w:color="auto" w:fill="auto"/>
            <w:noWrap/>
            <w:vAlign w:val="bottom"/>
            <w:hideMark/>
          </w:tcPr>
          <w:p w14:paraId="2B6CFC48"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-4.73 (-12.69, 3.22)</w:t>
            </w:r>
          </w:p>
        </w:tc>
        <w:tc>
          <w:tcPr>
            <w:tcW w:w="771" w:type="pct"/>
            <w:shd w:val="clear" w:color="auto" w:fill="auto"/>
            <w:noWrap/>
            <w:vAlign w:val="bottom"/>
            <w:hideMark/>
          </w:tcPr>
          <w:p w14:paraId="0F1719AC"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-0.04 (-0.12, 0.03)</w:t>
            </w:r>
          </w:p>
        </w:tc>
      </w:tr>
      <w:tr w:rsidR="00B07BB2" w:rsidRPr="000C5FDB" w14:paraId="6B780727" w14:textId="77777777" w:rsidTr="00355112">
        <w:trPr>
          <w:trHeight w:val="322"/>
        </w:trPr>
        <w:tc>
          <w:tcPr>
            <w:tcW w:w="5000" w:type="pct"/>
            <w:gridSpan w:val="9"/>
            <w:shd w:val="clear" w:color="auto" w:fill="auto"/>
            <w:noWrap/>
            <w:vAlign w:val="bottom"/>
            <w:hideMark/>
          </w:tcPr>
          <w:p w14:paraId="39C23BAC" w14:textId="77777777" w:rsidR="00B07BB2" w:rsidRPr="000C5FDB" w:rsidRDefault="00B07BB2" w:rsidP="00355112">
            <w:pPr>
              <w:rPr>
                <w:rFonts w:ascii="Arial" w:hAnsi="Arial" w:cs="Arial"/>
                <w:sz w:val="15"/>
                <w:szCs w:val="14"/>
              </w:rPr>
            </w:pPr>
            <w:r w:rsidRPr="000C5FDB">
              <w:rPr>
                <w:rFonts w:ascii="Arial" w:hAnsi="Arial" w:cs="Arial"/>
                <w:color w:val="000000"/>
                <w:sz w:val="15"/>
                <w:szCs w:val="14"/>
              </w:rPr>
              <w:t>Colour-shape switching task</w:t>
            </w:r>
          </w:p>
        </w:tc>
      </w:tr>
      <w:tr w:rsidR="00B07BB2" w:rsidRPr="000C5FDB" w14:paraId="0359CA17" w14:textId="77777777" w:rsidTr="00355112">
        <w:trPr>
          <w:trHeight w:val="322"/>
        </w:trPr>
        <w:tc>
          <w:tcPr>
            <w:tcW w:w="983" w:type="pct"/>
            <w:shd w:val="clear" w:color="auto" w:fill="auto"/>
            <w:noWrap/>
            <w:vAlign w:val="bottom"/>
            <w:hideMark/>
          </w:tcPr>
          <w:p w14:paraId="76B762EB" w14:textId="77777777" w:rsidR="00B07BB2" w:rsidRPr="000C5FDB" w:rsidRDefault="00B07BB2" w:rsidP="00355112">
            <w:pPr>
              <w:ind w:firstLineChars="100" w:firstLine="150"/>
              <w:rPr>
                <w:rFonts w:ascii="Arial" w:hAnsi="Arial" w:cs="Arial"/>
                <w:color w:val="000000"/>
                <w:sz w:val="15"/>
                <w:szCs w:val="14"/>
              </w:rPr>
            </w:pPr>
            <w:r w:rsidRPr="000C5FDB">
              <w:rPr>
                <w:rFonts w:ascii="Arial" w:hAnsi="Arial" w:cs="Arial"/>
                <w:color w:val="000000"/>
                <w:sz w:val="15"/>
                <w:szCs w:val="14"/>
              </w:rPr>
              <w:t>Accuracy non-switch, %</w:t>
            </w:r>
          </w:p>
        </w:tc>
        <w:tc>
          <w:tcPr>
            <w:tcW w:w="282" w:type="pct"/>
            <w:shd w:val="clear" w:color="auto" w:fill="auto"/>
            <w:noWrap/>
            <w:vAlign w:val="bottom"/>
          </w:tcPr>
          <w:p w14:paraId="745AC608"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709</w:t>
            </w:r>
          </w:p>
        </w:tc>
        <w:tc>
          <w:tcPr>
            <w:tcW w:w="493" w:type="pct"/>
            <w:vAlign w:val="bottom"/>
          </w:tcPr>
          <w:p w14:paraId="596C1A10"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77.8 (16.9)</w:t>
            </w:r>
          </w:p>
        </w:tc>
        <w:tc>
          <w:tcPr>
            <w:tcW w:w="425" w:type="pct"/>
            <w:vAlign w:val="bottom"/>
          </w:tcPr>
          <w:p w14:paraId="2330CD1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80.9 (16.5)</w:t>
            </w:r>
          </w:p>
        </w:tc>
        <w:tc>
          <w:tcPr>
            <w:tcW w:w="280" w:type="pct"/>
            <w:shd w:val="clear" w:color="auto" w:fill="auto"/>
            <w:noWrap/>
            <w:vAlign w:val="bottom"/>
          </w:tcPr>
          <w:p w14:paraId="2238360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1221</w:t>
            </w:r>
          </w:p>
        </w:tc>
        <w:tc>
          <w:tcPr>
            <w:tcW w:w="493" w:type="pct"/>
            <w:shd w:val="clear" w:color="auto" w:fill="auto"/>
            <w:noWrap/>
            <w:vAlign w:val="bottom"/>
          </w:tcPr>
          <w:p w14:paraId="617CB7FA"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78.1 (16.9)</w:t>
            </w:r>
          </w:p>
        </w:tc>
        <w:tc>
          <w:tcPr>
            <w:tcW w:w="499" w:type="pct"/>
            <w:shd w:val="clear" w:color="auto" w:fill="auto"/>
            <w:noWrap/>
            <w:vAlign w:val="bottom"/>
          </w:tcPr>
          <w:p w14:paraId="08AAD61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82.3 (16.2)</w:t>
            </w:r>
          </w:p>
        </w:tc>
        <w:tc>
          <w:tcPr>
            <w:tcW w:w="774" w:type="pct"/>
            <w:shd w:val="clear" w:color="auto" w:fill="auto"/>
            <w:noWrap/>
            <w:vAlign w:val="bottom"/>
            <w:hideMark/>
          </w:tcPr>
          <w:p w14:paraId="1CE37218"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-1.34 (-3.52, 0.84)</w:t>
            </w:r>
          </w:p>
        </w:tc>
        <w:tc>
          <w:tcPr>
            <w:tcW w:w="771" w:type="pct"/>
            <w:shd w:val="clear" w:color="auto" w:fill="auto"/>
            <w:noWrap/>
            <w:vAlign w:val="bottom"/>
            <w:hideMark/>
          </w:tcPr>
          <w:p w14:paraId="5C9CB85E"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-0.08 (-0.21, 0.05)</w:t>
            </w:r>
          </w:p>
        </w:tc>
      </w:tr>
      <w:tr w:rsidR="00B07BB2" w:rsidRPr="000C5FDB" w14:paraId="56F59DC2" w14:textId="77777777" w:rsidTr="00355112">
        <w:trPr>
          <w:trHeight w:val="322"/>
        </w:trPr>
        <w:tc>
          <w:tcPr>
            <w:tcW w:w="983" w:type="pct"/>
            <w:shd w:val="clear" w:color="auto" w:fill="auto"/>
            <w:noWrap/>
            <w:vAlign w:val="bottom"/>
            <w:hideMark/>
          </w:tcPr>
          <w:p w14:paraId="26AA82F6" w14:textId="77777777" w:rsidR="00B07BB2" w:rsidRPr="000C5FDB" w:rsidRDefault="00B07BB2" w:rsidP="00355112">
            <w:pPr>
              <w:ind w:firstLineChars="100" w:firstLine="150"/>
              <w:rPr>
                <w:rFonts w:ascii="Arial" w:hAnsi="Arial" w:cs="Arial"/>
                <w:color w:val="000000"/>
                <w:sz w:val="15"/>
                <w:szCs w:val="14"/>
              </w:rPr>
            </w:pPr>
            <w:r w:rsidRPr="000C5FDB">
              <w:rPr>
                <w:rFonts w:ascii="Arial" w:hAnsi="Arial" w:cs="Arial"/>
                <w:color w:val="000000"/>
                <w:sz w:val="15"/>
                <w:szCs w:val="14"/>
              </w:rPr>
              <w:t>Accuracy switch, %</w:t>
            </w:r>
          </w:p>
        </w:tc>
        <w:tc>
          <w:tcPr>
            <w:tcW w:w="282" w:type="pct"/>
            <w:shd w:val="clear" w:color="auto" w:fill="auto"/>
            <w:noWrap/>
            <w:vAlign w:val="bottom"/>
          </w:tcPr>
          <w:p w14:paraId="766EF07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709</w:t>
            </w:r>
          </w:p>
        </w:tc>
        <w:tc>
          <w:tcPr>
            <w:tcW w:w="493" w:type="pct"/>
            <w:vAlign w:val="bottom"/>
          </w:tcPr>
          <w:p w14:paraId="190B913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73.7 (16.5)</w:t>
            </w:r>
          </w:p>
        </w:tc>
        <w:tc>
          <w:tcPr>
            <w:tcW w:w="425" w:type="pct"/>
            <w:vAlign w:val="bottom"/>
          </w:tcPr>
          <w:p w14:paraId="6BCEED9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77.5 (16.3)</w:t>
            </w:r>
          </w:p>
        </w:tc>
        <w:tc>
          <w:tcPr>
            <w:tcW w:w="280" w:type="pct"/>
            <w:shd w:val="clear" w:color="auto" w:fill="auto"/>
            <w:noWrap/>
            <w:vAlign w:val="bottom"/>
          </w:tcPr>
          <w:p w14:paraId="7C7D379B"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1221</w:t>
            </w:r>
          </w:p>
        </w:tc>
        <w:tc>
          <w:tcPr>
            <w:tcW w:w="493" w:type="pct"/>
            <w:shd w:val="clear" w:color="auto" w:fill="auto"/>
            <w:noWrap/>
            <w:vAlign w:val="bottom"/>
          </w:tcPr>
          <w:p w14:paraId="6ACB246D"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74.4 (16.8)</w:t>
            </w:r>
          </w:p>
        </w:tc>
        <w:tc>
          <w:tcPr>
            <w:tcW w:w="499" w:type="pct"/>
            <w:shd w:val="clear" w:color="auto" w:fill="auto"/>
            <w:noWrap/>
            <w:vAlign w:val="bottom"/>
          </w:tcPr>
          <w:p w14:paraId="0E4151D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78.2 (16.7)</w:t>
            </w:r>
          </w:p>
        </w:tc>
        <w:tc>
          <w:tcPr>
            <w:tcW w:w="774" w:type="pct"/>
            <w:shd w:val="clear" w:color="auto" w:fill="auto"/>
            <w:noWrap/>
            <w:vAlign w:val="bottom"/>
            <w:hideMark/>
          </w:tcPr>
          <w:p w14:paraId="7AECD89A"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-0.56 (-2.64, 1.51)</w:t>
            </w:r>
          </w:p>
        </w:tc>
        <w:tc>
          <w:tcPr>
            <w:tcW w:w="771" w:type="pct"/>
            <w:shd w:val="clear" w:color="auto" w:fill="auto"/>
            <w:noWrap/>
            <w:vAlign w:val="bottom"/>
            <w:hideMark/>
          </w:tcPr>
          <w:p w14:paraId="6B3E7AB0"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-0.03 (-0.15, 0.09)</w:t>
            </w:r>
          </w:p>
        </w:tc>
      </w:tr>
      <w:tr w:rsidR="00B07BB2" w:rsidRPr="000C5FDB" w14:paraId="6FF02F5B" w14:textId="77777777" w:rsidTr="00355112">
        <w:trPr>
          <w:trHeight w:val="322"/>
        </w:trPr>
        <w:tc>
          <w:tcPr>
            <w:tcW w:w="983" w:type="pct"/>
            <w:shd w:val="clear" w:color="auto" w:fill="auto"/>
            <w:noWrap/>
            <w:vAlign w:val="bottom"/>
            <w:hideMark/>
          </w:tcPr>
          <w:p w14:paraId="27B20401" w14:textId="3CC01A63" w:rsidR="00B07BB2" w:rsidRPr="000C5FDB" w:rsidRDefault="00B07BB2" w:rsidP="00355112">
            <w:pPr>
              <w:ind w:firstLineChars="100" w:firstLine="150"/>
              <w:rPr>
                <w:rFonts w:ascii="Arial" w:hAnsi="Arial" w:cs="Arial"/>
                <w:color w:val="000000"/>
                <w:sz w:val="15"/>
                <w:szCs w:val="14"/>
                <w:vertAlign w:val="superscript"/>
              </w:rPr>
            </w:pPr>
            <w:r w:rsidRPr="000C5FDB">
              <w:rPr>
                <w:rFonts w:ascii="Arial" w:hAnsi="Arial" w:cs="Arial"/>
                <w:color w:val="000000"/>
                <w:sz w:val="15"/>
                <w:szCs w:val="14"/>
              </w:rPr>
              <w:t>RT non-switch, ms</w:t>
            </w:r>
            <w:r w:rsidR="00486D55">
              <w:rPr>
                <w:rFonts w:ascii="Arial" w:hAnsi="Arial" w:cs="Arial"/>
                <w:color w:val="000000"/>
                <w:sz w:val="15"/>
                <w:szCs w:val="14"/>
                <w:vertAlign w:val="superscript"/>
              </w:rPr>
              <w:t>c</w:t>
            </w:r>
          </w:p>
        </w:tc>
        <w:tc>
          <w:tcPr>
            <w:tcW w:w="282" w:type="pct"/>
            <w:shd w:val="clear" w:color="auto" w:fill="auto"/>
            <w:noWrap/>
            <w:vAlign w:val="bottom"/>
          </w:tcPr>
          <w:p w14:paraId="73505CBF"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709</w:t>
            </w:r>
          </w:p>
        </w:tc>
        <w:tc>
          <w:tcPr>
            <w:tcW w:w="493" w:type="pct"/>
            <w:vAlign w:val="bottom"/>
          </w:tcPr>
          <w:p w14:paraId="6D03090A"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1090 (345)</w:t>
            </w:r>
          </w:p>
        </w:tc>
        <w:tc>
          <w:tcPr>
            <w:tcW w:w="425" w:type="pct"/>
            <w:vAlign w:val="bottom"/>
          </w:tcPr>
          <w:p w14:paraId="287EB600"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967 (296)</w:t>
            </w:r>
          </w:p>
        </w:tc>
        <w:tc>
          <w:tcPr>
            <w:tcW w:w="280" w:type="pct"/>
            <w:shd w:val="clear" w:color="auto" w:fill="auto"/>
            <w:noWrap/>
            <w:vAlign w:val="bottom"/>
          </w:tcPr>
          <w:p w14:paraId="2018F11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1221</w:t>
            </w:r>
          </w:p>
        </w:tc>
        <w:tc>
          <w:tcPr>
            <w:tcW w:w="493" w:type="pct"/>
            <w:shd w:val="clear" w:color="auto" w:fill="auto"/>
            <w:noWrap/>
            <w:vAlign w:val="bottom"/>
          </w:tcPr>
          <w:p w14:paraId="77E6106A"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1080 (327)</w:t>
            </w:r>
          </w:p>
        </w:tc>
        <w:tc>
          <w:tcPr>
            <w:tcW w:w="499" w:type="pct"/>
            <w:shd w:val="clear" w:color="auto" w:fill="auto"/>
            <w:noWrap/>
            <w:vAlign w:val="bottom"/>
          </w:tcPr>
          <w:p w14:paraId="5010A586"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953 (294)</w:t>
            </w:r>
          </w:p>
        </w:tc>
        <w:tc>
          <w:tcPr>
            <w:tcW w:w="774" w:type="pct"/>
            <w:shd w:val="clear" w:color="auto" w:fill="auto"/>
            <w:noWrap/>
            <w:vAlign w:val="bottom"/>
            <w:hideMark/>
          </w:tcPr>
          <w:p w14:paraId="29AAD8A1"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9.27 (-25.22,</w:t>
            </w:r>
            <w:r>
              <w:rPr>
                <w:rFonts w:ascii="Arial" w:hAnsi="Arial" w:cs="Arial"/>
                <w:color w:val="000000"/>
                <w:sz w:val="15"/>
                <w:szCs w:val="14"/>
              </w:rPr>
              <w:t xml:space="preserve"> </w:t>
            </w:r>
            <w:r w:rsidRPr="000C5FDB">
              <w:rPr>
                <w:rFonts w:ascii="Arial" w:hAnsi="Arial" w:cs="Arial"/>
                <w:color w:val="000000"/>
                <w:sz w:val="15"/>
                <w:szCs w:val="14"/>
              </w:rPr>
              <w:t>43.75)</w:t>
            </w:r>
          </w:p>
        </w:tc>
        <w:tc>
          <w:tcPr>
            <w:tcW w:w="771" w:type="pct"/>
            <w:shd w:val="clear" w:color="auto" w:fill="auto"/>
            <w:noWrap/>
            <w:vAlign w:val="bottom"/>
            <w:hideMark/>
          </w:tcPr>
          <w:p w14:paraId="1A454EE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0.03 (-0.08, 0.14)</w:t>
            </w:r>
          </w:p>
        </w:tc>
      </w:tr>
      <w:tr w:rsidR="00B07BB2" w:rsidRPr="000C5FDB" w14:paraId="4E953A96" w14:textId="77777777" w:rsidTr="00355112">
        <w:trPr>
          <w:trHeight w:val="322"/>
        </w:trPr>
        <w:tc>
          <w:tcPr>
            <w:tcW w:w="983" w:type="pct"/>
            <w:shd w:val="clear" w:color="auto" w:fill="auto"/>
            <w:noWrap/>
            <w:vAlign w:val="bottom"/>
            <w:hideMark/>
          </w:tcPr>
          <w:p w14:paraId="6C55AE8A" w14:textId="4FA01718" w:rsidR="00B07BB2" w:rsidRPr="000C5FDB" w:rsidRDefault="00B07BB2" w:rsidP="00355112">
            <w:pPr>
              <w:ind w:firstLineChars="100" w:firstLine="150"/>
              <w:rPr>
                <w:rFonts w:ascii="Arial" w:hAnsi="Arial" w:cs="Arial"/>
                <w:color w:val="000000"/>
                <w:sz w:val="15"/>
                <w:szCs w:val="14"/>
                <w:vertAlign w:val="superscript"/>
              </w:rPr>
            </w:pPr>
            <w:r w:rsidRPr="000C5FDB">
              <w:rPr>
                <w:rFonts w:ascii="Arial" w:hAnsi="Arial" w:cs="Arial"/>
                <w:color w:val="000000"/>
                <w:sz w:val="15"/>
                <w:szCs w:val="14"/>
              </w:rPr>
              <w:t>RT switch, ms</w:t>
            </w:r>
            <w:r w:rsidR="00486D55">
              <w:rPr>
                <w:rFonts w:ascii="Arial" w:hAnsi="Arial" w:cs="Arial"/>
                <w:color w:val="000000"/>
                <w:sz w:val="15"/>
                <w:szCs w:val="14"/>
                <w:vertAlign w:val="superscript"/>
              </w:rPr>
              <w:t>c</w:t>
            </w:r>
          </w:p>
        </w:tc>
        <w:tc>
          <w:tcPr>
            <w:tcW w:w="282" w:type="pct"/>
            <w:shd w:val="clear" w:color="auto" w:fill="auto"/>
            <w:noWrap/>
            <w:vAlign w:val="bottom"/>
          </w:tcPr>
          <w:p w14:paraId="2E15E755"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709</w:t>
            </w:r>
          </w:p>
        </w:tc>
        <w:tc>
          <w:tcPr>
            <w:tcW w:w="493" w:type="pct"/>
            <w:vAlign w:val="bottom"/>
          </w:tcPr>
          <w:p w14:paraId="195883D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1540 (586)</w:t>
            </w:r>
          </w:p>
        </w:tc>
        <w:tc>
          <w:tcPr>
            <w:tcW w:w="425" w:type="pct"/>
            <w:vAlign w:val="bottom"/>
          </w:tcPr>
          <w:p w14:paraId="73C5BDE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1400 (497)</w:t>
            </w:r>
          </w:p>
        </w:tc>
        <w:tc>
          <w:tcPr>
            <w:tcW w:w="280" w:type="pct"/>
            <w:shd w:val="clear" w:color="auto" w:fill="auto"/>
            <w:noWrap/>
            <w:vAlign w:val="bottom"/>
          </w:tcPr>
          <w:p w14:paraId="0412D34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1221</w:t>
            </w:r>
          </w:p>
        </w:tc>
        <w:tc>
          <w:tcPr>
            <w:tcW w:w="493" w:type="pct"/>
            <w:shd w:val="clear" w:color="auto" w:fill="auto"/>
            <w:noWrap/>
            <w:vAlign w:val="bottom"/>
          </w:tcPr>
          <w:p w14:paraId="614049F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1510 (549)</w:t>
            </w:r>
          </w:p>
        </w:tc>
        <w:tc>
          <w:tcPr>
            <w:tcW w:w="499" w:type="pct"/>
            <w:shd w:val="clear" w:color="auto" w:fill="auto"/>
            <w:noWrap/>
            <w:vAlign w:val="bottom"/>
          </w:tcPr>
          <w:p w14:paraId="7A61AC1E"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1390 (501)</w:t>
            </w:r>
          </w:p>
        </w:tc>
        <w:tc>
          <w:tcPr>
            <w:tcW w:w="774" w:type="pct"/>
            <w:shd w:val="clear" w:color="auto" w:fill="auto"/>
            <w:noWrap/>
            <w:vAlign w:val="bottom"/>
            <w:hideMark/>
          </w:tcPr>
          <w:p w14:paraId="1014E79F"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-13.9 (-72.47, 44.67)</w:t>
            </w:r>
          </w:p>
        </w:tc>
        <w:tc>
          <w:tcPr>
            <w:tcW w:w="771" w:type="pct"/>
            <w:shd w:val="clear" w:color="auto" w:fill="auto"/>
            <w:noWrap/>
            <w:vAlign w:val="bottom"/>
            <w:hideMark/>
          </w:tcPr>
          <w:p w14:paraId="0D0687D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-0.03 (-0.14, 0.08)</w:t>
            </w:r>
          </w:p>
        </w:tc>
      </w:tr>
      <w:tr w:rsidR="00B07BB2" w:rsidRPr="000C5FDB" w14:paraId="5AAE5930" w14:textId="77777777" w:rsidTr="00355112">
        <w:trPr>
          <w:trHeight w:val="322"/>
        </w:trPr>
        <w:tc>
          <w:tcPr>
            <w:tcW w:w="5000" w:type="pct"/>
            <w:gridSpan w:val="9"/>
            <w:shd w:val="clear" w:color="auto" w:fill="auto"/>
            <w:noWrap/>
            <w:vAlign w:val="bottom"/>
            <w:hideMark/>
          </w:tcPr>
          <w:p w14:paraId="4DF56847" w14:textId="77777777" w:rsidR="00B07BB2" w:rsidRPr="000C5FDB" w:rsidRDefault="00B07BB2" w:rsidP="00355112">
            <w:pPr>
              <w:rPr>
                <w:rFonts w:ascii="Arial" w:hAnsi="Arial" w:cs="Arial"/>
                <w:sz w:val="15"/>
                <w:szCs w:val="14"/>
              </w:rPr>
            </w:pPr>
            <w:r w:rsidRPr="000C5FDB">
              <w:rPr>
                <w:rFonts w:ascii="Arial" w:hAnsi="Arial" w:cs="Arial"/>
                <w:color w:val="000000"/>
                <w:sz w:val="15"/>
                <w:szCs w:val="14"/>
              </w:rPr>
              <w:t>Psychosocial problems</w:t>
            </w:r>
          </w:p>
        </w:tc>
      </w:tr>
      <w:tr w:rsidR="00B07BB2" w:rsidRPr="000C5FDB" w14:paraId="2DDFB8BC" w14:textId="77777777" w:rsidTr="00355112">
        <w:trPr>
          <w:trHeight w:val="322"/>
        </w:trPr>
        <w:tc>
          <w:tcPr>
            <w:tcW w:w="983" w:type="pct"/>
            <w:shd w:val="clear" w:color="auto" w:fill="auto"/>
            <w:noWrap/>
            <w:vAlign w:val="bottom"/>
            <w:hideMark/>
          </w:tcPr>
          <w:p w14:paraId="6DA067C4" w14:textId="40F3CA44" w:rsidR="00B07BB2" w:rsidRPr="000C5FDB" w:rsidRDefault="00B07BB2" w:rsidP="00355112">
            <w:pPr>
              <w:ind w:firstLineChars="100" w:firstLine="150"/>
              <w:rPr>
                <w:rFonts w:ascii="Arial" w:hAnsi="Arial" w:cs="Arial"/>
                <w:color w:val="000000"/>
                <w:sz w:val="15"/>
                <w:szCs w:val="14"/>
                <w:vertAlign w:val="superscript"/>
              </w:rPr>
            </w:pPr>
            <w:r w:rsidRPr="000C5FDB">
              <w:rPr>
                <w:rFonts w:ascii="Arial" w:hAnsi="Arial" w:cs="Arial"/>
                <w:color w:val="000000"/>
                <w:sz w:val="15"/>
                <w:szCs w:val="14"/>
              </w:rPr>
              <w:t>Internalising score</w:t>
            </w:r>
            <w:r w:rsidR="00486D55">
              <w:rPr>
                <w:rFonts w:ascii="Arial" w:hAnsi="Arial" w:cs="Arial"/>
                <w:color w:val="000000"/>
                <w:sz w:val="15"/>
                <w:szCs w:val="14"/>
                <w:vertAlign w:val="superscript"/>
              </w:rPr>
              <w:t>c</w:t>
            </w:r>
          </w:p>
        </w:tc>
        <w:tc>
          <w:tcPr>
            <w:tcW w:w="282" w:type="pct"/>
            <w:shd w:val="clear" w:color="auto" w:fill="auto"/>
            <w:noWrap/>
            <w:vAlign w:val="bottom"/>
          </w:tcPr>
          <w:p w14:paraId="3DB9C888"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1899</w:t>
            </w:r>
          </w:p>
        </w:tc>
        <w:tc>
          <w:tcPr>
            <w:tcW w:w="493" w:type="pct"/>
            <w:vAlign w:val="bottom"/>
          </w:tcPr>
          <w:p w14:paraId="1B4EECD7"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4.97 (3.47)</w:t>
            </w:r>
          </w:p>
        </w:tc>
        <w:tc>
          <w:tcPr>
            <w:tcW w:w="425" w:type="pct"/>
            <w:vAlign w:val="bottom"/>
          </w:tcPr>
          <w:p w14:paraId="3DE0A901"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5.31 (3.59)</w:t>
            </w:r>
          </w:p>
        </w:tc>
        <w:tc>
          <w:tcPr>
            <w:tcW w:w="280" w:type="pct"/>
            <w:shd w:val="clear" w:color="auto" w:fill="auto"/>
            <w:noWrap/>
            <w:vAlign w:val="bottom"/>
          </w:tcPr>
          <w:p w14:paraId="6EC06E57"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2795</w:t>
            </w:r>
          </w:p>
        </w:tc>
        <w:tc>
          <w:tcPr>
            <w:tcW w:w="493" w:type="pct"/>
            <w:shd w:val="clear" w:color="auto" w:fill="auto"/>
            <w:noWrap/>
            <w:vAlign w:val="bottom"/>
          </w:tcPr>
          <w:p w14:paraId="6755FDC8"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5.16 (3.48)</w:t>
            </w:r>
          </w:p>
        </w:tc>
        <w:tc>
          <w:tcPr>
            <w:tcW w:w="499" w:type="pct"/>
            <w:shd w:val="clear" w:color="auto" w:fill="auto"/>
            <w:noWrap/>
            <w:vAlign w:val="bottom"/>
          </w:tcPr>
          <w:p w14:paraId="68F5DD5C"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5.38 (3.57)</w:t>
            </w:r>
          </w:p>
        </w:tc>
        <w:tc>
          <w:tcPr>
            <w:tcW w:w="774" w:type="pct"/>
            <w:shd w:val="clear" w:color="auto" w:fill="auto"/>
            <w:noWrap/>
            <w:vAlign w:val="bottom"/>
            <w:hideMark/>
          </w:tcPr>
          <w:p w14:paraId="3B3A0E5B"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0.02 (-0.27, 0.31)</w:t>
            </w:r>
          </w:p>
        </w:tc>
        <w:tc>
          <w:tcPr>
            <w:tcW w:w="771" w:type="pct"/>
            <w:shd w:val="clear" w:color="auto" w:fill="auto"/>
            <w:noWrap/>
            <w:vAlign w:val="bottom"/>
            <w:hideMark/>
          </w:tcPr>
          <w:p w14:paraId="3D457D2B"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0.004 (-0.08, 0.09)</w:t>
            </w:r>
          </w:p>
        </w:tc>
      </w:tr>
      <w:tr w:rsidR="00B07BB2" w:rsidRPr="000C5FDB" w14:paraId="432C2C25" w14:textId="77777777" w:rsidTr="00355112">
        <w:trPr>
          <w:trHeight w:val="322"/>
        </w:trPr>
        <w:tc>
          <w:tcPr>
            <w:tcW w:w="983" w:type="pct"/>
            <w:shd w:val="clear" w:color="auto" w:fill="auto"/>
            <w:noWrap/>
            <w:vAlign w:val="bottom"/>
            <w:hideMark/>
          </w:tcPr>
          <w:p w14:paraId="7ABEBD2A" w14:textId="0FE6BDE7" w:rsidR="00B07BB2" w:rsidRPr="000C5FDB" w:rsidRDefault="00B07BB2" w:rsidP="00355112">
            <w:pPr>
              <w:ind w:firstLineChars="100" w:firstLine="150"/>
              <w:rPr>
                <w:rFonts w:ascii="Arial" w:hAnsi="Arial" w:cs="Arial"/>
                <w:color w:val="000000"/>
                <w:sz w:val="15"/>
                <w:szCs w:val="14"/>
                <w:vertAlign w:val="superscript"/>
              </w:rPr>
            </w:pPr>
            <w:r w:rsidRPr="000C5FDB">
              <w:rPr>
                <w:rFonts w:ascii="Arial" w:hAnsi="Arial" w:cs="Arial"/>
                <w:color w:val="000000"/>
                <w:sz w:val="15"/>
                <w:szCs w:val="14"/>
              </w:rPr>
              <w:t>Externalising score</w:t>
            </w:r>
            <w:r w:rsidR="00486D55">
              <w:rPr>
                <w:rFonts w:ascii="Arial" w:hAnsi="Arial" w:cs="Arial"/>
                <w:color w:val="000000"/>
                <w:sz w:val="15"/>
                <w:szCs w:val="14"/>
                <w:vertAlign w:val="superscript"/>
              </w:rPr>
              <w:t>c</w:t>
            </w:r>
          </w:p>
        </w:tc>
        <w:tc>
          <w:tcPr>
            <w:tcW w:w="282" w:type="pct"/>
            <w:shd w:val="clear" w:color="auto" w:fill="auto"/>
            <w:noWrap/>
            <w:vAlign w:val="bottom"/>
          </w:tcPr>
          <w:p w14:paraId="026BEF4B"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1899</w:t>
            </w:r>
          </w:p>
        </w:tc>
        <w:tc>
          <w:tcPr>
            <w:tcW w:w="493" w:type="pct"/>
            <w:vAlign w:val="bottom"/>
          </w:tcPr>
          <w:p w14:paraId="01C7CD9E"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5.75 (3.59)</w:t>
            </w:r>
          </w:p>
        </w:tc>
        <w:tc>
          <w:tcPr>
            <w:tcW w:w="425" w:type="pct"/>
            <w:vAlign w:val="bottom"/>
          </w:tcPr>
          <w:p w14:paraId="6927D0CF"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6.16 (3.58)</w:t>
            </w:r>
          </w:p>
        </w:tc>
        <w:tc>
          <w:tcPr>
            <w:tcW w:w="280" w:type="pct"/>
            <w:shd w:val="clear" w:color="auto" w:fill="auto"/>
            <w:noWrap/>
            <w:vAlign w:val="bottom"/>
          </w:tcPr>
          <w:p w14:paraId="37827EB2"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2790</w:t>
            </w:r>
          </w:p>
        </w:tc>
        <w:tc>
          <w:tcPr>
            <w:tcW w:w="493" w:type="pct"/>
            <w:shd w:val="clear" w:color="auto" w:fill="auto"/>
            <w:noWrap/>
            <w:vAlign w:val="bottom"/>
          </w:tcPr>
          <w:p w14:paraId="24433B46"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5.88 (3.64)</w:t>
            </w:r>
          </w:p>
        </w:tc>
        <w:tc>
          <w:tcPr>
            <w:tcW w:w="499" w:type="pct"/>
            <w:shd w:val="clear" w:color="auto" w:fill="auto"/>
            <w:noWrap/>
            <w:vAlign w:val="bottom"/>
          </w:tcPr>
          <w:p w14:paraId="4245A048"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6.19 (3.75)</w:t>
            </w:r>
          </w:p>
        </w:tc>
        <w:tc>
          <w:tcPr>
            <w:tcW w:w="774" w:type="pct"/>
            <w:shd w:val="clear" w:color="auto" w:fill="auto"/>
            <w:noWrap/>
            <w:vAlign w:val="bottom"/>
            <w:hideMark/>
          </w:tcPr>
          <w:p w14:paraId="0422B84F"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0.03 (-0.27, 0.33)</w:t>
            </w:r>
          </w:p>
        </w:tc>
        <w:tc>
          <w:tcPr>
            <w:tcW w:w="771" w:type="pct"/>
            <w:shd w:val="clear" w:color="auto" w:fill="auto"/>
            <w:noWrap/>
            <w:vAlign w:val="bottom"/>
            <w:hideMark/>
          </w:tcPr>
          <w:p w14:paraId="4305737C"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0.009 (-0.07, 0.09)</w:t>
            </w:r>
          </w:p>
        </w:tc>
      </w:tr>
      <w:tr w:rsidR="00B07BB2" w:rsidRPr="000C5FDB" w14:paraId="5AEEAD51" w14:textId="77777777" w:rsidTr="00355112">
        <w:trPr>
          <w:trHeight w:val="342"/>
        </w:trPr>
        <w:tc>
          <w:tcPr>
            <w:tcW w:w="5000" w:type="pct"/>
            <w:gridSpan w:val="9"/>
            <w:shd w:val="clear" w:color="auto" w:fill="auto"/>
            <w:noWrap/>
            <w:vAlign w:val="bottom"/>
          </w:tcPr>
          <w:p w14:paraId="10A667F4" w14:textId="77777777" w:rsidR="00B07BB2" w:rsidRPr="000C5FDB" w:rsidRDefault="00B07BB2" w:rsidP="00355112">
            <w:pPr>
              <w:rPr>
                <w:rFonts w:ascii="Arial" w:hAnsi="Arial" w:cs="Arial"/>
                <w:color w:val="000000"/>
                <w:sz w:val="15"/>
                <w:szCs w:val="14"/>
              </w:rPr>
            </w:pPr>
            <w:r w:rsidRPr="000C5FDB">
              <w:rPr>
                <w:rFonts w:ascii="Arial" w:hAnsi="Arial" w:cs="Arial"/>
                <w:color w:val="000000"/>
                <w:sz w:val="15"/>
                <w:szCs w:val="14"/>
              </w:rPr>
              <w:t>Self-esteem</w:t>
            </w:r>
          </w:p>
        </w:tc>
      </w:tr>
      <w:tr w:rsidR="00B07BB2" w:rsidRPr="000C5FDB" w14:paraId="77C23FFE" w14:textId="77777777" w:rsidTr="00355112">
        <w:trPr>
          <w:trHeight w:val="342"/>
        </w:trPr>
        <w:tc>
          <w:tcPr>
            <w:tcW w:w="983" w:type="pct"/>
            <w:shd w:val="clear" w:color="auto" w:fill="auto"/>
            <w:noWrap/>
            <w:vAlign w:val="bottom"/>
          </w:tcPr>
          <w:p w14:paraId="117BE6AD" w14:textId="77777777" w:rsidR="00B07BB2" w:rsidRPr="000C5FDB" w:rsidRDefault="00B07BB2" w:rsidP="00355112">
            <w:pPr>
              <w:rPr>
                <w:rFonts w:ascii="Arial" w:hAnsi="Arial" w:cs="Arial"/>
                <w:color w:val="000000"/>
                <w:sz w:val="15"/>
                <w:szCs w:val="14"/>
              </w:rPr>
            </w:pPr>
            <w:r w:rsidRPr="000C5FDB">
              <w:rPr>
                <w:rFonts w:ascii="Arial" w:hAnsi="Arial" w:cs="Arial"/>
                <w:color w:val="000000"/>
                <w:sz w:val="15"/>
                <w:szCs w:val="14"/>
              </w:rPr>
              <w:t xml:space="preserve">   Global </w:t>
            </w:r>
          </w:p>
        </w:tc>
        <w:tc>
          <w:tcPr>
            <w:tcW w:w="282" w:type="pct"/>
            <w:shd w:val="clear" w:color="auto" w:fill="auto"/>
            <w:noWrap/>
            <w:vAlign w:val="bottom"/>
          </w:tcPr>
          <w:p w14:paraId="594D440D"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1886</w:t>
            </w:r>
          </w:p>
        </w:tc>
        <w:tc>
          <w:tcPr>
            <w:tcW w:w="493" w:type="pct"/>
            <w:vAlign w:val="bottom"/>
          </w:tcPr>
          <w:p w14:paraId="04389253"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4.45 (0.896)</w:t>
            </w:r>
          </w:p>
        </w:tc>
        <w:tc>
          <w:tcPr>
            <w:tcW w:w="425" w:type="pct"/>
            <w:vAlign w:val="bottom"/>
          </w:tcPr>
          <w:p w14:paraId="09522756"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4.32 (0.967)</w:t>
            </w:r>
          </w:p>
        </w:tc>
        <w:tc>
          <w:tcPr>
            <w:tcW w:w="280" w:type="pct"/>
            <w:shd w:val="clear" w:color="auto" w:fill="auto"/>
            <w:noWrap/>
            <w:vAlign w:val="bottom"/>
          </w:tcPr>
          <w:p w14:paraId="2FBBD606"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2683</w:t>
            </w:r>
          </w:p>
        </w:tc>
        <w:tc>
          <w:tcPr>
            <w:tcW w:w="493" w:type="pct"/>
            <w:shd w:val="clear" w:color="auto" w:fill="auto"/>
            <w:noWrap/>
            <w:vAlign w:val="bottom"/>
          </w:tcPr>
          <w:p w14:paraId="540E7E78"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4.50 (0.865)</w:t>
            </w:r>
          </w:p>
        </w:tc>
        <w:tc>
          <w:tcPr>
            <w:tcW w:w="499" w:type="pct"/>
            <w:shd w:val="clear" w:color="auto" w:fill="auto"/>
            <w:noWrap/>
            <w:vAlign w:val="bottom"/>
          </w:tcPr>
          <w:p w14:paraId="4B1696B6"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4.35 (0.951)</w:t>
            </w:r>
          </w:p>
        </w:tc>
        <w:tc>
          <w:tcPr>
            <w:tcW w:w="774" w:type="pct"/>
            <w:shd w:val="clear" w:color="auto" w:fill="auto"/>
            <w:noWrap/>
            <w:vAlign w:val="bottom"/>
          </w:tcPr>
          <w:p w14:paraId="3CA0AB25"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0.01 (-0.07, 0.08)</w:t>
            </w:r>
          </w:p>
        </w:tc>
        <w:tc>
          <w:tcPr>
            <w:tcW w:w="771" w:type="pct"/>
            <w:shd w:val="clear" w:color="auto" w:fill="auto"/>
            <w:noWrap/>
            <w:vAlign w:val="bottom"/>
          </w:tcPr>
          <w:p w14:paraId="7AD27AE9"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0.01 (-0.07, 0.09)</w:t>
            </w:r>
          </w:p>
        </w:tc>
      </w:tr>
      <w:tr w:rsidR="00B07BB2" w:rsidRPr="000C5FDB" w14:paraId="0BB1F474" w14:textId="77777777" w:rsidTr="00355112">
        <w:trPr>
          <w:trHeight w:val="342"/>
        </w:trPr>
        <w:tc>
          <w:tcPr>
            <w:tcW w:w="983" w:type="pct"/>
            <w:shd w:val="clear" w:color="auto" w:fill="auto"/>
            <w:noWrap/>
            <w:vAlign w:val="bottom"/>
          </w:tcPr>
          <w:p w14:paraId="721DDD25" w14:textId="77777777" w:rsidR="00B07BB2" w:rsidRPr="000C5FDB" w:rsidRDefault="00B07BB2" w:rsidP="00355112">
            <w:pPr>
              <w:rPr>
                <w:rFonts w:ascii="Arial" w:hAnsi="Arial" w:cs="Arial"/>
                <w:color w:val="000000"/>
                <w:sz w:val="15"/>
                <w:szCs w:val="14"/>
              </w:rPr>
            </w:pPr>
            <w:r w:rsidRPr="000C5FDB">
              <w:rPr>
                <w:rFonts w:ascii="Arial" w:hAnsi="Arial" w:cs="Arial"/>
                <w:color w:val="000000"/>
                <w:sz w:val="15"/>
                <w:szCs w:val="14"/>
              </w:rPr>
              <w:t xml:space="preserve">   Physical </w:t>
            </w:r>
          </w:p>
        </w:tc>
        <w:tc>
          <w:tcPr>
            <w:tcW w:w="282" w:type="pct"/>
            <w:shd w:val="clear" w:color="auto" w:fill="auto"/>
            <w:noWrap/>
            <w:vAlign w:val="bottom"/>
          </w:tcPr>
          <w:p w14:paraId="7EB9C79A"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1886</w:t>
            </w:r>
          </w:p>
        </w:tc>
        <w:tc>
          <w:tcPr>
            <w:tcW w:w="493" w:type="pct"/>
            <w:vAlign w:val="bottom"/>
          </w:tcPr>
          <w:p w14:paraId="382B6631"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4.39 (1.27)</w:t>
            </w:r>
          </w:p>
        </w:tc>
        <w:tc>
          <w:tcPr>
            <w:tcW w:w="425" w:type="pct"/>
            <w:vAlign w:val="bottom"/>
          </w:tcPr>
          <w:p w14:paraId="73FC3A64"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4.07 (1.33)</w:t>
            </w:r>
          </w:p>
        </w:tc>
        <w:tc>
          <w:tcPr>
            <w:tcW w:w="280" w:type="pct"/>
            <w:shd w:val="clear" w:color="auto" w:fill="auto"/>
            <w:noWrap/>
            <w:vAlign w:val="bottom"/>
          </w:tcPr>
          <w:p w14:paraId="2E59114E"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2684</w:t>
            </w:r>
          </w:p>
        </w:tc>
        <w:tc>
          <w:tcPr>
            <w:tcW w:w="493" w:type="pct"/>
            <w:shd w:val="clear" w:color="auto" w:fill="auto"/>
            <w:noWrap/>
            <w:vAlign w:val="bottom"/>
          </w:tcPr>
          <w:p w14:paraId="29F9A44B"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4.44 (1.25)</w:t>
            </w:r>
          </w:p>
        </w:tc>
        <w:tc>
          <w:tcPr>
            <w:tcW w:w="499" w:type="pct"/>
            <w:shd w:val="clear" w:color="auto" w:fill="auto"/>
            <w:noWrap/>
            <w:vAlign w:val="bottom"/>
          </w:tcPr>
          <w:p w14:paraId="6920AB9C"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4.13 (1.32)</w:t>
            </w:r>
          </w:p>
        </w:tc>
        <w:tc>
          <w:tcPr>
            <w:tcW w:w="774" w:type="pct"/>
            <w:shd w:val="clear" w:color="auto" w:fill="auto"/>
            <w:noWrap/>
            <w:vAlign w:val="bottom"/>
          </w:tcPr>
          <w:p w14:paraId="25645BC3"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-0.02 (-0.09, 0.05)</w:t>
            </w:r>
          </w:p>
        </w:tc>
        <w:tc>
          <w:tcPr>
            <w:tcW w:w="771" w:type="pct"/>
            <w:shd w:val="clear" w:color="auto" w:fill="auto"/>
            <w:noWrap/>
            <w:vAlign w:val="bottom"/>
          </w:tcPr>
          <w:p w14:paraId="16210463" w14:textId="77777777" w:rsidR="00B07BB2" w:rsidRPr="000C5FDB" w:rsidRDefault="00B07BB2" w:rsidP="00355112">
            <w:pPr>
              <w:jc w:val="right"/>
              <w:rPr>
                <w:rFonts w:ascii="Arial" w:hAnsi="Arial" w:cs="Arial"/>
                <w:color w:val="000000"/>
                <w:sz w:val="15"/>
                <w:szCs w:val="14"/>
              </w:rPr>
            </w:pPr>
            <w:r w:rsidRPr="000C5FDB">
              <w:rPr>
                <w:rFonts w:ascii="Arial" w:hAnsi="Arial" w:cs="Arial"/>
                <w:color w:val="000000"/>
                <w:sz w:val="15"/>
                <w:szCs w:val="14"/>
              </w:rPr>
              <w:t>-0.01 (-0.06, 0.04)</w:t>
            </w:r>
          </w:p>
        </w:tc>
      </w:tr>
    </w:tbl>
    <w:p w14:paraId="44FBB93E" w14:textId="4279B1BF" w:rsidR="00B07BB2" w:rsidRPr="00B07BB2" w:rsidRDefault="00B07BB2" w:rsidP="00B07BB2">
      <w:pPr>
        <w:rPr>
          <w:rFonts w:ascii="Times New Roman" w:hAnsi="Times New Roman" w:cs="Times New Roman"/>
          <w:sz w:val="20"/>
        </w:rPr>
      </w:pPr>
      <w:r w:rsidRPr="00B07BB2">
        <w:rPr>
          <w:rFonts w:ascii="Times New Roman" w:hAnsi="Times New Roman" w:cs="Times New Roman"/>
          <w:sz w:val="20"/>
        </w:rPr>
        <w:t xml:space="preserve">Abbreviations: CRF = cardiorespiratory fitness, </w:t>
      </w:r>
      <w:r w:rsidR="00241149">
        <w:rPr>
          <w:rFonts w:ascii="Times New Roman" w:hAnsi="Times New Roman" w:cs="Times New Roman"/>
          <w:sz w:val="20"/>
        </w:rPr>
        <w:t xml:space="preserve">ms = millisecond, </w:t>
      </w:r>
      <w:r w:rsidRPr="00B07BB2">
        <w:rPr>
          <w:rFonts w:ascii="Times New Roman" w:hAnsi="Times New Roman" w:cs="Times New Roman"/>
          <w:sz w:val="20"/>
        </w:rPr>
        <w:t>RT = reaction time</w:t>
      </w:r>
    </w:p>
    <w:p w14:paraId="07FE54B8" w14:textId="3E75F904" w:rsidR="00B07BB2" w:rsidRPr="00B07BB2" w:rsidRDefault="00486D55" w:rsidP="00B07BB2">
      <w:pPr>
        <w:rPr>
          <w:rFonts w:ascii="Times New Roman" w:hAnsi="Times New Roman" w:cs="Times New Roman"/>
          <w:sz w:val="20"/>
        </w:rPr>
      </w:pPr>
      <w:r>
        <w:rPr>
          <w:rFonts w:ascii="Times New Roman" w:hAnsi="Times New Roman" w:cs="Times New Roman"/>
          <w:sz w:val="20"/>
          <w:vertAlign w:val="superscript"/>
        </w:rPr>
        <w:t>a</w:t>
      </w:r>
      <w:r w:rsidR="00B07BB2" w:rsidRPr="00B07BB2">
        <w:rPr>
          <w:rFonts w:ascii="Times New Roman" w:hAnsi="Times New Roman" w:cs="Times New Roman"/>
          <w:sz w:val="20"/>
        </w:rPr>
        <w:t xml:space="preserve"> Adjusted mean difference, adjusted for baseline values of the outcome variable and school gender type, and including a random intercept term across schools</w:t>
      </w:r>
    </w:p>
    <w:p w14:paraId="4304DE7A" w14:textId="6FF16613" w:rsidR="00B07BB2" w:rsidRPr="00B07BB2" w:rsidRDefault="00486D55" w:rsidP="00B07BB2">
      <w:pPr>
        <w:rPr>
          <w:rFonts w:ascii="Times New Roman" w:hAnsi="Times New Roman" w:cs="Times New Roman"/>
          <w:sz w:val="20"/>
        </w:rPr>
      </w:pPr>
      <w:r>
        <w:rPr>
          <w:rFonts w:ascii="Times New Roman" w:hAnsi="Times New Roman" w:cs="Times New Roman"/>
          <w:sz w:val="20"/>
          <w:vertAlign w:val="superscript"/>
        </w:rPr>
        <w:t>b</w:t>
      </w:r>
      <w:r w:rsidR="00B07BB2" w:rsidRPr="00B07BB2">
        <w:rPr>
          <w:rFonts w:ascii="Times New Roman" w:hAnsi="Times New Roman" w:cs="Times New Roman"/>
          <w:sz w:val="20"/>
          <w:vertAlign w:val="superscript"/>
        </w:rPr>
        <w:t xml:space="preserve"> </w:t>
      </w:r>
      <w:r w:rsidR="00B07BB2" w:rsidRPr="00B07BB2">
        <w:rPr>
          <w:rFonts w:ascii="Times New Roman" w:hAnsi="Times New Roman" w:cs="Times New Roman"/>
          <w:sz w:val="20"/>
        </w:rPr>
        <w:t>The outcome was standardized (mean = 0, SD = 1), prior to fitting the baseline and stratification-variable adjusted model</w:t>
      </w:r>
      <w:r w:rsidR="00241149">
        <w:rPr>
          <w:rFonts w:ascii="Times New Roman" w:hAnsi="Times New Roman" w:cs="Times New Roman"/>
          <w:sz w:val="20"/>
        </w:rPr>
        <w:t xml:space="preserve"> </w:t>
      </w:r>
    </w:p>
    <w:p w14:paraId="2CD7BAAC" w14:textId="43286422" w:rsidR="00B07BB2" w:rsidRPr="00B07BB2" w:rsidRDefault="00486D55" w:rsidP="00B07BB2">
      <w:pPr>
        <w:rPr>
          <w:rFonts w:ascii="Times New Roman" w:hAnsi="Times New Roman" w:cs="Times New Roman"/>
          <w:sz w:val="20"/>
        </w:rPr>
      </w:pPr>
      <w:r>
        <w:rPr>
          <w:rFonts w:ascii="Times New Roman" w:hAnsi="Times New Roman" w:cs="Times New Roman"/>
          <w:sz w:val="20"/>
          <w:vertAlign w:val="superscript"/>
        </w:rPr>
        <w:t>c</w:t>
      </w:r>
      <w:r w:rsidR="00241149">
        <w:rPr>
          <w:rFonts w:ascii="Times New Roman" w:hAnsi="Times New Roman" w:cs="Times New Roman"/>
          <w:sz w:val="20"/>
          <w:vertAlign w:val="superscript"/>
        </w:rPr>
        <w:t xml:space="preserve"> </w:t>
      </w:r>
      <w:r w:rsidR="00B07BB2" w:rsidRPr="00B07BB2">
        <w:rPr>
          <w:rFonts w:ascii="Times New Roman" w:hAnsi="Times New Roman" w:cs="Times New Roman"/>
          <w:sz w:val="20"/>
        </w:rPr>
        <w:t>Lower scores represent better performance</w:t>
      </w:r>
    </w:p>
    <w:p w14:paraId="6B2135D8" w14:textId="77777777" w:rsidR="00B07BB2" w:rsidRPr="00B07BB2" w:rsidRDefault="00B07BB2" w:rsidP="00B07BB2">
      <w:pPr>
        <w:rPr>
          <w:rFonts w:ascii="Times New Roman" w:hAnsi="Times New Roman" w:cs="Times New Roman"/>
          <w:b/>
        </w:rPr>
      </w:pPr>
      <w:r w:rsidRPr="00B07BB2">
        <w:rPr>
          <w:rFonts w:ascii="Times New Roman" w:hAnsi="Times New Roman" w:cs="Times New Roman"/>
          <w:b/>
        </w:rPr>
        <w:br w:type="page"/>
      </w:r>
    </w:p>
    <w:p w14:paraId="741B85BE" w14:textId="77777777" w:rsidR="00B07BB2" w:rsidRDefault="00B07BB2" w:rsidP="00B07BB2">
      <w:pPr>
        <w:rPr>
          <w:b/>
        </w:rPr>
      </w:pPr>
    </w:p>
    <w:p w14:paraId="5EE6C7FA" w14:textId="77777777" w:rsidR="00B07BB2" w:rsidRPr="00B07BB2" w:rsidRDefault="00B07BB2" w:rsidP="00B07BB2">
      <w:pPr>
        <w:rPr>
          <w:rFonts w:ascii="Times New Roman" w:hAnsi="Times New Roman" w:cs="Times New Roman"/>
          <w:b/>
          <w:i/>
        </w:rPr>
      </w:pPr>
      <w:r w:rsidRPr="00B07BB2">
        <w:rPr>
          <w:rFonts w:ascii="Times New Roman" w:hAnsi="Times New Roman" w:cs="Times New Roman"/>
          <w:b/>
          <w:i/>
        </w:rPr>
        <w:t>Distributions</w:t>
      </w:r>
    </w:p>
    <w:p w14:paraId="5692A8B2" w14:textId="6AE945AD" w:rsidR="00B07BB2" w:rsidRPr="00851A1C" w:rsidRDefault="00B07BB2" w:rsidP="00B07BB2">
      <w:pPr>
        <w:rPr>
          <w:rFonts w:ascii="Times New Roman" w:hAnsi="Times New Roman" w:cs="Times New Roman"/>
        </w:rPr>
      </w:pPr>
      <w:r w:rsidRPr="00B07BB2">
        <w:rPr>
          <w:rFonts w:ascii="Times New Roman" w:hAnsi="Times New Roman" w:cs="Times New Roman"/>
          <w:noProof/>
        </w:rPr>
        <w:drawing>
          <wp:anchor distT="0" distB="0" distL="114300" distR="114300" simplePos="0" relativeHeight="251659264" behindDoc="1" locked="0" layoutInCell="1" allowOverlap="1" wp14:anchorId="095FC8C8" wp14:editId="3AA657BB">
            <wp:simplePos x="0" y="0"/>
            <wp:positionH relativeFrom="column">
              <wp:posOffset>25400</wp:posOffset>
            </wp:positionH>
            <wp:positionV relativeFrom="paragraph">
              <wp:posOffset>1280795</wp:posOffset>
            </wp:positionV>
            <wp:extent cx="5091650" cy="7200000"/>
            <wp:effectExtent l="0" t="0" r="1270" b="1270"/>
            <wp:wrapTight wrapText="bothSides">
              <wp:wrapPolygon edited="0">
                <wp:start x="0" y="0"/>
                <wp:lineTo x="0" y="21566"/>
                <wp:lineTo x="21552" y="21566"/>
                <wp:lineTo x="215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binded_plots1.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91650" cy="7200000"/>
                    </a:xfrm>
                    <a:prstGeom prst="rect">
                      <a:avLst/>
                    </a:prstGeom>
                  </pic:spPr>
                </pic:pic>
              </a:graphicData>
            </a:graphic>
            <wp14:sizeRelH relativeFrom="page">
              <wp14:pctWidth>0</wp14:pctWidth>
            </wp14:sizeRelH>
            <wp14:sizeRelV relativeFrom="page">
              <wp14:pctHeight>0</wp14:pctHeight>
            </wp14:sizeRelV>
          </wp:anchor>
        </w:drawing>
      </w:r>
      <w:r w:rsidRPr="00B07BB2">
        <w:rPr>
          <w:rFonts w:ascii="Times New Roman" w:hAnsi="Times New Roman" w:cs="Times New Roman"/>
        </w:rPr>
        <w:t xml:space="preserve">The distributions in change of outcome measures (post </w:t>
      </w:r>
      <w:r w:rsidR="00241149">
        <w:rPr>
          <w:rFonts w:ascii="Times New Roman" w:hAnsi="Times New Roman" w:cs="Times New Roman"/>
        </w:rPr>
        <w:t>–</w:t>
      </w:r>
      <w:r w:rsidRPr="00B07BB2">
        <w:rPr>
          <w:rFonts w:ascii="Times New Roman" w:hAnsi="Times New Roman" w:cs="Times New Roman"/>
        </w:rPr>
        <w:t xml:space="preserve"> pre test scores) are visualised (left column), alongside the predicted outcomes (i.e. marginal means, at post-test; right column), using the primary intention-to-treat model. The predicted (marginal) effects are displayed with 95% confidence intervals, based on the standard error, and created with the </w:t>
      </w:r>
      <w:r w:rsidRPr="00B07BB2">
        <w:rPr>
          <w:rFonts w:ascii="Times New Roman" w:hAnsi="Times New Roman" w:cs="Times New Roman"/>
          <w:i/>
        </w:rPr>
        <w:t xml:space="preserve">ggeffects </w:t>
      </w:r>
      <w:r w:rsidRPr="00B07BB2">
        <w:rPr>
          <w:rFonts w:ascii="Times New Roman" w:hAnsi="Times New Roman" w:cs="Times New Roman"/>
        </w:rPr>
        <w:t>package in R</w:t>
      </w:r>
      <w:r>
        <w:rPr>
          <w:rFonts w:ascii="Times New Roman" w:hAnsi="Times New Roman" w:cs="Times New Roman"/>
        </w:rPr>
        <w:t xml:space="preserve"> </w:t>
      </w:r>
      <w:r w:rsidRPr="00B07BB2">
        <w:rPr>
          <w:rFonts w:ascii="Times New Roman" w:hAnsi="Times New Roman" w:cs="Times New Roman"/>
        </w:rPr>
        <w:fldChar w:fldCharType="begin" w:fldLock="1"/>
      </w:r>
      <w:r w:rsidR="00FC65C1">
        <w:rPr>
          <w:rFonts w:ascii="Times New Roman" w:hAnsi="Times New Roman" w:cs="Times New Roman"/>
        </w:rPr>
        <w:instrText>ADDIN CSL_CITATION {"citationItems":[{"id":"ITEM-1","itemData":{"author":[{"dropping-particle":"","family":"Lüdecke","given":"D","non-dropping-particle":"","parse-names":false,"suffix":""}],"container-title":"Journal of Open Source Software","id":"ITEM-1","issue":"26","issued":{"date-parts":[["2018"]]},"page":"772","title":"ggeffects: Tidy Data Frames of Marginal Effects from Regression Models","type":"article-journal","volume":"3"},"uris":["http://www.mendeley.com/documents/?uuid=2c61c0b7-761d-443d-a603-f1dbf294c360"]}],"mendeley":{"formattedCitation":"(1)","plainTextFormattedCitation":"(1)","previouslyFormattedCitation":"(1)"},"properties":{"noteIndex":0},"schema":"https://github.com/citation-style-language/schema/raw/master/csl-citation.json"}</w:instrText>
      </w:r>
      <w:r w:rsidRPr="00B07BB2">
        <w:rPr>
          <w:rFonts w:ascii="Times New Roman" w:hAnsi="Times New Roman" w:cs="Times New Roman"/>
        </w:rPr>
        <w:fldChar w:fldCharType="separate"/>
      </w:r>
      <w:r w:rsidRPr="00B07BB2">
        <w:rPr>
          <w:rFonts w:ascii="Times New Roman" w:hAnsi="Times New Roman" w:cs="Times New Roman"/>
          <w:noProof/>
        </w:rPr>
        <w:t>(1)</w:t>
      </w:r>
      <w:r w:rsidRPr="00B07BB2">
        <w:rPr>
          <w:rFonts w:ascii="Times New Roman" w:hAnsi="Times New Roman" w:cs="Times New Roman"/>
        </w:rPr>
        <w:fldChar w:fldCharType="end"/>
      </w:r>
      <w:r>
        <w:rPr>
          <w:rFonts w:ascii="Times New Roman" w:hAnsi="Times New Roman" w:cs="Times New Roman"/>
        </w:rPr>
        <w:t xml:space="preserve">. </w:t>
      </w:r>
      <w:r w:rsidRPr="00B07BB2">
        <w:rPr>
          <w:rFonts w:ascii="Times New Roman" w:hAnsi="Times New Roman" w:cs="Times New Roman"/>
        </w:rPr>
        <w:t xml:space="preserve">All plots are based on available (complete-cases) only. </w:t>
      </w:r>
    </w:p>
    <w:p w14:paraId="535E9D90" w14:textId="77777777" w:rsidR="00B07BB2" w:rsidRDefault="00B07BB2" w:rsidP="00B07BB2">
      <w:pPr>
        <w:rPr>
          <w:b/>
        </w:rPr>
      </w:pPr>
      <w:r>
        <w:rPr>
          <w:b/>
          <w:noProof/>
        </w:rPr>
        <w:lastRenderedPageBreak/>
        <w:drawing>
          <wp:inline distT="0" distB="0" distL="0" distR="0" wp14:anchorId="1F68D76A" wp14:editId="141CC821">
            <wp:extent cx="5091650" cy="7200000"/>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binded_plots5.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91650" cy="7200000"/>
                    </a:xfrm>
                    <a:prstGeom prst="rect">
                      <a:avLst/>
                    </a:prstGeom>
                  </pic:spPr>
                </pic:pic>
              </a:graphicData>
            </a:graphic>
          </wp:inline>
        </w:drawing>
      </w:r>
    </w:p>
    <w:p w14:paraId="6FCF828A" w14:textId="77777777" w:rsidR="00B07BB2" w:rsidRDefault="00B07BB2" w:rsidP="00B07BB2"/>
    <w:p w14:paraId="06CFD130" w14:textId="77777777" w:rsidR="00B07BB2" w:rsidRDefault="00B07BB2" w:rsidP="00B07BB2"/>
    <w:p w14:paraId="6D98C506" w14:textId="77777777" w:rsidR="00B07BB2" w:rsidRDefault="00B07BB2" w:rsidP="00B07BB2"/>
    <w:p w14:paraId="18CB65ED" w14:textId="77777777" w:rsidR="00B07BB2" w:rsidRDefault="00B07BB2" w:rsidP="00B07BB2">
      <w:r>
        <w:rPr>
          <w:noProof/>
        </w:rPr>
        <w:lastRenderedPageBreak/>
        <w:drawing>
          <wp:inline distT="0" distB="0" distL="0" distR="0" wp14:anchorId="2F366149" wp14:editId="543EEDB2">
            <wp:extent cx="5091650" cy="7200000"/>
            <wp:effectExtent l="0" t="0" r="127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binded_plots9.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91650" cy="7200000"/>
                    </a:xfrm>
                    <a:prstGeom prst="rect">
                      <a:avLst/>
                    </a:prstGeom>
                  </pic:spPr>
                </pic:pic>
              </a:graphicData>
            </a:graphic>
          </wp:inline>
        </w:drawing>
      </w:r>
    </w:p>
    <w:p w14:paraId="4E11FA8E" w14:textId="77777777" w:rsidR="00B07BB2" w:rsidRDefault="00B07BB2" w:rsidP="00B07BB2"/>
    <w:p w14:paraId="22C6020A" w14:textId="77777777" w:rsidR="00B07BB2" w:rsidRDefault="00B07BB2" w:rsidP="00B07BB2"/>
    <w:p w14:paraId="2148F50E" w14:textId="77777777" w:rsidR="00B07BB2" w:rsidRDefault="00B07BB2" w:rsidP="00B07BB2"/>
    <w:p w14:paraId="06EDCF24" w14:textId="77777777" w:rsidR="00B07BB2" w:rsidRDefault="00B07BB2" w:rsidP="00B07BB2"/>
    <w:p w14:paraId="6C303C44" w14:textId="77777777" w:rsidR="00B07BB2" w:rsidRDefault="00B07BB2" w:rsidP="00B07BB2">
      <w:r>
        <w:rPr>
          <w:noProof/>
        </w:rPr>
        <w:lastRenderedPageBreak/>
        <w:drawing>
          <wp:inline distT="0" distB="0" distL="0" distR="0" wp14:anchorId="0D31A264" wp14:editId="442F9485">
            <wp:extent cx="5091650" cy="7200000"/>
            <wp:effectExtent l="0" t="0" r="127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binded_plots13.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1650" cy="7200000"/>
                    </a:xfrm>
                    <a:prstGeom prst="rect">
                      <a:avLst/>
                    </a:prstGeom>
                  </pic:spPr>
                </pic:pic>
              </a:graphicData>
            </a:graphic>
          </wp:inline>
        </w:drawing>
      </w:r>
    </w:p>
    <w:p w14:paraId="1184F2A5" w14:textId="77777777" w:rsidR="00B07BB2" w:rsidRDefault="00B07BB2" w:rsidP="00B07BB2"/>
    <w:p w14:paraId="345D53D2" w14:textId="77777777" w:rsidR="00B07BB2" w:rsidRDefault="00B07BB2" w:rsidP="00B07BB2"/>
    <w:p w14:paraId="7B657BBF" w14:textId="77777777" w:rsidR="00B07BB2" w:rsidRDefault="00B07BB2" w:rsidP="00B07BB2"/>
    <w:p w14:paraId="7F495421" w14:textId="77777777" w:rsidR="00B07BB2" w:rsidRDefault="00B07BB2" w:rsidP="00B07BB2"/>
    <w:p w14:paraId="3B2D7F08" w14:textId="77777777" w:rsidR="00B07BB2" w:rsidRDefault="00B07BB2" w:rsidP="00B07BB2"/>
    <w:p w14:paraId="5B6F3849" w14:textId="77777777" w:rsidR="00B07BB2" w:rsidRDefault="00B07BB2" w:rsidP="00B07BB2">
      <w:r>
        <w:rPr>
          <w:noProof/>
        </w:rPr>
        <w:lastRenderedPageBreak/>
        <w:drawing>
          <wp:inline distT="0" distB="0" distL="0" distR="0" wp14:anchorId="70618303" wp14:editId="67EBFBFB">
            <wp:extent cx="5090400" cy="1798006"/>
            <wp:effectExtent l="0" t="0" r="254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binded_plots_selfesteem.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0400" cy="1798006"/>
                    </a:xfrm>
                    <a:prstGeom prst="rect">
                      <a:avLst/>
                    </a:prstGeom>
                  </pic:spPr>
                </pic:pic>
              </a:graphicData>
            </a:graphic>
          </wp:inline>
        </w:drawing>
      </w:r>
    </w:p>
    <w:p w14:paraId="54CF3551" w14:textId="77777777" w:rsidR="00B07BB2" w:rsidRDefault="00B07BB2" w:rsidP="00B07BB2"/>
    <w:p w14:paraId="2C3D3460" w14:textId="77777777" w:rsidR="00B07BB2" w:rsidRPr="00B07BB2" w:rsidRDefault="00B07BB2" w:rsidP="00B07BB2">
      <w:pPr>
        <w:rPr>
          <w:rFonts w:ascii="Times New Roman" w:hAnsi="Times New Roman" w:cs="Times New Roman"/>
          <w:b/>
          <w:i/>
        </w:rPr>
      </w:pPr>
      <w:r w:rsidRPr="00B07BB2">
        <w:rPr>
          <w:rFonts w:ascii="Times New Roman" w:hAnsi="Times New Roman" w:cs="Times New Roman"/>
          <w:b/>
          <w:i/>
        </w:rPr>
        <w:t xml:space="preserve">Fully adjusted models </w:t>
      </w:r>
    </w:p>
    <w:p w14:paraId="430F1972" w14:textId="77777777" w:rsidR="00B07BB2" w:rsidRPr="00B07BB2" w:rsidRDefault="00B07BB2" w:rsidP="00B07BB2">
      <w:pPr>
        <w:rPr>
          <w:rFonts w:ascii="Times New Roman" w:hAnsi="Times New Roman" w:cs="Times New Roman"/>
        </w:rPr>
      </w:pPr>
      <w:r w:rsidRPr="00B07BB2">
        <w:rPr>
          <w:rFonts w:ascii="Times New Roman" w:hAnsi="Times New Roman" w:cs="Times New Roman"/>
        </w:rPr>
        <w:t xml:space="preserve">Table 3 presents the intervention standardized and unstandardized differences for the fully adjusted models in which we additionally controlled for location (school or home) and date on which the tasks were completed (summer, holidays and autumn; for fitness: summer and autumn only). </w:t>
      </w:r>
    </w:p>
    <w:p w14:paraId="35500AB3" w14:textId="77777777" w:rsidR="00B07BB2" w:rsidRPr="00B07BB2" w:rsidRDefault="00B07BB2" w:rsidP="00B07BB2">
      <w:pPr>
        <w:rPr>
          <w:rFonts w:ascii="Times New Roman" w:hAnsi="Times New Roman" w:cs="Times New Roman"/>
        </w:rPr>
      </w:pPr>
    </w:p>
    <w:p w14:paraId="5AB73829" w14:textId="77777777" w:rsidR="00B07BB2" w:rsidRPr="005B0054" w:rsidRDefault="00B07BB2" w:rsidP="00B07BB2">
      <w:pPr>
        <w:rPr>
          <w:rFonts w:ascii="Times New Roman" w:hAnsi="Times New Roman" w:cs="Times New Roman"/>
          <w:b/>
        </w:rPr>
      </w:pPr>
      <w:r w:rsidRPr="00B07BB2">
        <w:rPr>
          <w:rFonts w:ascii="Times New Roman" w:hAnsi="Times New Roman" w:cs="Times New Roman"/>
          <w:b/>
        </w:rPr>
        <w:t xml:space="preserve">Table 3. </w:t>
      </w:r>
      <w:r w:rsidRPr="005B0054">
        <w:rPr>
          <w:rFonts w:ascii="Times New Roman" w:hAnsi="Times New Roman" w:cs="Times New Roman"/>
          <w:b/>
        </w:rPr>
        <w:t>The effect of the intervention on secondary outcomes (fully adjusted models)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878"/>
        <w:gridCol w:w="893"/>
        <w:gridCol w:w="756"/>
        <w:gridCol w:w="2126"/>
        <w:gridCol w:w="2347"/>
      </w:tblGrid>
      <w:tr w:rsidR="00B07BB2" w:rsidRPr="00320EB3" w14:paraId="33181B23"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41F27382" w14:textId="77777777" w:rsidR="00B07BB2" w:rsidRPr="00320EB3" w:rsidRDefault="00B07BB2" w:rsidP="00355112">
            <w:pPr>
              <w:rPr>
                <w:rFonts w:ascii="Arial" w:hAnsi="Arial" w:cs="Arial"/>
                <w:b/>
                <w:bCs/>
                <w:color w:val="000000"/>
                <w:sz w:val="20"/>
                <w:szCs w:val="20"/>
              </w:rPr>
            </w:pPr>
          </w:p>
        </w:tc>
        <w:tc>
          <w:tcPr>
            <w:tcW w:w="916" w:type="pct"/>
            <w:gridSpan w:val="2"/>
            <w:shd w:val="clear" w:color="auto" w:fill="auto"/>
            <w:noWrap/>
            <w:tcMar>
              <w:top w:w="15" w:type="dxa"/>
              <w:left w:w="15" w:type="dxa"/>
              <w:bottom w:w="0" w:type="dxa"/>
              <w:right w:w="15" w:type="dxa"/>
            </w:tcMar>
            <w:vAlign w:val="bottom"/>
            <w:hideMark/>
          </w:tcPr>
          <w:p w14:paraId="0D460A50" w14:textId="77777777" w:rsidR="00B07BB2" w:rsidRPr="00320EB3" w:rsidRDefault="00B07BB2" w:rsidP="00355112">
            <w:pPr>
              <w:jc w:val="center"/>
              <w:rPr>
                <w:rFonts w:ascii="Arial" w:hAnsi="Arial" w:cs="Arial"/>
                <w:b/>
                <w:bCs/>
                <w:color w:val="000000"/>
                <w:sz w:val="20"/>
                <w:szCs w:val="20"/>
              </w:rPr>
            </w:pPr>
            <w:r w:rsidRPr="00320EB3">
              <w:rPr>
                <w:rFonts w:ascii="Arial" w:hAnsi="Arial" w:cs="Arial"/>
                <w:b/>
                <w:bCs/>
                <w:color w:val="000000"/>
                <w:sz w:val="20"/>
                <w:szCs w:val="20"/>
              </w:rPr>
              <w:t xml:space="preserve">N </w:t>
            </w:r>
          </w:p>
        </w:tc>
        <w:tc>
          <w:tcPr>
            <w:tcW w:w="2485" w:type="pct"/>
            <w:gridSpan w:val="2"/>
            <w:shd w:val="clear" w:color="auto" w:fill="auto"/>
            <w:noWrap/>
            <w:tcMar>
              <w:top w:w="15" w:type="dxa"/>
              <w:left w:w="15" w:type="dxa"/>
              <w:bottom w:w="0" w:type="dxa"/>
              <w:right w:w="15" w:type="dxa"/>
            </w:tcMar>
            <w:vAlign w:val="bottom"/>
            <w:hideMark/>
          </w:tcPr>
          <w:p w14:paraId="5306487F" w14:textId="29ACCD73" w:rsidR="00B07BB2" w:rsidRPr="00320EB3" w:rsidRDefault="00B07BB2" w:rsidP="00355112">
            <w:pPr>
              <w:jc w:val="center"/>
              <w:rPr>
                <w:rFonts w:ascii="Arial" w:hAnsi="Arial" w:cs="Arial"/>
                <w:color w:val="000000"/>
                <w:sz w:val="20"/>
                <w:szCs w:val="20"/>
              </w:rPr>
            </w:pPr>
            <w:r>
              <w:rPr>
                <w:rFonts w:ascii="Arial" w:hAnsi="Arial" w:cs="Arial"/>
                <w:b/>
                <w:color w:val="000000"/>
                <w:sz w:val="20"/>
                <w:szCs w:val="20"/>
              </w:rPr>
              <w:t>Adjusted m</w:t>
            </w:r>
            <w:r w:rsidRPr="00F8187D">
              <w:rPr>
                <w:rFonts w:ascii="Arial" w:hAnsi="Arial" w:cs="Arial"/>
                <w:b/>
                <w:color w:val="000000"/>
                <w:sz w:val="20"/>
                <w:szCs w:val="20"/>
              </w:rPr>
              <w:t>ean difference</w:t>
            </w:r>
            <w:r w:rsidR="000B7913">
              <w:rPr>
                <w:rFonts w:ascii="Arial" w:hAnsi="Arial" w:cs="Arial"/>
                <w:b/>
                <w:bCs/>
                <w:color w:val="000000"/>
                <w:sz w:val="20"/>
                <w:szCs w:val="20"/>
                <w:vertAlign w:val="superscript"/>
              </w:rPr>
              <w:t>a</w:t>
            </w:r>
            <w:r w:rsidRPr="00320EB3">
              <w:rPr>
                <w:rFonts w:ascii="Arial" w:hAnsi="Arial" w:cs="Arial"/>
                <w:b/>
                <w:bCs/>
                <w:color w:val="000000"/>
                <w:sz w:val="20"/>
                <w:szCs w:val="20"/>
              </w:rPr>
              <w:t xml:space="preserve"> (95% CI)</w:t>
            </w:r>
          </w:p>
        </w:tc>
      </w:tr>
      <w:tr w:rsidR="00B07BB2" w:rsidRPr="00320EB3" w14:paraId="31B91C09"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3ED5CFE0" w14:textId="77777777" w:rsidR="00B07BB2" w:rsidRPr="00320EB3" w:rsidRDefault="00B07BB2" w:rsidP="00355112">
            <w:pPr>
              <w:jc w:val="center"/>
              <w:rPr>
                <w:rFonts w:ascii="Arial" w:hAnsi="Arial" w:cs="Arial"/>
                <w:color w:val="000000"/>
                <w:sz w:val="20"/>
                <w:szCs w:val="20"/>
              </w:rPr>
            </w:pPr>
          </w:p>
        </w:tc>
        <w:tc>
          <w:tcPr>
            <w:tcW w:w="496" w:type="pct"/>
            <w:shd w:val="clear" w:color="auto" w:fill="auto"/>
            <w:noWrap/>
            <w:tcMar>
              <w:top w:w="15" w:type="dxa"/>
              <w:left w:w="15" w:type="dxa"/>
              <w:bottom w:w="0" w:type="dxa"/>
              <w:right w:w="15" w:type="dxa"/>
            </w:tcMar>
            <w:vAlign w:val="bottom"/>
            <w:hideMark/>
          </w:tcPr>
          <w:p w14:paraId="2B94AD20"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N</w:t>
            </w:r>
            <w:r w:rsidRPr="00C97535">
              <w:rPr>
                <w:rFonts w:ascii="Arial" w:hAnsi="Arial" w:cs="Arial"/>
                <w:color w:val="000000"/>
                <w:sz w:val="20"/>
                <w:szCs w:val="20"/>
                <w:vertAlign w:val="subscript"/>
              </w:rPr>
              <w:t>total</w:t>
            </w:r>
          </w:p>
        </w:tc>
        <w:tc>
          <w:tcPr>
            <w:tcW w:w="420" w:type="pct"/>
            <w:shd w:val="clear" w:color="auto" w:fill="auto"/>
            <w:noWrap/>
            <w:tcMar>
              <w:top w:w="15" w:type="dxa"/>
              <w:left w:w="15" w:type="dxa"/>
              <w:bottom w:w="0" w:type="dxa"/>
              <w:right w:w="15" w:type="dxa"/>
            </w:tcMar>
            <w:vAlign w:val="bottom"/>
            <w:hideMark/>
          </w:tcPr>
          <w:p w14:paraId="01C27BEC"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N</w:t>
            </w:r>
            <w:r w:rsidRPr="00C97535">
              <w:rPr>
                <w:rFonts w:ascii="Arial" w:hAnsi="Arial" w:cs="Arial"/>
                <w:color w:val="000000"/>
                <w:sz w:val="20"/>
                <w:szCs w:val="20"/>
                <w:vertAlign w:val="subscript"/>
              </w:rPr>
              <w:t>clusters</w:t>
            </w:r>
          </w:p>
        </w:tc>
        <w:tc>
          <w:tcPr>
            <w:tcW w:w="1181" w:type="pct"/>
            <w:shd w:val="clear" w:color="auto" w:fill="auto"/>
            <w:noWrap/>
            <w:tcMar>
              <w:top w:w="15" w:type="dxa"/>
              <w:left w:w="15" w:type="dxa"/>
              <w:bottom w:w="0" w:type="dxa"/>
              <w:right w:w="15" w:type="dxa"/>
            </w:tcMar>
            <w:vAlign w:val="bottom"/>
            <w:hideMark/>
          </w:tcPr>
          <w:p w14:paraId="1D18B14D"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Unstandardized</w:t>
            </w:r>
          </w:p>
        </w:tc>
        <w:tc>
          <w:tcPr>
            <w:tcW w:w="1304" w:type="pct"/>
            <w:shd w:val="clear" w:color="auto" w:fill="auto"/>
            <w:noWrap/>
            <w:tcMar>
              <w:top w:w="15" w:type="dxa"/>
              <w:left w:w="15" w:type="dxa"/>
              <w:bottom w:w="0" w:type="dxa"/>
              <w:right w:w="15" w:type="dxa"/>
            </w:tcMar>
            <w:vAlign w:val="bottom"/>
            <w:hideMark/>
          </w:tcPr>
          <w:p w14:paraId="5756A307" w14:textId="65528C11" w:rsidR="00B07BB2" w:rsidRPr="000B7913" w:rsidRDefault="00B07BB2" w:rsidP="00355112">
            <w:pPr>
              <w:rPr>
                <w:rFonts w:ascii="Arial" w:hAnsi="Arial" w:cs="Arial"/>
                <w:color w:val="000000"/>
                <w:sz w:val="20"/>
                <w:szCs w:val="20"/>
                <w:vertAlign w:val="superscript"/>
              </w:rPr>
            </w:pPr>
            <w:r w:rsidRPr="00320EB3">
              <w:rPr>
                <w:rFonts w:ascii="Arial" w:hAnsi="Arial" w:cs="Arial"/>
                <w:color w:val="000000"/>
                <w:sz w:val="20"/>
                <w:szCs w:val="20"/>
              </w:rPr>
              <w:t>Standardized</w:t>
            </w:r>
            <w:r w:rsidR="000B7913">
              <w:rPr>
                <w:rFonts w:ascii="Arial" w:hAnsi="Arial" w:cs="Arial"/>
                <w:color w:val="000000"/>
                <w:sz w:val="20"/>
                <w:szCs w:val="20"/>
                <w:vertAlign w:val="superscript"/>
              </w:rPr>
              <w:t>b</w:t>
            </w:r>
          </w:p>
        </w:tc>
      </w:tr>
      <w:tr w:rsidR="00B07BB2" w:rsidRPr="00320EB3" w14:paraId="233B1B0A"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25754C9A"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20MSR</w:t>
            </w:r>
          </w:p>
        </w:tc>
        <w:tc>
          <w:tcPr>
            <w:tcW w:w="496" w:type="pct"/>
            <w:shd w:val="clear" w:color="auto" w:fill="auto"/>
            <w:noWrap/>
            <w:tcMar>
              <w:top w:w="15" w:type="dxa"/>
              <w:left w:w="15" w:type="dxa"/>
              <w:bottom w:w="0" w:type="dxa"/>
              <w:right w:w="15" w:type="dxa"/>
            </w:tcMar>
            <w:vAlign w:val="bottom"/>
            <w:hideMark/>
          </w:tcPr>
          <w:p w14:paraId="200886CA" w14:textId="77777777" w:rsidR="00B07BB2" w:rsidRPr="00320EB3" w:rsidRDefault="00B07BB2" w:rsidP="00355112">
            <w:pPr>
              <w:jc w:val="right"/>
              <w:rPr>
                <w:rFonts w:ascii="Arial" w:hAnsi="Arial" w:cs="Arial"/>
                <w:color w:val="000000"/>
                <w:sz w:val="20"/>
                <w:szCs w:val="20"/>
              </w:rPr>
            </w:pPr>
          </w:p>
        </w:tc>
        <w:tc>
          <w:tcPr>
            <w:tcW w:w="420" w:type="pct"/>
            <w:shd w:val="clear" w:color="auto" w:fill="auto"/>
            <w:noWrap/>
            <w:tcMar>
              <w:top w:w="15" w:type="dxa"/>
              <w:left w:w="15" w:type="dxa"/>
              <w:bottom w:w="0" w:type="dxa"/>
              <w:right w:w="15" w:type="dxa"/>
            </w:tcMar>
            <w:vAlign w:val="bottom"/>
            <w:hideMark/>
          </w:tcPr>
          <w:p w14:paraId="0227BADE" w14:textId="77777777" w:rsidR="00B07BB2" w:rsidRPr="00320EB3" w:rsidRDefault="00B07BB2" w:rsidP="00355112">
            <w:pPr>
              <w:jc w:val="right"/>
              <w:rPr>
                <w:rFonts w:ascii="Arial" w:hAnsi="Arial" w:cs="Arial"/>
                <w:sz w:val="20"/>
                <w:szCs w:val="20"/>
              </w:rPr>
            </w:pPr>
          </w:p>
        </w:tc>
        <w:tc>
          <w:tcPr>
            <w:tcW w:w="1181" w:type="pct"/>
            <w:shd w:val="clear" w:color="auto" w:fill="auto"/>
            <w:noWrap/>
            <w:tcMar>
              <w:top w:w="15" w:type="dxa"/>
              <w:left w:w="15" w:type="dxa"/>
              <w:bottom w:w="0" w:type="dxa"/>
              <w:right w:w="15" w:type="dxa"/>
            </w:tcMar>
            <w:vAlign w:val="bottom"/>
            <w:hideMark/>
          </w:tcPr>
          <w:p w14:paraId="49389510" w14:textId="77777777" w:rsidR="00B07BB2" w:rsidRPr="00320EB3" w:rsidRDefault="00B07BB2" w:rsidP="00355112">
            <w:pPr>
              <w:jc w:val="right"/>
              <w:rPr>
                <w:rFonts w:ascii="Arial" w:hAnsi="Arial" w:cs="Arial"/>
                <w:sz w:val="20"/>
                <w:szCs w:val="20"/>
              </w:rPr>
            </w:pPr>
          </w:p>
        </w:tc>
        <w:tc>
          <w:tcPr>
            <w:tcW w:w="1304" w:type="pct"/>
            <w:shd w:val="clear" w:color="auto" w:fill="auto"/>
            <w:noWrap/>
            <w:tcMar>
              <w:top w:w="15" w:type="dxa"/>
              <w:left w:w="15" w:type="dxa"/>
              <w:bottom w:w="0" w:type="dxa"/>
              <w:right w:w="15" w:type="dxa"/>
            </w:tcMar>
            <w:vAlign w:val="bottom"/>
            <w:hideMark/>
          </w:tcPr>
          <w:p w14:paraId="1ABB6C6C" w14:textId="77777777" w:rsidR="00B07BB2" w:rsidRPr="00320EB3" w:rsidRDefault="00B07BB2" w:rsidP="00355112">
            <w:pPr>
              <w:jc w:val="right"/>
              <w:rPr>
                <w:rFonts w:ascii="Arial" w:hAnsi="Arial" w:cs="Arial"/>
                <w:sz w:val="20"/>
                <w:szCs w:val="20"/>
              </w:rPr>
            </w:pPr>
          </w:p>
        </w:tc>
      </w:tr>
      <w:tr w:rsidR="00B07BB2" w:rsidRPr="00320EB3" w14:paraId="14DCCC8A"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2D892421" w14:textId="77777777"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Fitness, laps</w:t>
            </w:r>
          </w:p>
        </w:tc>
        <w:tc>
          <w:tcPr>
            <w:tcW w:w="496" w:type="pct"/>
            <w:shd w:val="clear" w:color="auto" w:fill="auto"/>
            <w:noWrap/>
            <w:tcMar>
              <w:top w:w="15" w:type="dxa"/>
              <w:left w:w="15" w:type="dxa"/>
              <w:bottom w:w="0" w:type="dxa"/>
              <w:right w:w="15" w:type="dxa"/>
            </w:tcMar>
            <w:vAlign w:val="bottom"/>
            <w:hideMark/>
          </w:tcPr>
          <w:p w14:paraId="013BC322"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7313</w:t>
            </w:r>
          </w:p>
        </w:tc>
        <w:tc>
          <w:tcPr>
            <w:tcW w:w="420" w:type="pct"/>
            <w:shd w:val="clear" w:color="auto" w:fill="auto"/>
            <w:noWrap/>
            <w:tcMar>
              <w:top w:w="15" w:type="dxa"/>
              <w:left w:w="15" w:type="dxa"/>
              <w:bottom w:w="0" w:type="dxa"/>
              <w:right w:w="15" w:type="dxa"/>
            </w:tcMar>
            <w:vAlign w:val="bottom"/>
            <w:hideMark/>
          </w:tcPr>
          <w:p w14:paraId="6CB9AB38"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29EA6235"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1.02 (-2.27, 4.3)</w:t>
            </w:r>
          </w:p>
        </w:tc>
        <w:tc>
          <w:tcPr>
            <w:tcW w:w="1304" w:type="pct"/>
            <w:shd w:val="clear" w:color="auto" w:fill="auto"/>
            <w:noWrap/>
            <w:tcMar>
              <w:top w:w="15" w:type="dxa"/>
              <w:left w:w="15" w:type="dxa"/>
              <w:bottom w:w="0" w:type="dxa"/>
              <w:right w:w="15" w:type="dxa"/>
            </w:tcMar>
            <w:vAlign w:val="bottom"/>
            <w:hideMark/>
          </w:tcPr>
          <w:p w14:paraId="1FC6489F"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0.05 (-0.1, 0.2)</w:t>
            </w:r>
          </w:p>
        </w:tc>
      </w:tr>
      <w:tr w:rsidR="00B07BB2" w:rsidRPr="00320EB3" w14:paraId="28DEDDAE"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759F7643"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Reaction time task</w:t>
            </w:r>
          </w:p>
        </w:tc>
        <w:tc>
          <w:tcPr>
            <w:tcW w:w="496" w:type="pct"/>
            <w:shd w:val="clear" w:color="auto" w:fill="auto"/>
            <w:noWrap/>
            <w:tcMar>
              <w:top w:w="15" w:type="dxa"/>
              <w:left w:w="15" w:type="dxa"/>
              <w:bottom w:w="0" w:type="dxa"/>
              <w:right w:w="15" w:type="dxa"/>
            </w:tcMar>
            <w:vAlign w:val="bottom"/>
            <w:hideMark/>
          </w:tcPr>
          <w:p w14:paraId="0188E806" w14:textId="77777777" w:rsidR="00B07BB2" w:rsidRPr="00320EB3" w:rsidRDefault="00B07BB2" w:rsidP="00355112">
            <w:pPr>
              <w:jc w:val="right"/>
              <w:rPr>
                <w:rFonts w:ascii="Arial" w:hAnsi="Arial" w:cs="Arial"/>
                <w:color w:val="000000"/>
                <w:sz w:val="20"/>
                <w:szCs w:val="20"/>
              </w:rPr>
            </w:pPr>
          </w:p>
        </w:tc>
        <w:tc>
          <w:tcPr>
            <w:tcW w:w="420" w:type="pct"/>
            <w:shd w:val="clear" w:color="auto" w:fill="auto"/>
            <w:noWrap/>
            <w:tcMar>
              <w:top w:w="15" w:type="dxa"/>
              <w:left w:w="15" w:type="dxa"/>
              <w:bottom w:w="0" w:type="dxa"/>
              <w:right w:w="15" w:type="dxa"/>
            </w:tcMar>
            <w:vAlign w:val="bottom"/>
            <w:hideMark/>
          </w:tcPr>
          <w:p w14:paraId="7C39CF12" w14:textId="77777777" w:rsidR="00B07BB2" w:rsidRPr="00320EB3" w:rsidRDefault="00B07BB2" w:rsidP="00355112">
            <w:pPr>
              <w:jc w:val="right"/>
              <w:rPr>
                <w:rFonts w:ascii="Arial" w:hAnsi="Arial" w:cs="Arial"/>
                <w:sz w:val="20"/>
                <w:szCs w:val="20"/>
              </w:rPr>
            </w:pPr>
          </w:p>
        </w:tc>
        <w:tc>
          <w:tcPr>
            <w:tcW w:w="1181" w:type="pct"/>
            <w:shd w:val="clear" w:color="auto" w:fill="auto"/>
            <w:noWrap/>
            <w:tcMar>
              <w:top w:w="15" w:type="dxa"/>
              <w:left w:w="15" w:type="dxa"/>
              <w:bottom w:w="0" w:type="dxa"/>
              <w:right w:w="15" w:type="dxa"/>
            </w:tcMar>
            <w:vAlign w:val="bottom"/>
            <w:hideMark/>
          </w:tcPr>
          <w:p w14:paraId="50C9DBC7" w14:textId="77777777" w:rsidR="00B07BB2" w:rsidRPr="00320EB3" w:rsidRDefault="00B07BB2" w:rsidP="00355112">
            <w:pPr>
              <w:jc w:val="right"/>
              <w:rPr>
                <w:rFonts w:ascii="Arial" w:hAnsi="Arial" w:cs="Arial"/>
                <w:sz w:val="20"/>
                <w:szCs w:val="20"/>
              </w:rPr>
            </w:pPr>
          </w:p>
        </w:tc>
        <w:tc>
          <w:tcPr>
            <w:tcW w:w="1304" w:type="pct"/>
            <w:shd w:val="clear" w:color="auto" w:fill="auto"/>
            <w:noWrap/>
            <w:tcMar>
              <w:top w:w="15" w:type="dxa"/>
              <w:left w:w="15" w:type="dxa"/>
              <w:bottom w:w="0" w:type="dxa"/>
              <w:right w:w="15" w:type="dxa"/>
            </w:tcMar>
            <w:vAlign w:val="bottom"/>
            <w:hideMark/>
          </w:tcPr>
          <w:p w14:paraId="6B01386F" w14:textId="77777777" w:rsidR="00B07BB2" w:rsidRPr="00320EB3" w:rsidRDefault="00B07BB2" w:rsidP="00355112">
            <w:pPr>
              <w:jc w:val="right"/>
              <w:rPr>
                <w:rFonts w:ascii="Arial" w:hAnsi="Arial" w:cs="Arial"/>
                <w:sz w:val="20"/>
                <w:szCs w:val="20"/>
              </w:rPr>
            </w:pPr>
          </w:p>
        </w:tc>
      </w:tr>
      <w:tr w:rsidR="00B07BB2" w:rsidRPr="00320EB3" w14:paraId="07E1B9C8"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08EB30A9" w14:textId="2AD45978"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 xml:space="preserve">    RT</w:t>
            </w:r>
            <w:r w:rsidR="000B7913">
              <w:rPr>
                <w:rFonts w:ascii="Arial" w:hAnsi="Arial" w:cs="Arial"/>
                <w:color w:val="000000"/>
                <w:sz w:val="20"/>
                <w:szCs w:val="20"/>
                <w:vertAlign w:val="superscript"/>
              </w:rPr>
              <w:t>c</w:t>
            </w:r>
            <w:r w:rsidRPr="00320EB3">
              <w:rPr>
                <w:rFonts w:ascii="Arial" w:hAnsi="Arial" w:cs="Arial"/>
                <w:color w:val="000000"/>
                <w:sz w:val="20"/>
                <w:szCs w:val="20"/>
              </w:rPr>
              <w:t>, ms</w:t>
            </w:r>
          </w:p>
        </w:tc>
        <w:tc>
          <w:tcPr>
            <w:tcW w:w="496" w:type="pct"/>
            <w:shd w:val="clear" w:color="auto" w:fill="auto"/>
            <w:noWrap/>
            <w:tcMar>
              <w:top w:w="15" w:type="dxa"/>
              <w:left w:w="15" w:type="dxa"/>
              <w:bottom w:w="0" w:type="dxa"/>
              <w:right w:w="15" w:type="dxa"/>
            </w:tcMar>
            <w:vAlign w:val="bottom"/>
            <w:hideMark/>
          </w:tcPr>
          <w:p w14:paraId="41B66BB5"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4126</w:t>
            </w:r>
          </w:p>
        </w:tc>
        <w:tc>
          <w:tcPr>
            <w:tcW w:w="420" w:type="pct"/>
            <w:shd w:val="clear" w:color="auto" w:fill="auto"/>
            <w:noWrap/>
            <w:tcMar>
              <w:top w:w="15" w:type="dxa"/>
              <w:left w:w="15" w:type="dxa"/>
              <w:bottom w:w="0" w:type="dxa"/>
              <w:right w:w="15" w:type="dxa"/>
            </w:tcMar>
            <w:vAlign w:val="bottom"/>
            <w:hideMark/>
          </w:tcPr>
          <w:p w14:paraId="0E4ECDF5"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003FE342"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8.17 (-2.63, 18.96)</w:t>
            </w:r>
          </w:p>
        </w:tc>
        <w:tc>
          <w:tcPr>
            <w:tcW w:w="1304" w:type="pct"/>
            <w:shd w:val="clear" w:color="auto" w:fill="auto"/>
            <w:noWrap/>
            <w:tcMar>
              <w:top w:w="15" w:type="dxa"/>
              <w:left w:w="15" w:type="dxa"/>
              <w:bottom w:w="0" w:type="dxa"/>
              <w:right w:w="15" w:type="dxa"/>
            </w:tcMar>
            <w:vAlign w:val="bottom"/>
            <w:hideMark/>
          </w:tcPr>
          <w:p w14:paraId="2DFE17BF"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0.09 (-0.03, 0.2)</w:t>
            </w:r>
          </w:p>
        </w:tc>
      </w:tr>
      <w:tr w:rsidR="00B07BB2" w:rsidRPr="00320EB3" w14:paraId="7C87196B"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79A0E2C7"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Relational memory task</w:t>
            </w:r>
          </w:p>
        </w:tc>
        <w:tc>
          <w:tcPr>
            <w:tcW w:w="496" w:type="pct"/>
            <w:shd w:val="clear" w:color="auto" w:fill="auto"/>
            <w:noWrap/>
            <w:tcMar>
              <w:top w:w="15" w:type="dxa"/>
              <w:left w:w="15" w:type="dxa"/>
              <w:bottom w:w="0" w:type="dxa"/>
              <w:right w:w="15" w:type="dxa"/>
            </w:tcMar>
            <w:vAlign w:val="bottom"/>
            <w:hideMark/>
          </w:tcPr>
          <w:p w14:paraId="2C28E42E" w14:textId="77777777" w:rsidR="00B07BB2" w:rsidRPr="00320EB3" w:rsidRDefault="00B07BB2" w:rsidP="00355112">
            <w:pPr>
              <w:jc w:val="right"/>
              <w:rPr>
                <w:rFonts w:ascii="Arial" w:hAnsi="Arial" w:cs="Arial"/>
                <w:color w:val="000000"/>
                <w:sz w:val="20"/>
                <w:szCs w:val="20"/>
              </w:rPr>
            </w:pPr>
          </w:p>
        </w:tc>
        <w:tc>
          <w:tcPr>
            <w:tcW w:w="420" w:type="pct"/>
            <w:shd w:val="clear" w:color="auto" w:fill="auto"/>
            <w:noWrap/>
            <w:tcMar>
              <w:top w:w="15" w:type="dxa"/>
              <w:left w:w="15" w:type="dxa"/>
              <w:bottom w:w="0" w:type="dxa"/>
              <w:right w:w="15" w:type="dxa"/>
            </w:tcMar>
            <w:vAlign w:val="bottom"/>
            <w:hideMark/>
          </w:tcPr>
          <w:p w14:paraId="37C6842A" w14:textId="77777777" w:rsidR="00B07BB2" w:rsidRPr="00320EB3" w:rsidRDefault="00B07BB2" w:rsidP="00355112">
            <w:pPr>
              <w:jc w:val="right"/>
              <w:rPr>
                <w:rFonts w:ascii="Arial" w:hAnsi="Arial" w:cs="Arial"/>
                <w:sz w:val="20"/>
                <w:szCs w:val="20"/>
              </w:rPr>
            </w:pPr>
          </w:p>
        </w:tc>
        <w:tc>
          <w:tcPr>
            <w:tcW w:w="1181" w:type="pct"/>
            <w:shd w:val="clear" w:color="auto" w:fill="auto"/>
            <w:noWrap/>
            <w:tcMar>
              <w:top w:w="15" w:type="dxa"/>
              <w:left w:w="15" w:type="dxa"/>
              <w:bottom w:w="0" w:type="dxa"/>
              <w:right w:w="15" w:type="dxa"/>
            </w:tcMar>
            <w:vAlign w:val="bottom"/>
            <w:hideMark/>
          </w:tcPr>
          <w:p w14:paraId="55C915B9" w14:textId="77777777" w:rsidR="00B07BB2" w:rsidRPr="00320EB3" w:rsidRDefault="00B07BB2" w:rsidP="00355112">
            <w:pPr>
              <w:jc w:val="right"/>
              <w:rPr>
                <w:rFonts w:ascii="Arial" w:hAnsi="Arial" w:cs="Arial"/>
                <w:sz w:val="20"/>
                <w:szCs w:val="20"/>
              </w:rPr>
            </w:pPr>
          </w:p>
        </w:tc>
        <w:tc>
          <w:tcPr>
            <w:tcW w:w="1304" w:type="pct"/>
            <w:shd w:val="clear" w:color="auto" w:fill="auto"/>
            <w:noWrap/>
            <w:tcMar>
              <w:top w:w="15" w:type="dxa"/>
              <w:left w:w="15" w:type="dxa"/>
              <w:bottom w:w="0" w:type="dxa"/>
              <w:right w:w="15" w:type="dxa"/>
            </w:tcMar>
            <w:vAlign w:val="bottom"/>
            <w:hideMark/>
          </w:tcPr>
          <w:p w14:paraId="1E534B93" w14:textId="77777777" w:rsidR="00B07BB2" w:rsidRPr="00320EB3" w:rsidRDefault="00B07BB2" w:rsidP="00355112">
            <w:pPr>
              <w:jc w:val="right"/>
              <w:rPr>
                <w:rFonts w:ascii="Arial" w:hAnsi="Arial" w:cs="Arial"/>
                <w:sz w:val="20"/>
                <w:szCs w:val="20"/>
              </w:rPr>
            </w:pPr>
          </w:p>
        </w:tc>
      </w:tr>
      <w:tr w:rsidR="00B07BB2" w:rsidRPr="00320EB3" w14:paraId="6A3AEB65"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65E727F6"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 xml:space="preserve">    Accuracy, %</w:t>
            </w:r>
          </w:p>
        </w:tc>
        <w:tc>
          <w:tcPr>
            <w:tcW w:w="496" w:type="pct"/>
            <w:shd w:val="clear" w:color="auto" w:fill="auto"/>
            <w:noWrap/>
            <w:tcMar>
              <w:top w:w="15" w:type="dxa"/>
              <w:left w:w="15" w:type="dxa"/>
              <w:bottom w:w="0" w:type="dxa"/>
              <w:right w:w="15" w:type="dxa"/>
            </w:tcMar>
            <w:vAlign w:val="bottom"/>
            <w:hideMark/>
          </w:tcPr>
          <w:p w14:paraId="6FF4FF93"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2285</w:t>
            </w:r>
          </w:p>
        </w:tc>
        <w:tc>
          <w:tcPr>
            <w:tcW w:w="420" w:type="pct"/>
            <w:shd w:val="clear" w:color="auto" w:fill="auto"/>
            <w:noWrap/>
            <w:tcMar>
              <w:top w:w="15" w:type="dxa"/>
              <w:left w:w="15" w:type="dxa"/>
              <w:bottom w:w="0" w:type="dxa"/>
              <w:right w:w="15" w:type="dxa"/>
            </w:tcMar>
            <w:vAlign w:val="bottom"/>
            <w:hideMark/>
          </w:tcPr>
          <w:p w14:paraId="24FDAA3B"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32786EC7"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-1.41 (-3.35, 0.54)</w:t>
            </w:r>
          </w:p>
        </w:tc>
        <w:tc>
          <w:tcPr>
            <w:tcW w:w="1304" w:type="pct"/>
            <w:shd w:val="clear" w:color="auto" w:fill="auto"/>
            <w:noWrap/>
            <w:tcMar>
              <w:top w:w="15" w:type="dxa"/>
              <w:left w:w="15" w:type="dxa"/>
              <w:bottom w:w="0" w:type="dxa"/>
              <w:right w:w="15" w:type="dxa"/>
            </w:tcMar>
            <w:vAlign w:val="bottom"/>
            <w:hideMark/>
          </w:tcPr>
          <w:p w14:paraId="513E9DDC"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-0.11 (-0.27, 0.04)</w:t>
            </w:r>
          </w:p>
        </w:tc>
      </w:tr>
      <w:tr w:rsidR="00B07BB2" w:rsidRPr="00320EB3" w14:paraId="27EAC7C8"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71655FCC" w14:textId="33C388FF" w:rsidR="00B07BB2" w:rsidRPr="00320EB3" w:rsidRDefault="00241149" w:rsidP="00355112">
            <w:pPr>
              <w:rPr>
                <w:rFonts w:ascii="Arial" w:hAnsi="Arial" w:cs="Arial"/>
                <w:color w:val="000000"/>
                <w:sz w:val="20"/>
                <w:szCs w:val="20"/>
              </w:rPr>
            </w:pPr>
            <w:r>
              <w:rPr>
                <w:rFonts w:ascii="Arial" w:hAnsi="Arial" w:cs="Arial"/>
                <w:color w:val="000000"/>
                <w:sz w:val="20"/>
                <w:szCs w:val="20"/>
              </w:rPr>
              <w:t>Two</w:t>
            </w:r>
            <w:r w:rsidR="00B07BB2" w:rsidRPr="00320EB3">
              <w:rPr>
                <w:rFonts w:ascii="Arial" w:hAnsi="Arial" w:cs="Arial"/>
                <w:color w:val="000000"/>
                <w:sz w:val="20"/>
                <w:szCs w:val="20"/>
              </w:rPr>
              <w:t>-back task</w:t>
            </w:r>
          </w:p>
        </w:tc>
        <w:tc>
          <w:tcPr>
            <w:tcW w:w="496" w:type="pct"/>
            <w:shd w:val="clear" w:color="auto" w:fill="auto"/>
            <w:noWrap/>
            <w:tcMar>
              <w:top w:w="15" w:type="dxa"/>
              <w:left w:w="15" w:type="dxa"/>
              <w:bottom w:w="0" w:type="dxa"/>
              <w:right w:w="15" w:type="dxa"/>
            </w:tcMar>
            <w:vAlign w:val="bottom"/>
            <w:hideMark/>
          </w:tcPr>
          <w:p w14:paraId="59191AB5" w14:textId="77777777" w:rsidR="00B07BB2" w:rsidRPr="00320EB3" w:rsidRDefault="00B07BB2" w:rsidP="00355112">
            <w:pPr>
              <w:jc w:val="right"/>
              <w:rPr>
                <w:rFonts w:ascii="Arial" w:hAnsi="Arial" w:cs="Arial"/>
                <w:color w:val="000000"/>
                <w:sz w:val="20"/>
                <w:szCs w:val="20"/>
              </w:rPr>
            </w:pPr>
          </w:p>
        </w:tc>
        <w:tc>
          <w:tcPr>
            <w:tcW w:w="420" w:type="pct"/>
            <w:shd w:val="clear" w:color="auto" w:fill="auto"/>
            <w:noWrap/>
            <w:tcMar>
              <w:top w:w="15" w:type="dxa"/>
              <w:left w:w="15" w:type="dxa"/>
              <w:bottom w:w="0" w:type="dxa"/>
              <w:right w:w="15" w:type="dxa"/>
            </w:tcMar>
            <w:vAlign w:val="bottom"/>
            <w:hideMark/>
          </w:tcPr>
          <w:p w14:paraId="33226680" w14:textId="77777777" w:rsidR="00B07BB2" w:rsidRPr="00320EB3" w:rsidRDefault="00B07BB2" w:rsidP="00355112">
            <w:pPr>
              <w:jc w:val="right"/>
              <w:rPr>
                <w:rFonts w:ascii="Arial" w:hAnsi="Arial" w:cs="Arial"/>
                <w:sz w:val="20"/>
                <w:szCs w:val="20"/>
              </w:rPr>
            </w:pPr>
          </w:p>
        </w:tc>
        <w:tc>
          <w:tcPr>
            <w:tcW w:w="1181" w:type="pct"/>
            <w:shd w:val="clear" w:color="auto" w:fill="auto"/>
            <w:noWrap/>
            <w:tcMar>
              <w:top w:w="15" w:type="dxa"/>
              <w:left w:w="15" w:type="dxa"/>
              <w:bottom w:w="0" w:type="dxa"/>
              <w:right w:w="15" w:type="dxa"/>
            </w:tcMar>
            <w:vAlign w:val="bottom"/>
            <w:hideMark/>
          </w:tcPr>
          <w:p w14:paraId="49C300AF" w14:textId="77777777" w:rsidR="00B07BB2" w:rsidRPr="00320EB3" w:rsidRDefault="00B07BB2" w:rsidP="00355112">
            <w:pPr>
              <w:jc w:val="right"/>
              <w:rPr>
                <w:rFonts w:ascii="Arial" w:hAnsi="Arial" w:cs="Arial"/>
                <w:sz w:val="20"/>
                <w:szCs w:val="20"/>
              </w:rPr>
            </w:pPr>
          </w:p>
        </w:tc>
        <w:tc>
          <w:tcPr>
            <w:tcW w:w="1304" w:type="pct"/>
            <w:shd w:val="clear" w:color="auto" w:fill="auto"/>
            <w:noWrap/>
            <w:tcMar>
              <w:top w:w="15" w:type="dxa"/>
              <w:left w:w="15" w:type="dxa"/>
              <w:bottom w:w="0" w:type="dxa"/>
              <w:right w:w="15" w:type="dxa"/>
            </w:tcMar>
            <w:vAlign w:val="bottom"/>
            <w:hideMark/>
          </w:tcPr>
          <w:p w14:paraId="58FE1EA7" w14:textId="77777777" w:rsidR="00B07BB2" w:rsidRPr="00320EB3" w:rsidRDefault="00B07BB2" w:rsidP="00355112">
            <w:pPr>
              <w:jc w:val="right"/>
              <w:rPr>
                <w:rFonts w:ascii="Arial" w:hAnsi="Arial" w:cs="Arial"/>
                <w:sz w:val="20"/>
                <w:szCs w:val="20"/>
              </w:rPr>
            </w:pPr>
          </w:p>
        </w:tc>
      </w:tr>
      <w:tr w:rsidR="00B07BB2" w:rsidRPr="00320EB3" w14:paraId="2DD6B7BC"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74FF18B2" w14:textId="77777777"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Accuracy, %</w:t>
            </w:r>
          </w:p>
        </w:tc>
        <w:tc>
          <w:tcPr>
            <w:tcW w:w="496" w:type="pct"/>
            <w:shd w:val="clear" w:color="auto" w:fill="auto"/>
            <w:noWrap/>
            <w:tcMar>
              <w:top w:w="15" w:type="dxa"/>
              <w:left w:w="15" w:type="dxa"/>
              <w:bottom w:w="0" w:type="dxa"/>
              <w:right w:w="15" w:type="dxa"/>
            </w:tcMar>
            <w:vAlign w:val="bottom"/>
            <w:hideMark/>
          </w:tcPr>
          <w:p w14:paraId="79636B15"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2271</w:t>
            </w:r>
          </w:p>
        </w:tc>
        <w:tc>
          <w:tcPr>
            <w:tcW w:w="420" w:type="pct"/>
            <w:shd w:val="clear" w:color="auto" w:fill="auto"/>
            <w:noWrap/>
            <w:tcMar>
              <w:top w:w="15" w:type="dxa"/>
              <w:left w:w="15" w:type="dxa"/>
              <w:bottom w:w="0" w:type="dxa"/>
              <w:right w:w="15" w:type="dxa"/>
            </w:tcMar>
            <w:vAlign w:val="bottom"/>
            <w:hideMark/>
          </w:tcPr>
          <w:p w14:paraId="760FFFBC"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5ED2B9EB"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-1.71 (-4.86, 1.44)</w:t>
            </w:r>
          </w:p>
        </w:tc>
        <w:tc>
          <w:tcPr>
            <w:tcW w:w="1304" w:type="pct"/>
            <w:shd w:val="clear" w:color="auto" w:fill="auto"/>
            <w:noWrap/>
            <w:tcMar>
              <w:top w:w="15" w:type="dxa"/>
              <w:left w:w="15" w:type="dxa"/>
              <w:bottom w:w="0" w:type="dxa"/>
              <w:right w:w="15" w:type="dxa"/>
            </w:tcMar>
            <w:vAlign w:val="bottom"/>
            <w:hideMark/>
          </w:tcPr>
          <w:p w14:paraId="5533587E"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-0.08 (-0.24, 0.07)</w:t>
            </w:r>
          </w:p>
        </w:tc>
      </w:tr>
      <w:tr w:rsidR="00B07BB2" w:rsidRPr="00320EB3" w14:paraId="75C06B12"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21537899" w14:textId="2F791CA6"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RT</w:t>
            </w:r>
            <w:r w:rsidR="000B7913">
              <w:rPr>
                <w:rFonts w:ascii="Arial" w:hAnsi="Arial" w:cs="Arial"/>
                <w:color w:val="000000"/>
                <w:sz w:val="20"/>
                <w:szCs w:val="20"/>
                <w:vertAlign w:val="superscript"/>
              </w:rPr>
              <w:t>c</w:t>
            </w:r>
            <w:r w:rsidRPr="00320EB3">
              <w:rPr>
                <w:rFonts w:ascii="Arial" w:hAnsi="Arial" w:cs="Arial"/>
                <w:color w:val="000000"/>
                <w:sz w:val="20"/>
                <w:szCs w:val="20"/>
              </w:rPr>
              <w:t>, ms</w:t>
            </w:r>
          </w:p>
        </w:tc>
        <w:tc>
          <w:tcPr>
            <w:tcW w:w="496" w:type="pct"/>
            <w:shd w:val="clear" w:color="auto" w:fill="auto"/>
            <w:noWrap/>
            <w:tcMar>
              <w:top w:w="15" w:type="dxa"/>
              <w:left w:w="15" w:type="dxa"/>
              <w:bottom w:w="0" w:type="dxa"/>
              <w:right w:w="15" w:type="dxa"/>
            </w:tcMar>
            <w:vAlign w:val="bottom"/>
            <w:hideMark/>
          </w:tcPr>
          <w:p w14:paraId="1A463C22"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2271</w:t>
            </w:r>
          </w:p>
        </w:tc>
        <w:tc>
          <w:tcPr>
            <w:tcW w:w="420" w:type="pct"/>
            <w:shd w:val="clear" w:color="auto" w:fill="auto"/>
            <w:noWrap/>
            <w:tcMar>
              <w:top w:w="15" w:type="dxa"/>
              <w:left w:w="15" w:type="dxa"/>
              <w:bottom w:w="0" w:type="dxa"/>
              <w:right w:w="15" w:type="dxa"/>
            </w:tcMar>
            <w:vAlign w:val="bottom"/>
            <w:hideMark/>
          </w:tcPr>
          <w:p w14:paraId="137DA0D2"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558F622B"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-3.44 (-26.45, 19.56)</w:t>
            </w:r>
          </w:p>
        </w:tc>
        <w:tc>
          <w:tcPr>
            <w:tcW w:w="1304" w:type="pct"/>
            <w:shd w:val="clear" w:color="auto" w:fill="auto"/>
            <w:noWrap/>
            <w:tcMar>
              <w:top w:w="15" w:type="dxa"/>
              <w:left w:w="15" w:type="dxa"/>
              <w:bottom w:w="0" w:type="dxa"/>
              <w:right w:w="15" w:type="dxa"/>
            </w:tcMar>
            <w:vAlign w:val="bottom"/>
            <w:hideMark/>
          </w:tcPr>
          <w:p w14:paraId="78B5E934"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-0.02 (-0.16, 0.12)</w:t>
            </w:r>
          </w:p>
        </w:tc>
      </w:tr>
      <w:tr w:rsidR="00B07BB2" w:rsidRPr="00320EB3" w14:paraId="36A857D0"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71D8830D"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Flanker task</w:t>
            </w:r>
          </w:p>
        </w:tc>
        <w:tc>
          <w:tcPr>
            <w:tcW w:w="496" w:type="pct"/>
            <w:shd w:val="clear" w:color="auto" w:fill="auto"/>
            <w:noWrap/>
            <w:tcMar>
              <w:top w:w="15" w:type="dxa"/>
              <w:left w:w="15" w:type="dxa"/>
              <w:bottom w:w="0" w:type="dxa"/>
              <w:right w:w="15" w:type="dxa"/>
            </w:tcMar>
            <w:vAlign w:val="bottom"/>
            <w:hideMark/>
          </w:tcPr>
          <w:p w14:paraId="1A28911F" w14:textId="77777777" w:rsidR="00B07BB2" w:rsidRPr="00320EB3" w:rsidRDefault="00B07BB2" w:rsidP="00355112">
            <w:pPr>
              <w:jc w:val="right"/>
              <w:rPr>
                <w:rFonts w:ascii="Arial" w:hAnsi="Arial" w:cs="Arial"/>
                <w:color w:val="000000"/>
                <w:sz w:val="20"/>
                <w:szCs w:val="20"/>
              </w:rPr>
            </w:pPr>
          </w:p>
        </w:tc>
        <w:tc>
          <w:tcPr>
            <w:tcW w:w="420" w:type="pct"/>
            <w:shd w:val="clear" w:color="auto" w:fill="auto"/>
            <w:noWrap/>
            <w:tcMar>
              <w:top w:w="15" w:type="dxa"/>
              <w:left w:w="15" w:type="dxa"/>
              <w:bottom w:w="0" w:type="dxa"/>
              <w:right w:w="15" w:type="dxa"/>
            </w:tcMar>
            <w:vAlign w:val="bottom"/>
            <w:hideMark/>
          </w:tcPr>
          <w:p w14:paraId="21540E6E" w14:textId="77777777" w:rsidR="00B07BB2" w:rsidRPr="00320EB3" w:rsidRDefault="00B07BB2" w:rsidP="00355112">
            <w:pPr>
              <w:jc w:val="right"/>
              <w:rPr>
                <w:rFonts w:ascii="Arial" w:hAnsi="Arial" w:cs="Arial"/>
                <w:sz w:val="20"/>
                <w:szCs w:val="20"/>
              </w:rPr>
            </w:pPr>
          </w:p>
        </w:tc>
        <w:tc>
          <w:tcPr>
            <w:tcW w:w="1181" w:type="pct"/>
            <w:shd w:val="clear" w:color="auto" w:fill="auto"/>
            <w:noWrap/>
            <w:tcMar>
              <w:top w:w="15" w:type="dxa"/>
              <w:left w:w="15" w:type="dxa"/>
              <w:bottom w:w="0" w:type="dxa"/>
              <w:right w:w="15" w:type="dxa"/>
            </w:tcMar>
            <w:vAlign w:val="bottom"/>
            <w:hideMark/>
          </w:tcPr>
          <w:p w14:paraId="30BA6655" w14:textId="77777777" w:rsidR="00B07BB2" w:rsidRPr="00320EB3" w:rsidRDefault="00B07BB2" w:rsidP="00355112">
            <w:pPr>
              <w:jc w:val="right"/>
              <w:rPr>
                <w:rFonts w:ascii="Arial" w:hAnsi="Arial" w:cs="Arial"/>
                <w:sz w:val="20"/>
                <w:szCs w:val="20"/>
              </w:rPr>
            </w:pPr>
          </w:p>
        </w:tc>
        <w:tc>
          <w:tcPr>
            <w:tcW w:w="1304" w:type="pct"/>
            <w:shd w:val="clear" w:color="auto" w:fill="auto"/>
            <w:noWrap/>
            <w:tcMar>
              <w:top w:w="15" w:type="dxa"/>
              <w:left w:w="15" w:type="dxa"/>
              <w:bottom w:w="0" w:type="dxa"/>
              <w:right w:w="15" w:type="dxa"/>
            </w:tcMar>
            <w:vAlign w:val="bottom"/>
            <w:hideMark/>
          </w:tcPr>
          <w:p w14:paraId="79F49295" w14:textId="77777777" w:rsidR="00B07BB2" w:rsidRPr="00320EB3" w:rsidRDefault="00B07BB2" w:rsidP="00355112">
            <w:pPr>
              <w:jc w:val="right"/>
              <w:rPr>
                <w:rFonts w:ascii="Arial" w:hAnsi="Arial" w:cs="Arial"/>
                <w:sz w:val="20"/>
                <w:szCs w:val="20"/>
              </w:rPr>
            </w:pPr>
          </w:p>
        </w:tc>
      </w:tr>
      <w:tr w:rsidR="00B07BB2" w:rsidRPr="00320EB3" w14:paraId="3F9DA184"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733D9FCD" w14:textId="77777777"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Accuracy congruent, %</w:t>
            </w:r>
          </w:p>
        </w:tc>
        <w:tc>
          <w:tcPr>
            <w:tcW w:w="496" w:type="pct"/>
            <w:shd w:val="clear" w:color="auto" w:fill="auto"/>
            <w:noWrap/>
            <w:tcMar>
              <w:top w:w="15" w:type="dxa"/>
              <w:left w:w="15" w:type="dxa"/>
              <w:bottom w:w="0" w:type="dxa"/>
              <w:right w:w="15" w:type="dxa"/>
            </w:tcMar>
            <w:vAlign w:val="bottom"/>
            <w:hideMark/>
          </w:tcPr>
          <w:p w14:paraId="1E286220"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2379</w:t>
            </w:r>
          </w:p>
        </w:tc>
        <w:tc>
          <w:tcPr>
            <w:tcW w:w="420" w:type="pct"/>
            <w:shd w:val="clear" w:color="auto" w:fill="auto"/>
            <w:noWrap/>
            <w:tcMar>
              <w:top w:w="15" w:type="dxa"/>
              <w:left w:w="15" w:type="dxa"/>
              <w:bottom w:w="0" w:type="dxa"/>
              <w:right w:w="15" w:type="dxa"/>
            </w:tcMar>
            <w:vAlign w:val="bottom"/>
            <w:hideMark/>
          </w:tcPr>
          <w:p w14:paraId="0E4939C6"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2A3A13BC"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-0.5 (-2.26, 1.26)</w:t>
            </w:r>
          </w:p>
        </w:tc>
        <w:tc>
          <w:tcPr>
            <w:tcW w:w="1304" w:type="pct"/>
            <w:shd w:val="clear" w:color="auto" w:fill="auto"/>
            <w:noWrap/>
            <w:tcMar>
              <w:top w:w="15" w:type="dxa"/>
              <w:left w:w="15" w:type="dxa"/>
              <w:bottom w:w="0" w:type="dxa"/>
              <w:right w:w="15" w:type="dxa"/>
            </w:tcMar>
            <w:vAlign w:val="bottom"/>
            <w:hideMark/>
          </w:tcPr>
          <w:p w14:paraId="1113CC9F"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-0.03 (-0.14, 0.08)</w:t>
            </w:r>
          </w:p>
        </w:tc>
      </w:tr>
      <w:tr w:rsidR="00B07BB2" w:rsidRPr="00320EB3" w14:paraId="52AD45A6"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1D4A0FCF" w14:textId="77777777"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Accuracy incongruent, %</w:t>
            </w:r>
          </w:p>
        </w:tc>
        <w:tc>
          <w:tcPr>
            <w:tcW w:w="496" w:type="pct"/>
            <w:shd w:val="clear" w:color="auto" w:fill="auto"/>
            <w:noWrap/>
            <w:tcMar>
              <w:top w:w="15" w:type="dxa"/>
              <w:left w:w="15" w:type="dxa"/>
              <w:bottom w:w="0" w:type="dxa"/>
              <w:right w:w="15" w:type="dxa"/>
            </w:tcMar>
            <w:vAlign w:val="bottom"/>
            <w:hideMark/>
          </w:tcPr>
          <w:p w14:paraId="3D4D3D49"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2379</w:t>
            </w:r>
          </w:p>
        </w:tc>
        <w:tc>
          <w:tcPr>
            <w:tcW w:w="420" w:type="pct"/>
            <w:shd w:val="clear" w:color="auto" w:fill="auto"/>
            <w:noWrap/>
            <w:tcMar>
              <w:top w:w="15" w:type="dxa"/>
              <w:left w:w="15" w:type="dxa"/>
              <w:bottom w:w="0" w:type="dxa"/>
              <w:right w:w="15" w:type="dxa"/>
            </w:tcMar>
            <w:vAlign w:val="bottom"/>
            <w:hideMark/>
          </w:tcPr>
          <w:p w14:paraId="5734DF20"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2260C504"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-1.16 (-3.13, 0.8)</w:t>
            </w:r>
          </w:p>
        </w:tc>
        <w:tc>
          <w:tcPr>
            <w:tcW w:w="1304" w:type="pct"/>
            <w:shd w:val="clear" w:color="auto" w:fill="auto"/>
            <w:noWrap/>
            <w:tcMar>
              <w:top w:w="15" w:type="dxa"/>
              <w:left w:w="15" w:type="dxa"/>
              <w:bottom w:w="0" w:type="dxa"/>
              <w:right w:w="15" w:type="dxa"/>
            </w:tcMar>
            <w:vAlign w:val="bottom"/>
            <w:hideMark/>
          </w:tcPr>
          <w:p w14:paraId="7572DDA0"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-0.06 (-0.16, 0.04)</w:t>
            </w:r>
          </w:p>
        </w:tc>
      </w:tr>
      <w:tr w:rsidR="00B07BB2" w:rsidRPr="00320EB3" w14:paraId="6866B18D"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5C55DB54" w14:textId="544CCDCB"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RT</w:t>
            </w:r>
            <w:r w:rsidR="000B7913">
              <w:rPr>
                <w:rFonts w:ascii="Arial" w:hAnsi="Arial" w:cs="Arial"/>
                <w:color w:val="000000"/>
                <w:sz w:val="20"/>
                <w:szCs w:val="20"/>
                <w:vertAlign w:val="superscript"/>
              </w:rPr>
              <w:t>c</w:t>
            </w:r>
            <w:r w:rsidRPr="00320EB3">
              <w:rPr>
                <w:rFonts w:ascii="Arial" w:hAnsi="Arial" w:cs="Arial"/>
                <w:color w:val="000000"/>
                <w:sz w:val="20"/>
                <w:szCs w:val="20"/>
              </w:rPr>
              <w:t xml:space="preserve"> congruent, ms</w:t>
            </w:r>
          </w:p>
        </w:tc>
        <w:tc>
          <w:tcPr>
            <w:tcW w:w="496" w:type="pct"/>
            <w:shd w:val="clear" w:color="auto" w:fill="auto"/>
            <w:noWrap/>
            <w:tcMar>
              <w:top w:w="15" w:type="dxa"/>
              <w:left w:w="15" w:type="dxa"/>
              <w:bottom w:w="0" w:type="dxa"/>
              <w:right w:w="15" w:type="dxa"/>
            </w:tcMar>
            <w:vAlign w:val="bottom"/>
            <w:hideMark/>
          </w:tcPr>
          <w:p w14:paraId="64CC002D"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2379</w:t>
            </w:r>
          </w:p>
        </w:tc>
        <w:tc>
          <w:tcPr>
            <w:tcW w:w="420" w:type="pct"/>
            <w:shd w:val="clear" w:color="auto" w:fill="auto"/>
            <w:noWrap/>
            <w:tcMar>
              <w:top w:w="15" w:type="dxa"/>
              <w:left w:w="15" w:type="dxa"/>
              <w:bottom w:w="0" w:type="dxa"/>
              <w:right w:w="15" w:type="dxa"/>
            </w:tcMar>
            <w:vAlign w:val="bottom"/>
            <w:hideMark/>
          </w:tcPr>
          <w:p w14:paraId="012FB650"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1E71C71F"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-2.55 (-10.08, 4.98)</w:t>
            </w:r>
          </w:p>
        </w:tc>
        <w:tc>
          <w:tcPr>
            <w:tcW w:w="1304" w:type="pct"/>
            <w:shd w:val="clear" w:color="auto" w:fill="auto"/>
            <w:noWrap/>
            <w:tcMar>
              <w:top w:w="15" w:type="dxa"/>
              <w:left w:w="15" w:type="dxa"/>
              <w:bottom w:w="0" w:type="dxa"/>
              <w:right w:w="15" w:type="dxa"/>
            </w:tcMar>
            <w:vAlign w:val="bottom"/>
            <w:hideMark/>
          </w:tcPr>
          <w:p w14:paraId="0DF0C29D"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-0.03 (-0.13, 0.06)</w:t>
            </w:r>
          </w:p>
        </w:tc>
      </w:tr>
      <w:tr w:rsidR="00B07BB2" w:rsidRPr="00320EB3" w14:paraId="0230DEB3"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46B64C5F" w14:textId="217FB525"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RT</w:t>
            </w:r>
            <w:r w:rsidR="000B7913">
              <w:rPr>
                <w:rFonts w:ascii="Arial" w:hAnsi="Arial" w:cs="Arial"/>
                <w:color w:val="000000"/>
                <w:sz w:val="20"/>
                <w:szCs w:val="20"/>
                <w:vertAlign w:val="superscript"/>
              </w:rPr>
              <w:t>c</w:t>
            </w:r>
            <w:r w:rsidRPr="00320EB3">
              <w:rPr>
                <w:rFonts w:ascii="Arial" w:hAnsi="Arial" w:cs="Arial"/>
                <w:color w:val="000000"/>
                <w:sz w:val="20"/>
                <w:szCs w:val="20"/>
              </w:rPr>
              <w:t xml:space="preserve"> incongruent, ms</w:t>
            </w:r>
          </w:p>
        </w:tc>
        <w:tc>
          <w:tcPr>
            <w:tcW w:w="496" w:type="pct"/>
            <w:shd w:val="clear" w:color="auto" w:fill="auto"/>
            <w:noWrap/>
            <w:tcMar>
              <w:top w:w="15" w:type="dxa"/>
              <w:left w:w="15" w:type="dxa"/>
              <w:bottom w:w="0" w:type="dxa"/>
              <w:right w:w="15" w:type="dxa"/>
            </w:tcMar>
            <w:vAlign w:val="bottom"/>
            <w:hideMark/>
          </w:tcPr>
          <w:p w14:paraId="5A9CA816"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2379</w:t>
            </w:r>
          </w:p>
        </w:tc>
        <w:tc>
          <w:tcPr>
            <w:tcW w:w="420" w:type="pct"/>
            <w:shd w:val="clear" w:color="auto" w:fill="auto"/>
            <w:noWrap/>
            <w:tcMar>
              <w:top w:w="15" w:type="dxa"/>
              <w:left w:w="15" w:type="dxa"/>
              <w:bottom w:w="0" w:type="dxa"/>
              <w:right w:w="15" w:type="dxa"/>
            </w:tcMar>
            <w:vAlign w:val="bottom"/>
            <w:hideMark/>
          </w:tcPr>
          <w:p w14:paraId="46E92A16"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7A005C84"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-6.26 (-15.09, 2.56)</w:t>
            </w:r>
          </w:p>
        </w:tc>
        <w:tc>
          <w:tcPr>
            <w:tcW w:w="1304" w:type="pct"/>
            <w:shd w:val="clear" w:color="auto" w:fill="auto"/>
            <w:noWrap/>
            <w:tcMar>
              <w:top w:w="15" w:type="dxa"/>
              <w:left w:w="15" w:type="dxa"/>
              <w:bottom w:w="0" w:type="dxa"/>
              <w:right w:w="15" w:type="dxa"/>
            </w:tcMar>
            <w:vAlign w:val="bottom"/>
            <w:hideMark/>
          </w:tcPr>
          <w:p w14:paraId="7AEA1B93"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-0.06 (-0.14, 0.02)</w:t>
            </w:r>
          </w:p>
        </w:tc>
      </w:tr>
      <w:tr w:rsidR="00B07BB2" w:rsidRPr="00320EB3" w14:paraId="3D287AB9"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27DC3C17"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Colour-shape switching task</w:t>
            </w:r>
          </w:p>
        </w:tc>
        <w:tc>
          <w:tcPr>
            <w:tcW w:w="496" w:type="pct"/>
            <w:shd w:val="clear" w:color="auto" w:fill="auto"/>
            <w:noWrap/>
            <w:tcMar>
              <w:top w:w="15" w:type="dxa"/>
              <w:left w:w="15" w:type="dxa"/>
              <w:bottom w:w="0" w:type="dxa"/>
              <w:right w:w="15" w:type="dxa"/>
            </w:tcMar>
            <w:vAlign w:val="bottom"/>
            <w:hideMark/>
          </w:tcPr>
          <w:p w14:paraId="46FA07A3" w14:textId="77777777" w:rsidR="00B07BB2" w:rsidRPr="00320EB3" w:rsidRDefault="00B07BB2" w:rsidP="00355112">
            <w:pPr>
              <w:jc w:val="right"/>
              <w:rPr>
                <w:rFonts w:ascii="Arial" w:hAnsi="Arial" w:cs="Arial"/>
                <w:color w:val="000000"/>
                <w:sz w:val="20"/>
                <w:szCs w:val="20"/>
              </w:rPr>
            </w:pPr>
          </w:p>
        </w:tc>
        <w:tc>
          <w:tcPr>
            <w:tcW w:w="420" w:type="pct"/>
            <w:shd w:val="clear" w:color="auto" w:fill="auto"/>
            <w:noWrap/>
            <w:tcMar>
              <w:top w:w="15" w:type="dxa"/>
              <w:left w:w="15" w:type="dxa"/>
              <w:bottom w:w="0" w:type="dxa"/>
              <w:right w:w="15" w:type="dxa"/>
            </w:tcMar>
            <w:vAlign w:val="bottom"/>
            <w:hideMark/>
          </w:tcPr>
          <w:p w14:paraId="0103DB6D" w14:textId="77777777" w:rsidR="00B07BB2" w:rsidRPr="00320EB3" w:rsidRDefault="00B07BB2" w:rsidP="00355112">
            <w:pPr>
              <w:jc w:val="right"/>
              <w:rPr>
                <w:rFonts w:ascii="Arial" w:hAnsi="Arial" w:cs="Arial"/>
                <w:sz w:val="20"/>
                <w:szCs w:val="20"/>
              </w:rPr>
            </w:pPr>
          </w:p>
        </w:tc>
        <w:tc>
          <w:tcPr>
            <w:tcW w:w="1181" w:type="pct"/>
            <w:shd w:val="clear" w:color="auto" w:fill="auto"/>
            <w:noWrap/>
            <w:tcMar>
              <w:top w:w="15" w:type="dxa"/>
              <w:left w:w="15" w:type="dxa"/>
              <w:bottom w:w="0" w:type="dxa"/>
              <w:right w:w="15" w:type="dxa"/>
            </w:tcMar>
            <w:vAlign w:val="bottom"/>
            <w:hideMark/>
          </w:tcPr>
          <w:p w14:paraId="0C058498" w14:textId="77777777" w:rsidR="00B07BB2" w:rsidRPr="00320EB3" w:rsidRDefault="00B07BB2" w:rsidP="00355112">
            <w:pPr>
              <w:jc w:val="right"/>
              <w:rPr>
                <w:rFonts w:ascii="Arial" w:hAnsi="Arial" w:cs="Arial"/>
                <w:sz w:val="20"/>
                <w:szCs w:val="20"/>
              </w:rPr>
            </w:pPr>
          </w:p>
        </w:tc>
        <w:tc>
          <w:tcPr>
            <w:tcW w:w="1304" w:type="pct"/>
            <w:shd w:val="clear" w:color="auto" w:fill="auto"/>
            <w:noWrap/>
            <w:tcMar>
              <w:top w:w="15" w:type="dxa"/>
              <w:left w:w="15" w:type="dxa"/>
              <w:bottom w:w="0" w:type="dxa"/>
              <w:right w:w="15" w:type="dxa"/>
            </w:tcMar>
            <w:vAlign w:val="bottom"/>
            <w:hideMark/>
          </w:tcPr>
          <w:p w14:paraId="4ABC8433" w14:textId="77777777" w:rsidR="00B07BB2" w:rsidRPr="00320EB3" w:rsidRDefault="00B07BB2" w:rsidP="00355112">
            <w:pPr>
              <w:jc w:val="right"/>
              <w:rPr>
                <w:rFonts w:ascii="Arial" w:hAnsi="Arial" w:cs="Arial"/>
                <w:sz w:val="20"/>
                <w:szCs w:val="20"/>
              </w:rPr>
            </w:pPr>
          </w:p>
        </w:tc>
      </w:tr>
      <w:tr w:rsidR="00B07BB2" w:rsidRPr="00320EB3" w14:paraId="1445661A"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54F8D370" w14:textId="77777777"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Accuracy non-switch, %</w:t>
            </w:r>
          </w:p>
        </w:tc>
        <w:tc>
          <w:tcPr>
            <w:tcW w:w="496" w:type="pct"/>
            <w:shd w:val="clear" w:color="auto" w:fill="auto"/>
            <w:noWrap/>
            <w:tcMar>
              <w:top w:w="15" w:type="dxa"/>
              <w:left w:w="15" w:type="dxa"/>
              <w:bottom w:w="0" w:type="dxa"/>
              <w:right w:w="15" w:type="dxa"/>
            </w:tcMar>
            <w:vAlign w:val="bottom"/>
            <w:hideMark/>
          </w:tcPr>
          <w:p w14:paraId="68D44D6C"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1930</w:t>
            </w:r>
          </w:p>
        </w:tc>
        <w:tc>
          <w:tcPr>
            <w:tcW w:w="420" w:type="pct"/>
            <w:shd w:val="clear" w:color="auto" w:fill="auto"/>
            <w:noWrap/>
            <w:tcMar>
              <w:top w:w="15" w:type="dxa"/>
              <w:left w:w="15" w:type="dxa"/>
              <w:bottom w:w="0" w:type="dxa"/>
              <w:right w:w="15" w:type="dxa"/>
            </w:tcMar>
            <w:vAlign w:val="bottom"/>
            <w:hideMark/>
          </w:tcPr>
          <w:p w14:paraId="33AB0AFE"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43D1752F"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-1.82 (-3.88, 0.23)</w:t>
            </w:r>
          </w:p>
        </w:tc>
        <w:tc>
          <w:tcPr>
            <w:tcW w:w="1304" w:type="pct"/>
            <w:shd w:val="clear" w:color="auto" w:fill="auto"/>
            <w:noWrap/>
            <w:tcMar>
              <w:top w:w="15" w:type="dxa"/>
              <w:left w:w="15" w:type="dxa"/>
              <w:bottom w:w="0" w:type="dxa"/>
              <w:right w:w="15" w:type="dxa"/>
            </w:tcMar>
            <w:vAlign w:val="bottom"/>
            <w:hideMark/>
          </w:tcPr>
          <w:p w14:paraId="55896DC8"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-0.11 (-0.23, 0.01)</w:t>
            </w:r>
          </w:p>
        </w:tc>
      </w:tr>
      <w:tr w:rsidR="00B07BB2" w:rsidRPr="00320EB3" w14:paraId="7D16AC86"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456AC21F" w14:textId="77777777"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Accuracy switch, %</w:t>
            </w:r>
          </w:p>
        </w:tc>
        <w:tc>
          <w:tcPr>
            <w:tcW w:w="496" w:type="pct"/>
            <w:shd w:val="clear" w:color="auto" w:fill="auto"/>
            <w:noWrap/>
            <w:tcMar>
              <w:top w:w="15" w:type="dxa"/>
              <w:left w:w="15" w:type="dxa"/>
              <w:bottom w:w="0" w:type="dxa"/>
              <w:right w:w="15" w:type="dxa"/>
            </w:tcMar>
            <w:vAlign w:val="bottom"/>
            <w:hideMark/>
          </w:tcPr>
          <w:p w14:paraId="2BA5EE76"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1930</w:t>
            </w:r>
          </w:p>
        </w:tc>
        <w:tc>
          <w:tcPr>
            <w:tcW w:w="420" w:type="pct"/>
            <w:shd w:val="clear" w:color="auto" w:fill="auto"/>
            <w:noWrap/>
            <w:tcMar>
              <w:top w:w="15" w:type="dxa"/>
              <w:left w:w="15" w:type="dxa"/>
              <w:bottom w:w="0" w:type="dxa"/>
              <w:right w:w="15" w:type="dxa"/>
            </w:tcMar>
            <w:vAlign w:val="bottom"/>
            <w:hideMark/>
          </w:tcPr>
          <w:p w14:paraId="17B9FE7C"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556497D0"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-1.1 (-2.95, 0.75)</w:t>
            </w:r>
          </w:p>
        </w:tc>
        <w:tc>
          <w:tcPr>
            <w:tcW w:w="1304" w:type="pct"/>
            <w:shd w:val="clear" w:color="auto" w:fill="auto"/>
            <w:noWrap/>
            <w:tcMar>
              <w:top w:w="15" w:type="dxa"/>
              <w:left w:w="15" w:type="dxa"/>
              <w:bottom w:w="0" w:type="dxa"/>
              <w:right w:w="15" w:type="dxa"/>
            </w:tcMar>
            <w:vAlign w:val="bottom"/>
            <w:hideMark/>
          </w:tcPr>
          <w:p w14:paraId="0F20EC52"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-0.06 (-0.17, 0.04)</w:t>
            </w:r>
          </w:p>
        </w:tc>
      </w:tr>
      <w:tr w:rsidR="00B07BB2" w:rsidRPr="00320EB3" w14:paraId="0E1EC5A2"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69E58D5C" w14:textId="3B552276"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RT</w:t>
            </w:r>
            <w:r w:rsidR="000B7913">
              <w:rPr>
                <w:rFonts w:ascii="Arial" w:hAnsi="Arial" w:cs="Arial"/>
                <w:color w:val="000000"/>
                <w:sz w:val="20"/>
                <w:szCs w:val="20"/>
                <w:vertAlign w:val="superscript"/>
              </w:rPr>
              <w:t>c</w:t>
            </w:r>
            <w:r w:rsidRPr="00320EB3">
              <w:rPr>
                <w:rFonts w:ascii="Arial" w:hAnsi="Arial" w:cs="Arial"/>
                <w:color w:val="000000"/>
                <w:sz w:val="20"/>
                <w:szCs w:val="20"/>
              </w:rPr>
              <w:t xml:space="preserve"> non-switch, ms</w:t>
            </w:r>
          </w:p>
        </w:tc>
        <w:tc>
          <w:tcPr>
            <w:tcW w:w="496" w:type="pct"/>
            <w:shd w:val="clear" w:color="auto" w:fill="auto"/>
            <w:noWrap/>
            <w:tcMar>
              <w:top w:w="15" w:type="dxa"/>
              <w:left w:w="15" w:type="dxa"/>
              <w:bottom w:w="0" w:type="dxa"/>
              <w:right w:w="15" w:type="dxa"/>
            </w:tcMar>
            <w:vAlign w:val="bottom"/>
            <w:hideMark/>
          </w:tcPr>
          <w:p w14:paraId="266CE5DB"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1930</w:t>
            </w:r>
          </w:p>
        </w:tc>
        <w:tc>
          <w:tcPr>
            <w:tcW w:w="420" w:type="pct"/>
            <w:shd w:val="clear" w:color="auto" w:fill="auto"/>
            <w:noWrap/>
            <w:tcMar>
              <w:top w:w="15" w:type="dxa"/>
              <w:left w:w="15" w:type="dxa"/>
              <w:bottom w:w="0" w:type="dxa"/>
              <w:right w:w="15" w:type="dxa"/>
            </w:tcMar>
            <w:vAlign w:val="bottom"/>
            <w:hideMark/>
          </w:tcPr>
          <w:p w14:paraId="3ABAB775"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281CE67C"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13.96 (-18.26, 46.17)</w:t>
            </w:r>
          </w:p>
        </w:tc>
        <w:tc>
          <w:tcPr>
            <w:tcW w:w="1304" w:type="pct"/>
            <w:shd w:val="clear" w:color="auto" w:fill="auto"/>
            <w:noWrap/>
            <w:tcMar>
              <w:top w:w="15" w:type="dxa"/>
              <w:left w:w="15" w:type="dxa"/>
              <w:bottom w:w="0" w:type="dxa"/>
              <w:right w:w="15" w:type="dxa"/>
            </w:tcMar>
            <w:vAlign w:val="bottom"/>
            <w:hideMark/>
          </w:tcPr>
          <w:p w14:paraId="77C2FADC"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0.05 (-0.06, 0.15)</w:t>
            </w:r>
          </w:p>
        </w:tc>
      </w:tr>
      <w:tr w:rsidR="00B07BB2" w:rsidRPr="00320EB3" w14:paraId="0337FF03"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4D908721" w14:textId="4C17D06C"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RT</w:t>
            </w:r>
            <w:r w:rsidR="000B7913">
              <w:rPr>
                <w:rFonts w:ascii="Arial" w:hAnsi="Arial" w:cs="Arial"/>
                <w:color w:val="000000"/>
                <w:sz w:val="20"/>
                <w:szCs w:val="20"/>
                <w:vertAlign w:val="superscript"/>
              </w:rPr>
              <w:t>c</w:t>
            </w:r>
            <w:r w:rsidRPr="00320EB3">
              <w:rPr>
                <w:rFonts w:ascii="Arial" w:hAnsi="Arial" w:cs="Arial"/>
                <w:color w:val="000000"/>
                <w:sz w:val="20"/>
                <w:szCs w:val="20"/>
              </w:rPr>
              <w:t xml:space="preserve"> switch, ms</w:t>
            </w:r>
          </w:p>
        </w:tc>
        <w:tc>
          <w:tcPr>
            <w:tcW w:w="496" w:type="pct"/>
            <w:shd w:val="clear" w:color="auto" w:fill="auto"/>
            <w:noWrap/>
            <w:tcMar>
              <w:top w:w="15" w:type="dxa"/>
              <w:left w:w="15" w:type="dxa"/>
              <w:bottom w:w="0" w:type="dxa"/>
              <w:right w:w="15" w:type="dxa"/>
            </w:tcMar>
            <w:vAlign w:val="bottom"/>
            <w:hideMark/>
          </w:tcPr>
          <w:p w14:paraId="3C9CEE6E"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1930</w:t>
            </w:r>
          </w:p>
        </w:tc>
        <w:tc>
          <w:tcPr>
            <w:tcW w:w="420" w:type="pct"/>
            <w:shd w:val="clear" w:color="auto" w:fill="auto"/>
            <w:noWrap/>
            <w:tcMar>
              <w:top w:w="15" w:type="dxa"/>
              <w:left w:w="15" w:type="dxa"/>
              <w:bottom w:w="0" w:type="dxa"/>
              <w:right w:w="15" w:type="dxa"/>
            </w:tcMar>
            <w:vAlign w:val="bottom"/>
            <w:hideMark/>
          </w:tcPr>
          <w:p w14:paraId="6B73CBF3"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55</w:t>
            </w:r>
          </w:p>
        </w:tc>
        <w:tc>
          <w:tcPr>
            <w:tcW w:w="1181" w:type="pct"/>
            <w:shd w:val="clear" w:color="auto" w:fill="auto"/>
            <w:noWrap/>
            <w:tcMar>
              <w:top w:w="15" w:type="dxa"/>
              <w:left w:w="15" w:type="dxa"/>
              <w:bottom w:w="0" w:type="dxa"/>
              <w:right w:w="15" w:type="dxa"/>
            </w:tcMar>
            <w:vAlign w:val="bottom"/>
            <w:hideMark/>
          </w:tcPr>
          <w:p w14:paraId="546408E3"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-21.36 (-77.12, 34.4)</w:t>
            </w:r>
          </w:p>
        </w:tc>
        <w:tc>
          <w:tcPr>
            <w:tcW w:w="1304" w:type="pct"/>
            <w:shd w:val="clear" w:color="auto" w:fill="auto"/>
            <w:noWrap/>
            <w:tcMar>
              <w:top w:w="15" w:type="dxa"/>
              <w:left w:w="15" w:type="dxa"/>
              <w:bottom w:w="0" w:type="dxa"/>
              <w:right w:w="15" w:type="dxa"/>
            </w:tcMar>
            <w:vAlign w:val="bottom"/>
            <w:hideMark/>
          </w:tcPr>
          <w:p w14:paraId="1CB5BD9D"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-0.04 (-0.14, 0.06)</w:t>
            </w:r>
          </w:p>
        </w:tc>
      </w:tr>
      <w:tr w:rsidR="00B07BB2" w:rsidRPr="00320EB3" w14:paraId="637836D8"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163EDACD"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Psychosocial problems</w:t>
            </w:r>
          </w:p>
        </w:tc>
        <w:tc>
          <w:tcPr>
            <w:tcW w:w="496" w:type="pct"/>
            <w:shd w:val="clear" w:color="auto" w:fill="auto"/>
            <w:noWrap/>
            <w:tcMar>
              <w:top w:w="15" w:type="dxa"/>
              <w:left w:w="15" w:type="dxa"/>
              <w:bottom w:w="0" w:type="dxa"/>
              <w:right w:w="15" w:type="dxa"/>
            </w:tcMar>
            <w:vAlign w:val="bottom"/>
            <w:hideMark/>
          </w:tcPr>
          <w:p w14:paraId="045CB39C" w14:textId="77777777" w:rsidR="00B07BB2" w:rsidRPr="00320EB3" w:rsidRDefault="00B07BB2" w:rsidP="00355112">
            <w:pPr>
              <w:jc w:val="right"/>
              <w:rPr>
                <w:rFonts w:ascii="Arial" w:hAnsi="Arial" w:cs="Arial"/>
                <w:color w:val="000000"/>
                <w:sz w:val="20"/>
                <w:szCs w:val="20"/>
              </w:rPr>
            </w:pPr>
          </w:p>
        </w:tc>
        <w:tc>
          <w:tcPr>
            <w:tcW w:w="420" w:type="pct"/>
            <w:shd w:val="clear" w:color="auto" w:fill="auto"/>
            <w:noWrap/>
            <w:tcMar>
              <w:top w:w="15" w:type="dxa"/>
              <w:left w:w="15" w:type="dxa"/>
              <w:bottom w:w="0" w:type="dxa"/>
              <w:right w:w="15" w:type="dxa"/>
            </w:tcMar>
            <w:vAlign w:val="bottom"/>
            <w:hideMark/>
          </w:tcPr>
          <w:p w14:paraId="73631693" w14:textId="77777777" w:rsidR="00B07BB2" w:rsidRPr="00320EB3" w:rsidRDefault="00B07BB2" w:rsidP="00355112">
            <w:pPr>
              <w:jc w:val="right"/>
              <w:rPr>
                <w:rFonts w:ascii="Arial" w:hAnsi="Arial" w:cs="Arial"/>
                <w:sz w:val="20"/>
                <w:szCs w:val="20"/>
              </w:rPr>
            </w:pPr>
          </w:p>
        </w:tc>
        <w:tc>
          <w:tcPr>
            <w:tcW w:w="1181" w:type="pct"/>
            <w:shd w:val="clear" w:color="auto" w:fill="auto"/>
            <w:noWrap/>
            <w:tcMar>
              <w:top w:w="15" w:type="dxa"/>
              <w:left w:w="15" w:type="dxa"/>
              <w:bottom w:w="0" w:type="dxa"/>
              <w:right w:w="15" w:type="dxa"/>
            </w:tcMar>
            <w:vAlign w:val="bottom"/>
            <w:hideMark/>
          </w:tcPr>
          <w:p w14:paraId="3B65FA5E" w14:textId="77777777" w:rsidR="00B07BB2" w:rsidRPr="00320EB3" w:rsidRDefault="00B07BB2" w:rsidP="00355112">
            <w:pPr>
              <w:jc w:val="right"/>
              <w:rPr>
                <w:rFonts w:ascii="Arial" w:hAnsi="Arial" w:cs="Arial"/>
                <w:sz w:val="20"/>
                <w:szCs w:val="20"/>
              </w:rPr>
            </w:pPr>
          </w:p>
        </w:tc>
        <w:tc>
          <w:tcPr>
            <w:tcW w:w="1304" w:type="pct"/>
            <w:shd w:val="clear" w:color="auto" w:fill="auto"/>
            <w:noWrap/>
            <w:tcMar>
              <w:top w:w="15" w:type="dxa"/>
              <w:left w:w="15" w:type="dxa"/>
              <w:bottom w:w="0" w:type="dxa"/>
              <w:right w:w="15" w:type="dxa"/>
            </w:tcMar>
            <w:vAlign w:val="bottom"/>
            <w:hideMark/>
          </w:tcPr>
          <w:p w14:paraId="5242B074" w14:textId="77777777" w:rsidR="00B07BB2" w:rsidRPr="00320EB3" w:rsidRDefault="00B07BB2" w:rsidP="00355112">
            <w:pPr>
              <w:jc w:val="right"/>
              <w:rPr>
                <w:rFonts w:ascii="Arial" w:hAnsi="Arial" w:cs="Arial"/>
                <w:sz w:val="20"/>
                <w:szCs w:val="20"/>
              </w:rPr>
            </w:pPr>
          </w:p>
        </w:tc>
      </w:tr>
      <w:tr w:rsidR="00B07BB2" w:rsidRPr="00320EB3" w14:paraId="1A731A3B"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15DCDB1B" w14:textId="48A3AAFB" w:rsidR="00B07BB2" w:rsidRPr="000B7913" w:rsidRDefault="00B07BB2" w:rsidP="00355112">
            <w:pPr>
              <w:ind w:firstLineChars="100" w:firstLine="200"/>
              <w:rPr>
                <w:rFonts w:ascii="Arial" w:hAnsi="Arial" w:cs="Arial"/>
                <w:color w:val="000000"/>
                <w:sz w:val="20"/>
                <w:szCs w:val="20"/>
                <w:vertAlign w:val="superscript"/>
              </w:rPr>
            </w:pPr>
            <w:r w:rsidRPr="00320EB3">
              <w:rPr>
                <w:rFonts w:ascii="Arial" w:hAnsi="Arial" w:cs="Arial"/>
                <w:color w:val="000000"/>
                <w:sz w:val="20"/>
                <w:szCs w:val="20"/>
              </w:rPr>
              <w:t>Internalising score</w:t>
            </w:r>
            <w:r w:rsidR="000B7913">
              <w:rPr>
                <w:rFonts w:ascii="Arial" w:hAnsi="Arial" w:cs="Arial"/>
                <w:color w:val="000000"/>
                <w:sz w:val="20"/>
                <w:szCs w:val="20"/>
                <w:vertAlign w:val="superscript"/>
              </w:rPr>
              <w:t>c</w:t>
            </w:r>
          </w:p>
        </w:tc>
        <w:tc>
          <w:tcPr>
            <w:tcW w:w="496" w:type="pct"/>
            <w:shd w:val="clear" w:color="auto" w:fill="auto"/>
            <w:noWrap/>
            <w:tcMar>
              <w:top w:w="15" w:type="dxa"/>
              <w:left w:w="15" w:type="dxa"/>
              <w:bottom w:w="0" w:type="dxa"/>
              <w:right w:w="15" w:type="dxa"/>
            </w:tcMar>
            <w:vAlign w:val="bottom"/>
            <w:hideMark/>
          </w:tcPr>
          <w:p w14:paraId="54CE5E18"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4660</w:t>
            </w:r>
          </w:p>
        </w:tc>
        <w:tc>
          <w:tcPr>
            <w:tcW w:w="420" w:type="pct"/>
            <w:shd w:val="clear" w:color="auto" w:fill="auto"/>
            <w:noWrap/>
            <w:tcMar>
              <w:top w:w="15" w:type="dxa"/>
              <w:left w:w="15" w:type="dxa"/>
              <w:bottom w:w="0" w:type="dxa"/>
              <w:right w:w="15" w:type="dxa"/>
            </w:tcMar>
            <w:vAlign w:val="bottom"/>
            <w:hideMark/>
          </w:tcPr>
          <w:p w14:paraId="0BFC9CE8"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52</w:t>
            </w:r>
          </w:p>
        </w:tc>
        <w:tc>
          <w:tcPr>
            <w:tcW w:w="1181" w:type="pct"/>
            <w:shd w:val="clear" w:color="auto" w:fill="auto"/>
            <w:noWrap/>
            <w:tcMar>
              <w:top w:w="15" w:type="dxa"/>
              <w:left w:w="15" w:type="dxa"/>
              <w:bottom w:w="0" w:type="dxa"/>
              <w:right w:w="15" w:type="dxa"/>
            </w:tcMar>
            <w:vAlign w:val="bottom"/>
            <w:hideMark/>
          </w:tcPr>
          <w:p w14:paraId="751C301E"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0.04 (-0.27, 0.35)</w:t>
            </w:r>
          </w:p>
        </w:tc>
        <w:tc>
          <w:tcPr>
            <w:tcW w:w="1304" w:type="pct"/>
            <w:shd w:val="clear" w:color="auto" w:fill="auto"/>
            <w:noWrap/>
            <w:tcMar>
              <w:top w:w="15" w:type="dxa"/>
              <w:left w:w="15" w:type="dxa"/>
              <w:bottom w:w="0" w:type="dxa"/>
              <w:right w:w="15" w:type="dxa"/>
            </w:tcMar>
            <w:vAlign w:val="bottom"/>
            <w:hideMark/>
          </w:tcPr>
          <w:p w14:paraId="556EE5CF"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0.01 (-0.08, 0.1)</w:t>
            </w:r>
          </w:p>
        </w:tc>
      </w:tr>
      <w:tr w:rsidR="00B07BB2" w:rsidRPr="00320EB3" w14:paraId="6E4FCE60"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4CC20FB7" w14:textId="49E340AA" w:rsidR="00B07BB2" w:rsidRPr="000B7913" w:rsidRDefault="00B07BB2" w:rsidP="00355112">
            <w:pPr>
              <w:ind w:firstLineChars="100" w:firstLine="200"/>
              <w:rPr>
                <w:rFonts w:ascii="Arial" w:hAnsi="Arial" w:cs="Arial"/>
                <w:color w:val="000000"/>
                <w:sz w:val="20"/>
                <w:szCs w:val="20"/>
                <w:vertAlign w:val="superscript"/>
              </w:rPr>
            </w:pPr>
            <w:r w:rsidRPr="00320EB3">
              <w:rPr>
                <w:rFonts w:ascii="Arial" w:hAnsi="Arial" w:cs="Arial"/>
                <w:color w:val="000000"/>
                <w:sz w:val="20"/>
                <w:szCs w:val="20"/>
              </w:rPr>
              <w:t>Externalising score</w:t>
            </w:r>
            <w:r w:rsidR="000B7913">
              <w:rPr>
                <w:rFonts w:ascii="Arial" w:hAnsi="Arial" w:cs="Arial"/>
                <w:color w:val="000000"/>
                <w:sz w:val="20"/>
                <w:szCs w:val="20"/>
                <w:vertAlign w:val="superscript"/>
              </w:rPr>
              <w:t>c</w:t>
            </w:r>
          </w:p>
        </w:tc>
        <w:tc>
          <w:tcPr>
            <w:tcW w:w="496" w:type="pct"/>
            <w:shd w:val="clear" w:color="auto" w:fill="auto"/>
            <w:noWrap/>
            <w:tcMar>
              <w:top w:w="15" w:type="dxa"/>
              <w:left w:w="15" w:type="dxa"/>
              <w:bottom w:w="0" w:type="dxa"/>
              <w:right w:w="15" w:type="dxa"/>
            </w:tcMar>
            <w:vAlign w:val="bottom"/>
            <w:hideMark/>
          </w:tcPr>
          <w:p w14:paraId="4BE1C7DB"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4655</w:t>
            </w:r>
          </w:p>
        </w:tc>
        <w:tc>
          <w:tcPr>
            <w:tcW w:w="420" w:type="pct"/>
            <w:shd w:val="clear" w:color="auto" w:fill="auto"/>
            <w:noWrap/>
            <w:tcMar>
              <w:top w:w="15" w:type="dxa"/>
              <w:left w:w="15" w:type="dxa"/>
              <w:bottom w:w="0" w:type="dxa"/>
              <w:right w:w="15" w:type="dxa"/>
            </w:tcMar>
            <w:vAlign w:val="bottom"/>
            <w:hideMark/>
          </w:tcPr>
          <w:p w14:paraId="2FBCF75F"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52</w:t>
            </w:r>
          </w:p>
        </w:tc>
        <w:tc>
          <w:tcPr>
            <w:tcW w:w="1181" w:type="pct"/>
            <w:shd w:val="clear" w:color="auto" w:fill="auto"/>
            <w:noWrap/>
            <w:tcMar>
              <w:top w:w="15" w:type="dxa"/>
              <w:left w:w="15" w:type="dxa"/>
              <w:bottom w:w="0" w:type="dxa"/>
              <w:right w:w="15" w:type="dxa"/>
            </w:tcMar>
            <w:vAlign w:val="bottom"/>
            <w:hideMark/>
          </w:tcPr>
          <w:p w14:paraId="7F6AD70B"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0.08 (-0.2, 0.36)</w:t>
            </w:r>
          </w:p>
        </w:tc>
        <w:tc>
          <w:tcPr>
            <w:tcW w:w="1304" w:type="pct"/>
            <w:shd w:val="clear" w:color="auto" w:fill="auto"/>
            <w:noWrap/>
            <w:tcMar>
              <w:top w:w="15" w:type="dxa"/>
              <w:left w:w="15" w:type="dxa"/>
              <w:bottom w:w="0" w:type="dxa"/>
              <w:right w:w="15" w:type="dxa"/>
            </w:tcMar>
            <w:vAlign w:val="bottom"/>
            <w:hideMark/>
          </w:tcPr>
          <w:p w14:paraId="40C8B18A"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0.02 (-0.05, 0.1)</w:t>
            </w:r>
          </w:p>
        </w:tc>
      </w:tr>
      <w:tr w:rsidR="00B07BB2" w:rsidRPr="00320EB3" w14:paraId="1E28A595" w14:textId="77777777" w:rsidTr="00355112">
        <w:trPr>
          <w:trHeight w:val="320"/>
        </w:trPr>
        <w:tc>
          <w:tcPr>
            <w:tcW w:w="1599" w:type="pct"/>
            <w:shd w:val="clear" w:color="auto" w:fill="auto"/>
            <w:noWrap/>
            <w:tcMar>
              <w:top w:w="15" w:type="dxa"/>
              <w:left w:w="15" w:type="dxa"/>
              <w:bottom w:w="0" w:type="dxa"/>
              <w:right w:w="15" w:type="dxa"/>
            </w:tcMar>
            <w:vAlign w:val="bottom"/>
            <w:hideMark/>
          </w:tcPr>
          <w:p w14:paraId="06AD3183" w14:textId="77777777" w:rsidR="00B07BB2" w:rsidRPr="00320EB3" w:rsidRDefault="00B07BB2" w:rsidP="00355112">
            <w:pPr>
              <w:rPr>
                <w:rFonts w:ascii="Arial" w:hAnsi="Arial" w:cs="Arial"/>
                <w:color w:val="000000"/>
                <w:sz w:val="20"/>
                <w:szCs w:val="20"/>
              </w:rPr>
            </w:pPr>
            <w:r w:rsidRPr="00320EB3">
              <w:rPr>
                <w:rFonts w:ascii="Arial" w:hAnsi="Arial" w:cs="Arial"/>
                <w:color w:val="000000"/>
                <w:sz w:val="20"/>
                <w:szCs w:val="20"/>
              </w:rPr>
              <w:t>Self-esteem</w:t>
            </w:r>
          </w:p>
        </w:tc>
        <w:tc>
          <w:tcPr>
            <w:tcW w:w="496" w:type="pct"/>
            <w:shd w:val="clear" w:color="auto" w:fill="auto"/>
            <w:noWrap/>
            <w:tcMar>
              <w:top w:w="15" w:type="dxa"/>
              <w:left w:w="15" w:type="dxa"/>
              <w:bottom w:w="0" w:type="dxa"/>
              <w:right w:w="15" w:type="dxa"/>
            </w:tcMar>
            <w:vAlign w:val="bottom"/>
            <w:hideMark/>
          </w:tcPr>
          <w:p w14:paraId="3D513326" w14:textId="77777777" w:rsidR="00B07BB2" w:rsidRPr="00320EB3" w:rsidRDefault="00B07BB2" w:rsidP="00355112">
            <w:pPr>
              <w:jc w:val="right"/>
              <w:rPr>
                <w:rFonts w:ascii="Arial" w:hAnsi="Arial" w:cs="Arial"/>
                <w:color w:val="000000"/>
                <w:sz w:val="20"/>
                <w:szCs w:val="20"/>
              </w:rPr>
            </w:pPr>
          </w:p>
        </w:tc>
        <w:tc>
          <w:tcPr>
            <w:tcW w:w="420" w:type="pct"/>
            <w:shd w:val="clear" w:color="auto" w:fill="auto"/>
            <w:noWrap/>
            <w:tcMar>
              <w:top w:w="15" w:type="dxa"/>
              <w:left w:w="15" w:type="dxa"/>
              <w:bottom w:w="0" w:type="dxa"/>
              <w:right w:w="15" w:type="dxa"/>
            </w:tcMar>
            <w:vAlign w:val="bottom"/>
            <w:hideMark/>
          </w:tcPr>
          <w:p w14:paraId="6F241A5C" w14:textId="77777777" w:rsidR="00B07BB2" w:rsidRPr="00320EB3" w:rsidRDefault="00B07BB2" w:rsidP="00355112">
            <w:pPr>
              <w:jc w:val="right"/>
              <w:rPr>
                <w:rFonts w:ascii="Arial" w:hAnsi="Arial" w:cs="Arial"/>
                <w:sz w:val="20"/>
                <w:szCs w:val="20"/>
              </w:rPr>
            </w:pPr>
          </w:p>
        </w:tc>
        <w:tc>
          <w:tcPr>
            <w:tcW w:w="1181" w:type="pct"/>
            <w:shd w:val="clear" w:color="auto" w:fill="auto"/>
            <w:noWrap/>
            <w:tcMar>
              <w:top w:w="15" w:type="dxa"/>
              <w:left w:w="15" w:type="dxa"/>
              <w:bottom w:w="0" w:type="dxa"/>
              <w:right w:w="15" w:type="dxa"/>
            </w:tcMar>
            <w:vAlign w:val="bottom"/>
            <w:hideMark/>
          </w:tcPr>
          <w:p w14:paraId="5714284B" w14:textId="77777777" w:rsidR="00B07BB2" w:rsidRPr="00320EB3" w:rsidRDefault="00B07BB2" w:rsidP="00355112">
            <w:pPr>
              <w:jc w:val="right"/>
              <w:rPr>
                <w:rFonts w:ascii="Arial" w:hAnsi="Arial" w:cs="Arial"/>
                <w:sz w:val="20"/>
                <w:szCs w:val="20"/>
              </w:rPr>
            </w:pPr>
          </w:p>
        </w:tc>
        <w:tc>
          <w:tcPr>
            <w:tcW w:w="1304" w:type="pct"/>
            <w:shd w:val="clear" w:color="auto" w:fill="auto"/>
            <w:noWrap/>
            <w:tcMar>
              <w:top w:w="15" w:type="dxa"/>
              <w:left w:w="15" w:type="dxa"/>
              <w:bottom w:w="0" w:type="dxa"/>
              <w:right w:w="15" w:type="dxa"/>
            </w:tcMar>
            <w:vAlign w:val="bottom"/>
            <w:hideMark/>
          </w:tcPr>
          <w:p w14:paraId="3B5A9C3D" w14:textId="77777777" w:rsidR="00B07BB2" w:rsidRPr="00320EB3" w:rsidRDefault="00B07BB2" w:rsidP="00355112">
            <w:pPr>
              <w:jc w:val="right"/>
              <w:rPr>
                <w:rFonts w:ascii="Arial" w:hAnsi="Arial" w:cs="Arial"/>
                <w:sz w:val="20"/>
                <w:szCs w:val="20"/>
              </w:rPr>
            </w:pPr>
          </w:p>
        </w:tc>
      </w:tr>
      <w:tr w:rsidR="00B07BB2" w:rsidRPr="00320EB3" w14:paraId="0A69C307"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1864FB4E" w14:textId="77777777"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lastRenderedPageBreak/>
              <w:t xml:space="preserve">Global </w:t>
            </w:r>
          </w:p>
        </w:tc>
        <w:tc>
          <w:tcPr>
            <w:tcW w:w="496" w:type="pct"/>
            <w:shd w:val="clear" w:color="auto" w:fill="auto"/>
            <w:noWrap/>
            <w:tcMar>
              <w:top w:w="15" w:type="dxa"/>
              <w:left w:w="15" w:type="dxa"/>
              <w:bottom w:w="0" w:type="dxa"/>
              <w:right w:w="15" w:type="dxa"/>
            </w:tcMar>
            <w:vAlign w:val="bottom"/>
            <w:hideMark/>
          </w:tcPr>
          <w:p w14:paraId="75099F52"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4536</w:t>
            </w:r>
          </w:p>
        </w:tc>
        <w:tc>
          <w:tcPr>
            <w:tcW w:w="420" w:type="pct"/>
            <w:shd w:val="clear" w:color="auto" w:fill="auto"/>
            <w:noWrap/>
            <w:tcMar>
              <w:top w:w="15" w:type="dxa"/>
              <w:left w:w="15" w:type="dxa"/>
              <w:bottom w:w="0" w:type="dxa"/>
              <w:right w:w="15" w:type="dxa"/>
            </w:tcMar>
            <w:vAlign w:val="bottom"/>
            <w:hideMark/>
          </w:tcPr>
          <w:p w14:paraId="0D3211A4"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52</w:t>
            </w:r>
          </w:p>
        </w:tc>
        <w:tc>
          <w:tcPr>
            <w:tcW w:w="1181" w:type="pct"/>
            <w:shd w:val="clear" w:color="auto" w:fill="auto"/>
            <w:noWrap/>
            <w:tcMar>
              <w:top w:w="15" w:type="dxa"/>
              <w:left w:w="15" w:type="dxa"/>
              <w:bottom w:w="0" w:type="dxa"/>
              <w:right w:w="15" w:type="dxa"/>
            </w:tcMar>
            <w:vAlign w:val="bottom"/>
            <w:hideMark/>
          </w:tcPr>
          <w:p w14:paraId="54DB7600"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 (-0.08, 0.08)</w:t>
            </w:r>
          </w:p>
        </w:tc>
        <w:tc>
          <w:tcPr>
            <w:tcW w:w="1304" w:type="pct"/>
            <w:shd w:val="clear" w:color="auto" w:fill="auto"/>
            <w:noWrap/>
            <w:tcMar>
              <w:top w:w="15" w:type="dxa"/>
              <w:left w:w="15" w:type="dxa"/>
              <w:bottom w:w="0" w:type="dxa"/>
              <w:right w:w="15" w:type="dxa"/>
            </w:tcMar>
            <w:vAlign w:val="bottom"/>
            <w:hideMark/>
          </w:tcPr>
          <w:p w14:paraId="024ACB66"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 (-0.08, 0.08)</w:t>
            </w:r>
          </w:p>
        </w:tc>
      </w:tr>
      <w:tr w:rsidR="00B07BB2" w:rsidRPr="00320EB3" w14:paraId="259C686A" w14:textId="77777777" w:rsidTr="00355112">
        <w:trPr>
          <w:trHeight w:val="320"/>
        </w:trPr>
        <w:tc>
          <w:tcPr>
            <w:tcW w:w="1599" w:type="pct"/>
            <w:shd w:val="clear" w:color="auto" w:fill="auto"/>
            <w:noWrap/>
            <w:tcMar>
              <w:top w:w="15" w:type="dxa"/>
              <w:left w:w="135" w:type="dxa"/>
              <w:bottom w:w="0" w:type="dxa"/>
              <w:right w:w="15" w:type="dxa"/>
            </w:tcMar>
            <w:vAlign w:val="bottom"/>
            <w:hideMark/>
          </w:tcPr>
          <w:p w14:paraId="166B9527" w14:textId="77777777" w:rsidR="00B07BB2" w:rsidRPr="00320EB3" w:rsidRDefault="00B07BB2" w:rsidP="00355112">
            <w:pPr>
              <w:ind w:firstLineChars="100" w:firstLine="200"/>
              <w:rPr>
                <w:rFonts w:ascii="Arial" w:hAnsi="Arial" w:cs="Arial"/>
                <w:color w:val="000000"/>
                <w:sz w:val="20"/>
                <w:szCs w:val="20"/>
              </w:rPr>
            </w:pPr>
            <w:r w:rsidRPr="00320EB3">
              <w:rPr>
                <w:rFonts w:ascii="Arial" w:hAnsi="Arial" w:cs="Arial"/>
                <w:color w:val="000000"/>
                <w:sz w:val="20"/>
                <w:szCs w:val="20"/>
              </w:rPr>
              <w:t xml:space="preserve">Physical </w:t>
            </w:r>
          </w:p>
        </w:tc>
        <w:tc>
          <w:tcPr>
            <w:tcW w:w="496" w:type="pct"/>
            <w:shd w:val="clear" w:color="auto" w:fill="auto"/>
            <w:noWrap/>
            <w:tcMar>
              <w:top w:w="15" w:type="dxa"/>
              <w:left w:w="15" w:type="dxa"/>
              <w:bottom w:w="0" w:type="dxa"/>
              <w:right w:w="15" w:type="dxa"/>
            </w:tcMar>
            <w:vAlign w:val="bottom"/>
            <w:hideMark/>
          </w:tcPr>
          <w:p w14:paraId="3845A6B7"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4537</w:t>
            </w:r>
          </w:p>
        </w:tc>
        <w:tc>
          <w:tcPr>
            <w:tcW w:w="420" w:type="pct"/>
            <w:shd w:val="clear" w:color="auto" w:fill="auto"/>
            <w:noWrap/>
            <w:tcMar>
              <w:top w:w="15" w:type="dxa"/>
              <w:left w:w="15" w:type="dxa"/>
              <w:bottom w:w="0" w:type="dxa"/>
              <w:right w:w="15" w:type="dxa"/>
            </w:tcMar>
            <w:vAlign w:val="bottom"/>
            <w:hideMark/>
          </w:tcPr>
          <w:p w14:paraId="631995DB"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52</w:t>
            </w:r>
          </w:p>
        </w:tc>
        <w:tc>
          <w:tcPr>
            <w:tcW w:w="1181" w:type="pct"/>
            <w:shd w:val="clear" w:color="auto" w:fill="auto"/>
            <w:noWrap/>
            <w:tcMar>
              <w:top w:w="15" w:type="dxa"/>
              <w:left w:w="15" w:type="dxa"/>
              <w:bottom w:w="0" w:type="dxa"/>
              <w:right w:w="15" w:type="dxa"/>
            </w:tcMar>
            <w:vAlign w:val="bottom"/>
            <w:hideMark/>
          </w:tcPr>
          <w:p w14:paraId="6796CCC5"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-0.02 (-0.09, 0.06)</w:t>
            </w:r>
          </w:p>
        </w:tc>
        <w:tc>
          <w:tcPr>
            <w:tcW w:w="1304" w:type="pct"/>
            <w:shd w:val="clear" w:color="auto" w:fill="auto"/>
            <w:noWrap/>
            <w:tcMar>
              <w:top w:w="15" w:type="dxa"/>
              <w:left w:w="15" w:type="dxa"/>
              <w:bottom w:w="0" w:type="dxa"/>
              <w:right w:w="15" w:type="dxa"/>
            </w:tcMar>
            <w:vAlign w:val="bottom"/>
            <w:hideMark/>
          </w:tcPr>
          <w:p w14:paraId="1F3A9615" w14:textId="77777777" w:rsidR="00B07BB2" w:rsidRPr="00320EB3" w:rsidRDefault="00B07BB2" w:rsidP="00355112">
            <w:pPr>
              <w:jc w:val="right"/>
              <w:rPr>
                <w:rFonts w:ascii="Arial" w:hAnsi="Arial" w:cs="Arial"/>
                <w:color w:val="000000"/>
                <w:sz w:val="20"/>
                <w:szCs w:val="20"/>
              </w:rPr>
            </w:pPr>
            <w:r w:rsidRPr="00320EB3">
              <w:rPr>
                <w:rFonts w:ascii="Arial" w:hAnsi="Arial" w:cs="Arial"/>
                <w:color w:val="000000"/>
                <w:sz w:val="20"/>
                <w:szCs w:val="20"/>
              </w:rPr>
              <w:t>-0.01 (-0.07, 0.04)</w:t>
            </w:r>
          </w:p>
        </w:tc>
      </w:tr>
    </w:tbl>
    <w:p w14:paraId="7C5E7A9A" w14:textId="7AD60CD7" w:rsidR="00B07BB2" w:rsidRPr="00B07BB2" w:rsidRDefault="00B07BB2" w:rsidP="00B07BB2">
      <w:pPr>
        <w:rPr>
          <w:rFonts w:ascii="Times New Roman" w:hAnsi="Times New Roman" w:cs="Times New Roman"/>
          <w:sz w:val="20"/>
        </w:rPr>
      </w:pPr>
      <w:r w:rsidRPr="00B07BB2">
        <w:rPr>
          <w:rFonts w:ascii="Times New Roman" w:hAnsi="Times New Roman" w:cs="Times New Roman"/>
          <w:sz w:val="20"/>
        </w:rPr>
        <w:t xml:space="preserve">Abbreviations: CRF = cardiorespiratory fitness, </w:t>
      </w:r>
      <w:r w:rsidR="00241149">
        <w:rPr>
          <w:rFonts w:ascii="Times New Roman" w:hAnsi="Times New Roman" w:cs="Times New Roman"/>
          <w:sz w:val="20"/>
        </w:rPr>
        <w:t xml:space="preserve">ms = millisecond, </w:t>
      </w:r>
      <w:r w:rsidRPr="00B07BB2">
        <w:rPr>
          <w:rFonts w:ascii="Times New Roman" w:hAnsi="Times New Roman" w:cs="Times New Roman"/>
          <w:sz w:val="20"/>
        </w:rPr>
        <w:t>RT = reaction time</w:t>
      </w:r>
    </w:p>
    <w:p w14:paraId="4F926CD1" w14:textId="678F085E" w:rsidR="00B07BB2" w:rsidRPr="00B07BB2" w:rsidRDefault="000B7913" w:rsidP="00B07BB2">
      <w:pPr>
        <w:rPr>
          <w:rFonts w:ascii="Times New Roman" w:hAnsi="Times New Roman" w:cs="Times New Roman"/>
          <w:sz w:val="20"/>
        </w:rPr>
      </w:pPr>
      <w:r>
        <w:rPr>
          <w:rFonts w:ascii="Times New Roman" w:hAnsi="Times New Roman" w:cs="Times New Roman"/>
          <w:sz w:val="20"/>
          <w:vertAlign w:val="superscript"/>
        </w:rPr>
        <w:t>a</w:t>
      </w:r>
      <w:r w:rsidR="00B07BB2" w:rsidRPr="00B07BB2">
        <w:rPr>
          <w:rFonts w:ascii="Times New Roman" w:hAnsi="Times New Roman" w:cs="Times New Roman"/>
          <w:sz w:val="20"/>
        </w:rPr>
        <w:t xml:space="preserve"> Adjusted mean difference, adjusted for baseline values of the outcome variable and school gender type, and including a random intercept term across schools</w:t>
      </w:r>
    </w:p>
    <w:p w14:paraId="3F6565F8" w14:textId="3D046C77" w:rsidR="00B07BB2" w:rsidRPr="00B07BB2" w:rsidRDefault="000B7913" w:rsidP="00B07BB2">
      <w:pPr>
        <w:rPr>
          <w:rFonts w:ascii="Times New Roman" w:hAnsi="Times New Roman" w:cs="Times New Roman"/>
          <w:sz w:val="20"/>
        </w:rPr>
      </w:pPr>
      <w:r>
        <w:rPr>
          <w:rFonts w:ascii="Times New Roman" w:hAnsi="Times New Roman" w:cs="Times New Roman"/>
          <w:sz w:val="20"/>
          <w:vertAlign w:val="superscript"/>
        </w:rPr>
        <w:t>b</w:t>
      </w:r>
      <w:r w:rsidR="00B07BB2" w:rsidRPr="00B07BB2">
        <w:rPr>
          <w:rFonts w:ascii="Times New Roman" w:hAnsi="Times New Roman" w:cs="Times New Roman"/>
          <w:sz w:val="20"/>
          <w:vertAlign w:val="superscript"/>
        </w:rPr>
        <w:t xml:space="preserve"> </w:t>
      </w:r>
      <w:r w:rsidR="00B07BB2" w:rsidRPr="00B07BB2">
        <w:rPr>
          <w:rFonts w:ascii="Times New Roman" w:hAnsi="Times New Roman" w:cs="Times New Roman"/>
          <w:sz w:val="20"/>
        </w:rPr>
        <w:t xml:space="preserve">The outcome was standardized (mean = 0, SD = 1), prior to fitting the baseline and stratification-variable adjusted model </w:t>
      </w:r>
    </w:p>
    <w:p w14:paraId="30059EFB" w14:textId="38803BCC" w:rsidR="00B07BB2" w:rsidRPr="00B07BB2" w:rsidRDefault="000B7913" w:rsidP="00B07BB2">
      <w:pPr>
        <w:rPr>
          <w:rFonts w:ascii="Times New Roman" w:hAnsi="Times New Roman" w:cs="Times New Roman"/>
          <w:sz w:val="20"/>
        </w:rPr>
      </w:pPr>
      <w:r>
        <w:rPr>
          <w:rFonts w:ascii="Times New Roman" w:hAnsi="Times New Roman" w:cs="Times New Roman"/>
          <w:sz w:val="20"/>
          <w:vertAlign w:val="superscript"/>
        </w:rPr>
        <w:t xml:space="preserve">c </w:t>
      </w:r>
      <w:r w:rsidR="00B07BB2" w:rsidRPr="00B07BB2">
        <w:rPr>
          <w:rFonts w:ascii="Times New Roman" w:hAnsi="Times New Roman" w:cs="Times New Roman"/>
          <w:sz w:val="20"/>
        </w:rPr>
        <w:t>Lower scores represent better performance</w:t>
      </w:r>
    </w:p>
    <w:p w14:paraId="62B0CC63" w14:textId="77777777" w:rsidR="00B07BB2" w:rsidRDefault="00B07BB2" w:rsidP="00B07BB2">
      <w:pPr>
        <w:rPr>
          <w:b/>
        </w:rPr>
      </w:pPr>
    </w:p>
    <w:p w14:paraId="339DDD90" w14:textId="77777777" w:rsidR="00B07BB2" w:rsidRDefault="00B07BB2" w:rsidP="00B07BB2"/>
    <w:p w14:paraId="4A49B0DB" w14:textId="77777777" w:rsidR="00B07BB2" w:rsidRDefault="00B07BB2" w:rsidP="00B07BB2">
      <w:pPr>
        <w:jc w:val="right"/>
      </w:pPr>
    </w:p>
    <w:p w14:paraId="0812AFB5" w14:textId="77777777" w:rsidR="00B07BB2" w:rsidRDefault="00B07BB2">
      <w:r>
        <w:br w:type="page"/>
      </w:r>
    </w:p>
    <w:p w14:paraId="4FEB66AE" w14:textId="77777777" w:rsidR="00B07BB2" w:rsidRPr="00B07BB2" w:rsidRDefault="00B07BB2" w:rsidP="00B07BB2">
      <w:pPr>
        <w:rPr>
          <w:rFonts w:ascii="Times New Roman" w:hAnsi="Times New Roman" w:cs="Times New Roman"/>
          <w:b/>
        </w:rPr>
      </w:pPr>
      <w:r w:rsidRPr="00B07BB2">
        <w:rPr>
          <w:rFonts w:ascii="Times New Roman" w:hAnsi="Times New Roman" w:cs="Times New Roman"/>
          <w:b/>
        </w:rPr>
        <w:lastRenderedPageBreak/>
        <w:t>References</w:t>
      </w:r>
    </w:p>
    <w:p w14:paraId="37725259" w14:textId="37CDFF91" w:rsidR="00FC65C1" w:rsidRPr="00FC65C1" w:rsidRDefault="00B07BB2" w:rsidP="00FC65C1">
      <w:pPr>
        <w:widowControl w:val="0"/>
        <w:autoSpaceDE w:val="0"/>
        <w:autoSpaceDN w:val="0"/>
        <w:adjustRightInd w:val="0"/>
        <w:ind w:left="640" w:hanging="640"/>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FC65C1" w:rsidRPr="00FC65C1">
        <w:rPr>
          <w:rFonts w:ascii="Times New Roman" w:hAnsi="Times New Roman" w:cs="Times New Roman"/>
          <w:noProof/>
          <w:lang w:val="en-US"/>
        </w:rPr>
        <w:t xml:space="preserve">1. </w:t>
      </w:r>
      <w:r w:rsidR="00FC65C1" w:rsidRPr="00FC65C1">
        <w:rPr>
          <w:rFonts w:ascii="Times New Roman" w:hAnsi="Times New Roman" w:cs="Times New Roman"/>
          <w:noProof/>
          <w:lang w:val="en-US"/>
        </w:rPr>
        <w:tab/>
        <w:t xml:space="preserve">Lüdecke D. ggeffects: Tidy Data Frames of Marginal Effects from Regression Models. J Open Source Softw. 2018;3(26):772. </w:t>
      </w:r>
    </w:p>
    <w:p w14:paraId="62CCDB8A" w14:textId="6DC9E465" w:rsidR="00B07BB2" w:rsidRPr="00B07BB2" w:rsidRDefault="00B07BB2" w:rsidP="00FC65C1">
      <w:pPr>
        <w:widowControl w:val="0"/>
        <w:autoSpaceDE w:val="0"/>
        <w:autoSpaceDN w:val="0"/>
        <w:adjustRightInd w:val="0"/>
        <w:ind w:left="640" w:hanging="640"/>
        <w:rPr>
          <w:rFonts w:ascii="Times New Roman" w:hAnsi="Times New Roman" w:cs="Times New Roman"/>
        </w:rPr>
        <w:sectPr w:rsidR="00B07BB2" w:rsidRPr="00B07BB2" w:rsidSect="00B07BB2">
          <w:footerReference w:type="even" r:id="rId12"/>
          <w:footerReference w:type="default" r:id="rId13"/>
          <w:pgSz w:w="11900" w:h="16840"/>
          <w:pgMar w:top="1440" w:right="1440" w:bottom="1440" w:left="1440" w:header="708" w:footer="708" w:gutter="0"/>
          <w:lnNumType w:countBy="1" w:restart="continuous"/>
          <w:cols w:space="708"/>
          <w:docGrid w:linePitch="360"/>
        </w:sectPr>
      </w:pPr>
      <w:r>
        <w:rPr>
          <w:rFonts w:ascii="Times New Roman" w:hAnsi="Times New Roman" w:cs="Times New Roman"/>
        </w:rPr>
        <w:fldChar w:fldCharType="end"/>
      </w:r>
    </w:p>
    <w:p w14:paraId="680F33F8" w14:textId="77777777" w:rsidR="0015371B" w:rsidRDefault="0015371B"/>
    <w:sectPr w:rsidR="0015371B" w:rsidSect="00DE4FF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BCF39" w14:textId="77777777" w:rsidR="005B4BDC" w:rsidRDefault="005B4BDC" w:rsidP="00B07BB2">
      <w:r>
        <w:separator/>
      </w:r>
    </w:p>
  </w:endnote>
  <w:endnote w:type="continuationSeparator" w:id="0">
    <w:p w14:paraId="74BCEAE4" w14:textId="77777777" w:rsidR="005B4BDC" w:rsidRDefault="005B4BDC" w:rsidP="00B0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63492002"/>
      <w:docPartObj>
        <w:docPartGallery w:val="Page Numbers (Bottom of Page)"/>
        <w:docPartUnique/>
      </w:docPartObj>
    </w:sdtPr>
    <w:sdtEndPr>
      <w:rPr>
        <w:rStyle w:val="PageNumber"/>
      </w:rPr>
    </w:sdtEndPr>
    <w:sdtContent>
      <w:p w14:paraId="5894DFDE" w14:textId="77777777" w:rsidR="00B07BB2" w:rsidRDefault="00B07BB2"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5D2682" w14:textId="77777777" w:rsidR="00B07BB2" w:rsidRDefault="00B07BB2" w:rsidP="00B07B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23501839"/>
      <w:docPartObj>
        <w:docPartGallery w:val="Page Numbers (Bottom of Page)"/>
        <w:docPartUnique/>
      </w:docPartObj>
    </w:sdtPr>
    <w:sdtEndPr>
      <w:rPr>
        <w:rStyle w:val="PageNumber"/>
      </w:rPr>
    </w:sdtEndPr>
    <w:sdtContent>
      <w:p w14:paraId="1C5DD7B2" w14:textId="77777777" w:rsidR="00B07BB2" w:rsidRDefault="00B07BB2"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2888A0" w14:textId="77777777" w:rsidR="00B07BB2" w:rsidRDefault="00B07BB2" w:rsidP="00B07B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51807" w14:textId="77777777" w:rsidR="005B4BDC" w:rsidRDefault="005B4BDC" w:rsidP="00B07BB2">
      <w:r>
        <w:separator/>
      </w:r>
    </w:p>
  </w:footnote>
  <w:footnote w:type="continuationSeparator" w:id="0">
    <w:p w14:paraId="38ACB0A5" w14:textId="77777777" w:rsidR="005B4BDC" w:rsidRDefault="005B4BDC" w:rsidP="00B07B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B2"/>
    <w:rsid w:val="00066E0D"/>
    <w:rsid w:val="00080E53"/>
    <w:rsid w:val="000B7913"/>
    <w:rsid w:val="0015371B"/>
    <w:rsid w:val="00163EBE"/>
    <w:rsid w:val="001A739B"/>
    <w:rsid w:val="001C3A69"/>
    <w:rsid w:val="00235DBE"/>
    <w:rsid w:val="00241149"/>
    <w:rsid w:val="00295EF8"/>
    <w:rsid w:val="003C23F4"/>
    <w:rsid w:val="00486D55"/>
    <w:rsid w:val="004F2AEA"/>
    <w:rsid w:val="004F7D2D"/>
    <w:rsid w:val="00531680"/>
    <w:rsid w:val="005678E3"/>
    <w:rsid w:val="005B0054"/>
    <w:rsid w:val="005B4BDC"/>
    <w:rsid w:val="005B7EBF"/>
    <w:rsid w:val="005E58C4"/>
    <w:rsid w:val="006F0CDF"/>
    <w:rsid w:val="0072703A"/>
    <w:rsid w:val="00756731"/>
    <w:rsid w:val="007B3B8C"/>
    <w:rsid w:val="007C6AAD"/>
    <w:rsid w:val="007C7152"/>
    <w:rsid w:val="00851A1C"/>
    <w:rsid w:val="00886276"/>
    <w:rsid w:val="008E0BC7"/>
    <w:rsid w:val="00975015"/>
    <w:rsid w:val="009951F8"/>
    <w:rsid w:val="00995989"/>
    <w:rsid w:val="009C041C"/>
    <w:rsid w:val="009F327B"/>
    <w:rsid w:val="00A00B8C"/>
    <w:rsid w:val="00A11FE3"/>
    <w:rsid w:val="00A25FCE"/>
    <w:rsid w:val="00A37779"/>
    <w:rsid w:val="00A95F0B"/>
    <w:rsid w:val="00AA37A1"/>
    <w:rsid w:val="00B01452"/>
    <w:rsid w:val="00B07BB2"/>
    <w:rsid w:val="00B10900"/>
    <w:rsid w:val="00B51EA8"/>
    <w:rsid w:val="00B81094"/>
    <w:rsid w:val="00BB25E6"/>
    <w:rsid w:val="00BD138D"/>
    <w:rsid w:val="00C30A01"/>
    <w:rsid w:val="00C55C97"/>
    <w:rsid w:val="00D91230"/>
    <w:rsid w:val="00DE4FF6"/>
    <w:rsid w:val="00F34860"/>
    <w:rsid w:val="00FC6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FCFDB"/>
  <w15:chartTrackingRefBased/>
  <w15:docId w15:val="{011AEB43-3FA4-3045-8086-D52F19157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07BB2"/>
    <w:rPr>
      <w:sz w:val="16"/>
      <w:szCs w:val="16"/>
    </w:rPr>
  </w:style>
  <w:style w:type="paragraph" w:styleId="CommentText">
    <w:name w:val="annotation text"/>
    <w:basedOn w:val="Normal"/>
    <w:link w:val="CommentTextChar"/>
    <w:uiPriority w:val="99"/>
    <w:unhideWhenUsed/>
    <w:rsid w:val="00B07BB2"/>
    <w:pPr>
      <w:spacing w:after="200"/>
    </w:pPr>
    <w:rPr>
      <w:rFonts w:eastAsiaTheme="minorEastAsia"/>
      <w:sz w:val="20"/>
      <w:szCs w:val="20"/>
      <w:lang w:val="en-US"/>
    </w:rPr>
  </w:style>
  <w:style w:type="character" w:customStyle="1" w:styleId="CommentTextChar">
    <w:name w:val="Comment Text Char"/>
    <w:basedOn w:val="DefaultParagraphFont"/>
    <w:link w:val="CommentText"/>
    <w:uiPriority w:val="99"/>
    <w:rsid w:val="00B07BB2"/>
    <w:rPr>
      <w:rFonts w:eastAsiaTheme="minorEastAsia"/>
      <w:sz w:val="20"/>
      <w:szCs w:val="20"/>
      <w:lang w:val="en-US"/>
    </w:rPr>
  </w:style>
  <w:style w:type="paragraph" w:styleId="BalloonText">
    <w:name w:val="Balloon Text"/>
    <w:basedOn w:val="Normal"/>
    <w:link w:val="BalloonTextChar"/>
    <w:uiPriority w:val="99"/>
    <w:semiHidden/>
    <w:unhideWhenUsed/>
    <w:rsid w:val="00B07BB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7BB2"/>
    <w:rPr>
      <w:rFonts w:ascii="Times New Roman" w:hAnsi="Times New Roman" w:cs="Times New Roman"/>
      <w:sz w:val="18"/>
      <w:szCs w:val="18"/>
    </w:rPr>
  </w:style>
  <w:style w:type="character" w:styleId="LineNumber">
    <w:name w:val="line number"/>
    <w:basedOn w:val="DefaultParagraphFont"/>
    <w:uiPriority w:val="99"/>
    <w:semiHidden/>
    <w:unhideWhenUsed/>
    <w:rsid w:val="00B07BB2"/>
  </w:style>
  <w:style w:type="paragraph" w:styleId="Footer">
    <w:name w:val="footer"/>
    <w:basedOn w:val="Normal"/>
    <w:link w:val="FooterChar"/>
    <w:uiPriority w:val="99"/>
    <w:unhideWhenUsed/>
    <w:rsid w:val="00B07BB2"/>
    <w:pPr>
      <w:tabs>
        <w:tab w:val="center" w:pos="4680"/>
        <w:tab w:val="right" w:pos="9360"/>
      </w:tabs>
    </w:pPr>
  </w:style>
  <w:style w:type="character" w:customStyle="1" w:styleId="FooterChar">
    <w:name w:val="Footer Char"/>
    <w:basedOn w:val="DefaultParagraphFont"/>
    <w:link w:val="Footer"/>
    <w:uiPriority w:val="99"/>
    <w:rsid w:val="00B07BB2"/>
  </w:style>
  <w:style w:type="character" w:styleId="PageNumber">
    <w:name w:val="page number"/>
    <w:basedOn w:val="DefaultParagraphFont"/>
    <w:uiPriority w:val="99"/>
    <w:semiHidden/>
    <w:unhideWhenUsed/>
    <w:rsid w:val="00B07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8290A-4261-754E-897F-2A70E1AC1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1290</Words>
  <Characters>7359</Characters>
  <Application>Microsoft Office Word</Application>
  <DocSecurity>0</DocSecurity>
  <Lines>61</Lines>
  <Paragraphs>17</Paragraphs>
  <ScaleCrop>false</ScaleCrop>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Wassenaar</dc:creator>
  <cp:keywords/>
  <dc:description/>
  <cp:lastModifiedBy>Thomas Wassenaar</cp:lastModifiedBy>
  <cp:revision>8</cp:revision>
  <dcterms:created xsi:type="dcterms:W3CDTF">2021-02-18T16:10:00Z</dcterms:created>
  <dcterms:modified xsi:type="dcterms:W3CDTF">2021-02-18T17:32:00Z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http://www.zotero.org/styles/current-opinion-in-psychology</vt:lpwstr>
  </property>
  <property fmtid="{D5CDD505-2E9C-101B-9397-08002B2CF9AE}" pid="7" name="Mendeley Recent Style Name 2_1">
    <vt:lpwstr>Current Opinion in Psychology</vt:lpwstr>
  </property>
  <property fmtid="{D5CDD505-2E9C-101B-9397-08002B2CF9AE}" pid="8" name="Mendeley Recent Style Id 3_1">
    <vt:lpwstr>http://csl.mendeley.com/styles/276219341/elsevier-harvard-2</vt:lpwstr>
  </property>
  <property fmtid="{D5CDD505-2E9C-101B-9397-08002B2CF9AE}" pid="9" name="Mendeley Recent Style Name 3_1">
    <vt:lpwstr>Elsevier - Harvard (with titles) - T Wassenaar</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http://www.zotero.org/styles/neuroimage</vt:lpwstr>
  </property>
  <property fmtid="{D5CDD505-2E9C-101B-9397-08002B2CF9AE}" pid="13" name="Mendeley Recent Style Name 5_1">
    <vt:lpwstr>NeuroImage</vt:lpwstr>
  </property>
  <property fmtid="{D5CDD505-2E9C-101B-9397-08002B2CF9AE}" pid="14" name="Mendeley Recent Style Id 6_1">
    <vt:lpwstr>http://www.zotero.org/styles/pnas</vt:lpwstr>
  </property>
  <property fmtid="{D5CDD505-2E9C-101B-9397-08002B2CF9AE}" pid="15" name="Mendeley Recent Style Name 6_1">
    <vt:lpwstr>Proceedings of the National Academy of Sciences of the United States of America</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https://csl.mendeley.com/styles/276219341/vancouver-bnpa</vt:lpwstr>
  </property>
  <property fmtid="{D5CDD505-2E9C-101B-9397-08002B2CF9AE}" pid="19" name="Mendeley Recent Style Name 8_1">
    <vt:lpwstr>Vancouver - T Wassenaar</vt:lpwstr>
  </property>
  <property fmtid="{D5CDD505-2E9C-101B-9397-08002B2CF9AE}" pid="20" name="Mendeley Recent Style Id 9_1">
    <vt:lpwstr>http://csl.mendeley.com/styles/276219341/vancouver-bnpa</vt:lpwstr>
  </property>
  <property fmtid="{D5CDD505-2E9C-101B-9397-08002B2CF9AE}" pid="21" name="Mendeley Recent Style Name 9_1">
    <vt:lpwstr>Vancouver - T Wassenaar</vt:lpwstr>
  </property>
  <property fmtid="{D5CDD505-2E9C-101B-9397-08002B2CF9AE}" pid="22" name="Mendeley Document_1">
    <vt:lpwstr>True</vt:lpwstr>
  </property>
  <property fmtid="{D5CDD505-2E9C-101B-9397-08002B2CF9AE}" pid="23" name="Mendeley Unique User Id_1">
    <vt:lpwstr>b4359343-fc34-34c4-86b0-34b45856e7dd</vt:lpwstr>
  </property>
  <property fmtid="{D5CDD505-2E9C-101B-9397-08002B2CF9AE}" pid="24" name="Mendeley Citation Style_1">
    <vt:lpwstr>https://csl.mendeley.com/styles/276219341/vancouver-bnpa</vt:lpwstr>
  </property>
</Properties>
</file>