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735" w:rsidRPr="00BF26A6" w:rsidRDefault="004F5735" w:rsidP="004F5735">
      <w:pPr>
        <w:rPr>
          <w:b/>
        </w:rPr>
      </w:pPr>
      <w:bookmarkStart w:id="0" w:name="_GoBack"/>
      <w:bookmarkEnd w:id="0"/>
      <w:proofErr w:type="gramStart"/>
      <w:r w:rsidRPr="00BF26A6">
        <w:rPr>
          <w:b/>
        </w:rPr>
        <w:t>change</w:t>
      </w:r>
      <w:proofErr w:type="gramEnd"/>
      <w:r w:rsidRPr="00BF26A6">
        <w:rPr>
          <w:b/>
        </w:rPr>
        <w:t xml:space="preserve"> advice includes:</w:t>
      </w:r>
    </w:p>
    <w:p w:rsidR="004F5735" w:rsidRPr="00D614CC" w:rsidRDefault="004F5735" w:rsidP="004F5735">
      <w:pPr>
        <w:pStyle w:val="ListParagraph"/>
        <w:numPr>
          <w:ilvl w:val="0"/>
          <w:numId w:val="4"/>
        </w:numPr>
        <w:spacing w:after="160" w:line="259" w:lineRule="auto"/>
      </w:pPr>
      <w:r w:rsidRPr="00D614CC">
        <w:t>Helping people to understand the short, medium and longer-term consequences of health related behaviour</w:t>
      </w:r>
    </w:p>
    <w:p w:rsidR="004F5735" w:rsidRPr="00D614CC" w:rsidRDefault="004F5735" w:rsidP="004F5735">
      <w:pPr>
        <w:pStyle w:val="ListParagraph"/>
        <w:numPr>
          <w:ilvl w:val="0"/>
          <w:numId w:val="4"/>
        </w:numPr>
        <w:spacing w:after="160" w:line="259" w:lineRule="auto"/>
      </w:pPr>
      <w:r w:rsidRPr="00D614CC">
        <w:t>Helping people to feel positive about the benefits of changing their behaviour</w:t>
      </w:r>
    </w:p>
    <w:p w:rsidR="004F5735" w:rsidRPr="00D614CC" w:rsidRDefault="004F5735" w:rsidP="004F5735">
      <w:pPr>
        <w:pStyle w:val="ListParagraph"/>
        <w:numPr>
          <w:ilvl w:val="0"/>
          <w:numId w:val="4"/>
        </w:numPr>
        <w:spacing w:after="160" w:line="259" w:lineRule="auto"/>
      </w:pPr>
      <w:r w:rsidRPr="00D614CC">
        <w:t>Building the person's confidence in their ability to make and sustain changes</w:t>
      </w:r>
    </w:p>
    <w:p w:rsidR="004F5735" w:rsidRPr="00D614CC" w:rsidRDefault="004F5735" w:rsidP="004F5735">
      <w:pPr>
        <w:pStyle w:val="ListParagraph"/>
        <w:numPr>
          <w:ilvl w:val="0"/>
          <w:numId w:val="4"/>
        </w:numPr>
        <w:spacing w:after="160" w:line="259" w:lineRule="auto"/>
      </w:pPr>
      <w:r w:rsidRPr="00D614CC">
        <w:t>Recognising how social contexts and relationships may affect a person's behaviour</w:t>
      </w:r>
    </w:p>
    <w:p w:rsidR="004F5735" w:rsidRPr="00D614CC" w:rsidRDefault="004F5735" w:rsidP="004F5735">
      <w:pPr>
        <w:pStyle w:val="ListParagraph"/>
        <w:numPr>
          <w:ilvl w:val="0"/>
          <w:numId w:val="4"/>
        </w:numPr>
        <w:spacing w:after="160" w:line="259" w:lineRule="auto"/>
      </w:pPr>
      <w:r w:rsidRPr="00D614CC">
        <w:t>Helping plan changes in terms of easy steps over time</w:t>
      </w:r>
    </w:p>
    <w:p w:rsidR="004F5735" w:rsidRPr="00D614CC" w:rsidRDefault="004F5735" w:rsidP="004F5735">
      <w:pPr>
        <w:pStyle w:val="ListParagraph"/>
        <w:numPr>
          <w:ilvl w:val="0"/>
          <w:numId w:val="4"/>
        </w:numPr>
        <w:spacing w:after="160" w:line="259" w:lineRule="auto"/>
      </w:pPr>
      <w:r w:rsidRPr="00D614CC">
        <w:t>Identifying and planning for situations that might undermine the changes people are trying to make (including planning explicit 'if–then' coping strategies to prevent relapse)</w:t>
      </w:r>
    </w:p>
    <w:p w:rsidR="004F5735" w:rsidRPr="00D614CC" w:rsidRDefault="004F5735" w:rsidP="004F5735">
      <w:pPr>
        <w:pStyle w:val="ListParagraph"/>
        <w:numPr>
          <w:ilvl w:val="0"/>
          <w:numId w:val="4"/>
        </w:numPr>
        <w:spacing w:after="160" w:line="259" w:lineRule="auto"/>
      </w:pPr>
      <w:r w:rsidRPr="00D614CC">
        <w:t>Encouraging people to make a personal commitment to adopt health-enhancing behaviours by setting (and recording) achievable goals in particular contexts, over a specified time</w:t>
      </w:r>
    </w:p>
    <w:p w:rsidR="004F5735" w:rsidRPr="00D614CC" w:rsidRDefault="004F5735" w:rsidP="004F5735">
      <w:pPr>
        <w:pStyle w:val="ListParagraph"/>
        <w:numPr>
          <w:ilvl w:val="0"/>
          <w:numId w:val="4"/>
        </w:numPr>
        <w:spacing w:after="160" w:line="259" w:lineRule="auto"/>
      </w:pPr>
      <w:r w:rsidRPr="00D614CC">
        <w:t>Helping people to use self-regulation techniques (such as self-monitoring, progress review, relapse management and goal revision) to encourage learning from experience</w:t>
      </w:r>
    </w:p>
    <w:p w:rsidR="004F5735" w:rsidRPr="00D614CC" w:rsidRDefault="004F5735" w:rsidP="004F5735">
      <w:pPr>
        <w:pStyle w:val="ListParagraph"/>
        <w:numPr>
          <w:ilvl w:val="0"/>
          <w:numId w:val="4"/>
        </w:numPr>
        <w:spacing w:after="160" w:line="259" w:lineRule="auto"/>
      </w:pPr>
      <w:r w:rsidRPr="00D614CC">
        <w:t>Encouraging people to engage the support of others to help them to achieve their behaviour change goals</w:t>
      </w:r>
    </w:p>
    <w:p w:rsidR="004F5735" w:rsidRPr="00D614CC" w:rsidRDefault="004F5735" w:rsidP="004F5735">
      <w:pPr>
        <w:rPr>
          <w:b/>
          <w:u w:val="single"/>
        </w:rPr>
      </w:pPr>
      <w:r w:rsidRPr="00D614CC">
        <w:rPr>
          <w:b/>
          <w:u w:val="single"/>
        </w:rPr>
        <w:t>Extracted from NICE PH38 (2012) –</w:t>
      </w:r>
      <w:r>
        <w:rPr>
          <w:b/>
          <w:u w:val="single"/>
        </w:rPr>
        <w:t xml:space="preserve"> evidence that this guideline is based on</w:t>
      </w:r>
    </w:p>
    <w:p w:rsidR="004F5735" w:rsidRPr="00290EDD" w:rsidRDefault="004F5735" w:rsidP="004F5735">
      <w:pPr>
        <w:pStyle w:val="ListParagraph"/>
        <w:numPr>
          <w:ilvl w:val="0"/>
          <w:numId w:val="5"/>
        </w:numPr>
        <w:spacing w:after="160" w:line="259" w:lineRule="auto"/>
      </w:pPr>
      <w:r>
        <w:t>A</w:t>
      </w:r>
      <w:r w:rsidRPr="00290EDD">
        <w:t xml:space="preserve"> focus on behavioural intention and evidence of </w:t>
      </w:r>
      <w:r w:rsidRPr="00290EDD">
        <w:rPr>
          <w:b/>
        </w:rPr>
        <w:t xml:space="preserve">strategies </w:t>
      </w:r>
      <w:proofErr w:type="gramStart"/>
      <w:r w:rsidRPr="00290EDD">
        <w:rPr>
          <w:b/>
        </w:rPr>
        <w:t>that were</w:t>
      </w:r>
      <w:proofErr w:type="gramEnd"/>
      <w:r w:rsidRPr="00290EDD">
        <w:rPr>
          <w:b/>
        </w:rPr>
        <w:t xml:space="preserve"> common to more than one theoretical model.</w:t>
      </w:r>
      <w:r w:rsidRPr="00290EDD">
        <w:t xml:space="preserve"> These include: providing information and tailoring programmes to individual needs; using multiple sessions to reinforce information; delivery to small groups or individuals; delivering written information as well as verbal advice; </w:t>
      </w:r>
      <w:r w:rsidRPr="00290EDD">
        <w:rPr>
          <w:b/>
        </w:rPr>
        <w:t>encouraging self-monitoring; and logging of physical activ</w:t>
      </w:r>
      <w:r>
        <w:rPr>
          <w:b/>
        </w:rPr>
        <w:t>ity, diet and weight change</w:t>
      </w:r>
    </w:p>
    <w:p w:rsidR="004F5735" w:rsidRDefault="004F5735" w:rsidP="004F5735">
      <w:pPr>
        <w:pStyle w:val="ListParagraph"/>
        <w:numPr>
          <w:ilvl w:val="0"/>
          <w:numId w:val="5"/>
        </w:numPr>
        <w:spacing w:after="160" w:line="259" w:lineRule="auto"/>
      </w:pPr>
      <w:r w:rsidRPr="00290EDD">
        <w:t xml:space="preserve">For </w:t>
      </w:r>
      <w:r w:rsidRPr="00290EDD">
        <w:rPr>
          <w:b/>
        </w:rPr>
        <w:t>dietary behaviour change, taking small steps and providing both observational and vicarious leaning opportunities as well as encouraging the identification of barriers and problem-solving</w:t>
      </w:r>
      <w:r w:rsidRPr="00290EDD">
        <w:t xml:space="preserve"> were reported as strategies used in prevention programmes that had achieved reduction in diabetes incidence. For </w:t>
      </w:r>
      <w:r w:rsidRPr="00290EDD">
        <w:rPr>
          <w:b/>
        </w:rPr>
        <w:t>physical activity, a prescriptive approach that gradually increased the frequency and volume of activity over time as well as providing observational and vicarious learning opportunities and encouraging self-monitoring</w:t>
      </w:r>
      <w:r>
        <w:t xml:space="preserve"> were suggested</w:t>
      </w:r>
    </w:p>
    <w:p w:rsidR="004F5735" w:rsidRDefault="004F5735" w:rsidP="004F5735">
      <w:pPr>
        <w:pStyle w:val="ListParagraph"/>
        <w:numPr>
          <w:ilvl w:val="0"/>
          <w:numId w:val="5"/>
        </w:numPr>
        <w:spacing w:after="160" w:line="259" w:lineRule="auto"/>
      </w:pPr>
      <w:r w:rsidRPr="001F0F2C">
        <w:rPr>
          <w:b/>
        </w:rPr>
        <w:t>Regular reinforcement of set goals</w:t>
      </w:r>
      <w:r w:rsidRPr="00290EDD">
        <w:t xml:space="preserve"> was reported as an important strategy in the </w:t>
      </w:r>
      <w:r>
        <w:t>early stages of an intervention</w:t>
      </w:r>
    </w:p>
    <w:p w:rsidR="004F5735" w:rsidRDefault="004F5735" w:rsidP="004F5735">
      <w:pPr>
        <w:pStyle w:val="ListParagraph"/>
        <w:numPr>
          <w:ilvl w:val="0"/>
          <w:numId w:val="5"/>
        </w:numPr>
        <w:spacing w:after="160" w:line="259" w:lineRule="auto"/>
      </w:pPr>
      <w:r>
        <w:rPr>
          <w:b/>
        </w:rPr>
        <w:t>S</w:t>
      </w:r>
      <w:r w:rsidRPr="001F0F2C">
        <w:rPr>
          <w:b/>
        </w:rPr>
        <w:t>elf-monitoring through the use of regular weighing, and recorded measurement of dietary input and physical activity increased self-efficacy and empowerment</w:t>
      </w:r>
      <w:r w:rsidRPr="00290EDD">
        <w:t>. Family was a key socia</w:t>
      </w:r>
      <w:r>
        <w:t>l support in prevention efforts</w:t>
      </w:r>
    </w:p>
    <w:p w:rsidR="004F5735" w:rsidRPr="001F0F2C" w:rsidRDefault="004F5735" w:rsidP="004F5735">
      <w:pPr>
        <w:pStyle w:val="ListParagraph"/>
        <w:numPr>
          <w:ilvl w:val="0"/>
          <w:numId w:val="5"/>
        </w:numPr>
        <w:spacing w:after="160" w:line="259" w:lineRule="auto"/>
        <w:rPr>
          <w:b/>
        </w:rPr>
      </w:pPr>
      <w:r>
        <w:t>F</w:t>
      </w:r>
      <w:r w:rsidRPr="00290EDD">
        <w:t>eeling better or fitter following the accomplishment of change helped sustain physical activity beh</w:t>
      </w:r>
      <w:r>
        <w:t>aviour changes; a</w:t>
      </w:r>
      <w:r w:rsidRPr="00290EDD">
        <w:t xml:space="preserve"> sense of </w:t>
      </w:r>
      <w:r w:rsidRPr="001F0F2C">
        <w:rPr>
          <w:b/>
        </w:rPr>
        <w:t>satisfaction expressed by participants that had achieved their goals</w:t>
      </w:r>
    </w:p>
    <w:p w:rsidR="004F5735" w:rsidRDefault="004F5735" w:rsidP="004F5735">
      <w:pPr>
        <w:pStyle w:val="ListParagraph"/>
        <w:numPr>
          <w:ilvl w:val="0"/>
          <w:numId w:val="5"/>
        </w:numPr>
        <w:spacing w:after="160" w:line="259" w:lineRule="auto"/>
      </w:pPr>
      <w:r w:rsidRPr="001F0F2C">
        <w:rPr>
          <w:b/>
        </w:rPr>
        <w:t>Motivational interviewing</w:t>
      </w:r>
    </w:p>
    <w:p w:rsidR="004F5735" w:rsidRDefault="004F5735" w:rsidP="004F5735">
      <w:pPr>
        <w:pStyle w:val="ListParagraph"/>
        <w:numPr>
          <w:ilvl w:val="0"/>
          <w:numId w:val="5"/>
        </w:numPr>
        <w:spacing w:after="160" w:line="259" w:lineRule="auto"/>
      </w:pPr>
      <w:r>
        <w:t>A</w:t>
      </w:r>
      <w:r w:rsidRPr="001F0F2C">
        <w:t xml:space="preserve">ttention to the optimal timing of information-giving allowed gradual absorption of change and therefore was a facilitator in </w:t>
      </w:r>
      <w:r>
        <w:t>allowing adjustment to changes</w:t>
      </w:r>
    </w:p>
    <w:p w:rsidR="004F5735" w:rsidRPr="009D50C6" w:rsidRDefault="004F5735" w:rsidP="004F5735">
      <w:pPr>
        <w:pStyle w:val="ListParagraph"/>
        <w:numPr>
          <w:ilvl w:val="0"/>
          <w:numId w:val="5"/>
        </w:numPr>
        <w:spacing w:after="160" w:line="259" w:lineRule="auto"/>
      </w:pPr>
      <w:r w:rsidRPr="001F0F2C">
        <w:rPr>
          <w:b/>
        </w:rPr>
        <w:t>Increased autonomy and control over behaviour</w:t>
      </w:r>
      <w:r w:rsidRPr="001F0F2C">
        <w:t xml:space="preserve"> </w:t>
      </w:r>
      <w:r>
        <w:t>in those</w:t>
      </w:r>
      <w:r w:rsidRPr="001F0F2C">
        <w:t xml:space="preserve"> able to manage</w:t>
      </w:r>
      <w:r>
        <w:t xml:space="preserve"> their weight;</w:t>
      </w:r>
      <w:r w:rsidRPr="001F0F2C">
        <w:t xml:space="preserve"> </w:t>
      </w:r>
      <w:r w:rsidRPr="001F0F2C">
        <w:rPr>
          <w:b/>
        </w:rPr>
        <w:t>motivate themselves and plan their own lifestyle without the aid of a clinician or adviser.</w:t>
      </w:r>
      <w:r>
        <w:t xml:space="preserve"> </w:t>
      </w:r>
      <w:r>
        <w:rPr>
          <w:b/>
        </w:rPr>
        <w:t xml:space="preserve">Self-efficacy is </w:t>
      </w:r>
      <w:r w:rsidRPr="001F0F2C">
        <w:rPr>
          <w:b/>
        </w:rPr>
        <w:t>an important factor in changing behaviour</w:t>
      </w:r>
      <w:r>
        <w:t>.</w:t>
      </w:r>
      <w:r w:rsidRPr="001F0F2C">
        <w:t xml:space="preserve"> </w:t>
      </w:r>
      <w:r w:rsidRPr="001F0F2C">
        <w:rPr>
          <w:b/>
        </w:rPr>
        <w:t>Self-monitoring was a way of keeping to plans and allowing a balance between optimal and realistic goals</w:t>
      </w:r>
    </w:p>
    <w:p w:rsidR="004F5735" w:rsidRDefault="004F5735" w:rsidP="004F5735"/>
    <w:p w:rsidR="004F5735" w:rsidRPr="00D614CC" w:rsidRDefault="004F5735" w:rsidP="004F5735">
      <w:pPr>
        <w:rPr>
          <w:b/>
          <w:u w:val="single"/>
        </w:rPr>
      </w:pPr>
      <w:r w:rsidRPr="00D614CC">
        <w:rPr>
          <w:b/>
          <w:u w:val="single"/>
        </w:rPr>
        <w:t>Extracted from NHS Service Specification (2016)</w:t>
      </w:r>
      <w:r>
        <w:rPr>
          <w:b/>
          <w:u w:val="single"/>
        </w:rPr>
        <w:t xml:space="preserve"> – overall approach and BCTs to be used</w:t>
      </w:r>
    </w:p>
    <w:p w:rsidR="004F5735" w:rsidRDefault="004F5735" w:rsidP="004F5735">
      <w:pPr>
        <w:pStyle w:val="ListParagraph"/>
        <w:numPr>
          <w:ilvl w:val="0"/>
          <w:numId w:val="5"/>
        </w:numPr>
        <w:spacing w:after="160" w:line="259" w:lineRule="auto"/>
        <w:rPr>
          <w:b/>
        </w:rPr>
      </w:pPr>
      <w:r w:rsidRPr="00F731F2">
        <w:t xml:space="preserve">The content of the sessions should aim to </w:t>
      </w:r>
      <w:r w:rsidRPr="008F666B">
        <w:rPr>
          <w:b/>
        </w:rPr>
        <w:t>empower people at risk of diabetes to take a leading role in instituting and maintaining long-term behaviour changes</w:t>
      </w:r>
    </w:p>
    <w:p w:rsidR="004F5735" w:rsidRPr="00D614CC" w:rsidRDefault="004F5735" w:rsidP="004F5735">
      <w:pPr>
        <w:pStyle w:val="ListParagraph"/>
        <w:numPr>
          <w:ilvl w:val="0"/>
          <w:numId w:val="5"/>
        </w:numPr>
        <w:spacing w:after="160" w:line="259" w:lineRule="auto"/>
        <w:rPr>
          <w:b/>
        </w:rPr>
      </w:pPr>
      <w:r w:rsidRPr="00F44535">
        <w:t xml:space="preserve">The Provider must ensure that all sessions and communications incorporate clear, targeted, and </w:t>
      </w:r>
      <w:r w:rsidRPr="008F666B">
        <w:rPr>
          <w:b/>
        </w:rPr>
        <w:t>high quality communication of risk</w:t>
      </w:r>
      <w:r w:rsidRPr="00F44535">
        <w:t>, which optimise understanding of the risk of developing Type 2 diabete</w:t>
      </w:r>
      <w:r>
        <w:t>s and how this can be prevented</w:t>
      </w:r>
    </w:p>
    <w:p w:rsidR="004F5735" w:rsidRDefault="004F5735" w:rsidP="004F5735">
      <w:pPr>
        <w:pStyle w:val="ListParagraph"/>
        <w:numPr>
          <w:ilvl w:val="0"/>
          <w:numId w:val="5"/>
        </w:numPr>
        <w:spacing w:after="160" w:line="259" w:lineRule="auto"/>
      </w:pPr>
      <w:r w:rsidRPr="008F666B">
        <w:rPr>
          <w:b/>
        </w:rPr>
        <w:t>The Provider must ensure that achievable goals for weight loss</w:t>
      </w:r>
      <w:r w:rsidRPr="00B133CB">
        <w:t xml:space="preserve"> (for those who are overweight or obese) are agreed for different stages of the Service for example, within the first few weeks, at three months an</w:t>
      </w:r>
      <w:r>
        <w:t>d at completion of the Service</w:t>
      </w:r>
    </w:p>
    <w:p w:rsidR="004F5735" w:rsidRPr="008F666B" w:rsidRDefault="004F5735" w:rsidP="004F5735">
      <w:pPr>
        <w:pStyle w:val="ListParagraph"/>
        <w:numPr>
          <w:ilvl w:val="0"/>
          <w:numId w:val="5"/>
        </w:numPr>
        <w:spacing w:after="160" w:line="259" w:lineRule="auto"/>
        <w:rPr>
          <w:b/>
        </w:rPr>
      </w:pPr>
      <w:r w:rsidRPr="008F666B">
        <w:rPr>
          <w:b/>
        </w:rPr>
        <w:t>Service users should set short, medium and long-term goals</w:t>
      </w:r>
    </w:p>
    <w:p w:rsidR="004F5735" w:rsidRPr="008F666B" w:rsidRDefault="004F5735" w:rsidP="004F5735">
      <w:pPr>
        <w:pStyle w:val="ListParagraph"/>
        <w:numPr>
          <w:ilvl w:val="0"/>
          <w:numId w:val="5"/>
        </w:numPr>
        <w:spacing w:after="160" w:line="259" w:lineRule="auto"/>
        <w:rPr>
          <w:b/>
        </w:rPr>
      </w:pPr>
      <w:r w:rsidRPr="008F666B">
        <w:rPr>
          <w:b/>
        </w:rPr>
        <w:t>The Provider will take a graded and structured approach to setting, monitoring and reviewing goals to ensure that those who have a very low baseline level of physical activity are supported to attain the CMO recommendations within a personalized timeframe</w:t>
      </w:r>
    </w:p>
    <w:p w:rsidR="004F5735" w:rsidRDefault="004F5735" w:rsidP="004F5735">
      <w:pPr>
        <w:pStyle w:val="ListParagraph"/>
        <w:numPr>
          <w:ilvl w:val="0"/>
          <w:numId w:val="5"/>
        </w:numPr>
        <w:spacing w:after="160" w:line="259" w:lineRule="auto"/>
        <w:rPr>
          <w:b/>
        </w:rPr>
      </w:pPr>
      <w:r w:rsidRPr="008F666B">
        <w:rPr>
          <w:b/>
        </w:rPr>
        <w:t>Physical activity should be self-reported and measured, and self-monitoring is especially important for the digital programme</w:t>
      </w:r>
    </w:p>
    <w:p w:rsidR="004F5735" w:rsidRDefault="004F5735" w:rsidP="004F5735">
      <w:pPr>
        <w:rPr>
          <w:b/>
        </w:rPr>
      </w:pPr>
    </w:p>
    <w:p w:rsidR="004F5735" w:rsidRPr="00D614CC" w:rsidRDefault="004F5735" w:rsidP="004F5735">
      <w:pPr>
        <w:rPr>
          <w:b/>
          <w:u w:val="single"/>
        </w:rPr>
      </w:pPr>
      <w:r w:rsidRPr="00D614CC">
        <w:rPr>
          <w:b/>
          <w:u w:val="single"/>
        </w:rPr>
        <w:t xml:space="preserve">Extracted from </w:t>
      </w:r>
      <w:proofErr w:type="spellStart"/>
      <w:r w:rsidRPr="00D614CC">
        <w:rPr>
          <w:b/>
          <w:u w:val="single"/>
        </w:rPr>
        <w:t>Ashra</w:t>
      </w:r>
      <w:proofErr w:type="spellEnd"/>
      <w:r w:rsidRPr="00D614CC">
        <w:rPr>
          <w:b/>
          <w:u w:val="single"/>
        </w:rPr>
        <w:t xml:space="preserve"> et al. (2015)</w:t>
      </w:r>
      <w:r>
        <w:rPr>
          <w:b/>
          <w:u w:val="single"/>
        </w:rPr>
        <w:t xml:space="preserve"> – overall approach</w:t>
      </w:r>
    </w:p>
    <w:p w:rsidR="004F5735" w:rsidRPr="006F64CF" w:rsidRDefault="004F5735" w:rsidP="004F5735">
      <w:pPr>
        <w:pStyle w:val="ListParagraph"/>
        <w:numPr>
          <w:ilvl w:val="0"/>
          <w:numId w:val="6"/>
        </w:numPr>
        <w:spacing w:after="160" w:line="259" w:lineRule="auto"/>
        <w:rPr>
          <w:b/>
        </w:rPr>
      </w:pPr>
      <w:r>
        <w:t>Desired outcome: diabetes prevention in the UK – reducing weight and glucose levels in those who are high risk</w:t>
      </w:r>
    </w:p>
    <w:p w:rsidR="004F5735" w:rsidRPr="006F64CF" w:rsidRDefault="004F5735" w:rsidP="004F5735">
      <w:pPr>
        <w:pStyle w:val="ListParagraph"/>
        <w:numPr>
          <w:ilvl w:val="0"/>
          <w:numId w:val="6"/>
        </w:numPr>
        <w:spacing w:after="160" w:line="259" w:lineRule="auto"/>
        <w:rPr>
          <w:b/>
        </w:rPr>
      </w:pPr>
      <w:r>
        <w:t>Majority of cost to NHS (£10 billion) is due to preventable complications associated with diabetes</w:t>
      </w:r>
    </w:p>
    <w:p w:rsidR="004F5735" w:rsidRPr="00335A54" w:rsidRDefault="004F5735" w:rsidP="004F5735">
      <w:pPr>
        <w:pStyle w:val="ListParagraph"/>
        <w:numPr>
          <w:ilvl w:val="0"/>
          <w:numId w:val="6"/>
        </w:numPr>
        <w:spacing w:after="160" w:line="259" w:lineRule="auto"/>
        <w:rPr>
          <w:b/>
        </w:rPr>
      </w:pPr>
      <w:r>
        <w:t xml:space="preserve">Developing diabetes is highly reversible via weight loss and increased PA levels </w:t>
      </w:r>
    </w:p>
    <w:p w:rsidR="004F5735" w:rsidRPr="00335A54" w:rsidRDefault="004F5735" w:rsidP="004F5735">
      <w:pPr>
        <w:pStyle w:val="ListParagraph"/>
        <w:numPr>
          <w:ilvl w:val="0"/>
          <w:numId w:val="6"/>
        </w:numPr>
        <w:spacing w:after="160" w:line="259" w:lineRule="auto"/>
      </w:pPr>
      <w:r w:rsidRPr="00335A54">
        <w:t xml:space="preserve">Synthesised </w:t>
      </w:r>
      <w:r>
        <w:t>the results from 36 studies assessing diabetes prevention programmes in a real-world setting</w:t>
      </w:r>
    </w:p>
    <w:p w:rsidR="004F5735" w:rsidRPr="00670464" w:rsidRDefault="004F5735" w:rsidP="004F5735">
      <w:pPr>
        <w:pStyle w:val="ListParagraph"/>
        <w:numPr>
          <w:ilvl w:val="0"/>
          <w:numId w:val="6"/>
        </w:numPr>
        <w:spacing w:after="160" w:line="259" w:lineRule="auto"/>
        <w:rPr>
          <w:b/>
        </w:rPr>
      </w:pPr>
      <w:r w:rsidRPr="00335A54">
        <w:t>Evidence for inc</w:t>
      </w:r>
      <w:r>
        <w:t>l</w:t>
      </w:r>
      <w:r w:rsidRPr="00335A54">
        <w:t xml:space="preserve">usion in programme </w:t>
      </w:r>
      <w:r>
        <w:t>theory:</w:t>
      </w:r>
    </w:p>
    <w:p w:rsidR="004F5735" w:rsidRPr="00670464" w:rsidRDefault="004F5735" w:rsidP="004F5735">
      <w:pPr>
        <w:pStyle w:val="ListParagraph"/>
        <w:numPr>
          <w:ilvl w:val="0"/>
          <w:numId w:val="7"/>
        </w:numPr>
        <w:spacing w:after="160" w:line="259" w:lineRule="auto"/>
        <w:rPr>
          <w:b/>
        </w:rPr>
      </w:pPr>
      <w:r w:rsidRPr="00335A54">
        <w:t xml:space="preserve">Utilising a combined diet and PA intervention was associated with greater weight loss than using a PA only intervention </w:t>
      </w:r>
    </w:p>
    <w:p w:rsidR="004F5735" w:rsidRDefault="004F5735" w:rsidP="004F5735">
      <w:pPr>
        <w:pStyle w:val="ListParagraph"/>
        <w:numPr>
          <w:ilvl w:val="0"/>
          <w:numId w:val="7"/>
        </w:numPr>
        <w:spacing w:after="160" w:line="259" w:lineRule="auto"/>
      </w:pPr>
      <w:r>
        <w:t>T</w:t>
      </w:r>
      <w:r w:rsidRPr="00335A54">
        <w:t xml:space="preserve">o maximise reduction in T2DM incidence rate and intervention sessions should be spread across 9-18 months, although weight loss was maximised when the session spread is different to 9-18 months </w:t>
      </w:r>
    </w:p>
    <w:p w:rsidR="004F5735" w:rsidRDefault="004F5735" w:rsidP="004F5735">
      <w:pPr>
        <w:pStyle w:val="ListParagraph"/>
        <w:numPr>
          <w:ilvl w:val="0"/>
          <w:numId w:val="7"/>
        </w:numPr>
        <w:spacing w:after="160" w:line="259" w:lineRule="auto"/>
      </w:pPr>
      <w:r>
        <w:t>T</w:t>
      </w:r>
      <w:r w:rsidRPr="00335A54">
        <w:t xml:space="preserve">he optimum session length to aid greater weight loss was between 1 to 2 hours long </w:t>
      </w:r>
    </w:p>
    <w:p w:rsidR="004F5735" w:rsidRDefault="004F5735" w:rsidP="004F5735">
      <w:pPr>
        <w:pStyle w:val="ListParagraph"/>
        <w:numPr>
          <w:ilvl w:val="0"/>
          <w:numId w:val="7"/>
        </w:numPr>
        <w:spacing w:after="160" w:line="259" w:lineRule="auto"/>
      </w:pPr>
      <w:r>
        <w:t>T</w:t>
      </w:r>
      <w:r w:rsidRPr="00335A54">
        <w:t xml:space="preserve">he total number of sessions over the first 18 months should match or exceed 13 in order to maximise weight loss </w:t>
      </w:r>
    </w:p>
    <w:p w:rsidR="004F5735" w:rsidRDefault="004F5735" w:rsidP="004F5735">
      <w:pPr>
        <w:pStyle w:val="ListParagraph"/>
        <w:numPr>
          <w:ilvl w:val="0"/>
          <w:numId w:val="7"/>
        </w:numPr>
        <w:spacing w:after="160" w:line="259" w:lineRule="auto"/>
      </w:pPr>
      <w:r>
        <w:t>S</w:t>
      </w:r>
      <w:r w:rsidRPr="00335A54">
        <w:t xml:space="preserve">ixteen or more hours of contact should be provided during the first 18 months to maximise weight loss and fasting glucose reductions </w:t>
      </w:r>
    </w:p>
    <w:p w:rsidR="004F5735" w:rsidRPr="008F666B" w:rsidRDefault="004F5735" w:rsidP="004F5735">
      <w:pPr>
        <w:pStyle w:val="ListParagraph"/>
        <w:numPr>
          <w:ilvl w:val="0"/>
          <w:numId w:val="7"/>
        </w:numPr>
        <w:spacing w:after="160" w:line="259" w:lineRule="auto"/>
        <w:rPr>
          <w:b/>
        </w:rPr>
      </w:pPr>
      <w:r w:rsidRPr="008F666B">
        <w:rPr>
          <w:b/>
        </w:rPr>
        <w:t xml:space="preserve">Incorporating three or more behaviour change techniques into the prevention programme resulted in smaller reductions in 2-hour glucose than using fewer than three techniques </w:t>
      </w:r>
    </w:p>
    <w:p w:rsidR="004F5735" w:rsidRPr="008F666B" w:rsidRDefault="004F5735" w:rsidP="004F5735">
      <w:pPr>
        <w:pStyle w:val="ListParagraph"/>
        <w:numPr>
          <w:ilvl w:val="0"/>
          <w:numId w:val="7"/>
        </w:numPr>
        <w:spacing w:after="160" w:line="259" w:lineRule="auto"/>
        <w:rPr>
          <w:b/>
        </w:rPr>
      </w:pPr>
      <w:r w:rsidRPr="008F666B">
        <w:rPr>
          <w:b/>
        </w:rPr>
        <w:t xml:space="preserve">Use of self-regulatory – monitoring own progress – techniques was associated with a smaller reduction in 2-hour glucose than not using such methods </w:t>
      </w:r>
    </w:p>
    <w:p w:rsidR="004F5735" w:rsidRDefault="004F5735" w:rsidP="004F5735">
      <w:pPr>
        <w:pStyle w:val="ListParagraph"/>
        <w:numPr>
          <w:ilvl w:val="0"/>
          <w:numId w:val="7"/>
        </w:numPr>
        <w:spacing w:after="160" w:line="259" w:lineRule="auto"/>
      </w:pPr>
      <w:r>
        <w:lastRenderedPageBreak/>
        <w:t>F</w:t>
      </w:r>
      <w:r w:rsidRPr="00335A54">
        <w:t xml:space="preserve">or group delivered interventions the ideal group size was between 10 to 15 individuals in order to maximise weight loss </w:t>
      </w:r>
    </w:p>
    <w:p w:rsidR="004F5735" w:rsidRDefault="004F5735" w:rsidP="004F5735">
      <w:pPr>
        <w:pStyle w:val="ListParagraph"/>
        <w:numPr>
          <w:ilvl w:val="0"/>
          <w:numId w:val="7"/>
        </w:numPr>
        <w:spacing w:after="160" w:line="259" w:lineRule="auto"/>
      </w:pPr>
      <w:r>
        <w:t>U</w:t>
      </w:r>
      <w:r w:rsidRPr="00335A54">
        <w:t>sing an evidence base different to the major prevention programmes (DPS or DPP) resulted in smaller weight loss, when compared to using th</w:t>
      </w:r>
      <w:r>
        <w:t>e DPP as the sole evidence base</w:t>
      </w:r>
    </w:p>
    <w:p w:rsidR="00F008BE" w:rsidRDefault="00F008BE"/>
    <w:sectPr w:rsidR="00F008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813301"/>
    <w:multiLevelType w:val="hybridMultilevel"/>
    <w:tmpl w:val="FEFA658A"/>
    <w:lvl w:ilvl="0" w:tplc="BAB64E0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201673"/>
    <w:multiLevelType w:val="hybridMultilevel"/>
    <w:tmpl w:val="76BC9A84"/>
    <w:lvl w:ilvl="0" w:tplc="90D4A2F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1D13AFC"/>
    <w:multiLevelType w:val="hybridMultilevel"/>
    <w:tmpl w:val="DBA6E9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9D7927"/>
    <w:multiLevelType w:val="multilevel"/>
    <w:tmpl w:val="83024394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ascii="Times New Roman" w:hAnsi="Times New Roman" w:hint="default"/>
        <w:b/>
        <w:i w:val="0"/>
        <w:caps w:val="0"/>
        <w:strike w:val="0"/>
        <w:dstrike w:val="0"/>
        <w:color w:val="000000"/>
        <w:spacing w:val="0"/>
        <w:kern w:val="28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ind w:left="284" w:firstLine="0"/>
      </w:pPr>
      <w:rPr>
        <w:rFonts w:ascii="Times New Roman" w:hAnsi="Times New Roman" w:hint="default"/>
        <w:b w:val="0"/>
        <w:i/>
        <w:sz w:val="2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85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</w:abstractNum>
  <w:abstractNum w:abstractNumId="4">
    <w:nsid w:val="76F906CB"/>
    <w:multiLevelType w:val="hybridMultilevel"/>
    <w:tmpl w:val="37A2CD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735"/>
    <w:rsid w:val="00026427"/>
    <w:rsid w:val="003712D7"/>
    <w:rsid w:val="003A7FBB"/>
    <w:rsid w:val="004F5735"/>
    <w:rsid w:val="00653363"/>
    <w:rsid w:val="007044C1"/>
    <w:rsid w:val="00C35247"/>
    <w:rsid w:val="00F0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="Arial"/>
        <w:sz w:val="22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735"/>
    <w:pPr>
      <w:spacing w:after="200" w:line="276" w:lineRule="auto"/>
      <w:jc w:val="left"/>
    </w:pPr>
    <w:rPr>
      <w:rFonts w:asciiTheme="minorHAnsi" w:hAnsiTheme="minorHAnsi" w:cstheme="minorBidi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7FBB"/>
    <w:pPr>
      <w:spacing w:before="300" w:after="40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7FBB"/>
    <w:pPr>
      <w:spacing w:before="240" w:after="80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7FBB"/>
    <w:pPr>
      <w:outlineLvl w:val="2"/>
    </w:pPr>
    <w:rPr>
      <w:smallCaps/>
      <w:spacing w:val="5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7FBB"/>
    <w:pPr>
      <w:spacing w:before="240"/>
      <w:outlineLvl w:val="3"/>
    </w:pPr>
    <w:rPr>
      <w:smallCaps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7FBB"/>
    <w:pPr>
      <w:spacing w:before="200"/>
      <w:outlineLvl w:val="4"/>
    </w:pPr>
    <w:rPr>
      <w:smallCaps/>
      <w:color w:val="C45911" w:themeColor="accent2" w:themeShade="BF"/>
      <w:spacing w:val="10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7FBB"/>
    <w:pPr>
      <w:outlineLvl w:val="5"/>
    </w:pPr>
    <w:rPr>
      <w:smallCaps/>
      <w:color w:val="ED7D31" w:themeColor="accent2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FBB"/>
    <w:pPr>
      <w:outlineLvl w:val="6"/>
    </w:pPr>
    <w:rPr>
      <w:b/>
      <w:smallCaps/>
      <w:color w:val="ED7D31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FBB"/>
    <w:pPr>
      <w:outlineLvl w:val="7"/>
    </w:pPr>
    <w:rPr>
      <w:b/>
      <w:i/>
      <w:smallCaps/>
      <w:color w:val="C45911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FBB"/>
    <w:pPr>
      <w:outlineLvl w:val="8"/>
    </w:pPr>
    <w:rPr>
      <w:b/>
      <w:i/>
      <w:smallCaps/>
      <w:color w:val="823B0B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7FBB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FBB"/>
    <w:rPr>
      <w:smallCaps/>
      <w:spacing w:val="5"/>
      <w:sz w:val="28"/>
      <w:szCs w:val="28"/>
    </w:rPr>
  </w:style>
  <w:style w:type="character" w:styleId="Strong">
    <w:name w:val="Strong"/>
    <w:uiPriority w:val="22"/>
    <w:qFormat/>
    <w:rsid w:val="003A7FBB"/>
    <w:rPr>
      <w:b/>
      <w:color w:val="ED7D31" w:themeColor="accent2"/>
    </w:rPr>
  </w:style>
  <w:style w:type="paragraph" w:styleId="NormalWeb">
    <w:name w:val="Normal (Web)"/>
    <w:basedOn w:val="Normal"/>
    <w:rsid w:val="003712D7"/>
    <w:pPr>
      <w:spacing w:before="100" w:beforeAutospacing="1" w:after="100" w:afterAutospacing="1"/>
    </w:pPr>
    <w:rPr>
      <w:rFonts w:eastAsia="Times New Roman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FBB"/>
    <w:rPr>
      <w:smallCaps/>
      <w:spacing w:val="5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FBB"/>
    <w:rPr>
      <w:smallCaps/>
      <w:spacing w:val="10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FBB"/>
    <w:rPr>
      <w:smallCaps/>
      <w:color w:val="C45911" w:themeColor="accent2" w:themeShade="BF"/>
      <w:spacing w:val="10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FBB"/>
    <w:rPr>
      <w:smallCaps/>
      <w:color w:val="ED7D31" w:themeColor="accent2"/>
      <w:spacing w:val="5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FBB"/>
    <w:rPr>
      <w:b/>
      <w:smallCaps/>
      <w:color w:val="ED7D31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FBB"/>
    <w:rPr>
      <w:b/>
      <w:i/>
      <w:smallCaps/>
      <w:color w:val="C45911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FBB"/>
    <w:rPr>
      <w:b/>
      <w:i/>
      <w:smallCaps/>
      <w:color w:val="823B0B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A7FBB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A7FBB"/>
    <w:pPr>
      <w:pBdr>
        <w:top w:val="single" w:sz="12" w:space="1" w:color="ED7D31" w:themeColor="accent2"/>
      </w:pBdr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3A7FBB"/>
    <w:rPr>
      <w:smallCaps/>
      <w:sz w:val="48"/>
      <w:szCs w:val="48"/>
    </w:rPr>
  </w:style>
  <w:style w:type="character" w:styleId="Emphasis">
    <w:name w:val="Emphasis"/>
    <w:uiPriority w:val="20"/>
    <w:qFormat/>
    <w:rsid w:val="003A7FBB"/>
    <w:rPr>
      <w:b/>
      <w:i/>
      <w:spacing w:val="10"/>
    </w:rPr>
  </w:style>
  <w:style w:type="paragraph" w:styleId="ListParagraph">
    <w:name w:val="List Paragraph"/>
    <w:basedOn w:val="Normal"/>
    <w:link w:val="ListParagraphChar"/>
    <w:uiPriority w:val="34"/>
    <w:qFormat/>
    <w:rsid w:val="003A7FBB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3A7FBB"/>
    <w:pPr>
      <w:spacing w:after="720"/>
      <w:jc w:val="right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3A7FBB"/>
    <w:rPr>
      <w:rFonts w:asciiTheme="majorHAnsi" w:eastAsiaTheme="majorEastAsia" w:hAnsiTheme="majorHAnsi" w:cstheme="majorBidi"/>
      <w:szCs w:val="22"/>
    </w:rPr>
  </w:style>
  <w:style w:type="paragraph" w:styleId="NoSpacing">
    <w:name w:val="No Spacing"/>
    <w:basedOn w:val="Normal"/>
    <w:link w:val="NoSpacingChar"/>
    <w:uiPriority w:val="1"/>
    <w:qFormat/>
    <w:rsid w:val="003A7FBB"/>
  </w:style>
  <w:style w:type="paragraph" w:styleId="Quote">
    <w:name w:val="Quote"/>
    <w:basedOn w:val="Normal"/>
    <w:next w:val="Normal"/>
    <w:link w:val="QuoteChar"/>
    <w:uiPriority w:val="29"/>
    <w:qFormat/>
    <w:rsid w:val="003A7FBB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3A7FBB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FBB"/>
    <w:pPr>
      <w:pBdr>
        <w:top w:val="single" w:sz="8" w:space="10" w:color="C45911" w:themeColor="accent2" w:themeShade="BF"/>
        <w:left w:val="single" w:sz="8" w:space="10" w:color="C45911" w:themeColor="accent2" w:themeShade="BF"/>
        <w:bottom w:val="single" w:sz="8" w:space="10" w:color="C45911" w:themeColor="accent2" w:themeShade="BF"/>
        <w:right w:val="single" w:sz="8" w:space="10" w:color="C45911" w:themeColor="accent2" w:themeShade="BF"/>
      </w:pBdr>
      <w:shd w:val="clear" w:color="auto" w:fill="ED7D31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FBB"/>
    <w:rPr>
      <w:b/>
      <w:i/>
      <w:color w:val="FFFFFF" w:themeColor="background1"/>
      <w:shd w:val="clear" w:color="auto" w:fill="ED7D31" w:themeFill="accent2"/>
    </w:rPr>
  </w:style>
  <w:style w:type="character" w:styleId="SubtleEmphasis">
    <w:name w:val="Subtle Emphasis"/>
    <w:uiPriority w:val="19"/>
    <w:qFormat/>
    <w:rsid w:val="003A7FBB"/>
    <w:rPr>
      <w:i/>
    </w:rPr>
  </w:style>
  <w:style w:type="character" w:styleId="IntenseEmphasis">
    <w:name w:val="Intense Emphasis"/>
    <w:uiPriority w:val="21"/>
    <w:qFormat/>
    <w:rsid w:val="003A7FBB"/>
    <w:rPr>
      <w:b/>
      <w:i/>
      <w:color w:val="ED7D31" w:themeColor="accent2"/>
      <w:spacing w:val="10"/>
    </w:rPr>
  </w:style>
  <w:style w:type="character" w:styleId="SubtleReference">
    <w:name w:val="Subtle Reference"/>
    <w:uiPriority w:val="31"/>
    <w:qFormat/>
    <w:rsid w:val="003A7FBB"/>
    <w:rPr>
      <w:b/>
    </w:rPr>
  </w:style>
  <w:style w:type="character" w:styleId="IntenseReference">
    <w:name w:val="Intense Reference"/>
    <w:uiPriority w:val="32"/>
    <w:qFormat/>
    <w:rsid w:val="003A7FBB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3A7FB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7FBB"/>
    <w:pPr>
      <w:outlineLvl w:val="9"/>
    </w:pPr>
    <w:rPr>
      <w:lang w:bidi="en-US"/>
    </w:rPr>
  </w:style>
  <w:style w:type="paragraph" w:customStyle="1" w:styleId="LightGrid-Accent31">
    <w:name w:val="Light Grid - Accent 31"/>
    <w:basedOn w:val="Normal"/>
    <w:uiPriority w:val="34"/>
    <w:rsid w:val="007044C1"/>
    <w:pPr>
      <w:spacing w:after="160" w:line="254" w:lineRule="auto"/>
      <w:ind w:left="720"/>
      <w:contextualSpacing/>
    </w:pPr>
    <w:rPr>
      <w:rFonts w:eastAsia="Cambria"/>
    </w:rPr>
  </w:style>
  <w:style w:type="character" w:styleId="LineNumber">
    <w:name w:val="line number"/>
    <w:basedOn w:val="DefaultParagraphFont"/>
    <w:uiPriority w:val="99"/>
    <w:unhideWhenUsed/>
    <w:qFormat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qFormat/>
    <w:rsid w:val="003A7FBB"/>
    <w:pPr>
      <w:autoSpaceDE w:val="0"/>
      <w:autoSpaceDN w:val="0"/>
      <w:adjustRightInd w:val="0"/>
      <w:ind w:left="40"/>
    </w:pPr>
    <w:rPr>
      <w:rFonts w:ascii="Times New Roman" w:hAnsi="Times New Roman" w:cs="Times New Roman"/>
      <w:sz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</w:style>
  <w:style w:type="character" w:customStyle="1" w:styleId="ListParagraphChar">
    <w:name w:val="List Paragraph Char"/>
    <w:basedOn w:val="DefaultParagraphFont"/>
    <w:link w:val="ListParagraph"/>
    <w:uiPriority w:val="34"/>
    <w:rsid w:val="004F5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="Arial"/>
        <w:sz w:val="22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735"/>
    <w:pPr>
      <w:spacing w:after="200" w:line="276" w:lineRule="auto"/>
      <w:jc w:val="left"/>
    </w:pPr>
    <w:rPr>
      <w:rFonts w:asciiTheme="minorHAnsi" w:hAnsiTheme="minorHAnsi" w:cstheme="minorBidi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7FBB"/>
    <w:pPr>
      <w:spacing w:before="300" w:after="40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7FBB"/>
    <w:pPr>
      <w:spacing w:before="240" w:after="80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7FBB"/>
    <w:pPr>
      <w:outlineLvl w:val="2"/>
    </w:pPr>
    <w:rPr>
      <w:smallCaps/>
      <w:spacing w:val="5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7FBB"/>
    <w:pPr>
      <w:spacing w:before="240"/>
      <w:outlineLvl w:val="3"/>
    </w:pPr>
    <w:rPr>
      <w:smallCaps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7FBB"/>
    <w:pPr>
      <w:spacing w:before="200"/>
      <w:outlineLvl w:val="4"/>
    </w:pPr>
    <w:rPr>
      <w:smallCaps/>
      <w:color w:val="C45911" w:themeColor="accent2" w:themeShade="BF"/>
      <w:spacing w:val="10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7FBB"/>
    <w:pPr>
      <w:outlineLvl w:val="5"/>
    </w:pPr>
    <w:rPr>
      <w:smallCaps/>
      <w:color w:val="ED7D31" w:themeColor="accent2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FBB"/>
    <w:pPr>
      <w:outlineLvl w:val="6"/>
    </w:pPr>
    <w:rPr>
      <w:b/>
      <w:smallCaps/>
      <w:color w:val="ED7D31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FBB"/>
    <w:pPr>
      <w:outlineLvl w:val="7"/>
    </w:pPr>
    <w:rPr>
      <w:b/>
      <w:i/>
      <w:smallCaps/>
      <w:color w:val="C45911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FBB"/>
    <w:pPr>
      <w:outlineLvl w:val="8"/>
    </w:pPr>
    <w:rPr>
      <w:b/>
      <w:i/>
      <w:smallCaps/>
      <w:color w:val="823B0B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7FBB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FBB"/>
    <w:rPr>
      <w:smallCaps/>
      <w:spacing w:val="5"/>
      <w:sz w:val="28"/>
      <w:szCs w:val="28"/>
    </w:rPr>
  </w:style>
  <w:style w:type="character" w:styleId="Strong">
    <w:name w:val="Strong"/>
    <w:uiPriority w:val="22"/>
    <w:qFormat/>
    <w:rsid w:val="003A7FBB"/>
    <w:rPr>
      <w:b/>
      <w:color w:val="ED7D31" w:themeColor="accent2"/>
    </w:rPr>
  </w:style>
  <w:style w:type="paragraph" w:styleId="NormalWeb">
    <w:name w:val="Normal (Web)"/>
    <w:basedOn w:val="Normal"/>
    <w:rsid w:val="003712D7"/>
    <w:pPr>
      <w:spacing w:before="100" w:beforeAutospacing="1" w:after="100" w:afterAutospacing="1"/>
    </w:pPr>
    <w:rPr>
      <w:rFonts w:eastAsia="Times New Roman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FBB"/>
    <w:rPr>
      <w:smallCaps/>
      <w:spacing w:val="5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FBB"/>
    <w:rPr>
      <w:smallCaps/>
      <w:spacing w:val="10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FBB"/>
    <w:rPr>
      <w:smallCaps/>
      <w:color w:val="C45911" w:themeColor="accent2" w:themeShade="BF"/>
      <w:spacing w:val="10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FBB"/>
    <w:rPr>
      <w:smallCaps/>
      <w:color w:val="ED7D31" w:themeColor="accent2"/>
      <w:spacing w:val="5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FBB"/>
    <w:rPr>
      <w:b/>
      <w:smallCaps/>
      <w:color w:val="ED7D31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FBB"/>
    <w:rPr>
      <w:b/>
      <w:i/>
      <w:smallCaps/>
      <w:color w:val="C45911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FBB"/>
    <w:rPr>
      <w:b/>
      <w:i/>
      <w:smallCaps/>
      <w:color w:val="823B0B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A7FBB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A7FBB"/>
    <w:pPr>
      <w:pBdr>
        <w:top w:val="single" w:sz="12" w:space="1" w:color="ED7D31" w:themeColor="accent2"/>
      </w:pBdr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3A7FBB"/>
    <w:rPr>
      <w:smallCaps/>
      <w:sz w:val="48"/>
      <w:szCs w:val="48"/>
    </w:rPr>
  </w:style>
  <w:style w:type="character" w:styleId="Emphasis">
    <w:name w:val="Emphasis"/>
    <w:uiPriority w:val="20"/>
    <w:qFormat/>
    <w:rsid w:val="003A7FBB"/>
    <w:rPr>
      <w:b/>
      <w:i/>
      <w:spacing w:val="10"/>
    </w:rPr>
  </w:style>
  <w:style w:type="paragraph" w:styleId="ListParagraph">
    <w:name w:val="List Paragraph"/>
    <w:basedOn w:val="Normal"/>
    <w:link w:val="ListParagraphChar"/>
    <w:uiPriority w:val="34"/>
    <w:qFormat/>
    <w:rsid w:val="003A7FBB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3A7FBB"/>
    <w:pPr>
      <w:spacing w:after="720"/>
      <w:jc w:val="right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3A7FBB"/>
    <w:rPr>
      <w:rFonts w:asciiTheme="majorHAnsi" w:eastAsiaTheme="majorEastAsia" w:hAnsiTheme="majorHAnsi" w:cstheme="majorBidi"/>
      <w:szCs w:val="22"/>
    </w:rPr>
  </w:style>
  <w:style w:type="paragraph" w:styleId="NoSpacing">
    <w:name w:val="No Spacing"/>
    <w:basedOn w:val="Normal"/>
    <w:link w:val="NoSpacingChar"/>
    <w:uiPriority w:val="1"/>
    <w:qFormat/>
    <w:rsid w:val="003A7FBB"/>
  </w:style>
  <w:style w:type="paragraph" w:styleId="Quote">
    <w:name w:val="Quote"/>
    <w:basedOn w:val="Normal"/>
    <w:next w:val="Normal"/>
    <w:link w:val="QuoteChar"/>
    <w:uiPriority w:val="29"/>
    <w:qFormat/>
    <w:rsid w:val="003A7FBB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3A7FBB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FBB"/>
    <w:pPr>
      <w:pBdr>
        <w:top w:val="single" w:sz="8" w:space="10" w:color="C45911" w:themeColor="accent2" w:themeShade="BF"/>
        <w:left w:val="single" w:sz="8" w:space="10" w:color="C45911" w:themeColor="accent2" w:themeShade="BF"/>
        <w:bottom w:val="single" w:sz="8" w:space="10" w:color="C45911" w:themeColor="accent2" w:themeShade="BF"/>
        <w:right w:val="single" w:sz="8" w:space="10" w:color="C45911" w:themeColor="accent2" w:themeShade="BF"/>
      </w:pBdr>
      <w:shd w:val="clear" w:color="auto" w:fill="ED7D31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FBB"/>
    <w:rPr>
      <w:b/>
      <w:i/>
      <w:color w:val="FFFFFF" w:themeColor="background1"/>
      <w:shd w:val="clear" w:color="auto" w:fill="ED7D31" w:themeFill="accent2"/>
    </w:rPr>
  </w:style>
  <w:style w:type="character" w:styleId="SubtleEmphasis">
    <w:name w:val="Subtle Emphasis"/>
    <w:uiPriority w:val="19"/>
    <w:qFormat/>
    <w:rsid w:val="003A7FBB"/>
    <w:rPr>
      <w:i/>
    </w:rPr>
  </w:style>
  <w:style w:type="character" w:styleId="IntenseEmphasis">
    <w:name w:val="Intense Emphasis"/>
    <w:uiPriority w:val="21"/>
    <w:qFormat/>
    <w:rsid w:val="003A7FBB"/>
    <w:rPr>
      <w:b/>
      <w:i/>
      <w:color w:val="ED7D31" w:themeColor="accent2"/>
      <w:spacing w:val="10"/>
    </w:rPr>
  </w:style>
  <w:style w:type="character" w:styleId="SubtleReference">
    <w:name w:val="Subtle Reference"/>
    <w:uiPriority w:val="31"/>
    <w:qFormat/>
    <w:rsid w:val="003A7FBB"/>
    <w:rPr>
      <w:b/>
    </w:rPr>
  </w:style>
  <w:style w:type="character" w:styleId="IntenseReference">
    <w:name w:val="Intense Reference"/>
    <w:uiPriority w:val="32"/>
    <w:qFormat/>
    <w:rsid w:val="003A7FBB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3A7FB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7FBB"/>
    <w:pPr>
      <w:outlineLvl w:val="9"/>
    </w:pPr>
    <w:rPr>
      <w:lang w:bidi="en-US"/>
    </w:rPr>
  </w:style>
  <w:style w:type="paragraph" w:customStyle="1" w:styleId="LightGrid-Accent31">
    <w:name w:val="Light Grid - Accent 31"/>
    <w:basedOn w:val="Normal"/>
    <w:uiPriority w:val="34"/>
    <w:rsid w:val="007044C1"/>
    <w:pPr>
      <w:spacing w:after="160" w:line="254" w:lineRule="auto"/>
      <w:ind w:left="720"/>
      <w:contextualSpacing/>
    </w:pPr>
    <w:rPr>
      <w:rFonts w:eastAsia="Cambria"/>
    </w:rPr>
  </w:style>
  <w:style w:type="character" w:styleId="LineNumber">
    <w:name w:val="line number"/>
    <w:basedOn w:val="DefaultParagraphFont"/>
    <w:uiPriority w:val="99"/>
    <w:unhideWhenUsed/>
    <w:qFormat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qFormat/>
    <w:rsid w:val="003A7FBB"/>
    <w:pPr>
      <w:autoSpaceDE w:val="0"/>
      <w:autoSpaceDN w:val="0"/>
      <w:adjustRightInd w:val="0"/>
      <w:ind w:left="40"/>
    </w:pPr>
    <w:rPr>
      <w:rFonts w:ascii="Times New Roman" w:hAnsi="Times New Roman" w:cs="Times New Roman"/>
      <w:sz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</w:style>
  <w:style w:type="character" w:customStyle="1" w:styleId="ListParagraphChar">
    <w:name w:val="List Paragraph Char"/>
    <w:basedOn w:val="DefaultParagraphFont"/>
    <w:link w:val="ListParagraph"/>
    <w:uiPriority w:val="34"/>
    <w:rsid w:val="004F5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829</Words>
  <Characters>5229</Characters>
  <Application>Microsoft Office Word</Application>
  <DocSecurity>0</DocSecurity>
  <Lines>108</Lines>
  <Paragraphs>61</Paragraphs>
  <ScaleCrop>false</ScaleCrop>
  <Company/>
  <LinksUpToDate>false</LinksUpToDate>
  <CharactersWithSpaces>5997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MCALORING</cp:lastModifiedBy>
  <cp:revision>1</cp:revision>
  <dcterms:created xsi:type="dcterms:W3CDTF">2021-05-06T15:16:00Z</dcterms:created>
  <dcterms:modified xsi:type="dcterms:W3CDTF">2021-05-06T15:17:00Z</dcterms:modified>
</cp:coreProperties>
</file>