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04F9" w14:textId="4FD2E279" w:rsidR="00DA4974" w:rsidRPr="00DA4974" w:rsidRDefault="00DA4974">
      <w:pPr>
        <w:rPr>
          <w:rFonts w:ascii="Times New Roman" w:hAnsi="Times New Roman" w:cs="Times New Roman"/>
          <w:b/>
          <w:bCs/>
        </w:rPr>
      </w:pPr>
      <w:r w:rsidRPr="00DA4974">
        <w:rPr>
          <w:rFonts w:ascii="Times New Roman" w:hAnsi="Times New Roman" w:cs="Times New Roman"/>
          <w:b/>
          <w:bCs/>
        </w:rPr>
        <w:t xml:space="preserve">Supplementary Table </w:t>
      </w:r>
      <w:r w:rsidR="00EE3A93">
        <w:rPr>
          <w:rFonts w:ascii="Times New Roman" w:hAnsi="Times New Roman" w:cs="Times New Roman"/>
          <w:b/>
          <w:bCs/>
        </w:rPr>
        <w:t>3</w:t>
      </w:r>
    </w:p>
    <w:p w14:paraId="0F2C0022" w14:textId="260DC922" w:rsidR="00DA4974" w:rsidRPr="00DA4974" w:rsidRDefault="00DA4974">
      <w:pPr>
        <w:rPr>
          <w:rFonts w:ascii="Times New Roman" w:hAnsi="Times New Roman" w:cs="Times New Roman"/>
        </w:rPr>
      </w:pPr>
    </w:p>
    <w:p w14:paraId="79E9DA57" w14:textId="5E9E3B55" w:rsidR="00DA4974" w:rsidRDefault="00DA4974">
      <w:pPr>
        <w:rPr>
          <w:rFonts w:ascii="Times New Roman" w:hAnsi="Times New Roman" w:cs="Times New Roman"/>
          <w:i/>
          <w:iCs/>
        </w:rPr>
      </w:pPr>
      <w:r w:rsidRPr="00DA4974">
        <w:rPr>
          <w:rFonts w:ascii="Times New Roman" w:hAnsi="Times New Roman" w:cs="Times New Roman"/>
          <w:i/>
          <w:iCs/>
        </w:rPr>
        <w:t>Codes for the Final Coding Scheme</w:t>
      </w:r>
    </w:p>
    <w:p w14:paraId="775720B0" w14:textId="77777777" w:rsidR="00224BCB" w:rsidRPr="00DA4974" w:rsidRDefault="00224BCB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4974" w14:paraId="42402B3D" w14:textId="77777777" w:rsidTr="00DA4974">
        <w:tc>
          <w:tcPr>
            <w:tcW w:w="9350" w:type="dxa"/>
            <w:tcBorders>
              <w:left w:val="nil"/>
              <w:right w:val="nil"/>
            </w:tcBorders>
          </w:tcPr>
          <w:p w14:paraId="2E3C25E4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Acceptance</w:t>
            </w:r>
          </w:p>
          <w:p w14:paraId="548678AA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Anger</w:t>
            </w:r>
          </w:p>
          <w:p w14:paraId="45CFED9F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Barriers</w:t>
            </w:r>
          </w:p>
          <w:p w14:paraId="54DBBAC3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Believable</w:t>
            </w:r>
          </w:p>
          <w:p w14:paraId="0C98A80E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Building towards the guidelines</w:t>
            </w:r>
          </w:p>
          <w:p w14:paraId="5773D310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Children like screen time</w:t>
            </w:r>
          </w:p>
          <w:p w14:paraId="1174EC93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Clarity</w:t>
            </w:r>
          </w:p>
          <w:p w14:paraId="4DA47C1F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Confusion</w:t>
            </w:r>
          </w:p>
          <w:p w14:paraId="3A3A9E5C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Credibility</w:t>
            </w:r>
          </w:p>
          <w:p w14:paraId="75D9F4E1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Definitions needed</w:t>
            </w:r>
          </w:p>
          <w:p w14:paraId="45944430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Guilt</w:t>
            </w:r>
          </w:p>
          <w:p w14:paraId="6408C75E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Integration of behaviours</w:t>
            </w:r>
          </w:p>
          <w:p w14:paraId="3FD54A7F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Lay language</w:t>
            </w:r>
          </w:p>
          <w:p w14:paraId="7497D2CF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Layout</w:t>
            </w:r>
          </w:p>
          <w:p w14:paraId="7F7F45E2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Mistrust</w:t>
            </w:r>
          </w:p>
          <w:p w14:paraId="50A8E483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More specific (to developmental stage, ability)</w:t>
            </w:r>
          </w:p>
          <w:p w14:paraId="7A5367B4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Naturally active</w:t>
            </w:r>
          </w:p>
          <w:p w14:paraId="6CBE56BB" w14:textId="54629F6C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Overall positive</w:t>
            </w:r>
            <w:r>
              <w:rPr>
                <w:rFonts w:ascii="Times New Roman" w:hAnsi="Times New Roman" w:cs="Times New Roman"/>
              </w:rPr>
              <w:t xml:space="preserve"> for</w:t>
            </w:r>
            <w:r w:rsidRPr="00DA497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physical activity guidelines</w:t>
            </w:r>
          </w:p>
          <w:p w14:paraId="5D1224F7" w14:textId="20C8763E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Overall positive</w:t>
            </w:r>
            <w:r>
              <w:rPr>
                <w:rFonts w:ascii="Times New Roman" w:hAnsi="Times New Roman" w:cs="Times New Roman"/>
              </w:rPr>
              <w:t xml:space="preserve"> for sedentary behaviour guidelines</w:t>
            </w:r>
          </w:p>
          <w:p w14:paraId="1C20FA44" w14:textId="628092FF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 xml:space="preserve">Overall positive </w:t>
            </w:r>
            <w:r>
              <w:rPr>
                <w:rFonts w:ascii="Times New Roman" w:hAnsi="Times New Roman" w:cs="Times New Roman"/>
              </w:rPr>
              <w:t>for screen-time guidelines</w:t>
            </w:r>
          </w:p>
          <w:p w14:paraId="382DB0B6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Overall negative</w:t>
            </w:r>
          </w:p>
          <w:p w14:paraId="4BE0FDD3" w14:textId="3B5858E2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Positive</w:t>
            </w:r>
            <w:r>
              <w:rPr>
                <w:rFonts w:ascii="Times New Roman" w:hAnsi="Times New Roman" w:cs="Times New Roman"/>
              </w:rPr>
              <w:t>s</w:t>
            </w:r>
            <w:r w:rsidRPr="00DA4974">
              <w:rPr>
                <w:rFonts w:ascii="Times New Roman" w:hAnsi="Times New Roman" w:cs="Times New Roman"/>
              </w:rPr>
              <w:t xml:space="preserve"> associated with </w:t>
            </w:r>
            <w:r>
              <w:rPr>
                <w:rFonts w:ascii="Times New Roman" w:hAnsi="Times New Roman" w:cs="Times New Roman"/>
              </w:rPr>
              <w:t>sedentary behaviours</w:t>
            </w:r>
          </w:p>
          <w:p w14:paraId="11765AFA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Quantification and examples of behaviour needed</w:t>
            </w:r>
          </w:p>
          <w:p w14:paraId="048CDBB3" w14:textId="4333F55A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 xml:space="preserve">Reducing </w:t>
            </w:r>
            <w:r>
              <w:rPr>
                <w:rFonts w:ascii="Times New Roman" w:hAnsi="Times New Roman" w:cs="Times New Roman"/>
              </w:rPr>
              <w:t>sedentary behaviour</w:t>
            </w:r>
            <w:r w:rsidRPr="00DA4974">
              <w:rPr>
                <w:rFonts w:ascii="Times New Roman" w:hAnsi="Times New Roman" w:cs="Times New Roman"/>
              </w:rPr>
              <w:t xml:space="preserve"> unrealistic</w:t>
            </w:r>
          </w:p>
          <w:p w14:paraId="2AD52251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Simplicity</w:t>
            </w:r>
          </w:p>
          <w:p w14:paraId="4D92516B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Socioeconomic status</w:t>
            </w:r>
          </w:p>
          <w:p w14:paraId="014A6777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Strength-based language</w:t>
            </w:r>
          </w:p>
          <w:p w14:paraId="1E7001CC" w14:textId="12224D34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w</w:t>
            </w:r>
            <w:r w:rsidRPr="00DA4974">
              <w:rPr>
                <w:rFonts w:ascii="Times New Roman" w:hAnsi="Times New Roman" w:cs="Times New Roman"/>
              </w:rPr>
              <w:t>hy</w:t>
            </w:r>
          </w:p>
          <w:p w14:paraId="4A01A01D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Unable to control others’ screens</w:t>
            </w:r>
          </w:p>
          <w:p w14:paraId="3B6855EF" w14:textId="77777777" w:rsidR="00DA4974" w:rsidRPr="00DA4974" w:rsidRDefault="00DA4974" w:rsidP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Unable to control workplace</w:t>
            </w:r>
          </w:p>
          <w:p w14:paraId="5EAA31AA" w14:textId="4B402FFE" w:rsidR="00DA4974" w:rsidRDefault="00DA4974">
            <w:pPr>
              <w:rPr>
                <w:rFonts w:ascii="Times New Roman" w:hAnsi="Times New Roman" w:cs="Times New Roman"/>
              </w:rPr>
            </w:pPr>
            <w:r w:rsidRPr="00DA4974">
              <w:rPr>
                <w:rFonts w:ascii="Times New Roman" w:hAnsi="Times New Roman" w:cs="Times New Roman"/>
              </w:rPr>
              <w:t>Value</w:t>
            </w:r>
          </w:p>
        </w:tc>
      </w:tr>
    </w:tbl>
    <w:p w14:paraId="1577581C" w14:textId="77777777" w:rsidR="00DA4974" w:rsidRPr="00DA4974" w:rsidRDefault="00DA4974">
      <w:pPr>
        <w:rPr>
          <w:rFonts w:ascii="Times New Roman" w:hAnsi="Times New Roman" w:cs="Times New Roman"/>
        </w:rPr>
      </w:pPr>
    </w:p>
    <w:p w14:paraId="4BD07A79" w14:textId="77777777" w:rsidR="0026715C" w:rsidRPr="00DA4974" w:rsidRDefault="0026715C">
      <w:pPr>
        <w:rPr>
          <w:rFonts w:ascii="Times New Roman" w:hAnsi="Times New Roman" w:cs="Times New Roman"/>
        </w:rPr>
      </w:pPr>
    </w:p>
    <w:sectPr w:rsidR="0026715C" w:rsidRPr="00DA4974" w:rsidSect="00E415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5C"/>
    <w:rsid w:val="00012123"/>
    <w:rsid w:val="00034277"/>
    <w:rsid w:val="0005696D"/>
    <w:rsid w:val="00064E18"/>
    <w:rsid w:val="000B23BD"/>
    <w:rsid w:val="000C611C"/>
    <w:rsid w:val="001212E6"/>
    <w:rsid w:val="001669B9"/>
    <w:rsid w:val="00224BCB"/>
    <w:rsid w:val="00265EFA"/>
    <w:rsid w:val="00266A08"/>
    <w:rsid w:val="0026715C"/>
    <w:rsid w:val="00272F56"/>
    <w:rsid w:val="00296C45"/>
    <w:rsid w:val="002A7E98"/>
    <w:rsid w:val="002D78B6"/>
    <w:rsid w:val="002D79FE"/>
    <w:rsid w:val="00312835"/>
    <w:rsid w:val="003752CA"/>
    <w:rsid w:val="003B2819"/>
    <w:rsid w:val="003C3D13"/>
    <w:rsid w:val="003E06E8"/>
    <w:rsid w:val="003E3DC9"/>
    <w:rsid w:val="003E410E"/>
    <w:rsid w:val="003F1529"/>
    <w:rsid w:val="00421FD5"/>
    <w:rsid w:val="00487594"/>
    <w:rsid w:val="004B53A6"/>
    <w:rsid w:val="004E779F"/>
    <w:rsid w:val="00504086"/>
    <w:rsid w:val="00540170"/>
    <w:rsid w:val="00540558"/>
    <w:rsid w:val="00547D7C"/>
    <w:rsid w:val="005907D9"/>
    <w:rsid w:val="005C77DF"/>
    <w:rsid w:val="00600ECB"/>
    <w:rsid w:val="00613447"/>
    <w:rsid w:val="00642066"/>
    <w:rsid w:val="006E3EE7"/>
    <w:rsid w:val="006F271C"/>
    <w:rsid w:val="007A473D"/>
    <w:rsid w:val="007C16C9"/>
    <w:rsid w:val="007D0592"/>
    <w:rsid w:val="00882AC4"/>
    <w:rsid w:val="008861F4"/>
    <w:rsid w:val="0089696F"/>
    <w:rsid w:val="008F79DD"/>
    <w:rsid w:val="009328E9"/>
    <w:rsid w:val="00965DE3"/>
    <w:rsid w:val="009C1843"/>
    <w:rsid w:val="009C2E3B"/>
    <w:rsid w:val="00A07821"/>
    <w:rsid w:val="00A30382"/>
    <w:rsid w:val="00A35101"/>
    <w:rsid w:val="00A50773"/>
    <w:rsid w:val="00A90C6C"/>
    <w:rsid w:val="00A94A7C"/>
    <w:rsid w:val="00B001F3"/>
    <w:rsid w:val="00BB03BD"/>
    <w:rsid w:val="00BE58C9"/>
    <w:rsid w:val="00BE592A"/>
    <w:rsid w:val="00C73A6A"/>
    <w:rsid w:val="00C77AA6"/>
    <w:rsid w:val="00CC2A7D"/>
    <w:rsid w:val="00CE4DBC"/>
    <w:rsid w:val="00D0342A"/>
    <w:rsid w:val="00D47B97"/>
    <w:rsid w:val="00D71EDC"/>
    <w:rsid w:val="00D90D66"/>
    <w:rsid w:val="00DA4974"/>
    <w:rsid w:val="00DB2E1B"/>
    <w:rsid w:val="00DD4046"/>
    <w:rsid w:val="00E327B5"/>
    <w:rsid w:val="00E4158F"/>
    <w:rsid w:val="00E43FA8"/>
    <w:rsid w:val="00E53C5A"/>
    <w:rsid w:val="00E56891"/>
    <w:rsid w:val="00E94305"/>
    <w:rsid w:val="00EA2B90"/>
    <w:rsid w:val="00EE3A93"/>
    <w:rsid w:val="00EF6651"/>
    <w:rsid w:val="00F3169B"/>
    <w:rsid w:val="00F47C40"/>
    <w:rsid w:val="00F766A5"/>
    <w:rsid w:val="00F82C03"/>
    <w:rsid w:val="00FD0905"/>
    <w:rsid w:val="00FD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33E56D"/>
  <w15:chartTrackingRefBased/>
  <w15:docId w15:val="{1CB2717D-3F74-A64A-B0FC-1F186C5F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Hollman</dc:creator>
  <cp:keywords/>
  <dc:description/>
  <cp:lastModifiedBy>Heather Hollman</cp:lastModifiedBy>
  <cp:revision>3</cp:revision>
  <dcterms:created xsi:type="dcterms:W3CDTF">2021-11-09T20:07:00Z</dcterms:created>
  <dcterms:modified xsi:type="dcterms:W3CDTF">2021-11-12T18:23:00Z</dcterms:modified>
</cp:coreProperties>
</file>