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7C486" w14:textId="28E360D5" w:rsidR="00AC33BB" w:rsidRPr="00BE5F0E" w:rsidRDefault="003A2050" w:rsidP="00E34202">
      <w:pPr>
        <w:jc w:val="both"/>
        <w:rPr>
          <w:b/>
          <w:sz w:val="24"/>
          <w:szCs w:val="24"/>
          <w:lang w:val="en-US"/>
        </w:rPr>
      </w:pPr>
      <w:r>
        <w:rPr>
          <w:b/>
          <w:sz w:val="24"/>
          <w:szCs w:val="24"/>
          <w:lang w:val="en-US"/>
        </w:rPr>
        <w:t>Additional file 2</w:t>
      </w:r>
      <w:r w:rsidR="00AC33BB" w:rsidRPr="00BE5F0E">
        <w:rPr>
          <w:b/>
          <w:sz w:val="24"/>
          <w:szCs w:val="24"/>
          <w:lang w:val="en-US"/>
        </w:rPr>
        <w:t xml:space="preserve">:  Definitions and Coding Clarifications   </w:t>
      </w:r>
    </w:p>
    <w:p w14:paraId="2FFB0BAB" w14:textId="77777777" w:rsidR="00AC33BB" w:rsidRDefault="00AC33BB" w:rsidP="00E34202">
      <w:pPr>
        <w:jc w:val="both"/>
        <w:rPr>
          <w:b/>
          <w:lang w:val="en-US"/>
        </w:rPr>
      </w:pPr>
      <w:r>
        <w:rPr>
          <w:b/>
          <w:lang w:val="en-US"/>
        </w:rPr>
        <w:t>Definitions (</w:t>
      </w:r>
      <w:r w:rsidR="00C67D74">
        <w:rPr>
          <w:b/>
          <w:lang w:val="en-US"/>
        </w:rPr>
        <w:t xml:space="preserve">as </w:t>
      </w:r>
      <w:r>
        <w:rPr>
          <w:b/>
          <w:lang w:val="en-US"/>
        </w:rPr>
        <w:t xml:space="preserve">directly applicable </w:t>
      </w:r>
      <w:r w:rsidR="00BE5F0E">
        <w:rPr>
          <w:b/>
          <w:lang w:val="en-US"/>
        </w:rPr>
        <w:t xml:space="preserve">in the context of </w:t>
      </w:r>
      <w:r>
        <w:rPr>
          <w:b/>
          <w:lang w:val="en-US"/>
        </w:rPr>
        <w:t xml:space="preserve">this paper): </w:t>
      </w:r>
    </w:p>
    <w:tbl>
      <w:tblPr>
        <w:tblStyle w:val="TableGrid"/>
        <w:tblW w:w="14029" w:type="dxa"/>
        <w:tblLayout w:type="fixed"/>
        <w:tblLook w:val="04A0" w:firstRow="1" w:lastRow="0" w:firstColumn="1" w:lastColumn="0" w:noHBand="0" w:noVBand="1"/>
      </w:tblPr>
      <w:tblGrid>
        <w:gridCol w:w="2263"/>
        <w:gridCol w:w="11766"/>
      </w:tblGrid>
      <w:tr w:rsidR="00AC33BB" w:rsidRPr="005F6BFF" w14:paraId="3AC0425B" w14:textId="77777777" w:rsidTr="00E34900">
        <w:trPr>
          <w:trHeight w:val="20"/>
        </w:trPr>
        <w:tc>
          <w:tcPr>
            <w:tcW w:w="2263" w:type="dxa"/>
          </w:tcPr>
          <w:p w14:paraId="4CFB616F" w14:textId="77777777" w:rsidR="00AC33BB" w:rsidRPr="00882A21" w:rsidRDefault="00AC33BB" w:rsidP="00E34202">
            <w:pPr>
              <w:pStyle w:val="NoSpacing"/>
              <w:spacing w:before="120" w:after="120"/>
              <w:jc w:val="both"/>
              <w:rPr>
                <w:rFonts w:cstheme="minorHAnsi"/>
                <w:b/>
                <w:bCs/>
              </w:rPr>
            </w:pPr>
            <w:r>
              <w:rPr>
                <w:rFonts w:cstheme="minorHAnsi"/>
                <w:b/>
                <w:bCs/>
              </w:rPr>
              <w:t xml:space="preserve">Direct provision of fruit and vegetable intervention (as stated in Protocol: registration number </w:t>
            </w:r>
            <w:r w:rsidRPr="006C3F4C">
              <w:rPr>
                <w:lang w:val="en-US"/>
              </w:rPr>
              <w:t>CRD42020167697</w:t>
            </w:r>
            <w:r>
              <w:rPr>
                <w:lang w:val="en-US"/>
              </w:rPr>
              <w:t>)</w:t>
            </w:r>
            <w:r>
              <w:rPr>
                <w:rFonts w:cstheme="minorHAnsi"/>
                <w:b/>
                <w:bCs/>
              </w:rPr>
              <w:t xml:space="preserve"> </w:t>
            </w:r>
          </w:p>
        </w:tc>
        <w:tc>
          <w:tcPr>
            <w:tcW w:w="11766" w:type="dxa"/>
          </w:tcPr>
          <w:p w14:paraId="62D5AFA5" w14:textId="79163B1C" w:rsidR="00AC33BB" w:rsidRPr="00882A21" w:rsidRDefault="00AC33BB" w:rsidP="00E34202">
            <w:pPr>
              <w:pStyle w:val="NoSpacing"/>
              <w:spacing w:before="120" w:after="120"/>
              <w:jc w:val="both"/>
              <w:rPr>
                <w:rFonts w:cstheme="minorHAnsi"/>
              </w:rPr>
            </w:pPr>
            <w:r>
              <w:rPr>
                <w:rFonts w:cstheme="minorHAnsi"/>
              </w:rPr>
              <w:t xml:space="preserve">An intervention which would promote the intake of fresh and unprocessed fruit and vegetables (fruit and vegetable beverages are not included) by children, free of charge or subsidized, in kindergartens, primary and secondary school environments. </w:t>
            </w:r>
            <w:proofErr w:type="gramStart"/>
            <w:r>
              <w:rPr>
                <w:rFonts w:cstheme="minorHAnsi"/>
              </w:rPr>
              <w:t xml:space="preserve">Interventions which provide fresh fruit and vegetables on school property, at any time during the school day are included: </w:t>
            </w:r>
            <w:r w:rsidRPr="003F18AC">
              <w:rPr>
                <w:rFonts w:eastAsia="Calibri" w:cstheme="minorHAnsi"/>
                <w:lang w:val="en-GB"/>
              </w:rPr>
              <w:t>1) the provision (free or subsidised) of fruit and vegetables in classrooms</w:t>
            </w:r>
            <w:r w:rsidR="00744345">
              <w:rPr>
                <w:rFonts w:eastAsia="Calibri" w:cstheme="minorHAnsi"/>
                <w:lang w:val="en-GB"/>
              </w:rPr>
              <w:t>,</w:t>
            </w:r>
            <w:r w:rsidRPr="003F18AC">
              <w:rPr>
                <w:rFonts w:eastAsia="Calibri" w:cstheme="minorHAnsi"/>
                <w:lang w:val="en-GB"/>
              </w:rPr>
              <w:t xml:space="preserve"> 2) provision (free or subsidised) of fruit and vegetables in cafeteria, school yard and elsewhere within school property</w:t>
            </w:r>
            <w:r>
              <w:rPr>
                <w:rFonts w:eastAsia="Calibri" w:cstheme="minorHAnsi"/>
                <w:lang w:val="en-GB"/>
              </w:rPr>
              <w:t xml:space="preserve"> (ex. v</w:t>
            </w:r>
            <w:r w:rsidRPr="003F18AC">
              <w:rPr>
                <w:rFonts w:eastAsia="Calibri" w:cstheme="minorHAnsi"/>
                <w:lang w:val="en-GB"/>
              </w:rPr>
              <w:t>ending machines)</w:t>
            </w:r>
            <w:r w:rsidR="00744345">
              <w:rPr>
                <w:rFonts w:eastAsia="Calibri" w:cstheme="minorHAnsi"/>
                <w:lang w:val="en-GB"/>
              </w:rPr>
              <w:t>,</w:t>
            </w:r>
            <w:r w:rsidRPr="003F18AC">
              <w:rPr>
                <w:rFonts w:eastAsia="Calibri" w:cstheme="minorHAnsi"/>
                <w:lang w:val="en-GB"/>
              </w:rPr>
              <w:t xml:space="preserve"> 3) the provision (free or subsidised) of fruit and vegetables –outside of usual school meals and/or during usual school meals.</w:t>
            </w:r>
            <w:proofErr w:type="gramEnd"/>
            <w:r>
              <w:rPr>
                <w:rFonts w:eastAsia="Calibri" w:cstheme="minorHAnsi"/>
                <w:lang w:val="en-GB"/>
              </w:rPr>
              <w:t xml:space="preserve"> Intervention should ideally not be shorter than </w:t>
            </w:r>
            <w:r w:rsidR="00684220">
              <w:rPr>
                <w:rFonts w:eastAsia="Calibri" w:cstheme="minorHAnsi"/>
                <w:lang w:val="en-GB"/>
              </w:rPr>
              <w:t xml:space="preserve">four </w:t>
            </w:r>
            <w:r>
              <w:rPr>
                <w:rFonts w:eastAsia="Calibri" w:cstheme="minorHAnsi"/>
                <w:lang w:val="en-GB"/>
              </w:rPr>
              <w:t xml:space="preserve">weeks. </w:t>
            </w:r>
          </w:p>
        </w:tc>
      </w:tr>
      <w:tr w:rsidR="00A907D5" w:rsidRPr="00E34900" w14:paraId="2EC58833" w14:textId="77777777" w:rsidTr="00E34900">
        <w:trPr>
          <w:trHeight w:val="20"/>
        </w:trPr>
        <w:tc>
          <w:tcPr>
            <w:tcW w:w="2263" w:type="dxa"/>
          </w:tcPr>
          <w:p w14:paraId="7CBE68BC" w14:textId="77777777" w:rsidR="00A907D5" w:rsidRDefault="0008205F" w:rsidP="00E34202">
            <w:pPr>
              <w:pStyle w:val="NoSpacing"/>
              <w:spacing w:before="120" w:after="120"/>
              <w:jc w:val="both"/>
              <w:rPr>
                <w:rFonts w:cstheme="minorHAnsi"/>
                <w:b/>
                <w:bCs/>
              </w:rPr>
            </w:pPr>
            <w:r>
              <w:rPr>
                <w:rFonts w:cstheme="minorHAnsi"/>
                <w:b/>
                <w:bCs/>
              </w:rPr>
              <w:t>Program/intervention</w:t>
            </w:r>
          </w:p>
        </w:tc>
        <w:tc>
          <w:tcPr>
            <w:tcW w:w="11766" w:type="dxa"/>
          </w:tcPr>
          <w:p w14:paraId="2FC4DFAC" w14:textId="7EF1C53A" w:rsidR="00A907D5" w:rsidRPr="00A907D5" w:rsidRDefault="00A907D5">
            <w:pPr>
              <w:pStyle w:val="NoSpacing"/>
              <w:spacing w:before="120" w:after="120"/>
              <w:jc w:val="both"/>
              <w:rPr>
                <w:rFonts w:cstheme="minorHAnsi"/>
                <w:bCs/>
              </w:rPr>
            </w:pPr>
            <w:r w:rsidRPr="00A907D5">
              <w:rPr>
                <w:rFonts w:cstheme="minorHAnsi"/>
                <w:bCs/>
              </w:rPr>
              <w:t xml:space="preserve">‘Program’ </w:t>
            </w:r>
            <w:proofErr w:type="gramStart"/>
            <w:r w:rsidRPr="00A907D5">
              <w:rPr>
                <w:rFonts w:cstheme="minorHAnsi"/>
                <w:bCs/>
              </w:rPr>
              <w:t>may be used</w:t>
            </w:r>
            <w:proofErr w:type="gramEnd"/>
            <w:r w:rsidRPr="00A907D5">
              <w:rPr>
                <w:rFonts w:cstheme="minorHAnsi"/>
                <w:bCs/>
              </w:rPr>
              <w:t xml:space="preserve"> in the place of ‘intervention’, when the intervention is referred to as such in the original source document. For definition of ‘</w:t>
            </w:r>
            <w:proofErr w:type="gramStart"/>
            <w:r w:rsidRPr="00A907D5">
              <w:rPr>
                <w:rFonts w:cstheme="minorHAnsi"/>
                <w:bCs/>
              </w:rPr>
              <w:t>intervention’</w:t>
            </w:r>
            <w:proofErr w:type="gramEnd"/>
            <w:r w:rsidRPr="00A907D5">
              <w:rPr>
                <w:rFonts w:cstheme="minorHAnsi"/>
                <w:bCs/>
              </w:rPr>
              <w:t xml:space="preserve"> </w:t>
            </w:r>
            <w:r w:rsidR="0008205F">
              <w:rPr>
                <w:rFonts w:cstheme="minorHAnsi"/>
                <w:bCs/>
              </w:rPr>
              <w:t xml:space="preserve">refer to </w:t>
            </w:r>
            <w:r w:rsidR="00D614BE">
              <w:rPr>
                <w:rFonts w:cstheme="minorHAnsi"/>
                <w:bCs/>
              </w:rPr>
              <w:t>Policy Evaluation Network (</w:t>
            </w:r>
            <w:r w:rsidR="0008205F">
              <w:rPr>
                <w:rFonts w:cstheme="minorHAnsi"/>
                <w:bCs/>
              </w:rPr>
              <w:t>PEN</w:t>
            </w:r>
            <w:r w:rsidR="00D614BE">
              <w:rPr>
                <w:rFonts w:cstheme="minorHAnsi"/>
                <w:bCs/>
              </w:rPr>
              <w:t>)</w:t>
            </w:r>
            <w:r w:rsidR="0008205F">
              <w:rPr>
                <w:rFonts w:cstheme="minorHAnsi"/>
                <w:bCs/>
              </w:rPr>
              <w:t xml:space="preserve"> Glossary. </w:t>
            </w:r>
          </w:p>
        </w:tc>
      </w:tr>
      <w:tr w:rsidR="00A907D5" w:rsidRPr="00E34900" w14:paraId="7F21DAE4" w14:textId="77777777" w:rsidTr="00E34900">
        <w:trPr>
          <w:trHeight w:val="20"/>
        </w:trPr>
        <w:tc>
          <w:tcPr>
            <w:tcW w:w="2263" w:type="dxa"/>
          </w:tcPr>
          <w:p w14:paraId="6B06E7A3" w14:textId="77777777" w:rsidR="00A907D5" w:rsidRPr="00882A21" w:rsidRDefault="00A907D5" w:rsidP="00E34202">
            <w:pPr>
              <w:pStyle w:val="NoSpacing"/>
              <w:spacing w:before="120" w:after="120"/>
              <w:jc w:val="both"/>
              <w:rPr>
                <w:rFonts w:cstheme="minorHAnsi"/>
                <w:b/>
                <w:bCs/>
              </w:rPr>
            </w:pPr>
            <w:r>
              <w:rPr>
                <w:rFonts w:cstheme="minorHAnsi"/>
                <w:b/>
                <w:bCs/>
              </w:rPr>
              <w:t xml:space="preserve">(Intervention) component </w:t>
            </w:r>
          </w:p>
        </w:tc>
        <w:tc>
          <w:tcPr>
            <w:tcW w:w="11766" w:type="dxa"/>
          </w:tcPr>
          <w:p w14:paraId="02F153A0" w14:textId="77777777" w:rsidR="00A907D5" w:rsidRPr="00882A21" w:rsidRDefault="00A907D5" w:rsidP="00E34202">
            <w:pPr>
              <w:pStyle w:val="NoSpacing"/>
              <w:spacing w:before="120" w:after="120"/>
              <w:jc w:val="both"/>
              <w:rPr>
                <w:rFonts w:cstheme="minorHAnsi"/>
              </w:rPr>
            </w:pPr>
            <w:r>
              <w:rPr>
                <w:rFonts w:cstheme="minorHAnsi"/>
              </w:rPr>
              <w:t xml:space="preserve">Core elements of intervention design. </w:t>
            </w:r>
          </w:p>
        </w:tc>
      </w:tr>
      <w:tr w:rsidR="00A907D5" w:rsidRPr="00E34900" w14:paraId="4B5C5BCF" w14:textId="77777777" w:rsidTr="00E34900">
        <w:trPr>
          <w:trHeight w:val="20"/>
        </w:trPr>
        <w:tc>
          <w:tcPr>
            <w:tcW w:w="2263" w:type="dxa"/>
          </w:tcPr>
          <w:p w14:paraId="50D75EC1" w14:textId="77777777" w:rsidR="00A907D5" w:rsidRPr="00882A21" w:rsidRDefault="00A907D5" w:rsidP="00E34202">
            <w:pPr>
              <w:pStyle w:val="NoSpacing"/>
              <w:spacing w:before="120" w:after="120"/>
              <w:jc w:val="both"/>
              <w:rPr>
                <w:rFonts w:cstheme="minorHAnsi"/>
                <w:b/>
                <w:bCs/>
              </w:rPr>
            </w:pPr>
            <w:r>
              <w:rPr>
                <w:rFonts w:cstheme="minorHAnsi"/>
                <w:b/>
                <w:bCs/>
              </w:rPr>
              <w:t>(Intervention) actions</w:t>
            </w:r>
          </w:p>
        </w:tc>
        <w:tc>
          <w:tcPr>
            <w:tcW w:w="11766" w:type="dxa"/>
          </w:tcPr>
          <w:p w14:paraId="715B01AE" w14:textId="77777777" w:rsidR="00A907D5" w:rsidRPr="00882A21" w:rsidRDefault="00A907D5" w:rsidP="00E34202">
            <w:pPr>
              <w:pStyle w:val="NoSpacing"/>
              <w:spacing w:before="120" w:after="120"/>
              <w:jc w:val="both"/>
              <w:rPr>
                <w:rFonts w:cstheme="minorHAnsi"/>
              </w:rPr>
            </w:pPr>
            <w:r>
              <w:rPr>
                <w:rFonts w:cstheme="minorHAnsi"/>
              </w:rPr>
              <w:t xml:space="preserve">The actions undertaken when putting intervention components into practice. </w:t>
            </w:r>
          </w:p>
        </w:tc>
      </w:tr>
      <w:tr w:rsidR="00A907D5" w:rsidRPr="00E34900" w14:paraId="1B3215EA" w14:textId="77777777" w:rsidTr="00E34900">
        <w:trPr>
          <w:trHeight w:val="20"/>
        </w:trPr>
        <w:tc>
          <w:tcPr>
            <w:tcW w:w="2263" w:type="dxa"/>
          </w:tcPr>
          <w:p w14:paraId="313AE7BF" w14:textId="77777777" w:rsidR="00A907D5" w:rsidRPr="00882A21" w:rsidRDefault="004A3193" w:rsidP="00E34202">
            <w:pPr>
              <w:pStyle w:val="NoSpacing"/>
              <w:spacing w:before="120" w:after="120"/>
              <w:jc w:val="both"/>
              <w:rPr>
                <w:rFonts w:cstheme="minorHAnsi"/>
                <w:b/>
                <w:bCs/>
              </w:rPr>
            </w:pPr>
            <w:r>
              <w:rPr>
                <w:rFonts w:cstheme="minorHAnsi"/>
                <w:b/>
                <w:bCs/>
              </w:rPr>
              <w:t>Children/student</w:t>
            </w:r>
          </w:p>
        </w:tc>
        <w:tc>
          <w:tcPr>
            <w:tcW w:w="11766" w:type="dxa"/>
          </w:tcPr>
          <w:p w14:paraId="3BD9522B" w14:textId="77777777" w:rsidR="00A907D5" w:rsidRPr="00882A21" w:rsidRDefault="004A3193" w:rsidP="00E34202">
            <w:pPr>
              <w:pStyle w:val="NoSpacing"/>
              <w:spacing w:before="120" w:after="120"/>
              <w:jc w:val="both"/>
              <w:rPr>
                <w:rFonts w:cstheme="minorHAnsi"/>
              </w:rPr>
            </w:pPr>
            <w:r>
              <w:rPr>
                <w:rFonts w:cstheme="minorHAnsi"/>
              </w:rPr>
              <w:t xml:space="preserve">Up to age of 18. As some papers use the term ‘student’, this may also be used. </w:t>
            </w:r>
            <w:r w:rsidR="00A907D5">
              <w:rPr>
                <w:rFonts w:cstheme="minorHAnsi"/>
              </w:rPr>
              <w:t xml:space="preserve"> </w:t>
            </w:r>
          </w:p>
        </w:tc>
      </w:tr>
      <w:tr w:rsidR="00C67D74" w:rsidRPr="00E34900" w14:paraId="4AF7B832" w14:textId="77777777" w:rsidTr="00E34900">
        <w:trPr>
          <w:trHeight w:val="20"/>
        </w:trPr>
        <w:tc>
          <w:tcPr>
            <w:tcW w:w="2263" w:type="dxa"/>
          </w:tcPr>
          <w:p w14:paraId="6B7F60C3" w14:textId="77777777" w:rsidR="00C67D74" w:rsidRDefault="00C67D74" w:rsidP="00E34202">
            <w:pPr>
              <w:pStyle w:val="NoSpacing"/>
              <w:spacing w:before="120" w:after="120"/>
              <w:jc w:val="both"/>
              <w:rPr>
                <w:rFonts w:cstheme="minorHAnsi"/>
                <w:b/>
                <w:bCs/>
              </w:rPr>
            </w:pPr>
            <w:r>
              <w:rPr>
                <w:rFonts w:cstheme="minorHAnsi"/>
                <w:b/>
                <w:bCs/>
              </w:rPr>
              <w:t xml:space="preserve">Target group </w:t>
            </w:r>
          </w:p>
        </w:tc>
        <w:tc>
          <w:tcPr>
            <w:tcW w:w="11766" w:type="dxa"/>
          </w:tcPr>
          <w:p w14:paraId="10AFFFDF" w14:textId="77777777" w:rsidR="00C67D74" w:rsidRDefault="00C67D74" w:rsidP="00E34202">
            <w:pPr>
              <w:pStyle w:val="NoSpacing"/>
              <w:spacing w:before="120" w:after="120"/>
              <w:jc w:val="both"/>
              <w:rPr>
                <w:rFonts w:cstheme="minorHAnsi"/>
              </w:rPr>
            </w:pPr>
            <w:r>
              <w:rPr>
                <w:rFonts w:cstheme="minorHAnsi"/>
              </w:rPr>
              <w:t xml:space="preserve">The group toward whom the intervention impact </w:t>
            </w:r>
            <w:proofErr w:type="gramStart"/>
            <w:r>
              <w:rPr>
                <w:rFonts w:cstheme="minorHAnsi"/>
              </w:rPr>
              <w:t>is aimed</w:t>
            </w:r>
            <w:proofErr w:type="gramEnd"/>
            <w:r>
              <w:rPr>
                <w:rFonts w:cstheme="minorHAnsi"/>
              </w:rPr>
              <w:t xml:space="preserve">- in the context of this study, the primary target group are children, secondary target group are parents. </w:t>
            </w:r>
          </w:p>
        </w:tc>
      </w:tr>
      <w:tr w:rsidR="00A907D5" w:rsidRPr="00E34900" w14:paraId="193DD1E7" w14:textId="77777777" w:rsidTr="00E34900">
        <w:trPr>
          <w:trHeight w:val="20"/>
        </w:trPr>
        <w:tc>
          <w:tcPr>
            <w:tcW w:w="2263" w:type="dxa"/>
          </w:tcPr>
          <w:p w14:paraId="1C623A1F" w14:textId="77777777" w:rsidR="00A907D5" w:rsidRPr="00882A21" w:rsidRDefault="00A907D5" w:rsidP="00E34202">
            <w:pPr>
              <w:pStyle w:val="NoSpacing"/>
              <w:spacing w:before="120" w:after="120"/>
              <w:jc w:val="both"/>
              <w:rPr>
                <w:rFonts w:cstheme="minorHAnsi"/>
                <w:b/>
                <w:bCs/>
              </w:rPr>
            </w:pPr>
            <w:r>
              <w:rPr>
                <w:rFonts w:cstheme="minorHAnsi"/>
                <w:b/>
                <w:bCs/>
              </w:rPr>
              <w:t xml:space="preserve">Implementation actors/implementers </w:t>
            </w:r>
          </w:p>
        </w:tc>
        <w:tc>
          <w:tcPr>
            <w:tcW w:w="11766" w:type="dxa"/>
          </w:tcPr>
          <w:p w14:paraId="7F5C7693" w14:textId="77777777" w:rsidR="00A907D5" w:rsidRPr="00882A21" w:rsidRDefault="00A907D5" w:rsidP="00E34202">
            <w:pPr>
              <w:pStyle w:val="NoSpacing"/>
              <w:spacing w:before="120" w:after="120"/>
              <w:jc w:val="both"/>
              <w:rPr>
                <w:rFonts w:cstheme="minorHAnsi"/>
              </w:rPr>
            </w:pPr>
            <w:r>
              <w:rPr>
                <w:rFonts w:cstheme="minorHAnsi"/>
              </w:rPr>
              <w:t xml:space="preserve">Persons that have any role at all in the implementation of the intervention. In the context of the current papers, most often refers to teachers, although it can also be school administration, school staff, </w:t>
            </w:r>
            <w:proofErr w:type="gramStart"/>
            <w:r>
              <w:rPr>
                <w:rFonts w:cstheme="minorHAnsi"/>
              </w:rPr>
              <w:t>farmers</w:t>
            </w:r>
            <w:proofErr w:type="gramEnd"/>
            <w:r>
              <w:rPr>
                <w:rFonts w:cstheme="minorHAnsi"/>
              </w:rPr>
              <w:t xml:space="preserve">/producers/suppliers/distributors. </w:t>
            </w:r>
          </w:p>
        </w:tc>
      </w:tr>
      <w:tr w:rsidR="00A907D5" w:rsidRPr="00AC4FCC" w14:paraId="4F1E6A73" w14:textId="77777777" w:rsidTr="00E34900">
        <w:trPr>
          <w:trHeight w:val="20"/>
        </w:trPr>
        <w:tc>
          <w:tcPr>
            <w:tcW w:w="2263" w:type="dxa"/>
          </w:tcPr>
          <w:p w14:paraId="73AA3EFE" w14:textId="77777777" w:rsidR="00A907D5" w:rsidRPr="00882A21" w:rsidRDefault="00A907D5" w:rsidP="00E34202">
            <w:pPr>
              <w:pStyle w:val="NoSpacing"/>
              <w:spacing w:before="120" w:after="120"/>
              <w:jc w:val="both"/>
              <w:rPr>
                <w:rFonts w:cstheme="minorHAnsi"/>
                <w:b/>
                <w:bCs/>
              </w:rPr>
            </w:pPr>
            <w:r>
              <w:rPr>
                <w:rFonts w:cstheme="minorHAnsi"/>
                <w:b/>
                <w:bCs/>
              </w:rPr>
              <w:t>Study/paper/article</w:t>
            </w:r>
          </w:p>
        </w:tc>
        <w:tc>
          <w:tcPr>
            <w:tcW w:w="11766" w:type="dxa"/>
          </w:tcPr>
          <w:p w14:paraId="653F7954" w14:textId="77777777" w:rsidR="00A907D5" w:rsidRPr="00882A21" w:rsidRDefault="00A907D5" w:rsidP="00E34202">
            <w:pPr>
              <w:pStyle w:val="NoSpacing"/>
              <w:spacing w:before="120" w:after="120"/>
              <w:jc w:val="both"/>
              <w:rPr>
                <w:rFonts w:cstheme="minorHAnsi"/>
              </w:rPr>
            </w:pPr>
            <w:r>
              <w:rPr>
                <w:rFonts w:cstheme="minorHAnsi"/>
              </w:rPr>
              <w:t xml:space="preserve">Used interchangeably, all referring to a singular peer reviewed </w:t>
            </w:r>
            <w:r w:rsidR="00B23C3B">
              <w:rPr>
                <w:rFonts w:cstheme="minorHAnsi"/>
              </w:rPr>
              <w:t xml:space="preserve">journal based </w:t>
            </w:r>
            <w:r>
              <w:rPr>
                <w:rFonts w:cstheme="minorHAnsi"/>
              </w:rPr>
              <w:t xml:space="preserve">publication. Multiple publications </w:t>
            </w:r>
            <w:proofErr w:type="gramStart"/>
            <w:r>
              <w:rPr>
                <w:rFonts w:cstheme="minorHAnsi"/>
              </w:rPr>
              <w:t>may be based</w:t>
            </w:r>
            <w:proofErr w:type="gramEnd"/>
            <w:r>
              <w:rPr>
                <w:rFonts w:cstheme="minorHAnsi"/>
              </w:rPr>
              <w:t xml:space="preserve"> on the same intervention. </w:t>
            </w:r>
          </w:p>
        </w:tc>
      </w:tr>
      <w:tr w:rsidR="0008205F" w:rsidRPr="00E34900" w14:paraId="4F3A9C2A" w14:textId="77777777" w:rsidTr="00E34900">
        <w:trPr>
          <w:trHeight w:val="20"/>
        </w:trPr>
        <w:tc>
          <w:tcPr>
            <w:tcW w:w="2263" w:type="dxa"/>
          </w:tcPr>
          <w:p w14:paraId="5CE69CEF" w14:textId="777173C0" w:rsidR="0008205F" w:rsidRPr="00882A21" w:rsidRDefault="0008205F" w:rsidP="00E34202">
            <w:pPr>
              <w:pStyle w:val="NoSpacing"/>
              <w:spacing w:before="120" w:after="120"/>
              <w:jc w:val="both"/>
              <w:rPr>
                <w:rFonts w:cstheme="minorHAnsi"/>
                <w:b/>
                <w:bCs/>
              </w:rPr>
            </w:pPr>
            <w:r>
              <w:rPr>
                <w:rFonts w:cstheme="minorHAnsi"/>
                <w:b/>
                <w:bCs/>
              </w:rPr>
              <w:t>Influencing factors/</w:t>
            </w:r>
            <w:r w:rsidR="00D614BE">
              <w:rPr>
                <w:rFonts w:cstheme="minorHAnsi"/>
                <w:b/>
                <w:bCs/>
              </w:rPr>
              <w:t>determinant</w:t>
            </w:r>
          </w:p>
        </w:tc>
        <w:tc>
          <w:tcPr>
            <w:tcW w:w="11766" w:type="dxa"/>
          </w:tcPr>
          <w:p w14:paraId="161F70E4" w14:textId="1C283743" w:rsidR="0008205F" w:rsidRPr="00882A21" w:rsidRDefault="0008205F">
            <w:pPr>
              <w:pStyle w:val="NoSpacing"/>
              <w:spacing w:before="120" w:after="120"/>
              <w:jc w:val="both"/>
              <w:rPr>
                <w:rFonts w:cstheme="minorHAnsi"/>
              </w:rPr>
            </w:pPr>
            <w:r>
              <w:rPr>
                <w:rFonts w:cstheme="minorHAnsi"/>
              </w:rPr>
              <w:t xml:space="preserve">Used interchangeably. For definition of ‘determinant’ look at PEN Glossary.  </w:t>
            </w:r>
          </w:p>
        </w:tc>
      </w:tr>
    </w:tbl>
    <w:p w14:paraId="0FB03F1A" w14:textId="77777777" w:rsidR="00D614BE" w:rsidRDefault="00D614BE" w:rsidP="00E34202">
      <w:pPr>
        <w:jc w:val="both"/>
        <w:rPr>
          <w:b/>
          <w:lang w:val="en-US"/>
        </w:rPr>
      </w:pPr>
    </w:p>
    <w:p w14:paraId="1685E016" w14:textId="54C4C1BA" w:rsidR="00AC33BB" w:rsidRDefault="00AC33BB" w:rsidP="00E34202">
      <w:pPr>
        <w:jc w:val="both"/>
        <w:rPr>
          <w:b/>
          <w:lang w:val="en-US"/>
        </w:rPr>
      </w:pPr>
      <w:r w:rsidRPr="008C4AC1">
        <w:rPr>
          <w:b/>
          <w:lang w:val="en-US"/>
        </w:rPr>
        <w:lastRenderedPageBreak/>
        <w:t>PEN Glossary of Definitions 2020</w:t>
      </w:r>
      <w:r>
        <w:rPr>
          <w:b/>
          <w:lang w:val="en-US"/>
        </w:rPr>
        <w:t xml:space="preserve"> (applicable to this paper, and generally applied by PEN</w:t>
      </w:r>
      <w:r w:rsidR="00433FA2">
        <w:rPr>
          <w:b/>
          <w:lang w:val="en-US"/>
        </w:rPr>
        <w:t xml:space="preserve">, full Glossary to </w:t>
      </w:r>
      <w:proofErr w:type="gramStart"/>
      <w:r w:rsidR="00433FA2">
        <w:rPr>
          <w:b/>
          <w:lang w:val="en-US"/>
        </w:rPr>
        <w:t>be made</w:t>
      </w:r>
      <w:proofErr w:type="gramEnd"/>
      <w:r w:rsidR="00433FA2">
        <w:rPr>
          <w:b/>
          <w:lang w:val="en-US"/>
        </w:rPr>
        <w:t xml:space="preserve"> public </w:t>
      </w:r>
      <w:r w:rsidR="008C7935">
        <w:rPr>
          <w:b/>
          <w:lang w:val="en-US"/>
        </w:rPr>
        <w:t>on</w:t>
      </w:r>
      <w:r w:rsidR="00433FA2">
        <w:rPr>
          <w:b/>
          <w:lang w:val="en-US"/>
        </w:rPr>
        <w:t xml:space="preserve"> PEN website: </w:t>
      </w:r>
      <w:r w:rsidR="00433FA2" w:rsidRPr="00433FA2">
        <w:rPr>
          <w:b/>
          <w:lang w:val="en-US"/>
        </w:rPr>
        <w:t>https://www.jpi-pen.eu/</w:t>
      </w:r>
      <w:r>
        <w:rPr>
          <w:b/>
          <w:lang w:val="en-US"/>
        </w:rPr>
        <w:t>)</w:t>
      </w:r>
    </w:p>
    <w:tbl>
      <w:tblPr>
        <w:tblStyle w:val="TableGrid"/>
        <w:tblW w:w="14029" w:type="dxa"/>
        <w:tblLayout w:type="fixed"/>
        <w:tblLook w:val="04A0" w:firstRow="1" w:lastRow="0" w:firstColumn="1" w:lastColumn="0" w:noHBand="0" w:noVBand="1"/>
      </w:tblPr>
      <w:tblGrid>
        <w:gridCol w:w="2263"/>
        <w:gridCol w:w="11766"/>
      </w:tblGrid>
      <w:tr w:rsidR="00AC33BB" w:rsidRPr="00E34900" w14:paraId="0FFD54E9" w14:textId="77777777" w:rsidTr="00E34900">
        <w:trPr>
          <w:trHeight w:val="20"/>
        </w:trPr>
        <w:tc>
          <w:tcPr>
            <w:tcW w:w="2263" w:type="dxa"/>
          </w:tcPr>
          <w:p w14:paraId="28F263E4" w14:textId="77777777" w:rsidR="00AC33BB" w:rsidRPr="00882A21" w:rsidRDefault="00AC33BB" w:rsidP="00E34202">
            <w:pPr>
              <w:pStyle w:val="NoSpacing"/>
              <w:spacing w:before="120" w:after="120"/>
              <w:jc w:val="both"/>
              <w:rPr>
                <w:rFonts w:cstheme="minorHAnsi"/>
                <w:b/>
                <w:bCs/>
              </w:rPr>
            </w:pPr>
            <w:r>
              <w:rPr>
                <w:rFonts w:cstheme="minorHAnsi"/>
                <w:b/>
                <w:bCs/>
              </w:rPr>
              <w:t>Intervention</w:t>
            </w:r>
          </w:p>
        </w:tc>
        <w:tc>
          <w:tcPr>
            <w:tcW w:w="11766" w:type="dxa"/>
          </w:tcPr>
          <w:p w14:paraId="695F81A4" w14:textId="6BCFB6AD" w:rsidR="00AC33BB" w:rsidRPr="00F64FB2" w:rsidRDefault="00AC33BB" w:rsidP="00E34202">
            <w:pPr>
              <w:pStyle w:val="NoSpacing"/>
              <w:spacing w:before="120" w:after="120"/>
              <w:jc w:val="both"/>
              <w:rPr>
                <w:rFonts w:cstheme="minorHAnsi"/>
                <w:b/>
                <w:bCs/>
              </w:rPr>
            </w:pPr>
            <w:r w:rsidRPr="00882A21">
              <w:rPr>
                <w:rFonts w:cstheme="minorHAnsi"/>
              </w:rPr>
              <w:t xml:space="preserve">An umbrella </w:t>
            </w:r>
            <w:proofErr w:type="gramStart"/>
            <w:r w:rsidRPr="00882A21">
              <w:rPr>
                <w:rFonts w:cstheme="minorHAnsi"/>
              </w:rPr>
              <w:t>term which includes any policy, programme or environmental change (physical and/or social)</w:t>
            </w:r>
            <w:proofErr w:type="gramEnd"/>
            <w:r w:rsidRPr="00882A21">
              <w:rPr>
                <w:rFonts w:cstheme="minorHAnsi"/>
              </w:rPr>
              <w:t xml:space="preserve"> used to promote specific health behaviours or goals. </w:t>
            </w:r>
            <w:sdt>
              <w:sdtPr>
                <w:rPr>
                  <w:rFonts w:cstheme="minorHAnsi"/>
                </w:rPr>
                <w:alias w:val="To edit, see citavi.com/edit"/>
                <w:tag w:val="CitaviPlaceholder#b37c69b0-eb84-424c-9e65-c249c9e16d5d"/>
                <w:id w:val="1667284754"/>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yYzVhNmQ3LTMzZjYtNDM0Ny1iZTU1LWZmZTBhYjk1ZWUxNSIsIlJhbmdlTGVuZ3RoIjozLCJSZWZlcmVuY2VJZCI6Ijc4ZGNiZDYyLWM4ZjAtNDkwNy1hNjM5LTY0YmI0NzZjODY1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MzNDgyNDI0IiwiVXJpU3RyaW5nIjoiaHR0cDovL3d3dy5uY2JpLm5sbS5uaWguZ292L3B1Ym1lZC8zMzQ4MjQyNC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mlsamFubWUiLCJDcmVhdGVkT24iOiIyMDIxLTAzLTMwVDEyOjUwOjU3IiwiTW9kaWZpZWRCeSI6Il9CaWxqYW5tZSIsIklkIjoiMmRmNmIzZTgtNjViYy00YTNmLTgxMmYtZTU2NDdjOTcwMGJmIiwiTW9kaWZpZWRPbiI6IjIwMjEtMDMtMzBUMTI6NTA6NTc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E2L2ouanNocy4yMDIxLjAxLjAwNiIsIlVyaVN0cmluZyI6Imh0dHBzOi8vZG9pLm9yZy8xMC4xMDE2L2ouanNocy4yMDIxLjAxLjAwNi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}</w:instrText>
                </w:r>
                <w:r w:rsidR="00F64FB2">
                  <w:rPr>
                    <w:rFonts w:cstheme="minorHAnsi"/>
                    <w:noProof/>
                  </w:rPr>
                  <w:fldChar w:fldCharType="separate"/>
                </w:r>
                <w:r w:rsidR="00940D52">
                  <w:rPr>
                    <w:rFonts w:cstheme="minorHAnsi"/>
                    <w:noProof/>
                  </w:rPr>
                  <w:t>[1]</w:t>
                </w:r>
                <w:r w:rsidR="00F64FB2">
                  <w:rPr>
                    <w:rFonts w:cstheme="minorHAnsi"/>
                    <w:noProof/>
                  </w:rPr>
                  <w:fldChar w:fldCharType="end"/>
                </w:r>
              </w:sdtContent>
            </w:sdt>
          </w:p>
        </w:tc>
      </w:tr>
      <w:tr w:rsidR="00AC33BB" w:rsidRPr="00E34900" w14:paraId="41E4E4B6" w14:textId="77777777" w:rsidTr="00E34900">
        <w:trPr>
          <w:trHeight w:val="20"/>
        </w:trPr>
        <w:tc>
          <w:tcPr>
            <w:tcW w:w="2263" w:type="dxa"/>
          </w:tcPr>
          <w:p w14:paraId="04AF2A71" w14:textId="77777777" w:rsidR="00AC33BB" w:rsidRPr="00882A21" w:rsidRDefault="00AC33BB" w:rsidP="00E34202">
            <w:pPr>
              <w:pStyle w:val="NoSpacing"/>
              <w:spacing w:before="120" w:after="120"/>
              <w:jc w:val="both"/>
              <w:rPr>
                <w:rFonts w:cstheme="minorHAnsi"/>
                <w:b/>
                <w:bCs/>
              </w:rPr>
            </w:pPr>
            <w:r w:rsidRPr="00882A21">
              <w:rPr>
                <w:rFonts w:cstheme="minorHAnsi"/>
                <w:b/>
                <w:bCs/>
              </w:rPr>
              <w:t>Intervention Implementation</w:t>
            </w:r>
          </w:p>
        </w:tc>
        <w:tc>
          <w:tcPr>
            <w:tcW w:w="11766" w:type="dxa"/>
          </w:tcPr>
          <w:p w14:paraId="30302414" w14:textId="5116FE7B" w:rsidR="00AC33BB" w:rsidRPr="00882A21" w:rsidRDefault="00AC33BB" w:rsidP="00E34202">
            <w:pPr>
              <w:pStyle w:val="NoSpacing"/>
              <w:spacing w:before="120" w:after="120"/>
              <w:jc w:val="both"/>
              <w:rPr>
                <w:rFonts w:cstheme="minorHAnsi"/>
              </w:rPr>
            </w:pPr>
            <w:r w:rsidRPr="00882A21">
              <w:rPr>
                <w:rFonts w:cstheme="minorHAnsi"/>
              </w:rPr>
              <w:t>Act of converting program objectives into actions through deployment of resources, policy changes, regulations including the coordination or supervision of activities in support of the planned interventions.</w:t>
            </w:r>
            <w:r w:rsidR="00F64FB2">
              <w:rPr>
                <w:rFonts w:cstheme="minorHAnsi"/>
              </w:rPr>
              <w:t xml:space="preserve"> </w:t>
            </w:r>
            <w:sdt>
              <w:sdtPr>
                <w:rPr>
                  <w:rFonts w:cstheme="minorHAnsi"/>
                </w:rPr>
                <w:alias w:val="To edit, see citavi.com/edit"/>
                <w:tag w:val="CitaviPlaceholder#5d6db5a5-6526-44ee-ade3-6c6a2aea47d5"/>
                <w:id w:val="1691497782"/>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ZkZmJjNjc1LTA4M2UtNGJlNS1iOTFjLTU3ZTc2ZDUzNTA4MSIsIlJhbmdlTGVuZ3RoIjozLCJSZWZlcmVuY2VJZCI6IjIxZTI2YTU4LWM2NTUtNGEyNS1iYjZmLWFmODYzY2NiZTY0Y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}</w:instrText>
                </w:r>
                <w:r w:rsidR="00F64FB2">
                  <w:rPr>
                    <w:rFonts w:cstheme="minorHAnsi"/>
                    <w:noProof/>
                  </w:rPr>
                  <w:fldChar w:fldCharType="separate"/>
                </w:r>
                <w:r w:rsidR="00940D52">
                  <w:rPr>
                    <w:rFonts w:cstheme="minorHAnsi"/>
                    <w:noProof/>
                  </w:rPr>
                  <w:t>[2]</w:t>
                </w:r>
                <w:r w:rsidR="00F64FB2">
                  <w:rPr>
                    <w:rFonts w:cstheme="minorHAnsi"/>
                    <w:noProof/>
                  </w:rPr>
                  <w:fldChar w:fldCharType="end"/>
                </w:r>
              </w:sdtContent>
            </w:sdt>
          </w:p>
        </w:tc>
      </w:tr>
      <w:tr w:rsidR="00AC33BB" w:rsidRPr="00E34900" w14:paraId="5A218569" w14:textId="77777777" w:rsidTr="00E34900">
        <w:trPr>
          <w:trHeight w:val="20"/>
        </w:trPr>
        <w:tc>
          <w:tcPr>
            <w:tcW w:w="2263" w:type="dxa"/>
            <w:hideMark/>
          </w:tcPr>
          <w:p w14:paraId="052704F8" w14:textId="77777777" w:rsidR="00AC33BB" w:rsidRPr="00882A21" w:rsidRDefault="00AC33BB" w:rsidP="00E34202">
            <w:pPr>
              <w:pStyle w:val="NoSpacing"/>
              <w:spacing w:before="120" w:after="120"/>
              <w:jc w:val="both"/>
              <w:rPr>
                <w:rFonts w:cstheme="minorHAnsi"/>
                <w:b/>
                <w:bCs/>
              </w:rPr>
            </w:pPr>
            <w:r>
              <w:rPr>
                <w:rFonts w:cstheme="minorHAnsi"/>
                <w:b/>
                <w:bCs/>
              </w:rPr>
              <w:t>Determinant</w:t>
            </w:r>
          </w:p>
        </w:tc>
        <w:tc>
          <w:tcPr>
            <w:tcW w:w="11766" w:type="dxa"/>
            <w:hideMark/>
          </w:tcPr>
          <w:p w14:paraId="38C0DE6B" w14:textId="311FB0B2" w:rsidR="00AC33BB" w:rsidRPr="00882A21" w:rsidRDefault="00AC33BB" w:rsidP="00E34202">
            <w:pPr>
              <w:pStyle w:val="NoSpacing"/>
              <w:spacing w:before="120" w:after="120"/>
              <w:jc w:val="both"/>
              <w:rPr>
                <w:rFonts w:cstheme="minorHAnsi"/>
              </w:rPr>
            </w:pPr>
            <w:r w:rsidRPr="00882A21">
              <w:rPr>
                <w:rFonts w:cstheme="minorHAnsi"/>
              </w:rPr>
              <w:t xml:space="preserve">Factors believed or empirically shown to have a causal effect on </w:t>
            </w:r>
            <w:r w:rsidRPr="00882A21">
              <w:rPr>
                <w:rFonts w:cstheme="minorHAnsi"/>
                <w:b/>
                <w:bCs/>
              </w:rPr>
              <w:t xml:space="preserve">implementation processes </w:t>
            </w:r>
            <w:r w:rsidRPr="00882A21">
              <w:rPr>
                <w:rFonts w:cstheme="minorHAnsi"/>
              </w:rPr>
              <w:t xml:space="preserve">and/or </w:t>
            </w:r>
            <w:r w:rsidRPr="00882A21">
              <w:rPr>
                <w:rFonts w:cstheme="minorHAnsi"/>
                <w:b/>
                <w:bCs/>
              </w:rPr>
              <w:t>implementation outcomes</w:t>
            </w:r>
            <w:r w:rsidR="000557F1" w:rsidRPr="00305708">
              <w:rPr>
                <w:rFonts w:cstheme="minorHAnsi"/>
              </w:rPr>
              <w:t>,</w:t>
            </w:r>
            <w:r w:rsidRPr="000557F1">
              <w:rPr>
                <w:rFonts w:cstheme="minorHAnsi"/>
              </w:rPr>
              <w:t xml:space="preserve"> </w:t>
            </w:r>
            <w:r w:rsidRPr="00882A21">
              <w:rPr>
                <w:rFonts w:cstheme="minorHAnsi"/>
              </w:rPr>
              <w:t xml:space="preserve">which may be targeted in order to achieve desired changes in individual, setting, or system. This may include barriers (or hinders, impediments), facilitators (enablers) or other contextual determinants. </w:t>
            </w:r>
            <w:sdt>
              <w:sdtPr>
                <w:rPr>
                  <w:rFonts w:cstheme="minorHAnsi"/>
                </w:rPr>
                <w:alias w:val="To edit, see citavi.com/edit"/>
                <w:tag w:val="CitaviPlaceholder#ff8195fa-2353-4e92-a919-5951d6c8f672"/>
                <w:id w:val="-571429806"/>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lMjAzMTUwLWYyNGItNGU4NC1iODRiLTljY2RlZTU4OTc2ZiIsIlJhbmdlTGVuZ3RoIjozLCJSZWZlcmVuY2VJZCI6IjRjOGUzYTY5LTJlMzAtNDNmOS05YjMzLTRlOWJjY2IzNDcx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g2L3MxMjkxMy0wMTktNDAxNS0zIiwiVXJpU3RyaW5nIjoiaHR0cHM6Ly9kb2kub3JnLzEwLjExODYvczEyOTEzLTAxOS00MDE1LT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pbGphbm1lIiwiQ3JlYXRlZE9uIjoiMjAyMS0wMy0zMFQxNTo0Nzo1MyIsIk1vZGlmaWVkQnkiOiJfQmlsamFubWUiLCJJZCI6ImZhYWJjMzFjLWRmNTMtNGMyZC1hOWRhLTZmZmIxOWUzOGE4ZiIsIk1vZGlmaWVkT24iOiIyMDIxLTAzLTMwVDE1OjQ3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UE1DNjQzMjc0OSIsIlVyaVN0cmluZyI6Imh0dHBzOi8vd3d3Lm5jYmkubmxtLm5paC5nb3YvcG1jL2FydGljbGVzL1BNQzY0MzI3ND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}</w:instrText>
                </w:r>
                <w:r w:rsidR="00F64FB2">
                  <w:rPr>
                    <w:rFonts w:cstheme="minorHAnsi"/>
                    <w:noProof/>
                  </w:rPr>
                  <w:fldChar w:fldCharType="separate"/>
                </w:r>
                <w:r w:rsidR="00940D52">
                  <w:rPr>
                    <w:rFonts w:cstheme="minorHAnsi"/>
                    <w:noProof/>
                  </w:rPr>
                  <w:t>[3]</w:t>
                </w:r>
                <w:r w:rsidR="00F64FB2">
                  <w:rPr>
                    <w:rFonts w:cstheme="minorHAnsi"/>
                    <w:noProof/>
                  </w:rPr>
                  <w:fldChar w:fldCharType="end"/>
                </w:r>
              </w:sdtContent>
            </w:sdt>
          </w:p>
        </w:tc>
      </w:tr>
      <w:tr w:rsidR="00AC33BB" w:rsidRPr="00E34900" w14:paraId="11D1210D" w14:textId="77777777" w:rsidTr="00E34900">
        <w:trPr>
          <w:trHeight w:val="20"/>
        </w:trPr>
        <w:tc>
          <w:tcPr>
            <w:tcW w:w="2263" w:type="dxa"/>
          </w:tcPr>
          <w:p w14:paraId="5308057B" w14:textId="77777777" w:rsidR="00AC33BB" w:rsidRPr="00882A21" w:rsidRDefault="00AC33BB" w:rsidP="00E34202">
            <w:pPr>
              <w:pStyle w:val="NoSpacing"/>
              <w:spacing w:before="120" w:after="120"/>
              <w:jc w:val="both"/>
              <w:rPr>
                <w:rFonts w:cstheme="minorHAnsi"/>
                <w:b/>
                <w:bCs/>
              </w:rPr>
            </w:pPr>
            <w:r>
              <w:rPr>
                <w:rFonts w:cstheme="minorHAnsi"/>
                <w:b/>
                <w:bCs/>
              </w:rPr>
              <w:t>Implementation Outcomes</w:t>
            </w:r>
          </w:p>
        </w:tc>
        <w:tc>
          <w:tcPr>
            <w:tcW w:w="11766" w:type="dxa"/>
          </w:tcPr>
          <w:p w14:paraId="70874E3B" w14:textId="65C9EF96" w:rsidR="00AC33BB" w:rsidRPr="006C42F5" w:rsidRDefault="00AC33BB" w:rsidP="00E34202">
            <w:pPr>
              <w:pStyle w:val="NoSpacing"/>
              <w:spacing w:before="120" w:after="120"/>
              <w:jc w:val="both"/>
              <w:rPr>
                <w:rFonts w:cstheme="minorHAnsi"/>
              </w:rPr>
            </w:pPr>
            <w:r w:rsidRPr="00882A21">
              <w:rPr>
                <w:rFonts w:cstheme="minorHAnsi"/>
              </w:rPr>
              <w:t>Under implementat</w:t>
            </w:r>
            <w:r w:rsidR="00E34900">
              <w:rPr>
                <w:rFonts w:cstheme="minorHAnsi"/>
              </w:rPr>
              <w:t>ion evaluation, implementation o</w:t>
            </w:r>
            <w:r w:rsidRPr="00882A21">
              <w:rPr>
                <w:rFonts w:cstheme="minorHAnsi"/>
              </w:rPr>
              <w:t>utcome</w:t>
            </w:r>
            <w:r w:rsidR="00E34900">
              <w:rPr>
                <w:rFonts w:cstheme="minorHAnsi"/>
              </w:rPr>
              <w:t>s</w:t>
            </w:r>
            <w:bookmarkStart w:id="0" w:name="_GoBack"/>
            <w:bookmarkEnd w:id="0"/>
            <w:r w:rsidRPr="00882A21">
              <w:rPr>
                <w:rFonts w:cstheme="minorHAnsi"/>
              </w:rPr>
              <w:t xml:space="preserve"> are the effects of deliberate and purposive actions to implement new treatment</w:t>
            </w:r>
            <w:r w:rsidR="00F64FB2">
              <w:rPr>
                <w:rFonts w:cstheme="minorHAnsi"/>
              </w:rPr>
              <w:t xml:space="preserve">s, practices, and/or services. </w:t>
            </w:r>
            <w:sdt>
              <w:sdtPr>
                <w:rPr>
                  <w:rFonts w:cstheme="minorHAnsi"/>
                </w:rPr>
                <w:alias w:val="To edit, see citavi.com/edit"/>
                <w:tag w:val="CitaviPlaceholder#c0a94ffc-f0dc-4386-ad12-770901349ab6"/>
                <w:id w:val="-1891717884"/>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5NjBiZDIyLWU2ZjUtNDJiNC1hNTNlLTE2NGJjYTYyNmNjNyIsIlJhbmdlTGVuZ3RoIjozLCJSZWZlcmVuY2VJZCI6ImI3ZGQ4OGMzLWI1NzYtNDEzYS05MTA1LWRiNTBhZTE2Mzhh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AwNy9zMTA0ODgtMDEwLTAzMTktNy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JQTUMzMDY4NTIyIiwiVXJpU3RyaW5nIjoiaHR0cHM6Ly93d3cubmNiaS5ubG0ubmloLmdvdi9wbWMvYXJ0aWNsZXMvUE1DMzA2ODUyMi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lsamFubWUiLCJDcmVhdGVkT24iOiIyMDIxLTAzLTMwVDEyOjUwOjU3IiwiTW9kaWZpZWRCeSI6Il9CaWxqYW5tZSIsIklkIjoiMjAxY2NhNmYtYzI3NC00ZmM4LTg5ZjUtOGNhODczZTY2ZmE3IiwiTW9kaWZpZWRPbiI6IjIwMjEtMDMtMzBUMTI6NTA6NTc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yMDk1NzQyNiIsIlVyaVN0cmluZyI6Imh0dHA6Ly93d3cubmNiaS5ubG0ubmloLmdvdi9wdWJtZWQvMjA5NTc0MjY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}</w:instrText>
                </w:r>
                <w:r w:rsidR="00F64FB2">
                  <w:rPr>
                    <w:rFonts w:cstheme="minorHAnsi"/>
                    <w:noProof/>
                  </w:rPr>
                  <w:fldChar w:fldCharType="separate"/>
                </w:r>
                <w:r w:rsidR="00940D52">
                  <w:rPr>
                    <w:rFonts w:cstheme="minorHAnsi"/>
                    <w:noProof/>
                  </w:rPr>
                  <w:t>[4]</w:t>
                </w:r>
                <w:r w:rsidR="00F64FB2">
                  <w:rPr>
                    <w:rFonts w:cstheme="minorHAnsi"/>
                    <w:noProof/>
                  </w:rPr>
                  <w:fldChar w:fldCharType="end"/>
                </w:r>
              </w:sdtContent>
            </w:sdt>
            <w:r w:rsidRPr="00882A21">
              <w:rPr>
                <w:rFonts w:cstheme="minorHAnsi"/>
              </w:rPr>
              <w:t xml:space="preserve"> </w:t>
            </w:r>
          </w:p>
        </w:tc>
      </w:tr>
      <w:tr w:rsidR="00AC33BB" w:rsidRPr="00E34900" w14:paraId="4D161FFC" w14:textId="77777777" w:rsidTr="00E34900">
        <w:trPr>
          <w:trHeight w:val="20"/>
        </w:trPr>
        <w:tc>
          <w:tcPr>
            <w:tcW w:w="2263" w:type="dxa"/>
          </w:tcPr>
          <w:p w14:paraId="1EEDADB1" w14:textId="77777777" w:rsidR="00AC33BB" w:rsidRPr="00882A21" w:rsidRDefault="00AC33BB" w:rsidP="00E34202">
            <w:pPr>
              <w:pStyle w:val="NoSpacing"/>
              <w:spacing w:before="120" w:after="120"/>
              <w:jc w:val="both"/>
              <w:rPr>
                <w:rFonts w:cstheme="minorHAnsi"/>
                <w:b/>
                <w:bCs/>
              </w:rPr>
            </w:pPr>
            <w:r>
              <w:rPr>
                <w:rFonts w:cstheme="minorHAnsi"/>
                <w:b/>
                <w:bCs/>
              </w:rPr>
              <w:t>Framework</w:t>
            </w:r>
          </w:p>
        </w:tc>
        <w:tc>
          <w:tcPr>
            <w:tcW w:w="11766" w:type="dxa"/>
          </w:tcPr>
          <w:p w14:paraId="20753F9D" w14:textId="6DFDFC34" w:rsidR="00AC33BB" w:rsidRPr="00882A21" w:rsidRDefault="00AC33BB" w:rsidP="00E34202">
            <w:pPr>
              <w:pStyle w:val="NoSpacing"/>
              <w:spacing w:before="120" w:after="120"/>
              <w:jc w:val="both"/>
              <w:rPr>
                <w:rFonts w:cstheme="minorHAnsi"/>
              </w:rPr>
            </w:pPr>
            <w:r w:rsidRPr="00882A21">
              <w:rPr>
                <w:rFonts w:cstheme="minorHAnsi"/>
              </w:rPr>
              <w:t xml:space="preserve">Frameworks </w:t>
            </w:r>
            <w:proofErr w:type="gramStart"/>
            <w:r w:rsidRPr="00882A21">
              <w:rPr>
                <w:rFonts w:cstheme="minorHAnsi"/>
              </w:rPr>
              <w:t>are defined</w:t>
            </w:r>
            <w:proofErr w:type="gramEnd"/>
            <w:r w:rsidRPr="00882A21">
              <w:rPr>
                <w:rFonts w:cstheme="minorHAnsi"/>
              </w:rPr>
              <w:t xml:space="preserve"> as a graphical or narrative representation of the key factors, concepts, or variables to explain the phenomenon under study, and as a minimum need to include the steps, strategies or factors relevant for the various stages of the development. </w:t>
            </w:r>
            <w:r w:rsidRPr="00882A21">
              <w:rPr>
                <w:rFonts w:cstheme="minorHAnsi"/>
              </w:rPr>
              <w:br/>
              <w:t>Frameworks may include evaluation implementation frameworks, determinant frameworks or conceptual frameworks.</w:t>
            </w:r>
            <w:sdt>
              <w:sdtPr>
                <w:rPr>
                  <w:rFonts w:cstheme="minorHAnsi"/>
                </w:rPr>
                <w:alias w:val="To edit, see citavi.com/edit"/>
                <w:tag w:val="CitaviPlaceholder#26dacb7c-1988-4e37-add3-785cec8e849e"/>
                <w:id w:val="1687028019"/>
                <w:placeholder>
                  <w:docPart w:val="DefaultPlaceholder_-1854013440"/>
                </w:placeholder>
              </w:sdtPr>
              <w:sdtEndPr/>
              <w:sdtContent>
                <w:r w:rsidR="00043E64">
                  <w:rPr>
                    <w:rFonts w:cstheme="minorHAnsi"/>
                  </w:rPr>
                  <w:t xml:space="preserve"> </w:t>
                </w:r>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4Yjc3MzU4LWQzMTYtNDMxZi1hNDNjLTZhZTgwNDVjZWE4OCIsIlJhbmdlTGVuZ3RoIjoyLCJSZWZlcmVuY2VJZCI6ImI4ZDgyNzExLTNhNGQtNGU3Zi1hMjliLTQ0NzE1ZDNlZDc3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E0LjAzLjIwMTUiLCJEb2kiOiIxMC4xMTg2L3MxMjk2MS0wMTUtMDAwNS16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lBNQzQzNjQ0OTAiLCJVcmlTdHJpbmciOiJodHRwczovL3d3dy5uY2JpLm5sbS5uaWguZ292L3BtYy9hcnRpY2xlcy9QTUM0MzY0NDkw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CaWxqYW5tZSIsIkNyZWF0ZWRPbiI6IjIwMjEtMDMtMzBUMTU6NDc6NTMiLCJNb2RpZmllZEJ5IjoiX0JpbGphbm1lIiwiSWQiOiJjMWNhZTQyYS02NGZmLTRlMzEtYjRkMS1iODI5YzM1MzZlM2YiLCJNb2RpZmllZE9uIjoiMjAyMS0wMy0zMFQxNTo0Nzo1My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I1ODg1MDU1IiwiVXJpU3RyaW5nIjoiaHR0cDovL3d3dy5uY2JpLm5sbS5uaWguZ292L3B1Ym1lZC8yNTg4NTA1N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mlsamFubWUiLCJDcmVhdGVkT24iOiIyMDIxLTAzLTMwVDE1OjQ3OjUzIiwiTW9kaWZpZWRCeSI6Il9CaWxqYW5tZSIsIklkIjoiNzAyMWZiMjYtOTdhNi00MjIyLWE3M2EtZDMxZjFmZmJhZTRlIiwiTW9kaWZpZWRPbiI6IjIwMjEtMDMtMzBUMTU6NDc6NTM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MC4xMTg2L3MxMjk2MS0wMTUtMDAwNS16IiwiVXJpU3RyaW5nIjoiaHR0cHM6Ly9kb2kub3JnLzEwLjExODYvczEyOTYxLTAxNS0wMDA1LXo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}</w:instrText>
                </w:r>
                <w:r w:rsidR="00F64FB2">
                  <w:rPr>
                    <w:rFonts w:cstheme="minorHAnsi"/>
                    <w:noProof/>
                  </w:rPr>
                  <w:fldChar w:fldCharType="separate"/>
                </w:r>
                <w:r w:rsidR="00940D52">
                  <w:rPr>
                    <w:rFonts w:cstheme="minorHAnsi"/>
                    <w:noProof/>
                  </w:rPr>
                  <w:t>[5–7]</w:t>
                </w:r>
                <w:r w:rsidR="00F64FB2">
                  <w:rPr>
                    <w:rFonts w:cstheme="minorHAnsi"/>
                    <w:noProof/>
                  </w:rPr>
                  <w:fldChar w:fldCharType="end"/>
                </w:r>
              </w:sdtContent>
            </w:sdt>
          </w:p>
        </w:tc>
      </w:tr>
      <w:tr w:rsidR="00AC33BB" w:rsidRPr="00E34900" w14:paraId="09DDDEE7" w14:textId="77777777" w:rsidTr="00E34900">
        <w:trPr>
          <w:trHeight w:val="20"/>
        </w:trPr>
        <w:tc>
          <w:tcPr>
            <w:tcW w:w="2263" w:type="dxa"/>
            <w:hideMark/>
          </w:tcPr>
          <w:p w14:paraId="64D5D7FE" w14:textId="77777777" w:rsidR="00AC33BB" w:rsidRPr="00882A21" w:rsidRDefault="00AC33BB" w:rsidP="00E34202">
            <w:pPr>
              <w:pStyle w:val="NoSpacing"/>
              <w:spacing w:before="120" w:after="120"/>
              <w:jc w:val="both"/>
              <w:rPr>
                <w:rFonts w:cstheme="minorHAnsi"/>
                <w:b/>
                <w:bCs/>
              </w:rPr>
            </w:pPr>
            <w:r>
              <w:rPr>
                <w:rFonts w:cstheme="minorHAnsi"/>
                <w:b/>
                <w:bCs/>
              </w:rPr>
              <w:t>Setting</w:t>
            </w:r>
          </w:p>
        </w:tc>
        <w:tc>
          <w:tcPr>
            <w:tcW w:w="11766" w:type="dxa"/>
            <w:hideMark/>
          </w:tcPr>
          <w:p w14:paraId="02797DDB" w14:textId="03E1031C" w:rsidR="00AC33BB" w:rsidRPr="00F64FB2" w:rsidRDefault="00AC33BB" w:rsidP="00E34202">
            <w:pPr>
              <w:pStyle w:val="NoSpacing"/>
              <w:spacing w:before="120" w:after="120"/>
              <w:jc w:val="both"/>
              <w:rPr>
                <w:rFonts w:cstheme="minorHAnsi"/>
              </w:rPr>
            </w:pPr>
            <w:r w:rsidRPr="00882A21">
              <w:rPr>
                <w:rFonts w:cstheme="minorHAnsi"/>
              </w:rPr>
              <w:t xml:space="preserve">Refers to the specific environmental characteristics in which the actions are put into practice, including physical location or other policies implemented in the same </w:t>
            </w:r>
            <w:proofErr w:type="gramStart"/>
            <w:r w:rsidRPr="00882A21">
              <w:rPr>
                <w:rFonts w:cstheme="minorHAnsi"/>
              </w:rPr>
              <w:t>time frame</w:t>
            </w:r>
            <w:proofErr w:type="gramEnd"/>
            <w:r w:rsidRPr="00882A21">
              <w:rPr>
                <w:rFonts w:cstheme="minorHAnsi"/>
              </w:rPr>
              <w:t>.</w:t>
            </w:r>
            <w:r w:rsidR="00F64FB2">
              <w:rPr>
                <w:rFonts w:cstheme="minorHAnsi"/>
              </w:rPr>
              <w:t xml:space="preserve"> </w:t>
            </w:r>
            <w:sdt>
              <w:sdtPr>
                <w:rPr>
                  <w:rFonts w:cstheme="minorHAnsi"/>
                </w:rPr>
                <w:alias w:val="To edit, see citavi.com/edit"/>
                <w:tag w:val="CitaviPlaceholder#788afcf9-e315-4ab0-aeab-c10290c82637"/>
                <w:id w:val="603540038"/>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2YjllMGRhLTVjNzItNDQzOS05OTkzLWFkMTE1NzBiMWQ0MyIsIlJhbmdlTGVuZ3RoIjoyLCJSZWZlcmVuY2VJZCI6IjI4Y2I1OWFlLTE2ZTgtNGUzZC1iNTcwLTE3N2Q5MjRlNjVjZ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VcmllIiwiTGFzdE5hbWUiOiJCcm9uZmVuYnJlbm5lciIsIlByb3RlY3RlZCI6ZmFsc2UsIlNleCI6MCwiQ3JlYXRlZEJ5IjoiX0JpbGphbm1lIiwiQ3JlYXRlZE9uIjoiMjAyMS0wMy0zMFQxNTo1MDoxOSIsIk1vZGlmaWVkQnkiOiJfQmlsamFubWUiLCJJZCI6IjIzZjUwZmEwLWFhYTAtNDVlMC05YmU2LTBhNmI3NDkzNTYzNyIsIk1vZGlmaWVkT24iOiIyMDIxLTAzLTMwVDE1OjUwOjE5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kJyb25mZW5icmVubmVyIDE5OTYgLSBUaGUgZWNvbG9neSBvZiBodW1hbiBkZXZlbG9wbWVudCAoMik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}</w:instrText>
                </w:r>
                <w:r w:rsidR="00F64FB2">
                  <w:rPr>
                    <w:rFonts w:cstheme="minorHAnsi"/>
                    <w:noProof/>
                  </w:rPr>
                  <w:fldChar w:fldCharType="separate"/>
                </w:r>
                <w:r w:rsidR="00940D52">
                  <w:rPr>
                    <w:rFonts w:cstheme="minorHAnsi"/>
                    <w:noProof/>
                  </w:rPr>
                  <w:t>[8–10]</w:t>
                </w:r>
                <w:r w:rsidR="00F64FB2">
                  <w:rPr>
                    <w:rFonts w:cstheme="minorHAnsi"/>
                    <w:noProof/>
                  </w:rPr>
                  <w:fldChar w:fldCharType="end"/>
                </w:r>
              </w:sdtContent>
            </w:sdt>
          </w:p>
        </w:tc>
      </w:tr>
      <w:tr w:rsidR="00AC33BB" w:rsidRPr="00E34900" w14:paraId="1EF095D0" w14:textId="77777777" w:rsidTr="00E34900">
        <w:trPr>
          <w:trHeight w:val="20"/>
        </w:trPr>
        <w:tc>
          <w:tcPr>
            <w:tcW w:w="2263" w:type="dxa"/>
            <w:hideMark/>
          </w:tcPr>
          <w:p w14:paraId="1FBCFB12" w14:textId="77777777" w:rsidR="00AC33BB" w:rsidRPr="00882A21" w:rsidRDefault="00AC33BB" w:rsidP="00E34202">
            <w:pPr>
              <w:pStyle w:val="NoSpacing"/>
              <w:spacing w:before="120" w:after="120"/>
              <w:jc w:val="both"/>
              <w:rPr>
                <w:rFonts w:cstheme="minorHAnsi"/>
                <w:b/>
                <w:bCs/>
              </w:rPr>
            </w:pPr>
            <w:r w:rsidRPr="00882A21">
              <w:rPr>
                <w:rFonts w:cstheme="minorHAnsi"/>
                <w:b/>
                <w:bCs/>
              </w:rPr>
              <w:t>Context</w:t>
            </w:r>
          </w:p>
        </w:tc>
        <w:tc>
          <w:tcPr>
            <w:tcW w:w="11766" w:type="dxa"/>
            <w:hideMark/>
          </w:tcPr>
          <w:p w14:paraId="2FF8A005" w14:textId="73819BC5" w:rsidR="00AC33BB" w:rsidRPr="00882A21" w:rsidRDefault="00AC33BB" w:rsidP="00E34202">
            <w:pPr>
              <w:pStyle w:val="NoSpacing"/>
              <w:spacing w:before="120" w:after="120"/>
              <w:jc w:val="both"/>
              <w:rPr>
                <w:rFonts w:cstheme="minorHAnsi"/>
              </w:rPr>
            </w:pPr>
            <w:r w:rsidRPr="00882A21">
              <w:rPr>
                <w:rFonts w:cstheme="minorHAnsi"/>
              </w:rPr>
              <w:t>Set of circumstances or unique factors that surround a particular implementation effort.</w:t>
            </w:r>
            <w:sdt>
              <w:sdtPr>
                <w:rPr>
                  <w:rFonts w:cstheme="minorHAnsi"/>
                </w:rPr>
                <w:alias w:val="To edit, see citavi.com/edit"/>
                <w:tag w:val="CitaviPlaceholder#acb87579-c63a-4fe3-b746-91ea896b80de"/>
                <w:id w:val="-838073632"/>
                <w:placeholder>
                  <w:docPart w:val="DefaultPlaceholder_-1854013440"/>
                </w:placeholder>
              </w:sdtPr>
              <w:sdtContent>
                <w:r w:rsidR="00E34900">
                  <w:rPr>
                    <w:rFonts w:cstheme="minorHAnsi"/>
                  </w:rPr>
                  <w:fldChar w:fldCharType="begin"/>
                </w:r>
                <w:r w:rsidR="00E34900">
                  <w:rPr>
                    <w:rFonts w:cstheme="minorHAnsi"/>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NWY4MDJkLTU3ODAtNGFjNy1hNGY3LWEwZDhmZTk0MmY2ZCIsIlJhbmdlTGVuZ3RoIjozLCJSZWZlcmVuY2VJZCI6IjIxNjYyYzU4LThjY2MtNDg0NS1hNmMxLTU4MDdhNTc2OGQ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y4wOC4yMDA5IiwiRG9pIjoiMTAuMTE4Ni8xNzQ4LTU5MDgtNC01MC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QTUMyNzM2MTYxIiwiVXJpU3RyaW5nIjoiaHR0cHM6Ly93d3cubmNiaS5ubG0ubmloLmdvdi9wbWMvYXJ0aWNsZXMvUE1DMjczNjE2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lsamFubWUiLCJDcmVhdGVkT24iOiIyMDIxLTAzLTMwVDEyOjQwOjMxIiwiTW9kaWZpZWRCeSI6Il9CaWxqYW5tZSIsIklkIjoiOWQ4Njc1YjEtYTM4ZS00ODFiLWI0NDItNDUzNWNjM2I2NWRiIiwiTW9kaWZpZWRPbiI6IjIwMjEtMDMtMzBUMTI6NDA6MzE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g2LzE3NDgtNTkwOC00LTUwIiwiVXJpU3RyaW5nIjoiaHR0cHM6Ly9kb2kub3JnLzEwLjExODYvMTc0OC01OTA4LTQtNTA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pbGphbm1lIiwiQ3JlYXRlZE9uIjoiMjAyMS0wMy0zMFQxMjo0MDozMSIsIk1vZGlmaWVkQnkiOiJfQmlsamFubWUiLCJJZCI6ImQ1ZTYxYmJmLTY5NzMtNGI4Yy1iNmZlLThlNzU5MWU2NGNkNiIsIk1vZGlmaWVkT24iOiIyMDIxLTAzLTMwVDEyOjQwOjMx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k2NjQyMjYiLCJVcmlTdHJpbmciOiJodHRwOi8vd3d3Lm5jYmkubmxtLm5paC5nb3YvcHVibWVkLzE5NjY0MjI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}</w:instrText>
                </w:r>
                <w:r w:rsidR="00E34900">
                  <w:rPr>
                    <w:rFonts w:cstheme="minorHAnsi"/>
                  </w:rPr>
                  <w:fldChar w:fldCharType="separate"/>
                </w:r>
                <w:r w:rsidR="00E34900">
                  <w:rPr>
                    <w:rFonts w:cstheme="minorHAnsi"/>
                  </w:rPr>
                  <w:t>[9]</w:t>
                </w:r>
                <w:r w:rsidR="00E34900">
                  <w:rPr>
                    <w:rFonts w:cstheme="minorHAnsi"/>
                  </w:rPr>
                  <w:fldChar w:fldCharType="end"/>
                </w:r>
              </w:sdtContent>
            </w:sdt>
          </w:p>
          <w:p w14:paraId="0CA7DDB1" w14:textId="278820F2" w:rsidR="00AC33BB" w:rsidRPr="00882A21" w:rsidRDefault="00AC33BB" w:rsidP="00E34202">
            <w:pPr>
              <w:pStyle w:val="NoSpacing"/>
              <w:spacing w:before="120" w:after="120"/>
              <w:jc w:val="both"/>
              <w:rPr>
                <w:rFonts w:cstheme="minorHAnsi"/>
              </w:rPr>
            </w:pPr>
            <w:r w:rsidRPr="00882A21">
              <w:rPr>
                <w:rFonts w:cstheme="minorHAnsi"/>
              </w:rPr>
              <w:t>To better address implementation challenges in different settings, it is important to understand what happens when evidence-based practice (e.g. intervention) is 'woven together' with a team, department, or organisation. In literature, 'context', 'setting'</w:t>
            </w:r>
            <w:r w:rsidR="00EA7AD2">
              <w:rPr>
                <w:rFonts w:cstheme="minorHAnsi"/>
              </w:rPr>
              <w:t xml:space="preserve"> and</w:t>
            </w:r>
            <w:r w:rsidRPr="00882A21">
              <w:rPr>
                <w:rFonts w:cstheme="minorHAnsi"/>
              </w:rPr>
              <w:t xml:space="preserve"> 'environment' </w:t>
            </w:r>
            <w:proofErr w:type="gramStart"/>
            <w:r w:rsidRPr="00882A21">
              <w:rPr>
                <w:rFonts w:cstheme="minorHAnsi"/>
              </w:rPr>
              <w:t>are often used</w:t>
            </w:r>
            <w:proofErr w:type="gramEnd"/>
            <w:r w:rsidRPr="00882A21">
              <w:rPr>
                <w:rFonts w:cstheme="minorHAnsi"/>
              </w:rPr>
              <w:t xml:space="preserve"> interchangeably.</w:t>
            </w:r>
            <w:r w:rsidR="00F64FB2">
              <w:rPr>
                <w:rFonts w:cstheme="minorHAnsi"/>
              </w:rPr>
              <w:t xml:space="preserve"> </w:t>
            </w:r>
            <w:sdt>
              <w:sdtPr>
                <w:rPr>
                  <w:rFonts w:cstheme="minorHAnsi"/>
                </w:rPr>
                <w:alias w:val="To edit, see citavi.com/edit"/>
                <w:tag w:val="CitaviPlaceholder#ea39769a-7e86-4c38-ade8-8e161385bfd5"/>
                <w:id w:val="664131995"/>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xNWQ5YjAxLTZhN2UtNDc1OS05NmM1LWFkNmIxNzg3YmNiZSIsIlJhbmdlTGVuZ3RoIjozLCJSZWZlcmVuY2VJZCI6IjRjOGUzYTY5LTJlMzAtNDNmOS05YjMzLTRlOWJjY2IzNDcxN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}</w:instrText>
                </w:r>
                <w:r w:rsidR="00F64FB2">
                  <w:rPr>
                    <w:rFonts w:cstheme="minorHAnsi"/>
                    <w:noProof/>
                  </w:rPr>
                  <w:fldChar w:fldCharType="separate"/>
                </w:r>
                <w:r w:rsidR="00940D52">
                  <w:rPr>
                    <w:rFonts w:cstheme="minorHAnsi"/>
                    <w:noProof/>
                  </w:rPr>
                  <w:t>[3]</w:t>
                </w:r>
                <w:r w:rsidR="00F64FB2">
                  <w:rPr>
                    <w:rFonts w:cstheme="minorHAnsi"/>
                    <w:noProof/>
                  </w:rPr>
                  <w:fldChar w:fldCharType="end"/>
                </w:r>
              </w:sdtContent>
            </w:sdt>
          </w:p>
        </w:tc>
      </w:tr>
      <w:tr w:rsidR="00AC33BB" w:rsidRPr="00F64FB2" w14:paraId="1F42D3E4" w14:textId="77777777" w:rsidTr="00E34900">
        <w:trPr>
          <w:trHeight w:val="20"/>
        </w:trPr>
        <w:tc>
          <w:tcPr>
            <w:tcW w:w="2263" w:type="dxa"/>
          </w:tcPr>
          <w:p w14:paraId="0EAFFD1F" w14:textId="77777777" w:rsidR="00AC33BB" w:rsidRPr="00882A21" w:rsidRDefault="00AC33BB" w:rsidP="00E34202">
            <w:pPr>
              <w:pStyle w:val="NoSpacing"/>
              <w:spacing w:before="120" w:after="120"/>
              <w:jc w:val="both"/>
              <w:rPr>
                <w:rFonts w:cstheme="minorHAnsi"/>
                <w:b/>
                <w:bCs/>
              </w:rPr>
            </w:pPr>
            <w:r w:rsidRPr="00882A21">
              <w:rPr>
                <w:rFonts w:cstheme="minorHAnsi"/>
                <w:b/>
                <w:bCs/>
              </w:rPr>
              <w:t>Implementation Science</w:t>
            </w:r>
          </w:p>
        </w:tc>
        <w:tc>
          <w:tcPr>
            <w:tcW w:w="11766" w:type="dxa"/>
          </w:tcPr>
          <w:p w14:paraId="3AC7D4FD" w14:textId="37BF46D7" w:rsidR="00AC33BB" w:rsidRPr="006C42F5" w:rsidRDefault="00AC33BB" w:rsidP="00E34202">
            <w:pPr>
              <w:pStyle w:val="NoSpacing"/>
              <w:spacing w:before="120" w:after="120"/>
              <w:jc w:val="both"/>
              <w:rPr>
                <w:rFonts w:cstheme="minorHAnsi"/>
              </w:rPr>
            </w:pPr>
            <w:r w:rsidRPr="00882A21">
              <w:rPr>
                <w:rFonts w:cstheme="minorHAnsi"/>
              </w:rPr>
              <w:t>Scientific study of methods to promote the systematic uptake of research findings and/or other evidence-based practices into routine practice, and hence, to improve the quality and effectiveness of health services. It includes the study of influences on healthcare professional and/or organizational behaviour.</w:t>
            </w:r>
            <w:r w:rsidR="00F64FB2">
              <w:rPr>
                <w:rFonts w:cstheme="minorHAnsi"/>
              </w:rPr>
              <w:t xml:space="preserve"> </w:t>
            </w:r>
            <w:sdt>
              <w:sdtPr>
                <w:rPr>
                  <w:rFonts w:cstheme="minorHAnsi"/>
                </w:rPr>
                <w:alias w:val="To edit, see citavi.com/edit"/>
                <w:tag w:val="CitaviPlaceholder#0643a2fe-f8c7-43fe-a4a5-08773e5e933d"/>
                <w:id w:val="-930581986"/>
                <w:placeholder>
                  <w:docPart w:val="DefaultPlaceholder_-1854013440"/>
                </w:placeholder>
              </w:sdtPr>
              <w:sdtEndPr/>
              <w:sdtContent>
                <w:r w:rsidR="00F64FB2">
                  <w:rPr>
                    <w:rFonts w:cstheme="minorHAnsi"/>
                    <w:noProof/>
                  </w:rPr>
                  <w:fldChar w:fldCharType="begin"/>
                </w:r>
                <w:r w:rsidR="00AC5287">
                  <w:rPr>
                    <w:rFonts w:cstheme="minorHAnsi"/>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YzZkNmMwLTAwYWQtNDk0NC05Zjk2LTJhNTEwZjIwZTIxNyIsIlJhbmdlTGVuZ3RoIjo0LCJSZWZlcmVuY2VJZCI6ImJhMmJiMjcxLTU3YTYtNGFlZi04MTEyLTBkZmNmZjJkN2Ux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}</w:instrText>
                </w:r>
                <w:r w:rsidR="00F64FB2">
                  <w:rPr>
                    <w:rFonts w:cstheme="minorHAnsi"/>
                    <w:noProof/>
                  </w:rPr>
                  <w:fldChar w:fldCharType="separate"/>
                </w:r>
                <w:r w:rsidR="00940D52">
                  <w:rPr>
                    <w:rFonts w:cstheme="minorHAnsi"/>
                    <w:noProof/>
                  </w:rPr>
                  <w:t>[11]</w:t>
                </w:r>
                <w:r w:rsidR="00F64FB2">
                  <w:rPr>
                    <w:rFonts w:cstheme="minorHAnsi"/>
                    <w:noProof/>
                  </w:rPr>
                  <w:fldChar w:fldCharType="end"/>
                </w:r>
              </w:sdtContent>
            </w:sdt>
          </w:p>
        </w:tc>
      </w:tr>
    </w:tbl>
    <w:p w14:paraId="61C78D78" w14:textId="77777777" w:rsidR="00BE5F0E" w:rsidRPr="00F64FB2" w:rsidRDefault="00BE5F0E" w:rsidP="00E34202">
      <w:pPr>
        <w:jc w:val="both"/>
        <w:rPr>
          <w:b/>
          <w:lang w:val="en-US"/>
        </w:rPr>
      </w:pPr>
    </w:p>
    <w:p w14:paraId="3F8B24E9" w14:textId="77777777" w:rsidR="00AC33BB" w:rsidRPr="00F64FB2" w:rsidRDefault="00AC33BB" w:rsidP="00E34202">
      <w:pPr>
        <w:jc w:val="both"/>
        <w:rPr>
          <w:b/>
          <w:lang w:val="en-US"/>
        </w:rPr>
      </w:pPr>
      <w:r w:rsidRPr="00F64FB2">
        <w:rPr>
          <w:b/>
          <w:lang w:val="en-US"/>
        </w:rPr>
        <w:lastRenderedPageBreak/>
        <w:t>Coding Clarifications</w:t>
      </w:r>
    </w:p>
    <w:p w14:paraId="5813E332" w14:textId="0C92A267" w:rsidR="00AC33BB" w:rsidRPr="00AC33BB" w:rsidRDefault="00AC33BB" w:rsidP="00E34202">
      <w:pPr>
        <w:jc w:val="both"/>
        <w:rPr>
          <w:lang w:val="en-US"/>
        </w:rPr>
      </w:pPr>
      <w:r>
        <w:rPr>
          <w:lang w:val="en-US"/>
        </w:rPr>
        <w:t>The definitio</w:t>
      </w:r>
      <w:r w:rsidR="00940D52">
        <w:rPr>
          <w:lang w:val="en-US"/>
        </w:rPr>
        <w:t xml:space="preserve">ns provided on the CFIR Website </w:t>
      </w:r>
      <w:sdt>
        <w:sdtPr>
          <w:rPr>
            <w:lang w:val="en-US"/>
          </w:rPr>
          <w:alias w:val="To edit, see citavi.com/edit"/>
          <w:tag w:val="CitaviPlaceholder#1922ad9a-f068-42b7-b4d6-62ed97694044"/>
          <w:id w:val="549810428"/>
          <w:placeholder>
            <w:docPart w:val="DefaultPlaceholder_-1854013440"/>
          </w:placeholder>
        </w:sdtPr>
        <w:sdtEndPr/>
        <w:sdtContent>
          <w:r w:rsidR="00940D52">
            <w:rPr>
              <w:lang w:val="en-US"/>
            </w:rPr>
            <w:fldChar w:fldCharType="begin"/>
          </w:r>
          <w:r w:rsidR="00940D52">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}</w:instrText>
          </w:r>
          <w:r w:rsidR="00940D52">
            <w:rPr>
              <w:lang w:val="en-US"/>
            </w:rPr>
            <w:fldChar w:fldCharType="separate"/>
          </w:r>
          <w:r w:rsidR="00940D52">
            <w:rPr>
              <w:lang w:val="en-US"/>
            </w:rPr>
            <w:t>[12]</w:t>
          </w:r>
          <w:r w:rsidR="00940D52">
            <w:rPr>
              <w:lang w:val="en-US"/>
            </w:rPr>
            <w:fldChar w:fldCharType="end"/>
          </w:r>
        </w:sdtContent>
      </w:sdt>
      <w:r w:rsidR="00F64FB2">
        <w:rPr>
          <w:lang w:val="en-US"/>
        </w:rPr>
        <w:t xml:space="preserve"> </w:t>
      </w:r>
      <w:r>
        <w:rPr>
          <w:lang w:val="en-US"/>
        </w:rPr>
        <w:t xml:space="preserve">for each construct, sub-construct were applied. Where additional clarification </w:t>
      </w:r>
      <w:proofErr w:type="gramStart"/>
      <w:r>
        <w:rPr>
          <w:lang w:val="en-US"/>
        </w:rPr>
        <w:t>was needed</w:t>
      </w:r>
      <w:proofErr w:type="gramEnd"/>
      <w:r>
        <w:rPr>
          <w:lang w:val="en-US"/>
        </w:rPr>
        <w:t xml:space="preserve">, the CFIR Guide (available on the same website) was consulted. </w:t>
      </w:r>
    </w:p>
    <w:p w14:paraId="0DFFEC3A" w14:textId="77777777" w:rsidR="00AC33BB" w:rsidRPr="00AC33BB" w:rsidRDefault="00AC33BB" w:rsidP="00E34202">
      <w:pPr>
        <w:jc w:val="both"/>
        <w:rPr>
          <w:lang w:val="en-US"/>
        </w:rPr>
      </w:pPr>
      <w:r w:rsidRPr="00AC33BB">
        <w:rPr>
          <w:lang w:val="en-US"/>
        </w:rPr>
        <w:t xml:space="preserve">Double coding </w:t>
      </w:r>
      <w:proofErr w:type="gramStart"/>
      <w:r w:rsidRPr="00AC33BB">
        <w:rPr>
          <w:lang w:val="en-US"/>
        </w:rPr>
        <w:t>was avoided</w:t>
      </w:r>
      <w:proofErr w:type="gramEnd"/>
      <w:r w:rsidRPr="00AC33BB">
        <w:rPr>
          <w:lang w:val="en-US"/>
        </w:rPr>
        <w:t xml:space="preserve">. Where the same texts may be found under different constructs, it is only to provide the wider context </w:t>
      </w:r>
      <w:proofErr w:type="gramStart"/>
      <w:r w:rsidRPr="00AC33BB">
        <w:rPr>
          <w:lang w:val="en-US"/>
        </w:rPr>
        <w:t>so as to</w:t>
      </w:r>
      <w:proofErr w:type="gramEnd"/>
      <w:r w:rsidRPr="00AC33BB">
        <w:rPr>
          <w:lang w:val="en-US"/>
        </w:rPr>
        <w:t xml:space="preserve"> be able to fully understand the meaning. </w:t>
      </w:r>
      <w:r>
        <w:rPr>
          <w:lang w:val="en-US"/>
        </w:rPr>
        <w:t xml:space="preserve">In these cases, the text coded uniquely under the particular construct is in bold. </w:t>
      </w:r>
    </w:p>
    <w:tbl>
      <w:tblPr>
        <w:tblW w:w="5000" w:type="pct"/>
        <w:tblLayout w:type="fixed"/>
        <w:tblLook w:val="04A0" w:firstRow="1" w:lastRow="0" w:firstColumn="1" w:lastColumn="0" w:noHBand="0" w:noVBand="1"/>
      </w:tblPr>
      <w:tblGrid>
        <w:gridCol w:w="1556"/>
        <w:gridCol w:w="2124"/>
        <w:gridCol w:w="10314"/>
      </w:tblGrid>
      <w:tr w:rsidR="00330A66" w:rsidRPr="00F64FB2" w14:paraId="0C1DCF6D" w14:textId="77777777" w:rsidTr="00305708">
        <w:trPr>
          <w:trHeight w:val="990"/>
        </w:trPr>
        <w:tc>
          <w:tcPr>
            <w:tcW w:w="55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E163899"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xml:space="preserve">Domain </w:t>
            </w:r>
          </w:p>
        </w:tc>
        <w:tc>
          <w:tcPr>
            <w:tcW w:w="759" w:type="pct"/>
            <w:tcBorders>
              <w:top w:val="single" w:sz="4" w:space="0" w:color="auto"/>
              <w:left w:val="nil"/>
              <w:bottom w:val="single" w:sz="4" w:space="0" w:color="auto"/>
              <w:right w:val="single" w:sz="4" w:space="0" w:color="auto"/>
            </w:tcBorders>
            <w:shd w:val="clear" w:color="auto" w:fill="auto"/>
            <w:vAlign w:val="bottom"/>
            <w:hideMark/>
          </w:tcPr>
          <w:p w14:paraId="25862305" w14:textId="77777777" w:rsidR="00655E2B" w:rsidRPr="00655E2B" w:rsidRDefault="00655E2B" w:rsidP="00C406D6">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xml:space="preserve">Construct </w:t>
            </w:r>
          </w:p>
        </w:tc>
        <w:tc>
          <w:tcPr>
            <w:tcW w:w="3685" w:type="pct"/>
            <w:tcBorders>
              <w:top w:val="single" w:sz="4" w:space="0" w:color="auto"/>
              <w:left w:val="nil"/>
              <w:bottom w:val="single" w:sz="4" w:space="0" w:color="auto"/>
              <w:right w:val="single" w:sz="4" w:space="0" w:color="auto"/>
            </w:tcBorders>
            <w:shd w:val="clear" w:color="auto" w:fill="auto"/>
            <w:noWrap/>
            <w:vAlign w:val="bottom"/>
            <w:hideMark/>
          </w:tcPr>
          <w:p w14:paraId="25FA3DB3" w14:textId="77777777" w:rsidR="00655E2B" w:rsidRPr="00E50D96" w:rsidRDefault="00655E2B" w:rsidP="00E34202">
            <w:pPr>
              <w:spacing w:after="0" w:line="240" w:lineRule="auto"/>
              <w:jc w:val="both"/>
              <w:rPr>
                <w:rFonts w:ascii="Calibri" w:eastAsia="Times New Roman" w:hAnsi="Calibri" w:cs="Calibri"/>
                <w:b/>
                <w:color w:val="000000"/>
                <w:lang w:val="en-US"/>
              </w:rPr>
            </w:pPr>
            <w:r w:rsidRPr="00655E2B">
              <w:rPr>
                <w:rFonts w:ascii="Calibri" w:eastAsia="Times New Roman" w:hAnsi="Calibri" w:cs="Calibri"/>
                <w:color w:val="000000"/>
                <w:lang w:val="en-US"/>
              </w:rPr>
              <w:t> </w:t>
            </w:r>
            <w:r w:rsidR="00E50D96" w:rsidRPr="00E50D96">
              <w:rPr>
                <w:rFonts w:ascii="Calibri" w:eastAsia="Times New Roman" w:hAnsi="Calibri" w:cs="Calibri"/>
                <w:b/>
                <w:color w:val="000000"/>
                <w:lang w:val="en-US"/>
              </w:rPr>
              <w:t>Comment</w:t>
            </w:r>
          </w:p>
        </w:tc>
      </w:tr>
      <w:tr w:rsidR="00330A66" w:rsidRPr="00E34900" w14:paraId="4676C114"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6EAB4271"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xml:space="preserve">Intervention characteristics </w:t>
            </w:r>
          </w:p>
        </w:tc>
        <w:tc>
          <w:tcPr>
            <w:tcW w:w="759" w:type="pct"/>
            <w:tcBorders>
              <w:top w:val="nil"/>
              <w:left w:val="nil"/>
              <w:bottom w:val="single" w:sz="4" w:space="0" w:color="auto"/>
              <w:right w:val="single" w:sz="4" w:space="0" w:color="auto"/>
            </w:tcBorders>
            <w:shd w:val="clear" w:color="auto" w:fill="auto"/>
            <w:vAlign w:val="bottom"/>
            <w:hideMark/>
          </w:tcPr>
          <w:p w14:paraId="3B20CB95"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w:t>
            </w:r>
          </w:p>
        </w:tc>
        <w:tc>
          <w:tcPr>
            <w:tcW w:w="3685" w:type="pct"/>
            <w:tcBorders>
              <w:top w:val="nil"/>
              <w:left w:val="nil"/>
              <w:bottom w:val="single" w:sz="4" w:space="0" w:color="auto"/>
              <w:right w:val="single" w:sz="4" w:space="0" w:color="auto"/>
            </w:tcBorders>
            <w:shd w:val="clear" w:color="auto" w:fill="auto"/>
            <w:noWrap/>
            <w:vAlign w:val="bottom"/>
            <w:hideMark/>
          </w:tcPr>
          <w:p w14:paraId="742EE792" w14:textId="5C66582F" w:rsidR="00655E2B" w:rsidRPr="00655E2B" w:rsidRDefault="00465107" w:rsidP="00E34202">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When looking at constructs under ‘intervention characteristics’, ‘outer setting’, characteristics of individuals’ and ‘process’, the content may reflect the views of the target group of the study, thus, can be teachers, but also farmers/producers/suppliers/distributors</w:t>
            </w:r>
            <w:r w:rsidR="00043E64">
              <w:rPr>
                <w:rFonts w:ascii="Calibri" w:eastAsia="Times New Roman" w:hAnsi="Calibri" w:cs="Calibri"/>
                <w:color w:val="000000"/>
                <w:lang w:val="en-US"/>
              </w:rPr>
              <w:t>.</w:t>
            </w:r>
            <w:r>
              <w:rPr>
                <w:rFonts w:ascii="Calibri" w:eastAsia="Times New Roman" w:hAnsi="Calibri" w:cs="Calibri"/>
                <w:color w:val="000000"/>
                <w:lang w:val="en-US"/>
              </w:rPr>
              <w:t xml:space="preserve"> </w:t>
            </w:r>
          </w:p>
        </w:tc>
      </w:tr>
      <w:tr w:rsidR="00330A66" w:rsidRPr="00E34900" w14:paraId="153945BE"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54D9EB9D"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4730CD96"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Intervention source </w:t>
            </w:r>
          </w:p>
        </w:tc>
        <w:tc>
          <w:tcPr>
            <w:tcW w:w="3685" w:type="pct"/>
            <w:tcBorders>
              <w:top w:val="nil"/>
              <w:left w:val="nil"/>
              <w:bottom w:val="single" w:sz="4" w:space="0" w:color="auto"/>
              <w:right w:val="single" w:sz="4" w:space="0" w:color="auto"/>
            </w:tcBorders>
            <w:shd w:val="clear" w:color="auto" w:fill="auto"/>
            <w:noWrap/>
            <w:vAlign w:val="bottom"/>
            <w:hideMark/>
          </w:tcPr>
          <w:p w14:paraId="364BCE62" w14:textId="5D51F257" w:rsidR="00655E2B" w:rsidRPr="00655E2B" w:rsidRDefault="00500473" w:rsidP="00E34202">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The single text under this construct </w:t>
            </w:r>
            <w:proofErr w:type="gramStart"/>
            <w:r>
              <w:rPr>
                <w:rFonts w:ascii="Calibri" w:eastAsia="Times New Roman" w:hAnsi="Calibri" w:cs="Calibri"/>
                <w:color w:val="000000"/>
                <w:lang w:val="en-US"/>
              </w:rPr>
              <w:t>could</w:t>
            </w:r>
            <w:r w:rsidR="00330A66">
              <w:rPr>
                <w:rFonts w:ascii="Calibri" w:eastAsia="Times New Roman" w:hAnsi="Calibri" w:cs="Calibri"/>
                <w:color w:val="000000"/>
                <w:lang w:val="en-US"/>
              </w:rPr>
              <w:t xml:space="preserve"> be double coded</w:t>
            </w:r>
            <w:proofErr w:type="gramEnd"/>
            <w:r w:rsidR="00330A66">
              <w:rPr>
                <w:rFonts w:ascii="Calibri" w:eastAsia="Times New Roman" w:hAnsi="Calibri" w:cs="Calibri"/>
                <w:color w:val="000000"/>
                <w:lang w:val="en-US"/>
              </w:rPr>
              <w:t xml:space="preserve"> under ‘compatibility’ (implementation climate – inner setting domain). However, since the text implied a sense of ‘community ownership’ of farm to school, due to being compatible with community values – it </w:t>
            </w:r>
            <w:proofErr w:type="gramStart"/>
            <w:r w:rsidR="00330A66">
              <w:rPr>
                <w:rFonts w:ascii="Calibri" w:eastAsia="Times New Roman" w:hAnsi="Calibri" w:cs="Calibri"/>
                <w:color w:val="000000"/>
                <w:lang w:val="en-US"/>
              </w:rPr>
              <w:t>was coded</w:t>
            </w:r>
            <w:proofErr w:type="gramEnd"/>
            <w:r w:rsidR="00330A66">
              <w:rPr>
                <w:rFonts w:ascii="Calibri" w:eastAsia="Times New Roman" w:hAnsi="Calibri" w:cs="Calibri"/>
                <w:color w:val="000000"/>
                <w:lang w:val="en-US"/>
              </w:rPr>
              <w:t xml:space="preserve"> under this construct. </w:t>
            </w:r>
          </w:p>
        </w:tc>
      </w:tr>
      <w:tr w:rsidR="00330A66" w:rsidRPr="00F64FB2" w14:paraId="66B12162"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51355015"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054E091A"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Evidence Strength and Quality </w:t>
            </w:r>
          </w:p>
        </w:tc>
        <w:tc>
          <w:tcPr>
            <w:tcW w:w="3685" w:type="pct"/>
            <w:tcBorders>
              <w:top w:val="nil"/>
              <w:left w:val="nil"/>
              <w:bottom w:val="single" w:sz="4" w:space="0" w:color="auto"/>
              <w:right w:val="single" w:sz="4" w:space="0" w:color="auto"/>
            </w:tcBorders>
            <w:shd w:val="clear" w:color="auto" w:fill="auto"/>
            <w:noWrap/>
            <w:vAlign w:val="bottom"/>
            <w:hideMark/>
          </w:tcPr>
          <w:p w14:paraId="1DBFEB43" w14:textId="77777777" w:rsidR="00655E2B" w:rsidRPr="00655E2B" w:rsidRDefault="00655E2B" w:rsidP="00E34202">
            <w:pPr>
              <w:spacing w:after="0" w:line="240" w:lineRule="auto"/>
              <w:jc w:val="both"/>
              <w:rPr>
                <w:rFonts w:ascii="Calibri" w:eastAsia="Times New Roman" w:hAnsi="Calibri" w:cs="Calibri"/>
                <w:color w:val="000000"/>
                <w:lang w:val="en-US"/>
              </w:rPr>
            </w:pPr>
          </w:p>
        </w:tc>
      </w:tr>
      <w:tr w:rsidR="00330A66" w:rsidRPr="00F64FB2" w14:paraId="68783DD5"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345AA7B6"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14E0B54E"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Relative Advantage </w:t>
            </w:r>
          </w:p>
        </w:tc>
        <w:tc>
          <w:tcPr>
            <w:tcW w:w="3685" w:type="pct"/>
            <w:tcBorders>
              <w:top w:val="nil"/>
              <w:left w:val="nil"/>
              <w:bottom w:val="single" w:sz="4" w:space="0" w:color="auto"/>
              <w:right w:val="single" w:sz="4" w:space="0" w:color="auto"/>
            </w:tcBorders>
            <w:shd w:val="clear" w:color="auto" w:fill="auto"/>
            <w:noWrap/>
            <w:vAlign w:val="bottom"/>
            <w:hideMark/>
          </w:tcPr>
          <w:p w14:paraId="0B98300E" w14:textId="2BCAE9B2" w:rsidR="00655E2B" w:rsidRPr="00655E2B" w:rsidRDefault="00655E2B" w:rsidP="00E34202">
            <w:pPr>
              <w:spacing w:after="0" w:line="240" w:lineRule="auto"/>
              <w:jc w:val="both"/>
              <w:rPr>
                <w:rFonts w:ascii="Calibri" w:eastAsia="Times New Roman" w:hAnsi="Calibri" w:cs="Calibri"/>
                <w:color w:val="000000"/>
                <w:lang w:val="en-US"/>
              </w:rPr>
            </w:pPr>
          </w:p>
        </w:tc>
      </w:tr>
      <w:tr w:rsidR="00330A66" w:rsidRPr="00F64FB2" w14:paraId="1589FD9C"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67E90FC9"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730F7213"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Adaptability </w:t>
            </w:r>
          </w:p>
        </w:tc>
        <w:tc>
          <w:tcPr>
            <w:tcW w:w="3685" w:type="pct"/>
            <w:tcBorders>
              <w:top w:val="nil"/>
              <w:left w:val="nil"/>
              <w:bottom w:val="single" w:sz="4" w:space="0" w:color="auto"/>
              <w:right w:val="single" w:sz="4" w:space="0" w:color="auto"/>
            </w:tcBorders>
            <w:shd w:val="clear" w:color="auto" w:fill="auto"/>
            <w:noWrap/>
            <w:vAlign w:val="bottom"/>
            <w:hideMark/>
          </w:tcPr>
          <w:p w14:paraId="32983DDC" w14:textId="22740F55" w:rsidR="00655E2B" w:rsidRPr="00655E2B" w:rsidRDefault="00655E2B" w:rsidP="00E34202">
            <w:pPr>
              <w:spacing w:after="0" w:line="240" w:lineRule="auto"/>
              <w:jc w:val="both"/>
              <w:rPr>
                <w:rFonts w:ascii="Calibri" w:eastAsia="Times New Roman" w:hAnsi="Calibri" w:cs="Calibri"/>
                <w:color w:val="000000"/>
                <w:lang w:val="en-US"/>
              </w:rPr>
            </w:pPr>
          </w:p>
        </w:tc>
      </w:tr>
      <w:tr w:rsidR="00330A66" w:rsidRPr="00F64FB2" w14:paraId="379E74EB"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69D31798"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623D1ED3" w14:textId="77777777" w:rsidR="00655E2B" w:rsidRPr="00655E2B" w:rsidRDefault="00655E2B" w:rsidP="00C406D6">
            <w:pPr>
              <w:spacing w:after="0" w:line="240" w:lineRule="auto"/>
              <w:rPr>
                <w:rFonts w:ascii="Calibri" w:eastAsia="Times New Roman" w:hAnsi="Calibri" w:cs="Calibri"/>
                <w:color w:val="000000"/>
                <w:lang w:val="en-US"/>
              </w:rPr>
            </w:pPr>
            <w:proofErr w:type="spellStart"/>
            <w:r w:rsidRPr="00655E2B">
              <w:rPr>
                <w:rFonts w:ascii="Calibri" w:eastAsia="Times New Roman" w:hAnsi="Calibri" w:cs="Calibri"/>
                <w:color w:val="000000"/>
                <w:lang w:val="en-US"/>
              </w:rPr>
              <w:t>Trialability</w:t>
            </w:r>
            <w:proofErr w:type="spellEnd"/>
            <w:r w:rsidRPr="00655E2B">
              <w:rPr>
                <w:rFonts w:ascii="Calibri" w:eastAsia="Times New Roman" w:hAnsi="Calibri" w:cs="Calibri"/>
                <w:color w:val="000000"/>
                <w:lang w:val="en-US"/>
              </w:rPr>
              <w:t xml:space="preserve"> </w:t>
            </w:r>
          </w:p>
        </w:tc>
        <w:tc>
          <w:tcPr>
            <w:tcW w:w="3685" w:type="pct"/>
            <w:tcBorders>
              <w:top w:val="nil"/>
              <w:left w:val="nil"/>
              <w:bottom w:val="single" w:sz="4" w:space="0" w:color="auto"/>
              <w:right w:val="single" w:sz="4" w:space="0" w:color="auto"/>
            </w:tcBorders>
            <w:shd w:val="clear" w:color="auto" w:fill="auto"/>
            <w:noWrap/>
            <w:vAlign w:val="bottom"/>
            <w:hideMark/>
          </w:tcPr>
          <w:p w14:paraId="5DD4611D" w14:textId="597CF629" w:rsidR="00655E2B" w:rsidRPr="00655E2B" w:rsidRDefault="00655E2B" w:rsidP="00E34202">
            <w:pPr>
              <w:spacing w:after="0" w:line="240" w:lineRule="auto"/>
              <w:jc w:val="both"/>
              <w:rPr>
                <w:rFonts w:ascii="Calibri" w:eastAsia="Times New Roman" w:hAnsi="Calibri" w:cs="Calibri"/>
                <w:color w:val="000000"/>
                <w:lang w:val="en-US"/>
              </w:rPr>
            </w:pPr>
          </w:p>
        </w:tc>
      </w:tr>
      <w:tr w:rsidR="00330A66" w:rsidRPr="00F64FB2" w14:paraId="4DFB1D61"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54F83DFA"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lastRenderedPageBreak/>
              <w:t> </w:t>
            </w:r>
          </w:p>
        </w:tc>
        <w:tc>
          <w:tcPr>
            <w:tcW w:w="759" w:type="pct"/>
            <w:tcBorders>
              <w:top w:val="nil"/>
              <w:left w:val="nil"/>
              <w:bottom w:val="single" w:sz="4" w:space="0" w:color="auto"/>
              <w:right w:val="single" w:sz="4" w:space="0" w:color="auto"/>
            </w:tcBorders>
            <w:shd w:val="clear" w:color="auto" w:fill="auto"/>
            <w:vAlign w:val="bottom"/>
            <w:hideMark/>
          </w:tcPr>
          <w:p w14:paraId="526E7B28"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Complexity </w:t>
            </w:r>
          </w:p>
        </w:tc>
        <w:tc>
          <w:tcPr>
            <w:tcW w:w="3685" w:type="pct"/>
            <w:tcBorders>
              <w:top w:val="nil"/>
              <w:left w:val="nil"/>
              <w:bottom w:val="single" w:sz="4" w:space="0" w:color="auto"/>
              <w:right w:val="single" w:sz="4" w:space="0" w:color="auto"/>
            </w:tcBorders>
            <w:shd w:val="clear" w:color="auto" w:fill="auto"/>
            <w:noWrap/>
            <w:vAlign w:val="bottom"/>
            <w:hideMark/>
          </w:tcPr>
          <w:p w14:paraId="7377977A" w14:textId="29FC6B45" w:rsidR="00655E2B" w:rsidRPr="00655E2B" w:rsidRDefault="00655E2B" w:rsidP="00E34202">
            <w:pPr>
              <w:spacing w:after="0" w:line="240" w:lineRule="auto"/>
              <w:jc w:val="both"/>
              <w:rPr>
                <w:rFonts w:ascii="Calibri" w:eastAsia="Times New Roman" w:hAnsi="Calibri" w:cs="Calibri"/>
                <w:color w:val="000000"/>
                <w:lang w:val="en-US"/>
              </w:rPr>
            </w:pPr>
          </w:p>
        </w:tc>
      </w:tr>
      <w:tr w:rsidR="00330A66" w:rsidRPr="00E34900" w14:paraId="7D2E8D0A"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35A2E808"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45AC53EC"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Design Quality and Packaging </w:t>
            </w:r>
          </w:p>
        </w:tc>
        <w:tc>
          <w:tcPr>
            <w:tcW w:w="3685" w:type="pct"/>
            <w:tcBorders>
              <w:top w:val="nil"/>
              <w:left w:val="nil"/>
              <w:bottom w:val="single" w:sz="4" w:space="0" w:color="auto"/>
              <w:right w:val="single" w:sz="4" w:space="0" w:color="auto"/>
            </w:tcBorders>
            <w:shd w:val="clear" w:color="auto" w:fill="auto"/>
            <w:noWrap/>
            <w:vAlign w:val="bottom"/>
            <w:hideMark/>
          </w:tcPr>
          <w:p w14:paraId="7F1C567A" w14:textId="77777777" w:rsidR="00655E2B" w:rsidRPr="00655E2B" w:rsidRDefault="00BA4627" w:rsidP="00E34202">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Some of the text coded under ‘design quality and packaging’ could be double coded under ‘patient needs and resources’ as well as under ‘complexity’. </w:t>
            </w:r>
          </w:p>
        </w:tc>
      </w:tr>
      <w:tr w:rsidR="00330A66" w:rsidRPr="00E34900" w14:paraId="64BB2770"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7DE5A93F" w14:textId="77777777" w:rsidR="00655E2B" w:rsidRPr="00655E2B" w:rsidRDefault="00655E2B"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6E9AD663" w14:textId="77777777" w:rsidR="00655E2B" w:rsidRPr="00655E2B" w:rsidRDefault="00655E2B"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Cost </w:t>
            </w:r>
          </w:p>
        </w:tc>
        <w:tc>
          <w:tcPr>
            <w:tcW w:w="3685" w:type="pct"/>
            <w:tcBorders>
              <w:top w:val="nil"/>
              <w:left w:val="nil"/>
              <w:bottom w:val="single" w:sz="4" w:space="0" w:color="auto"/>
              <w:right w:val="single" w:sz="4" w:space="0" w:color="auto"/>
            </w:tcBorders>
            <w:shd w:val="clear" w:color="auto" w:fill="auto"/>
            <w:noWrap/>
            <w:vAlign w:val="bottom"/>
            <w:hideMark/>
          </w:tcPr>
          <w:p w14:paraId="451F8196" w14:textId="53AC10E1" w:rsidR="00655E2B" w:rsidRPr="00655E2B" w:rsidRDefault="00BA4627" w:rsidP="00E34202">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Text coded under ‘cost’ </w:t>
            </w:r>
            <w:proofErr w:type="gramStart"/>
            <w:r>
              <w:rPr>
                <w:rFonts w:ascii="Calibri" w:eastAsia="Times New Roman" w:hAnsi="Calibri" w:cs="Calibri"/>
                <w:color w:val="000000"/>
                <w:lang w:val="en-US"/>
              </w:rPr>
              <w:t>is distinguished</w:t>
            </w:r>
            <w:proofErr w:type="gramEnd"/>
            <w:r>
              <w:rPr>
                <w:rFonts w:ascii="Calibri" w:eastAsia="Times New Roman" w:hAnsi="Calibri" w:cs="Calibri"/>
                <w:color w:val="000000"/>
                <w:lang w:val="en-US"/>
              </w:rPr>
              <w:t xml:space="preserve"> from text coded under ‘external policy and incentives’ relating to financial need. When the text refers to allocation of internal funds, it </w:t>
            </w:r>
            <w:proofErr w:type="gramStart"/>
            <w:r>
              <w:rPr>
                <w:rFonts w:ascii="Calibri" w:eastAsia="Times New Roman" w:hAnsi="Calibri" w:cs="Calibri"/>
                <w:color w:val="000000"/>
                <w:lang w:val="en-US"/>
              </w:rPr>
              <w:t>is coded</w:t>
            </w:r>
            <w:proofErr w:type="gramEnd"/>
            <w:r>
              <w:rPr>
                <w:rFonts w:ascii="Calibri" w:eastAsia="Times New Roman" w:hAnsi="Calibri" w:cs="Calibri"/>
                <w:color w:val="000000"/>
                <w:lang w:val="en-US"/>
              </w:rPr>
              <w:t xml:space="preserve"> under the current construct. </w:t>
            </w:r>
          </w:p>
        </w:tc>
      </w:tr>
      <w:tr w:rsidR="00465107" w:rsidRPr="00E34900" w14:paraId="10349B42"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7AE4EC9E" w14:textId="77777777" w:rsidR="00465107" w:rsidRPr="00655E2B" w:rsidRDefault="00465107"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xml:space="preserve">Outer setting </w:t>
            </w:r>
          </w:p>
        </w:tc>
        <w:tc>
          <w:tcPr>
            <w:tcW w:w="759" w:type="pct"/>
            <w:tcBorders>
              <w:top w:val="nil"/>
              <w:left w:val="nil"/>
              <w:bottom w:val="single" w:sz="4" w:space="0" w:color="auto"/>
              <w:right w:val="single" w:sz="4" w:space="0" w:color="auto"/>
            </w:tcBorders>
            <w:shd w:val="clear" w:color="auto" w:fill="auto"/>
            <w:vAlign w:val="bottom"/>
            <w:hideMark/>
          </w:tcPr>
          <w:p w14:paraId="3B56700C" w14:textId="77777777" w:rsidR="00465107" w:rsidRPr="00655E2B" w:rsidRDefault="00465107"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w:t>
            </w:r>
          </w:p>
        </w:tc>
        <w:tc>
          <w:tcPr>
            <w:tcW w:w="3685" w:type="pct"/>
            <w:tcBorders>
              <w:top w:val="nil"/>
              <w:left w:val="nil"/>
              <w:bottom w:val="single" w:sz="4" w:space="0" w:color="auto"/>
              <w:right w:val="single" w:sz="4" w:space="0" w:color="auto"/>
            </w:tcBorders>
            <w:shd w:val="clear" w:color="auto" w:fill="auto"/>
            <w:noWrap/>
            <w:vAlign w:val="bottom"/>
            <w:hideMark/>
          </w:tcPr>
          <w:p w14:paraId="7E153F91" w14:textId="0F56B29D" w:rsidR="00465107" w:rsidRPr="00655E2B" w:rsidRDefault="00465107" w:rsidP="00E34202">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When looking at constructs under ‘intervention characteristics’, ‘outer setting’, characteristics of individuals’ and ‘process’, the content may reflect the views of the target group of the study, thus, can be teachers, but also farmers/producers/suppliers/distributors</w:t>
            </w:r>
            <w:r w:rsidR="00043E64">
              <w:rPr>
                <w:rFonts w:ascii="Calibri" w:eastAsia="Times New Roman" w:hAnsi="Calibri" w:cs="Calibri"/>
                <w:color w:val="000000"/>
                <w:lang w:val="en-US"/>
              </w:rPr>
              <w:t>.</w:t>
            </w:r>
          </w:p>
        </w:tc>
      </w:tr>
      <w:tr w:rsidR="00465107" w:rsidRPr="00E34900" w14:paraId="63714879"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4D34F6F0" w14:textId="77777777" w:rsidR="00465107" w:rsidRPr="00655E2B" w:rsidRDefault="00465107" w:rsidP="00443A45">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03F2255D" w14:textId="77777777" w:rsidR="00465107" w:rsidRPr="00655E2B" w:rsidRDefault="00465107" w:rsidP="00C406D6">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Patient needs and resources </w:t>
            </w:r>
          </w:p>
        </w:tc>
        <w:tc>
          <w:tcPr>
            <w:tcW w:w="3685" w:type="pct"/>
            <w:tcBorders>
              <w:top w:val="nil"/>
              <w:left w:val="nil"/>
              <w:bottom w:val="single" w:sz="4" w:space="0" w:color="auto"/>
              <w:right w:val="single" w:sz="4" w:space="0" w:color="auto"/>
            </w:tcBorders>
            <w:shd w:val="clear" w:color="auto" w:fill="auto"/>
            <w:noWrap/>
            <w:vAlign w:val="bottom"/>
            <w:hideMark/>
          </w:tcPr>
          <w:p w14:paraId="7B9021E5" w14:textId="0C0EDDC5" w:rsidR="00465107" w:rsidRPr="00655E2B" w:rsidRDefault="00465107" w:rsidP="00E34202">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There were difficulties with some of the texts under this construct. They aim to show</w:t>
            </w:r>
            <w:r w:rsidR="00043E64">
              <w:rPr>
                <w:rFonts w:ascii="Calibri" w:eastAsia="Times New Roman" w:hAnsi="Calibri" w:cs="Calibri"/>
                <w:color w:val="000000"/>
                <w:lang w:val="en-US"/>
              </w:rPr>
              <w:t>,</w:t>
            </w:r>
            <w:r>
              <w:rPr>
                <w:rFonts w:ascii="Calibri" w:eastAsia="Times New Roman" w:hAnsi="Calibri" w:cs="Calibri"/>
                <w:color w:val="000000"/>
                <w:lang w:val="en-US"/>
              </w:rPr>
              <w:t xml:space="preserve"> that there is some inherent knowledge of the needs of children by those designing or implementing the intervention. </w:t>
            </w:r>
            <w:proofErr w:type="gramStart"/>
            <w:r>
              <w:rPr>
                <w:rFonts w:ascii="Calibri" w:eastAsia="Times New Roman" w:hAnsi="Calibri" w:cs="Calibri"/>
                <w:color w:val="000000"/>
                <w:lang w:val="en-US"/>
              </w:rPr>
              <w:t>And</w:t>
            </w:r>
            <w:proofErr w:type="gramEnd"/>
            <w:r>
              <w:rPr>
                <w:rFonts w:ascii="Calibri" w:eastAsia="Times New Roman" w:hAnsi="Calibri" w:cs="Calibri"/>
                <w:color w:val="000000"/>
                <w:lang w:val="en-US"/>
              </w:rPr>
              <w:t xml:space="preserve"> it usually pertains to the needs or resources independently of the content of the intervention. However, it is often difficult to make a determination, and some of the texts </w:t>
            </w:r>
            <w:proofErr w:type="gramStart"/>
            <w:r>
              <w:rPr>
                <w:rFonts w:ascii="Calibri" w:eastAsia="Times New Roman" w:hAnsi="Calibri" w:cs="Calibri"/>
                <w:color w:val="000000"/>
                <w:lang w:val="en-US"/>
              </w:rPr>
              <w:t>could possibly be double coded</w:t>
            </w:r>
            <w:proofErr w:type="gramEnd"/>
            <w:r>
              <w:rPr>
                <w:rFonts w:ascii="Calibri" w:eastAsia="Times New Roman" w:hAnsi="Calibri" w:cs="Calibri"/>
                <w:color w:val="000000"/>
                <w:lang w:val="en-US"/>
              </w:rPr>
              <w:t xml:space="preserve"> under ‘design quality and packaging’, ‘knowledge and beliefs about the intervention’</w:t>
            </w:r>
            <w:r w:rsidR="00043E64">
              <w:rPr>
                <w:rFonts w:ascii="Calibri" w:eastAsia="Times New Roman" w:hAnsi="Calibri" w:cs="Calibri"/>
                <w:color w:val="000000"/>
                <w:lang w:val="en-US"/>
              </w:rPr>
              <w:t>.</w:t>
            </w:r>
            <w:r>
              <w:rPr>
                <w:rFonts w:ascii="Calibri" w:eastAsia="Times New Roman" w:hAnsi="Calibri" w:cs="Calibri"/>
                <w:color w:val="000000"/>
                <w:lang w:val="en-US"/>
              </w:rPr>
              <w:t xml:space="preserve"> </w:t>
            </w:r>
          </w:p>
        </w:tc>
      </w:tr>
      <w:tr w:rsidR="00D80994" w:rsidRPr="00E34900" w14:paraId="51DD7C14" w14:textId="77777777" w:rsidTr="00C44497">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0BF63495"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7F4BFDCF"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Cosmopolitanism </w:t>
            </w:r>
          </w:p>
        </w:tc>
        <w:tc>
          <w:tcPr>
            <w:tcW w:w="3685" w:type="pct"/>
            <w:tcBorders>
              <w:top w:val="nil"/>
              <w:left w:val="nil"/>
              <w:bottom w:val="single" w:sz="4" w:space="0" w:color="auto"/>
              <w:right w:val="single" w:sz="4" w:space="0" w:color="auto"/>
            </w:tcBorders>
            <w:shd w:val="clear" w:color="auto" w:fill="auto"/>
            <w:noWrap/>
            <w:vAlign w:val="bottom"/>
          </w:tcPr>
          <w:p w14:paraId="2154EB8E" w14:textId="19A7EE15" w:rsidR="00D80994" w:rsidRPr="00655E2B" w:rsidRDefault="00D80994" w:rsidP="00D80994">
            <w:pPr>
              <w:spacing w:after="0" w:line="240" w:lineRule="auto"/>
              <w:jc w:val="both"/>
              <w:rPr>
                <w:rFonts w:ascii="Calibri" w:eastAsia="Times New Roman" w:hAnsi="Calibri" w:cs="Calibri"/>
                <w:color w:val="000000"/>
                <w:lang w:val="en-US"/>
              </w:rPr>
            </w:pPr>
            <w:r w:rsidRPr="005D3E2C">
              <w:rPr>
                <w:rFonts w:ascii="Calibri" w:eastAsia="Times New Roman" w:hAnsi="Calibri" w:cs="Calibri"/>
                <w:color w:val="000000"/>
                <w:lang w:val="en-US"/>
              </w:rPr>
              <w:t>Based on the definition of cosmopolitanism as provided in Damschroder et al., 2009</w:t>
            </w:r>
            <w:r>
              <w:rPr>
                <w:rFonts w:ascii="Calibri" w:eastAsia="Times New Roman" w:hAnsi="Calibri" w:cs="Calibri"/>
                <w:color w:val="000000"/>
                <w:lang w:val="en-US"/>
              </w:rPr>
              <w:t xml:space="preserve"> </w:t>
            </w:r>
            <w:sdt>
              <w:sdtPr>
                <w:rPr>
                  <w:rFonts w:ascii="Calibri" w:eastAsia="Times New Roman" w:hAnsi="Calibri" w:cs="Calibri"/>
                  <w:color w:val="000000"/>
                  <w:lang w:val="en-US"/>
                </w:rPr>
                <w:alias w:val="To edit, see citavi.com/edit"/>
                <w:tag w:val="CitaviPlaceholder#4a2011b2-9473-4770-a454-aa6c236c93e7"/>
                <w:id w:val="-1873608869"/>
                <w:placeholder>
                  <w:docPart w:val="F55C564B709B41199F04CBDEBD5A43EA"/>
                </w:placeholder>
              </w:sdtPr>
              <w:sdtEndPr/>
              <w:sdtContent>
                <w:r>
                  <w:rPr>
                    <w:rFonts w:ascii="Calibri" w:eastAsia="Times New Roman" w:hAnsi="Calibri" w:cs="Calibri"/>
                    <w:noProof/>
                    <w:color w:val="000000"/>
                    <w:lang w:val="en-US"/>
                  </w:rPr>
                  <w:fldChar w:fldCharType="begin"/>
                </w:r>
                <w:r w:rsidR="00AC5287">
                  <w:rPr>
                    <w:rFonts w:ascii="Calibri" w:eastAsia="Times New Roman" w:hAnsi="Calibri" w:cs="Calibri"/>
                    <w:noProof/>
                    <w:color w:val="00000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5YTIyNGFmLTZkZTctNDMwZC1iMTQ0LTJiY2U1YTg2OTBkMCIsIlJhbmdlTGVuZ3RoIjozLCJSZWZlcmVuY2VJZCI6IjIxNjYyYzU4LThjY2MtNDg0NS1hNmMxLTU4MDdhNTc2OGQ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wNy4wOC4yMDA5IiwiRG9pIjoiMTAuMTE4Ni8xNzQ4LTU5MDgtNC01MCI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JQTUMyNzM2MTYxIiwiVXJpU3RyaW5nIjoiaHR0cHM6Ly93d3cubmNiaS5ubG0ubmloLmdvdi9wbWMvYXJ0aWNsZXMvUE1DMjczNjE2MSIsIkxpbmtlZFJlc291cmNlU3RhdHVzIjo4LCJQcm9wZXJ0aWVzIjp7IiRpZCI6IjE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}</w:instrText>
                </w:r>
                <w:r>
                  <w:rPr>
                    <w:rFonts w:ascii="Calibri" w:eastAsia="Times New Roman" w:hAnsi="Calibri" w:cs="Calibri"/>
                    <w:noProof/>
                    <w:color w:val="000000"/>
                    <w:lang w:val="en-US"/>
                  </w:rPr>
                  <w:fldChar w:fldCharType="separate"/>
                </w:r>
                <w:r w:rsidR="00940D52">
                  <w:rPr>
                    <w:rFonts w:ascii="Calibri" w:eastAsia="Times New Roman" w:hAnsi="Calibri" w:cs="Calibri"/>
                    <w:noProof/>
                    <w:color w:val="000000"/>
                    <w:lang w:val="en-US"/>
                  </w:rPr>
                  <w:t>[9]</w:t>
                </w:r>
                <w:r>
                  <w:rPr>
                    <w:rFonts w:ascii="Calibri" w:eastAsia="Times New Roman" w:hAnsi="Calibri" w:cs="Calibri"/>
                    <w:noProof/>
                    <w:color w:val="000000"/>
                    <w:lang w:val="en-US"/>
                  </w:rPr>
                  <w:fldChar w:fldCharType="end"/>
                </w:r>
              </w:sdtContent>
            </w:sdt>
            <w:r w:rsidRPr="005D3E2C">
              <w:rPr>
                <w:rFonts w:ascii="Calibri" w:eastAsia="Times New Roman" w:hAnsi="Calibri" w:cs="Calibri"/>
                <w:color w:val="000000"/>
                <w:lang w:val="en-US"/>
              </w:rPr>
              <w:t>, the authors made the decision to include all text related to interactions between kindergarten/schools and farmers/producers/suppliers/delivery service persons – or any other actors external to the inner setting (kindergarten/school) under this construct .’</w:t>
            </w:r>
          </w:p>
        </w:tc>
      </w:tr>
      <w:tr w:rsidR="00D80994" w:rsidRPr="00500473" w14:paraId="1085374A"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38EDEEC5"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1AEDDDCD"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Peer Pressure </w:t>
            </w:r>
          </w:p>
        </w:tc>
        <w:tc>
          <w:tcPr>
            <w:tcW w:w="3685" w:type="pct"/>
            <w:tcBorders>
              <w:top w:val="nil"/>
              <w:left w:val="nil"/>
              <w:bottom w:val="single" w:sz="4" w:space="0" w:color="auto"/>
              <w:right w:val="single" w:sz="4" w:space="0" w:color="auto"/>
            </w:tcBorders>
            <w:shd w:val="clear" w:color="auto" w:fill="auto"/>
            <w:noWrap/>
            <w:vAlign w:val="bottom"/>
            <w:hideMark/>
          </w:tcPr>
          <w:p w14:paraId="3262B9F8" w14:textId="14367493"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228D70B4"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61A6BD57"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54BA99EE"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External Policy and Incentives </w:t>
            </w:r>
          </w:p>
        </w:tc>
        <w:tc>
          <w:tcPr>
            <w:tcW w:w="3685" w:type="pct"/>
            <w:tcBorders>
              <w:top w:val="nil"/>
              <w:left w:val="nil"/>
              <w:bottom w:val="single" w:sz="4" w:space="0" w:color="auto"/>
              <w:right w:val="single" w:sz="4" w:space="0" w:color="auto"/>
            </w:tcBorders>
            <w:shd w:val="clear" w:color="auto" w:fill="auto"/>
            <w:noWrap/>
            <w:vAlign w:val="bottom"/>
            <w:hideMark/>
          </w:tcPr>
          <w:p w14:paraId="15B02BCF" w14:textId="0822D7EA"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Text coded under ‘cost’ </w:t>
            </w:r>
            <w:proofErr w:type="gramStart"/>
            <w:r>
              <w:rPr>
                <w:rFonts w:ascii="Calibri" w:eastAsia="Times New Roman" w:hAnsi="Calibri" w:cs="Calibri"/>
                <w:color w:val="000000"/>
                <w:lang w:val="en-US"/>
              </w:rPr>
              <w:t>is distinguished</w:t>
            </w:r>
            <w:proofErr w:type="gramEnd"/>
            <w:r>
              <w:rPr>
                <w:rFonts w:ascii="Calibri" w:eastAsia="Times New Roman" w:hAnsi="Calibri" w:cs="Calibri"/>
                <w:color w:val="000000"/>
                <w:lang w:val="en-US"/>
              </w:rPr>
              <w:t xml:space="preserve"> from text coded under ‘external policy and incentives’ relating to financial need. When the text refers to applying for, and allocation of external funds, it </w:t>
            </w:r>
            <w:proofErr w:type="gramStart"/>
            <w:r>
              <w:rPr>
                <w:rFonts w:ascii="Calibri" w:eastAsia="Times New Roman" w:hAnsi="Calibri" w:cs="Calibri"/>
                <w:color w:val="000000"/>
                <w:lang w:val="en-US"/>
              </w:rPr>
              <w:t>is coded</w:t>
            </w:r>
            <w:proofErr w:type="gramEnd"/>
            <w:r>
              <w:rPr>
                <w:rFonts w:ascii="Calibri" w:eastAsia="Times New Roman" w:hAnsi="Calibri" w:cs="Calibri"/>
                <w:color w:val="000000"/>
                <w:lang w:val="en-US"/>
              </w:rPr>
              <w:t xml:space="preserve"> under the current construct. </w:t>
            </w:r>
          </w:p>
        </w:tc>
      </w:tr>
      <w:tr w:rsidR="00D80994" w:rsidRPr="00E34900" w14:paraId="5DF87B54"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27296E54"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xml:space="preserve">Inner setting </w:t>
            </w:r>
          </w:p>
        </w:tc>
        <w:tc>
          <w:tcPr>
            <w:tcW w:w="759" w:type="pct"/>
            <w:tcBorders>
              <w:top w:val="nil"/>
              <w:left w:val="nil"/>
              <w:bottom w:val="single" w:sz="4" w:space="0" w:color="auto"/>
              <w:right w:val="single" w:sz="4" w:space="0" w:color="auto"/>
            </w:tcBorders>
            <w:shd w:val="clear" w:color="auto" w:fill="auto"/>
            <w:vAlign w:val="bottom"/>
            <w:hideMark/>
          </w:tcPr>
          <w:p w14:paraId="7B7A442F"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w:t>
            </w:r>
          </w:p>
        </w:tc>
        <w:tc>
          <w:tcPr>
            <w:tcW w:w="3685" w:type="pct"/>
            <w:tcBorders>
              <w:top w:val="nil"/>
              <w:left w:val="nil"/>
              <w:bottom w:val="single" w:sz="4" w:space="0" w:color="auto"/>
              <w:right w:val="single" w:sz="4" w:space="0" w:color="auto"/>
            </w:tcBorders>
            <w:shd w:val="clear" w:color="auto" w:fill="auto"/>
            <w:noWrap/>
            <w:vAlign w:val="bottom"/>
            <w:hideMark/>
          </w:tcPr>
          <w:p w14:paraId="1C96BDB5" w14:textId="3BC1DB70"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Contains information only pertaining to the ‘school’ setting. Thus, even if the paper reflected the views from the perspective of producers/suppliers/distributors, and their perspective </w:t>
            </w:r>
            <w:proofErr w:type="gramStart"/>
            <w:r>
              <w:rPr>
                <w:rFonts w:ascii="Calibri" w:eastAsia="Times New Roman" w:hAnsi="Calibri" w:cs="Calibri"/>
                <w:color w:val="000000"/>
                <w:lang w:val="en-US"/>
              </w:rPr>
              <w:t>may be incorporated</w:t>
            </w:r>
            <w:proofErr w:type="gramEnd"/>
            <w:r>
              <w:rPr>
                <w:rFonts w:ascii="Calibri" w:eastAsia="Times New Roman" w:hAnsi="Calibri" w:cs="Calibri"/>
                <w:color w:val="000000"/>
                <w:lang w:val="en-US"/>
              </w:rPr>
              <w:t xml:space="preserve"> in the other domains – even in the context of those papers, the primary setting has been the school. </w:t>
            </w:r>
          </w:p>
        </w:tc>
      </w:tr>
      <w:tr w:rsidR="00D80994" w:rsidRPr="00500473" w14:paraId="2F835F70"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20A036A9"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3D5DAF83"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Structural characteristics </w:t>
            </w:r>
          </w:p>
        </w:tc>
        <w:tc>
          <w:tcPr>
            <w:tcW w:w="3685" w:type="pct"/>
            <w:tcBorders>
              <w:top w:val="nil"/>
              <w:left w:val="nil"/>
              <w:bottom w:val="single" w:sz="4" w:space="0" w:color="auto"/>
              <w:right w:val="single" w:sz="4" w:space="0" w:color="auto"/>
            </w:tcBorders>
            <w:shd w:val="clear" w:color="auto" w:fill="auto"/>
            <w:noWrap/>
            <w:vAlign w:val="bottom"/>
            <w:hideMark/>
          </w:tcPr>
          <w:p w14:paraId="4E22FE52" w14:textId="170C30B5"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500473" w14:paraId="614AE7F4"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5DF128BF"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07B51828"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Networks and communications </w:t>
            </w:r>
          </w:p>
        </w:tc>
        <w:tc>
          <w:tcPr>
            <w:tcW w:w="3685" w:type="pct"/>
            <w:tcBorders>
              <w:top w:val="nil"/>
              <w:left w:val="nil"/>
              <w:bottom w:val="single" w:sz="4" w:space="0" w:color="auto"/>
              <w:right w:val="single" w:sz="4" w:space="0" w:color="auto"/>
            </w:tcBorders>
            <w:shd w:val="clear" w:color="auto" w:fill="auto"/>
            <w:noWrap/>
            <w:vAlign w:val="bottom"/>
            <w:hideMark/>
          </w:tcPr>
          <w:p w14:paraId="496C782B" w14:textId="49B53B23"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500473" w14:paraId="776EF62C"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11B16FC8"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5F1A13F6"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Culture </w:t>
            </w:r>
          </w:p>
        </w:tc>
        <w:tc>
          <w:tcPr>
            <w:tcW w:w="3685" w:type="pct"/>
            <w:tcBorders>
              <w:top w:val="nil"/>
              <w:left w:val="nil"/>
              <w:bottom w:val="single" w:sz="4" w:space="0" w:color="auto"/>
              <w:right w:val="single" w:sz="4" w:space="0" w:color="auto"/>
            </w:tcBorders>
            <w:shd w:val="clear" w:color="auto" w:fill="auto"/>
            <w:noWrap/>
            <w:vAlign w:val="bottom"/>
            <w:hideMark/>
          </w:tcPr>
          <w:p w14:paraId="067CA913" w14:textId="48AA8E13"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3E6AF128"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76E6DFA1"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121E2830"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Implementation Climate (tension for change; compatibility; relative priority; organizational incentives and rewards; goals and feedback; learning climate) </w:t>
            </w:r>
          </w:p>
        </w:tc>
        <w:tc>
          <w:tcPr>
            <w:tcW w:w="3685" w:type="pct"/>
            <w:tcBorders>
              <w:top w:val="nil"/>
              <w:left w:val="nil"/>
              <w:bottom w:val="single" w:sz="4" w:space="0" w:color="auto"/>
              <w:right w:val="single" w:sz="4" w:space="0" w:color="auto"/>
            </w:tcBorders>
            <w:shd w:val="clear" w:color="auto" w:fill="auto"/>
            <w:noWrap/>
            <w:vAlign w:val="bottom"/>
            <w:hideMark/>
          </w:tcPr>
          <w:p w14:paraId="29F8874A" w14:textId="52193901"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25FCA0B5"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27B26C1E"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02EA738C"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Readiness for implementation (leadership engagement; available resources; access to knowledge and information)</w:t>
            </w:r>
          </w:p>
        </w:tc>
        <w:tc>
          <w:tcPr>
            <w:tcW w:w="3685" w:type="pct"/>
            <w:tcBorders>
              <w:top w:val="nil"/>
              <w:left w:val="nil"/>
              <w:bottom w:val="single" w:sz="4" w:space="0" w:color="auto"/>
              <w:right w:val="single" w:sz="4" w:space="0" w:color="auto"/>
            </w:tcBorders>
            <w:shd w:val="clear" w:color="auto" w:fill="auto"/>
            <w:noWrap/>
            <w:vAlign w:val="bottom"/>
            <w:hideMark/>
          </w:tcPr>
          <w:p w14:paraId="775F819F" w14:textId="2CACCDDB"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6AAE18BA"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67AE188B"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xml:space="preserve">Characteristics of individuals </w:t>
            </w:r>
          </w:p>
        </w:tc>
        <w:tc>
          <w:tcPr>
            <w:tcW w:w="759" w:type="pct"/>
            <w:tcBorders>
              <w:top w:val="nil"/>
              <w:left w:val="nil"/>
              <w:bottom w:val="single" w:sz="4" w:space="0" w:color="auto"/>
              <w:right w:val="single" w:sz="4" w:space="0" w:color="auto"/>
            </w:tcBorders>
            <w:shd w:val="clear" w:color="auto" w:fill="auto"/>
            <w:vAlign w:val="bottom"/>
            <w:hideMark/>
          </w:tcPr>
          <w:p w14:paraId="1CF06FB4"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w:t>
            </w:r>
          </w:p>
        </w:tc>
        <w:tc>
          <w:tcPr>
            <w:tcW w:w="3685" w:type="pct"/>
            <w:tcBorders>
              <w:top w:val="nil"/>
              <w:left w:val="nil"/>
              <w:bottom w:val="single" w:sz="4" w:space="0" w:color="auto"/>
              <w:right w:val="single" w:sz="4" w:space="0" w:color="auto"/>
            </w:tcBorders>
            <w:shd w:val="clear" w:color="auto" w:fill="auto"/>
            <w:noWrap/>
            <w:vAlign w:val="bottom"/>
            <w:hideMark/>
          </w:tcPr>
          <w:p w14:paraId="4EFA12BF" w14:textId="7C621303"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When looking at constructs under ‘intervention characteristics’, ‘outer setting’, characteristics of individuals’ and ‘process’, the content may reflect the views of the target group of the study (different from target group of intervention), thus, can be teachers, but also farmers/producers/suppliers/distributors </w:t>
            </w:r>
          </w:p>
        </w:tc>
      </w:tr>
      <w:tr w:rsidR="00D80994" w:rsidRPr="00E34900" w14:paraId="5ADBA4FB"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33F794A0"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3C0D9E09"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Knowledge, beliefs about the intervention </w:t>
            </w:r>
          </w:p>
        </w:tc>
        <w:tc>
          <w:tcPr>
            <w:tcW w:w="3685" w:type="pct"/>
            <w:tcBorders>
              <w:top w:val="nil"/>
              <w:left w:val="nil"/>
              <w:bottom w:val="single" w:sz="4" w:space="0" w:color="auto"/>
              <w:right w:val="single" w:sz="4" w:space="0" w:color="auto"/>
            </w:tcBorders>
            <w:shd w:val="clear" w:color="auto" w:fill="auto"/>
            <w:noWrap/>
            <w:vAlign w:val="bottom"/>
            <w:hideMark/>
          </w:tcPr>
          <w:p w14:paraId="717485ED" w14:textId="2A0C787A" w:rsidR="00D80994"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There were difficulties in coding between ‘patient needs and resources’ and ‘knowledge and beliefs about the intervention’. Text under ‘patient needs and resources’ implies knowledge about needs of children, independently of the intervention. While text under ‘knowledge, beliefs about the intervention’ reflects perceived benefits to the target group of the intervention (children), by the implementers- most often teachers, due to the intervention.  </w:t>
            </w:r>
          </w:p>
          <w:p w14:paraId="1E42B9F4" w14:textId="77777777" w:rsidR="00D80994" w:rsidRDefault="00D80994" w:rsidP="00D80994">
            <w:pPr>
              <w:spacing w:after="0" w:line="240" w:lineRule="auto"/>
              <w:jc w:val="both"/>
              <w:rPr>
                <w:rFonts w:ascii="Calibri" w:eastAsia="Times New Roman" w:hAnsi="Calibri" w:cs="Calibri"/>
                <w:color w:val="000000"/>
                <w:lang w:val="en-US"/>
              </w:rPr>
            </w:pPr>
          </w:p>
          <w:p w14:paraId="00E48C01" w14:textId="77777777"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For this reason, ‘perceptions of behavior change’ in the target group (children), expressed by the implementers (most often teachers) were coded here. However, ‘perceptions of behavior change’ expressed by the target group themselves (children) or their parents (secondary target group, external change agents) were not coded, as ‘characteristics of individuals’ pertains mainly to implementing actors. </w:t>
            </w:r>
          </w:p>
        </w:tc>
      </w:tr>
      <w:tr w:rsidR="00D80994" w:rsidRPr="00500473" w14:paraId="16F5437A"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375507E1"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541C07BF" w14:textId="3B76B24B" w:rsidR="00D80994" w:rsidRPr="00655E2B" w:rsidRDefault="00D80994" w:rsidP="00D80994">
            <w:pPr>
              <w:spacing w:after="0" w:line="240" w:lineRule="auto"/>
              <w:rPr>
                <w:rFonts w:ascii="Calibri" w:eastAsia="Times New Roman" w:hAnsi="Calibri" w:cs="Calibri"/>
                <w:color w:val="000000"/>
                <w:lang w:val="en-US"/>
              </w:rPr>
            </w:pPr>
            <w:r>
              <w:rPr>
                <w:rFonts w:ascii="Calibri" w:eastAsia="Times New Roman" w:hAnsi="Calibri" w:cs="Calibri"/>
                <w:color w:val="000000"/>
                <w:lang w:val="en-US"/>
              </w:rPr>
              <w:t>S</w:t>
            </w:r>
            <w:r w:rsidRPr="00655E2B">
              <w:rPr>
                <w:rFonts w:ascii="Calibri" w:eastAsia="Times New Roman" w:hAnsi="Calibri" w:cs="Calibri"/>
                <w:color w:val="000000"/>
                <w:lang w:val="en-US"/>
              </w:rPr>
              <w:t xml:space="preserve">elf-efficacy </w:t>
            </w:r>
          </w:p>
        </w:tc>
        <w:tc>
          <w:tcPr>
            <w:tcW w:w="3685" w:type="pct"/>
            <w:tcBorders>
              <w:top w:val="nil"/>
              <w:left w:val="nil"/>
              <w:bottom w:val="single" w:sz="4" w:space="0" w:color="auto"/>
              <w:right w:val="single" w:sz="4" w:space="0" w:color="auto"/>
            </w:tcBorders>
            <w:shd w:val="clear" w:color="auto" w:fill="auto"/>
            <w:noWrap/>
            <w:vAlign w:val="bottom"/>
            <w:hideMark/>
          </w:tcPr>
          <w:p w14:paraId="52620F64" w14:textId="53A2B625"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5A2567C2"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5A2A521F"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249D4EF2"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Individual stage of change </w:t>
            </w:r>
          </w:p>
        </w:tc>
        <w:tc>
          <w:tcPr>
            <w:tcW w:w="3685" w:type="pct"/>
            <w:tcBorders>
              <w:top w:val="nil"/>
              <w:left w:val="nil"/>
              <w:bottom w:val="single" w:sz="4" w:space="0" w:color="auto"/>
              <w:right w:val="single" w:sz="4" w:space="0" w:color="auto"/>
            </w:tcBorders>
            <w:shd w:val="clear" w:color="auto" w:fill="auto"/>
            <w:noWrap/>
            <w:vAlign w:val="bottom"/>
            <w:hideMark/>
          </w:tcPr>
          <w:p w14:paraId="41EA7208" w14:textId="24328D8C"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Although none of the papers collected thorough information on Rodgers (2003) stages of change, some text </w:t>
            </w:r>
            <w:proofErr w:type="gramStart"/>
            <w:r>
              <w:rPr>
                <w:rFonts w:ascii="Calibri" w:eastAsia="Times New Roman" w:hAnsi="Calibri" w:cs="Calibri"/>
                <w:color w:val="000000"/>
                <w:lang w:val="en-US"/>
              </w:rPr>
              <w:t>was nonetheless coded</w:t>
            </w:r>
            <w:proofErr w:type="gramEnd"/>
            <w:r>
              <w:rPr>
                <w:rFonts w:ascii="Calibri" w:eastAsia="Times New Roman" w:hAnsi="Calibri" w:cs="Calibri"/>
                <w:color w:val="000000"/>
                <w:lang w:val="en-US"/>
              </w:rPr>
              <w:t xml:space="preserve"> here. The decision </w:t>
            </w:r>
            <w:proofErr w:type="gramStart"/>
            <w:r>
              <w:rPr>
                <w:rFonts w:ascii="Calibri" w:eastAsia="Times New Roman" w:hAnsi="Calibri" w:cs="Calibri"/>
                <w:color w:val="000000"/>
                <w:lang w:val="en-US"/>
              </w:rPr>
              <w:t>was made</w:t>
            </w:r>
            <w:proofErr w:type="gramEnd"/>
            <w:r>
              <w:rPr>
                <w:rFonts w:ascii="Calibri" w:eastAsia="Times New Roman" w:hAnsi="Calibri" w:cs="Calibri"/>
                <w:color w:val="000000"/>
                <w:lang w:val="en-US"/>
              </w:rPr>
              <w:t xml:space="preserve">, as the text reflected some aspects of the different stages as they are described in the theory. However, it should be noted that this is superficial, and </w:t>
            </w:r>
            <w:proofErr w:type="gramStart"/>
            <w:r>
              <w:rPr>
                <w:rFonts w:ascii="Calibri" w:eastAsia="Times New Roman" w:hAnsi="Calibri" w:cs="Calibri"/>
                <w:color w:val="000000"/>
                <w:lang w:val="en-US"/>
              </w:rPr>
              <w:t>more thorough research</w:t>
            </w:r>
            <w:proofErr w:type="gramEnd"/>
            <w:r>
              <w:rPr>
                <w:rFonts w:ascii="Calibri" w:eastAsia="Times New Roman" w:hAnsi="Calibri" w:cs="Calibri"/>
                <w:color w:val="000000"/>
                <w:lang w:val="en-US"/>
              </w:rPr>
              <w:t xml:space="preserve"> is necessary on this construct. </w:t>
            </w:r>
          </w:p>
        </w:tc>
      </w:tr>
      <w:tr w:rsidR="00D80994" w:rsidRPr="00500473" w14:paraId="3D68D7D5"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680A68EC"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726811B4"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Individual identification with organization </w:t>
            </w:r>
          </w:p>
        </w:tc>
        <w:tc>
          <w:tcPr>
            <w:tcW w:w="3685" w:type="pct"/>
            <w:tcBorders>
              <w:top w:val="nil"/>
              <w:left w:val="nil"/>
              <w:bottom w:val="single" w:sz="4" w:space="0" w:color="auto"/>
              <w:right w:val="single" w:sz="4" w:space="0" w:color="auto"/>
            </w:tcBorders>
            <w:shd w:val="clear" w:color="auto" w:fill="auto"/>
            <w:noWrap/>
            <w:vAlign w:val="bottom"/>
            <w:hideMark/>
          </w:tcPr>
          <w:p w14:paraId="1D7C1CC8" w14:textId="426D011C"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500473" w14:paraId="1CA1F2DA"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7A2CE28A"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26FBB202"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Other personal attributes </w:t>
            </w:r>
          </w:p>
        </w:tc>
        <w:tc>
          <w:tcPr>
            <w:tcW w:w="3685" w:type="pct"/>
            <w:tcBorders>
              <w:top w:val="nil"/>
              <w:left w:val="nil"/>
              <w:bottom w:val="single" w:sz="4" w:space="0" w:color="auto"/>
              <w:right w:val="single" w:sz="4" w:space="0" w:color="auto"/>
            </w:tcBorders>
            <w:shd w:val="clear" w:color="auto" w:fill="auto"/>
            <w:noWrap/>
            <w:vAlign w:val="bottom"/>
            <w:hideMark/>
          </w:tcPr>
          <w:p w14:paraId="20E8C388" w14:textId="6AD0736C"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2C1C0D86"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0BEE62C0"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Process</w:t>
            </w:r>
          </w:p>
        </w:tc>
        <w:tc>
          <w:tcPr>
            <w:tcW w:w="759" w:type="pct"/>
            <w:tcBorders>
              <w:top w:val="nil"/>
              <w:left w:val="nil"/>
              <w:bottom w:val="single" w:sz="4" w:space="0" w:color="auto"/>
              <w:right w:val="single" w:sz="4" w:space="0" w:color="auto"/>
            </w:tcBorders>
            <w:shd w:val="clear" w:color="auto" w:fill="auto"/>
            <w:vAlign w:val="bottom"/>
            <w:hideMark/>
          </w:tcPr>
          <w:p w14:paraId="534F1326"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w:t>
            </w:r>
          </w:p>
        </w:tc>
        <w:tc>
          <w:tcPr>
            <w:tcW w:w="3685" w:type="pct"/>
            <w:tcBorders>
              <w:top w:val="nil"/>
              <w:left w:val="nil"/>
              <w:bottom w:val="single" w:sz="4" w:space="0" w:color="auto"/>
              <w:right w:val="single" w:sz="4" w:space="0" w:color="auto"/>
            </w:tcBorders>
            <w:shd w:val="clear" w:color="auto" w:fill="auto"/>
            <w:noWrap/>
            <w:vAlign w:val="bottom"/>
            <w:hideMark/>
          </w:tcPr>
          <w:p w14:paraId="1B9E89E0" w14:textId="59E8F7C9"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When looking at constructs under ‘intervention characteristics’, ‘outer setting’, characteristics of individuals’ and ‘process’, the content may reflect the views of the target group of the study, thus, can be teachers, but also farmers/producers/suppliers/distributors </w:t>
            </w:r>
          </w:p>
        </w:tc>
      </w:tr>
      <w:tr w:rsidR="00D80994" w:rsidRPr="00500473" w14:paraId="483848C1"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4B3F9B88"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623E7FAE"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Planning </w:t>
            </w:r>
          </w:p>
        </w:tc>
        <w:tc>
          <w:tcPr>
            <w:tcW w:w="3685" w:type="pct"/>
            <w:tcBorders>
              <w:top w:val="nil"/>
              <w:left w:val="nil"/>
              <w:bottom w:val="single" w:sz="4" w:space="0" w:color="auto"/>
              <w:right w:val="single" w:sz="4" w:space="0" w:color="auto"/>
            </w:tcBorders>
            <w:shd w:val="clear" w:color="auto" w:fill="auto"/>
            <w:noWrap/>
            <w:vAlign w:val="bottom"/>
            <w:hideMark/>
          </w:tcPr>
          <w:p w14:paraId="12B516CC" w14:textId="5976B61B"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508EE29E"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324BFA3E"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27CBE61B"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Engaging (opinion leaders; formally appointed internal implementation leaders; champions; external change agents)</w:t>
            </w:r>
          </w:p>
        </w:tc>
        <w:tc>
          <w:tcPr>
            <w:tcW w:w="3685" w:type="pct"/>
            <w:tcBorders>
              <w:top w:val="nil"/>
              <w:left w:val="nil"/>
              <w:bottom w:val="single" w:sz="4" w:space="0" w:color="auto"/>
              <w:right w:val="single" w:sz="4" w:space="0" w:color="auto"/>
            </w:tcBorders>
            <w:shd w:val="clear" w:color="auto" w:fill="auto"/>
            <w:noWrap/>
            <w:vAlign w:val="bottom"/>
            <w:hideMark/>
          </w:tcPr>
          <w:p w14:paraId="54475B85" w14:textId="3A350CB7" w:rsidR="00D80994" w:rsidRPr="00655E2B" w:rsidRDefault="00D80994" w:rsidP="00D80994">
            <w:pPr>
              <w:spacing w:after="0" w:line="240" w:lineRule="auto"/>
              <w:jc w:val="both"/>
              <w:rPr>
                <w:rFonts w:ascii="Calibri" w:eastAsia="Times New Roman" w:hAnsi="Calibri" w:cs="Calibri"/>
                <w:color w:val="000000"/>
                <w:lang w:val="en-US"/>
              </w:rPr>
            </w:pPr>
          </w:p>
        </w:tc>
      </w:tr>
      <w:tr w:rsidR="00D80994" w:rsidRPr="00E34900" w14:paraId="0CA3C5D0"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1498B76B"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41C14C8D"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Executing </w:t>
            </w:r>
          </w:p>
        </w:tc>
        <w:tc>
          <w:tcPr>
            <w:tcW w:w="3685" w:type="pct"/>
            <w:tcBorders>
              <w:top w:val="nil"/>
              <w:left w:val="nil"/>
              <w:bottom w:val="single" w:sz="4" w:space="0" w:color="auto"/>
              <w:right w:val="single" w:sz="4" w:space="0" w:color="auto"/>
            </w:tcBorders>
            <w:shd w:val="clear" w:color="auto" w:fill="auto"/>
            <w:noWrap/>
            <w:vAlign w:val="bottom"/>
            <w:hideMark/>
          </w:tcPr>
          <w:p w14:paraId="2FA29E68" w14:textId="20359955" w:rsidR="00D80994" w:rsidRPr="00655E2B" w:rsidRDefault="00D80994" w:rsidP="00D80994">
            <w:pPr>
              <w:spacing w:after="0" w:line="240" w:lineRule="auto"/>
              <w:jc w:val="both"/>
              <w:rPr>
                <w:rFonts w:ascii="Calibri" w:eastAsia="Times New Roman" w:hAnsi="Calibri" w:cs="Calibri"/>
                <w:color w:val="000000"/>
                <w:lang w:val="en-US"/>
              </w:rPr>
            </w:pPr>
            <w:r>
              <w:rPr>
                <w:rFonts w:ascii="Calibri" w:eastAsia="Times New Roman" w:hAnsi="Calibri" w:cs="Calibri"/>
                <w:color w:val="000000"/>
                <w:lang w:val="en-US"/>
              </w:rPr>
              <w:t xml:space="preserve">Beliefs about the intervention </w:t>
            </w:r>
            <w:proofErr w:type="gramStart"/>
            <w:r>
              <w:rPr>
                <w:rFonts w:ascii="Calibri" w:eastAsia="Times New Roman" w:hAnsi="Calibri" w:cs="Calibri"/>
                <w:color w:val="000000"/>
                <w:lang w:val="en-US"/>
              </w:rPr>
              <w:t>are distinguished</w:t>
            </w:r>
            <w:proofErr w:type="gramEnd"/>
            <w:r>
              <w:rPr>
                <w:rFonts w:ascii="Calibri" w:eastAsia="Times New Roman" w:hAnsi="Calibri" w:cs="Calibri"/>
                <w:color w:val="000000"/>
                <w:lang w:val="en-US"/>
              </w:rPr>
              <w:t xml:space="preserve"> from perceptions about the execution of the intervention. Text coded under ‘execution’ refers to the consequence for implementation of executing a particular component of the intervention. </w:t>
            </w:r>
          </w:p>
        </w:tc>
      </w:tr>
      <w:tr w:rsidR="00D80994" w:rsidRPr="00465107" w14:paraId="51D742A7" w14:textId="77777777" w:rsidTr="00305708">
        <w:trPr>
          <w:trHeight w:val="990"/>
        </w:trPr>
        <w:tc>
          <w:tcPr>
            <w:tcW w:w="556" w:type="pct"/>
            <w:tcBorders>
              <w:top w:val="nil"/>
              <w:left w:val="single" w:sz="4" w:space="0" w:color="auto"/>
              <w:bottom w:val="single" w:sz="4" w:space="0" w:color="auto"/>
              <w:right w:val="single" w:sz="4" w:space="0" w:color="auto"/>
            </w:tcBorders>
            <w:shd w:val="clear" w:color="auto" w:fill="auto"/>
            <w:vAlign w:val="bottom"/>
            <w:hideMark/>
          </w:tcPr>
          <w:p w14:paraId="01E881BA" w14:textId="77777777" w:rsidR="00D80994" w:rsidRPr="00655E2B" w:rsidRDefault="00D80994" w:rsidP="00D80994">
            <w:pPr>
              <w:spacing w:after="0" w:line="240" w:lineRule="auto"/>
              <w:rPr>
                <w:rFonts w:ascii="Calibri" w:eastAsia="Times New Roman" w:hAnsi="Calibri" w:cs="Calibri"/>
                <w:b/>
                <w:bCs/>
                <w:color w:val="000000"/>
                <w:lang w:val="en-US"/>
              </w:rPr>
            </w:pPr>
            <w:r w:rsidRPr="00655E2B">
              <w:rPr>
                <w:rFonts w:ascii="Calibri" w:eastAsia="Times New Roman" w:hAnsi="Calibri" w:cs="Calibri"/>
                <w:b/>
                <w:bCs/>
                <w:color w:val="000000"/>
                <w:lang w:val="en-US"/>
              </w:rPr>
              <w:t> </w:t>
            </w:r>
          </w:p>
        </w:tc>
        <w:tc>
          <w:tcPr>
            <w:tcW w:w="759" w:type="pct"/>
            <w:tcBorders>
              <w:top w:val="nil"/>
              <w:left w:val="nil"/>
              <w:bottom w:val="single" w:sz="4" w:space="0" w:color="auto"/>
              <w:right w:val="single" w:sz="4" w:space="0" w:color="auto"/>
            </w:tcBorders>
            <w:shd w:val="clear" w:color="auto" w:fill="auto"/>
            <w:vAlign w:val="bottom"/>
            <w:hideMark/>
          </w:tcPr>
          <w:p w14:paraId="4FC562C8" w14:textId="77777777" w:rsidR="00D80994" w:rsidRPr="00655E2B" w:rsidRDefault="00D80994" w:rsidP="00D80994">
            <w:pPr>
              <w:spacing w:after="0" w:line="240" w:lineRule="auto"/>
              <w:rPr>
                <w:rFonts w:ascii="Calibri" w:eastAsia="Times New Roman" w:hAnsi="Calibri" w:cs="Calibri"/>
                <w:color w:val="000000"/>
                <w:lang w:val="en-US"/>
              </w:rPr>
            </w:pPr>
            <w:r w:rsidRPr="00655E2B">
              <w:rPr>
                <w:rFonts w:ascii="Calibri" w:eastAsia="Times New Roman" w:hAnsi="Calibri" w:cs="Calibri"/>
                <w:color w:val="000000"/>
                <w:lang w:val="en-US"/>
              </w:rPr>
              <w:t xml:space="preserve">Reflecting and evaluating </w:t>
            </w:r>
          </w:p>
        </w:tc>
        <w:tc>
          <w:tcPr>
            <w:tcW w:w="3685" w:type="pct"/>
            <w:tcBorders>
              <w:top w:val="nil"/>
              <w:left w:val="nil"/>
              <w:bottom w:val="single" w:sz="4" w:space="0" w:color="auto"/>
              <w:right w:val="single" w:sz="4" w:space="0" w:color="auto"/>
            </w:tcBorders>
            <w:shd w:val="clear" w:color="auto" w:fill="auto"/>
            <w:noWrap/>
            <w:vAlign w:val="bottom"/>
            <w:hideMark/>
          </w:tcPr>
          <w:p w14:paraId="626B84EC" w14:textId="434804FB" w:rsidR="00D80994" w:rsidRPr="00655E2B" w:rsidRDefault="00D80994" w:rsidP="00D80994">
            <w:pPr>
              <w:spacing w:after="0" w:line="240" w:lineRule="auto"/>
              <w:jc w:val="both"/>
              <w:rPr>
                <w:rFonts w:ascii="Calibri" w:eastAsia="Times New Roman" w:hAnsi="Calibri" w:cs="Calibri"/>
                <w:color w:val="000000"/>
                <w:lang w:val="en-US"/>
              </w:rPr>
            </w:pPr>
          </w:p>
        </w:tc>
      </w:tr>
    </w:tbl>
    <w:p w14:paraId="4A24D03E" w14:textId="77777777" w:rsidR="00BE5F0E" w:rsidRDefault="00BE5F0E" w:rsidP="00E34202">
      <w:pPr>
        <w:jc w:val="both"/>
        <w:rPr>
          <w:b/>
          <w:lang w:val="en-US"/>
        </w:rPr>
      </w:pPr>
    </w:p>
    <w:sdt>
      <w:sdtPr>
        <w:rPr>
          <w:rFonts w:asciiTheme="minorHAnsi" w:eastAsiaTheme="minorHAnsi" w:hAnsiTheme="minorHAnsi" w:cstheme="minorBidi"/>
          <w:color w:val="auto"/>
          <w:sz w:val="22"/>
          <w:szCs w:val="22"/>
          <w:lang w:val="en-US"/>
        </w:rPr>
        <w:tag w:val="CitaviBibliography"/>
        <w:id w:val="-1272861446"/>
        <w:placeholder>
          <w:docPart w:val="DefaultPlaceholder_-1854013440"/>
        </w:placeholder>
      </w:sdtPr>
      <w:sdtEndPr>
        <w:rPr>
          <w:lang w:val="en-IE"/>
        </w:rPr>
      </w:sdtEndPr>
      <w:sdtContent>
        <w:p w14:paraId="328927CE" w14:textId="77777777" w:rsidR="00305708" w:rsidRDefault="00305708" w:rsidP="00E34202">
          <w:pPr>
            <w:pStyle w:val="CitaviBibliographyHeading"/>
            <w:jc w:val="both"/>
            <w:rPr>
              <w:rFonts w:asciiTheme="minorHAnsi" w:eastAsiaTheme="minorHAnsi" w:hAnsiTheme="minorHAnsi" w:cstheme="minorBidi"/>
              <w:color w:val="auto"/>
              <w:sz w:val="22"/>
              <w:szCs w:val="22"/>
              <w:lang w:val="en-US"/>
            </w:rPr>
          </w:pPr>
        </w:p>
        <w:p w14:paraId="7CDF3787" w14:textId="77777777" w:rsidR="00305708" w:rsidRDefault="00305708" w:rsidP="00E34202">
          <w:pPr>
            <w:jc w:val="both"/>
            <w:rPr>
              <w:lang w:val="en-US"/>
            </w:rPr>
          </w:pPr>
          <w:r>
            <w:rPr>
              <w:lang w:val="en-US"/>
            </w:rPr>
            <w:br w:type="page"/>
          </w:r>
        </w:p>
        <w:p w14:paraId="0DCA90CC" w14:textId="77777777" w:rsidR="00E34900" w:rsidRDefault="00F64FB2" w:rsidP="00E34900">
          <w:pPr>
            <w:pStyle w:val="CitaviBibliographyHeading"/>
            <w:rPr>
              <w:lang w:val="en-US"/>
            </w:rPr>
          </w:pPr>
          <w:r>
            <w:rPr>
              <w:lang w:val="en-US"/>
            </w:rPr>
            <w:fldChar w:fldCharType="begin"/>
          </w:r>
          <w:r>
            <w:rPr>
              <w:lang w:val="en-US"/>
            </w:rPr>
            <w:instrText>ADDIN CitaviBibliography</w:instrText>
          </w:r>
          <w:r>
            <w:rPr>
              <w:lang w:val="en-US"/>
            </w:rPr>
            <w:fldChar w:fldCharType="separate"/>
          </w:r>
          <w:r w:rsidR="00E34900">
            <w:rPr>
              <w:lang w:val="en-US"/>
            </w:rPr>
            <w:t>References</w:t>
          </w:r>
        </w:p>
        <w:p w14:paraId="1481C72C" w14:textId="77777777" w:rsidR="00E34900" w:rsidRDefault="00E34900" w:rsidP="00E34900">
          <w:pPr>
            <w:pStyle w:val="CitaviBibliographyEntry"/>
          </w:pPr>
          <w:r>
            <w:t>1.</w:t>
          </w:r>
          <w:r>
            <w:tab/>
          </w:r>
          <w:bookmarkStart w:id="1" w:name="_CTVL00178dcbd62c8f04907a63964bb476c8655"/>
          <w:r>
            <w:t xml:space="preserve">Woods CB, </w:t>
          </w:r>
          <w:proofErr w:type="spellStart"/>
          <w:r>
            <w:t>Volf</w:t>
          </w:r>
          <w:proofErr w:type="spellEnd"/>
          <w:r>
            <w:t xml:space="preserve"> K, Kelly L, Casey B, </w:t>
          </w:r>
          <w:proofErr w:type="spellStart"/>
          <w:r>
            <w:t>Gelius</w:t>
          </w:r>
          <w:proofErr w:type="spellEnd"/>
          <w:r>
            <w:t xml:space="preserve"> P, Messing S, et al. The evidence for the impact of policy on physical activity outcomes within the school setting: A systematic review. J Sport Health </w:t>
          </w:r>
          <w:proofErr w:type="spellStart"/>
          <w:r>
            <w:t>Sci</w:t>
          </w:r>
          <w:proofErr w:type="spellEnd"/>
          <w:r>
            <w:t xml:space="preserve"> 2021. doi:10.1016/j.jshs.2021.01.006.</w:t>
          </w:r>
        </w:p>
        <w:bookmarkEnd w:id="1"/>
        <w:p w14:paraId="6AA57035" w14:textId="77777777" w:rsidR="00E34900" w:rsidRDefault="00E34900" w:rsidP="00E34900">
          <w:pPr>
            <w:pStyle w:val="CitaviBibliographyEntry"/>
          </w:pPr>
          <w:r>
            <w:t>2.</w:t>
          </w:r>
          <w:r>
            <w:tab/>
          </w:r>
          <w:bookmarkStart w:id="2" w:name="_CTVL00121e26a58c6554a25bb6faf863ccbe64b"/>
          <w:r>
            <w:t xml:space="preserve">Green LW, </w:t>
          </w:r>
          <w:proofErr w:type="spellStart"/>
          <w:r>
            <w:t>Kreuter</w:t>
          </w:r>
          <w:proofErr w:type="spellEnd"/>
          <w:r>
            <w:t xml:space="preserve"> MW. Health program planning: An educational and ecological approach. </w:t>
          </w:r>
          <w:proofErr w:type="gramStart"/>
          <w:r>
            <w:t>4th</w:t>
          </w:r>
          <w:proofErr w:type="gramEnd"/>
          <w:r>
            <w:t xml:space="preserve"> ed. Boston: McGraw-Hill; 2005.</w:t>
          </w:r>
        </w:p>
        <w:bookmarkEnd w:id="2"/>
        <w:p w14:paraId="108B0119" w14:textId="77777777" w:rsidR="00E34900" w:rsidRDefault="00E34900" w:rsidP="00E34900">
          <w:pPr>
            <w:pStyle w:val="CitaviBibliographyEntry"/>
          </w:pPr>
          <w:r>
            <w:t>3.</w:t>
          </w:r>
          <w:r>
            <w:tab/>
          </w:r>
          <w:bookmarkStart w:id="3" w:name="_CTVL0014c8e3a692e3043f99b334e9bccb34716"/>
          <w:r>
            <w:t xml:space="preserve">Nilsen P, </w:t>
          </w:r>
          <w:proofErr w:type="spellStart"/>
          <w:r>
            <w:t>Bernhardsson</w:t>
          </w:r>
          <w:proofErr w:type="spellEnd"/>
          <w:r>
            <w:t xml:space="preserve"> S. Context matters in implementation science: a scoping review of determinant frameworks that describe contextual determinants for implementation outcomes. BMC Health </w:t>
          </w:r>
          <w:proofErr w:type="spellStart"/>
          <w:r>
            <w:t>Serv</w:t>
          </w:r>
          <w:proofErr w:type="spellEnd"/>
          <w:r>
            <w:t xml:space="preserve"> Res. 2019</w:t>
          </w:r>
          <w:proofErr w:type="gramStart"/>
          <w:r>
            <w:t>;19:189</w:t>
          </w:r>
          <w:proofErr w:type="gramEnd"/>
          <w:r>
            <w:t xml:space="preserve">. </w:t>
          </w:r>
          <w:proofErr w:type="gramStart"/>
          <w:r>
            <w:t>doi:</w:t>
          </w:r>
          <w:proofErr w:type="gramEnd"/>
          <w:r>
            <w:t>10.1186/s12913-019-4015-3.</w:t>
          </w:r>
        </w:p>
        <w:bookmarkEnd w:id="3"/>
        <w:p w14:paraId="5924A83A" w14:textId="77777777" w:rsidR="00E34900" w:rsidRDefault="00E34900" w:rsidP="00E34900">
          <w:pPr>
            <w:pStyle w:val="CitaviBibliographyEntry"/>
          </w:pPr>
          <w:r>
            <w:t>4.</w:t>
          </w:r>
          <w:r>
            <w:tab/>
          </w:r>
          <w:bookmarkStart w:id="4" w:name="_CTVL001b7dd88c3b576413a9105db50ae1638a7"/>
          <w:r>
            <w:t xml:space="preserve">Proctor E, </w:t>
          </w:r>
          <w:proofErr w:type="spellStart"/>
          <w:r>
            <w:t>Silmere</w:t>
          </w:r>
          <w:proofErr w:type="spellEnd"/>
          <w:r>
            <w:t xml:space="preserve"> H, </w:t>
          </w:r>
          <w:proofErr w:type="spellStart"/>
          <w:r>
            <w:t>Raghavan</w:t>
          </w:r>
          <w:proofErr w:type="spellEnd"/>
          <w:r>
            <w:t xml:space="preserve"> R, </w:t>
          </w:r>
          <w:proofErr w:type="spellStart"/>
          <w:r>
            <w:t>Hovmand</w:t>
          </w:r>
          <w:proofErr w:type="spellEnd"/>
          <w:r>
            <w:t xml:space="preserve"> P, Aarons G, Bunger A, et al. Outcomes for implementation research: conceptual distinctions, measurement challenges, and research agenda. </w:t>
          </w:r>
          <w:proofErr w:type="spellStart"/>
          <w:r>
            <w:t>Adm</w:t>
          </w:r>
          <w:proofErr w:type="spellEnd"/>
          <w:r>
            <w:t xml:space="preserve"> Policy </w:t>
          </w:r>
          <w:proofErr w:type="spellStart"/>
          <w:r>
            <w:t>Ment</w:t>
          </w:r>
          <w:proofErr w:type="spellEnd"/>
          <w:r>
            <w:t xml:space="preserve"> Health. 2011</w:t>
          </w:r>
          <w:proofErr w:type="gramStart"/>
          <w:r>
            <w:t>;38:65</w:t>
          </w:r>
          <w:proofErr w:type="gramEnd"/>
          <w:r>
            <w:t xml:space="preserve">–76. </w:t>
          </w:r>
          <w:proofErr w:type="gramStart"/>
          <w:r>
            <w:t>doi:</w:t>
          </w:r>
          <w:proofErr w:type="gramEnd"/>
          <w:r>
            <w:t>10.1007/s10488-010-0319-7.</w:t>
          </w:r>
        </w:p>
        <w:bookmarkEnd w:id="4"/>
        <w:p w14:paraId="1057EE86" w14:textId="77777777" w:rsidR="00E34900" w:rsidRDefault="00E34900" w:rsidP="00E34900">
          <w:pPr>
            <w:pStyle w:val="CitaviBibliographyEntry"/>
          </w:pPr>
          <w:r>
            <w:t>5.</w:t>
          </w:r>
          <w:r>
            <w:tab/>
          </w:r>
          <w:bookmarkStart w:id="5" w:name="_CTVL001b8d827113a4d4e7fa29b44715d3ed77c"/>
          <w:proofErr w:type="spellStart"/>
          <w:r>
            <w:t>Moullin</w:t>
          </w:r>
          <w:proofErr w:type="spellEnd"/>
          <w:r>
            <w:t xml:space="preserve"> JC, </w:t>
          </w:r>
          <w:proofErr w:type="spellStart"/>
          <w:r>
            <w:t>Sabater</w:t>
          </w:r>
          <w:proofErr w:type="spellEnd"/>
          <w:r>
            <w:t>-Hernández D, Fernandez-</w:t>
          </w:r>
          <w:proofErr w:type="spellStart"/>
          <w:r>
            <w:t>Llimos</w:t>
          </w:r>
          <w:proofErr w:type="spellEnd"/>
          <w:r>
            <w:t xml:space="preserve"> F, </w:t>
          </w:r>
          <w:proofErr w:type="spellStart"/>
          <w:r>
            <w:t>Benrimoj</w:t>
          </w:r>
          <w:proofErr w:type="spellEnd"/>
          <w:r>
            <w:t xml:space="preserve"> SI. A systematic review of implementation frameworks of innovations in healthcare and resulting generic implementation framework. Health Res Policy Syst. 2015</w:t>
          </w:r>
          <w:proofErr w:type="gramStart"/>
          <w:r>
            <w:t>;13:16</w:t>
          </w:r>
          <w:proofErr w:type="gramEnd"/>
          <w:r>
            <w:t xml:space="preserve">. </w:t>
          </w:r>
          <w:proofErr w:type="gramStart"/>
          <w:r>
            <w:t>doi:</w:t>
          </w:r>
          <w:proofErr w:type="gramEnd"/>
          <w:r>
            <w:t>10.1186/s12961-015-0005-z.</w:t>
          </w:r>
        </w:p>
        <w:bookmarkEnd w:id="5"/>
        <w:p w14:paraId="380F2019" w14:textId="77777777" w:rsidR="00E34900" w:rsidRDefault="00E34900" w:rsidP="00E34900">
          <w:pPr>
            <w:pStyle w:val="CitaviBibliographyEntry"/>
          </w:pPr>
          <w:r>
            <w:t>6.</w:t>
          </w:r>
          <w:r>
            <w:tab/>
          </w:r>
          <w:bookmarkStart w:id="6" w:name="_CTVL0018248b929c6ce43f984b85c7f2ccfcbca"/>
          <w:r>
            <w:t>Nilsen P. Making sense of implementation theories, models and frameworks. Implement Sci. 2015</w:t>
          </w:r>
          <w:proofErr w:type="gramStart"/>
          <w:r>
            <w:t>;10:53</w:t>
          </w:r>
          <w:proofErr w:type="gramEnd"/>
          <w:r>
            <w:t xml:space="preserve">. </w:t>
          </w:r>
          <w:proofErr w:type="gramStart"/>
          <w:r>
            <w:t>doi:</w:t>
          </w:r>
          <w:proofErr w:type="gramEnd"/>
          <w:r>
            <w:t>10.1186/s13012-015-0242-0.</w:t>
          </w:r>
        </w:p>
        <w:bookmarkEnd w:id="6"/>
        <w:p w14:paraId="3864066E" w14:textId="77777777" w:rsidR="00E34900" w:rsidRDefault="00E34900" w:rsidP="00E34900">
          <w:pPr>
            <w:pStyle w:val="CitaviBibliographyEntry"/>
          </w:pPr>
          <w:r>
            <w:t>7.</w:t>
          </w:r>
          <w:r>
            <w:tab/>
          </w:r>
          <w:bookmarkStart w:id="7" w:name="_CTVL001db97dfd4c1ed4cd49054a32da9e2074e"/>
          <w:r>
            <w:t xml:space="preserve">Rycroft-Malone J, </w:t>
          </w:r>
          <w:proofErr w:type="spellStart"/>
          <w:r>
            <w:t>Bucknall</w:t>
          </w:r>
          <w:proofErr w:type="spellEnd"/>
          <w:r>
            <w:t xml:space="preserve"> T. Models and Frameworks for Implementing Evidence-Based Practice: Linking Evidence to Action. </w:t>
          </w:r>
          <w:proofErr w:type="gramStart"/>
          <w:r>
            <w:t>1st</w:t>
          </w:r>
          <w:proofErr w:type="gramEnd"/>
          <w:r>
            <w:t xml:space="preserve"> ed. Hoboken: Wiley; 2013.</w:t>
          </w:r>
        </w:p>
        <w:bookmarkEnd w:id="7"/>
        <w:p w14:paraId="43218018" w14:textId="77777777" w:rsidR="00E34900" w:rsidRDefault="00E34900" w:rsidP="00E34900">
          <w:pPr>
            <w:pStyle w:val="CitaviBibliographyEntry"/>
          </w:pPr>
          <w:r>
            <w:t>8.</w:t>
          </w:r>
          <w:r>
            <w:tab/>
          </w:r>
          <w:bookmarkStart w:id="8" w:name="_CTVL00128cb59ae16e84e3db570177d924e65ce"/>
          <w:r>
            <w:t>Bronfenbrenner U. The ecology of human development: Experiments by nature and design. Cambridge, MA: Harvard University Press; 1979.</w:t>
          </w:r>
        </w:p>
        <w:bookmarkEnd w:id="8"/>
        <w:p w14:paraId="28B69202" w14:textId="77777777" w:rsidR="00E34900" w:rsidRDefault="00E34900" w:rsidP="00E34900">
          <w:pPr>
            <w:pStyle w:val="CitaviBibliographyEntry"/>
          </w:pPr>
          <w:r>
            <w:t>9.</w:t>
          </w:r>
          <w:r>
            <w:tab/>
          </w:r>
          <w:bookmarkStart w:id="9" w:name="_CTVL00121662c588ccc4845a6c15807a5768d40"/>
          <w:r>
            <w:t xml:space="preserve">Damschroder LJ, Aron DC, Keith RE, </w:t>
          </w:r>
          <w:proofErr w:type="spellStart"/>
          <w:r>
            <w:t>Kirsh</w:t>
          </w:r>
          <w:proofErr w:type="spellEnd"/>
          <w:r>
            <w:t xml:space="preserve"> SR, Alexander JA, </w:t>
          </w:r>
          <w:proofErr w:type="spellStart"/>
          <w:r>
            <w:t>Lowery</w:t>
          </w:r>
          <w:proofErr w:type="spellEnd"/>
          <w:r>
            <w:t xml:space="preserve"> JC. Fostering implementation of health services research findings into practice: a consolidated framework for advancing implementation science. Implement Sci. 2009</w:t>
          </w:r>
          <w:proofErr w:type="gramStart"/>
          <w:r>
            <w:t>;4:50</w:t>
          </w:r>
          <w:proofErr w:type="gramEnd"/>
          <w:r>
            <w:t xml:space="preserve">. </w:t>
          </w:r>
          <w:proofErr w:type="gramStart"/>
          <w:r>
            <w:t>doi:</w:t>
          </w:r>
          <w:proofErr w:type="gramEnd"/>
          <w:r>
            <w:t>10.1186/1748-5908-4-50.</w:t>
          </w:r>
        </w:p>
        <w:bookmarkEnd w:id="9"/>
        <w:p w14:paraId="7E67FCB8" w14:textId="77777777" w:rsidR="00E34900" w:rsidRDefault="00E34900" w:rsidP="00E34900">
          <w:pPr>
            <w:pStyle w:val="CitaviBibliographyEntry"/>
          </w:pPr>
          <w:r>
            <w:t>10.</w:t>
          </w:r>
          <w:r>
            <w:tab/>
          </w:r>
          <w:bookmarkStart w:id="10" w:name="_CTVL001d7508d80437b473db35a69367bff156a"/>
          <w:r>
            <w:t xml:space="preserve">Rutter H, Savona N, </w:t>
          </w:r>
          <w:proofErr w:type="spellStart"/>
          <w:r>
            <w:t>Glonti</w:t>
          </w:r>
          <w:proofErr w:type="spellEnd"/>
          <w:r>
            <w:t xml:space="preserve"> K, Bibby J, Cummins S, </w:t>
          </w:r>
          <w:proofErr w:type="spellStart"/>
          <w:r>
            <w:t>Finegood</w:t>
          </w:r>
          <w:proofErr w:type="spellEnd"/>
          <w:r>
            <w:t xml:space="preserve"> DT, et al. The need for a complex systems model of evidence for public health. The Lancet. 2017</w:t>
          </w:r>
          <w:proofErr w:type="gramStart"/>
          <w:r>
            <w:t>;390:2602</w:t>
          </w:r>
          <w:proofErr w:type="gramEnd"/>
          <w:r>
            <w:t xml:space="preserve">–4. </w:t>
          </w:r>
          <w:proofErr w:type="gramStart"/>
          <w:r>
            <w:t>doi:</w:t>
          </w:r>
          <w:proofErr w:type="gramEnd"/>
          <w:r>
            <w:t>10.1016/S0140-6736(17)31267-9.</w:t>
          </w:r>
        </w:p>
        <w:bookmarkEnd w:id="10"/>
        <w:p w14:paraId="25522ACE" w14:textId="77777777" w:rsidR="00E34900" w:rsidRDefault="00E34900" w:rsidP="00E34900">
          <w:pPr>
            <w:pStyle w:val="CitaviBibliographyEntry"/>
          </w:pPr>
          <w:r>
            <w:t>11.</w:t>
          </w:r>
          <w:r>
            <w:tab/>
          </w:r>
          <w:bookmarkStart w:id="11" w:name="_CTVL001ba2bb27157a64aef81120dfcff2d7e13"/>
          <w:r>
            <w:t xml:space="preserve">Eccles MP, </w:t>
          </w:r>
          <w:proofErr w:type="spellStart"/>
          <w:r>
            <w:t>Mittman</w:t>
          </w:r>
          <w:proofErr w:type="spellEnd"/>
          <w:r>
            <w:t xml:space="preserve"> BS. Welcome to Implementation Science. Implementation </w:t>
          </w:r>
          <w:proofErr w:type="spellStart"/>
          <w:r>
            <w:t>Sci</w:t>
          </w:r>
          <w:proofErr w:type="spellEnd"/>
          <w:r>
            <w:t xml:space="preserve"> 2006. </w:t>
          </w:r>
          <w:proofErr w:type="gramStart"/>
          <w:r>
            <w:t>doi:</w:t>
          </w:r>
          <w:proofErr w:type="gramEnd"/>
          <w:r>
            <w:t>10.1186/1748-5908-1-1.</w:t>
          </w:r>
        </w:p>
        <w:bookmarkEnd w:id="11"/>
        <w:p w14:paraId="531F664D" w14:textId="35410B57" w:rsidR="00F64FB2" w:rsidRDefault="00E34900" w:rsidP="00E34900">
          <w:pPr>
            <w:pStyle w:val="CitaviBibliographyEntry"/>
          </w:pPr>
          <w:r>
            <w:t>12.</w:t>
          </w:r>
          <w:r>
            <w:tab/>
          </w:r>
          <w:bookmarkStart w:id="12" w:name="_CTVL00107ff4906831a4e34bfb982d655bdc8ad"/>
          <w:r>
            <w:t>Consolidated Framework for Implementation Research (CFIR) guide. https://cfirguide.org/</w:t>
          </w:r>
          <w:bookmarkEnd w:id="12"/>
          <w:r>
            <w:t>.</w:t>
          </w:r>
          <w:r w:rsidR="00F64FB2">
            <w:fldChar w:fldCharType="end"/>
          </w:r>
        </w:p>
      </w:sdtContent>
    </w:sdt>
    <w:p w14:paraId="6BCCD851" w14:textId="77777777" w:rsidR="00F64FB2" w:rsidRPr="008D4861" w:rsidRDefault="00F64FB2" w:rsidP="00E34202">
      <w:pPr>
        <w:jc w:val="both"/>
        <w:rPr>
          <w:lang w:val="en-US"/>
        </w:rPr>
      </w:pPr>
    </w:p>
    <w:sectPr w:rsidR="00F64FB2" w:rsidRPr="008D4861" w:rsidSect="00330A6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C8"/>
    <w:rsid w:val="000423F5"/>
    <w:rsid w:val="00043E64"/>
    <w:rsid w:val="000557F1"/>
    <w:rsid w:val="0006741F"/>
    <w:rsid w:val="000721C8"/>
    <w:rsid w:val="0008205F"/>
    <w:rsid w:val="000F597B"/>
    <w:rsid w:val="00113D4F"/>
    <w:rsid w:val="00133070"/>
    <w:rsid w:val="001B6369"/>
    <w:rsid w:val="001C3ABA"/>
    <w:rsid w:val="001C6961"/>
    <w:rsid w:val="00202EC0"/>
    <w:rsid w:val="00263E5E"/>
    <w:rsid w:val="00305708"/>
    <w:rsid w:val="00315D59"/>
    <w:rsid w:val="00330A66"/>
    <w:rsid w:val="00351EDC"/>
    <w:rsid w:val="003820DD"/>
    <w:rsid w:val="003A2050"/>
    <w:rsid w:val="003C221C"/>
    <w:rsid w:val="00433FA2"/>
    <w:rsid w:val="00443A45"/>
    <w:rsid w:val="004554F0"/>
    <w:rsid w:val="00465107"/>
    <w:rsid w:val="00476E13"/>
    <w:rsid w:val="004A3193"/>
    <w:rsid w:val="004A4346"/>
    <w:rsid w:val="00500473"/>
    <w:rsid w:val="00547138"/>
    <w:rsid w:val="0059616B"/>
    <w:rsid w:val="005D3E2C"/>
    <w:rsid w:val="005E3B7A"/>
    <w:rsid w:val="005F6BFF"/>
    <w:rsid w:val="00637133"/>
    <w:rsid w:val="00655E2B"/>
    <w:rsid w:val="00684220"/>
    <w:rsid w:val="006A3D48"/>
    <w:rsid w:val="006B79EB"/>
    <w:rsid w:val="006E413B"/>
    <w:rsid w:val="006F026A"/>
    <w:rsid w:val="006F4456"/>
    <w:rsid w:val="00744345"/>
    <w:rsid w:val="00761FF8"/>
    <w:rsid w:val="00792401"/>
    <w:rsid w:val="007D0108"/>
    <w:rsid w:val="008C4AC1"/>
    <w:rsid w:val="008C7935"/>
    <w:rsid w:val="008D4861"/>
    <w:rsid w:val="00940D52"/>
    <w:rsid w:val="00955FFA"/>
    <w:rsid w:val="009C2F48"/>
    <w:rsid w:val="00A907D5"/>
    <w:rsid w:val="00AC33BB"/>
    <w:rsid w:val="00AC4FCC"/>
    <w:rsid w:val="00AC5287"/>
    <w:rsid w:val="00B23C3B"/>
    <w:rsid w:val="00B707C3"/>
    <w:rsid w:val="00BA4627"/>
    <w:rsid w:val="00BE5F0E"/>
    <w:rsid w:val="00C011AA"/>
    <w:rsid w:val="00C2334D"/>
    <w:rsid w:val="00C406D6"/>
    <w:rsid w:val="00C44497"/>
    <w:rsid w:val="00C67D74"/>
    <w:rsid w:val="00C97D8B"/>
    <w:rsid w:val="00D2062B"/>
    <w:rsid w:val="00D614BE"/>
    <w:rsid w:val="00D80994"/>
    <w:rsid w:val="00DA18AB"/>
    <w:rsid w:val="00DA3821"/>
    <w:rsid w:val="00E34202"/>
    <w:rsid w:val="00E34900"/>
    <w:rsid w:val="00E417AB"/>
    <w:rsid w:val="00E50D96"/>
    <w:rsid w:val="00E75354"/>
    <w:rsid w:val="00EA0F07"/>
    <w:rsid w:val="00EA7AD2"/>
    <w:rsid w:val="00F0505F"/>
    <w:rsid w:val="00F35C1A"/>
    <w:rsid w:val="00F64FB2"/>
    <w:rsid w:val="00F65858"/>
    <w:rsid w:val="00F8033D"/>
    <w:rsid w:val="00FA14E0"/>
  </w:rsids>
  <m:mathPr>
    <m:mathFont m:val="Cambria Math"/>
    <m:brkBin m:val="before"/>
    <m:brkBinSub m:val="--"/>
    <m:smallFrac m:val="0"/>
    <m:dispDef/>
    <m:lMargin m:val="0"/>
    <m:rMargin m:val="0"/>
    <m:defJc m:val="centerGroup"/>
    <m:wrapIndent m:val="1440"/>
    <m:intLim m:val="subSup"/>
    <m:naryLim m:val="undOvr"/>
  </m:mathPr>
  <w:themeFontLang w:val="nb-NO"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5BA7"/>
  <w15:chartTrackingRefBased/>
  <w15:docId w15:val="{8C06EE08-D847-4920-A8E4-9B6A2D30B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4FB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64F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F64FB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F64FB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F64FB2"/>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F64FB2"/>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F64FB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F64FB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4FB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C4AC1"/>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4AC1"/>
    <w:pPr>
      <w:spacing w:after="0" w:line="240" w:lineRule="auto"/>
    </w:pPr>
    <w:rPr>
      <w:lang w:val="en-IE"/>
    </w:rPr>
  </w:style>
  <w:style w:type="character" w:customStyle="1" w:styleId="NoSpacingChar">
    <w:name w:val="No Spacing Char"/>
    <w:basedOn w:val="DefaultParagraphFont"/>
    <w:link w:val="NoSpacing"/>
    <w:uiPriority w:val="1"/>
    <w:rsid w:val="008C4AC1"/>
    <w:rPr>
      <w:lang w:val="en-IE"/>
    </w:rPr>
  </w:style>
  <w:style w:type="paragraph" w:styleId="Bibliography">
    <w:name w:val="Bibliography"/>
    <w:basedOn w:val="Normal"/>
    <w:next w:val="Normal"/>
    <w:uiPriority w:val="37"/>
    <w:unhideWhenUsed/>
    <w:rsid w:val="006F4456"/>
  </w:style>
  <w:style w:type="character" w:styleId="Hyperlink">
    <w:name w:val="Hyperlink"/>
    <w:basedOn w:val="DefaultParagraphFont"/>
    <w:uiPriority w:val="99"/>
    <w:unhideWhenUsed/>
    <w:rsid w:val="006F4456"/>
    <w:rPr>
      <w:color w:val="0563C1" w:themeColor="hyperlink"/>
      <w:u w:val="single"/>
    </w:rPr>
  </w:style>
  <w:style w:type="paragraph" w:styleId="FootnoteText">
    <w:name w:val="footnote text"/>
    <w:basedOn w:val="Normal"/>
    <w:link w:val="FootnoteTextChar"/>
    <w:uiPriority w:val="99"/>
    <w:semiHidden/>
    <w:unhideWhenUsed/>
    <w:rsid w:val="00A907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07D5"/>
    <w:rPr>
      <w:sz w:val="20"/>
      <w:szCs w:val="20"/>
    </w:rPr>
  </w:style>
  <w:style w:type="character" w:styleId="FootnoteReference">
    <w:name w:val="footnote reference"/>
    <w:basedOn w:val="DefaultParagraphFont"/>
    <w:uiPriority w:val="99"/>
    <w:semiHidden/>
    <w:unhideWhenUsed/>
    <w:rsid w:val="00A907D5"/>
    <w:rPr>
      <w:vertAlign w:val="superscript"/>
    </w:rPr>
  </w:style>
  <w:style w:type="character" w:styleId="CommentReference">
    <w:name w:val="annotation reference"/>
    <w:basedOn w:val="DefaultParagraphFont"/>
    <w:uiPriority w:val="99"/>
    <w:semiHidden/>
    <w:unhideWhenUsed/>
    <w:rsid w:val="003820DD"/>
    <w:rPr>
      <w:sz w:val="16"/>
      <w:szCs w:val="16"/>
    </w:rPr>
  </w:style>
  <w:style w:type="paragraph" w:styleId="CommentText">
    <w:name w:val="annotation text"/>
    <w:basedOn w:val="Normal"/>
    <w:link w:val="CommentTextChar"/>
    <w:uiPriority w:val="99"/>
    <w:semiHidden/>
    <w:unhideWhenUsed/>
    <w:rsid w:val="003820DD"/>
    <w:pPr>
      <w:spacing w:line="240" w:lineRule="auto"/>
    </w:pPr>
    <w:rPr>
      <w:sz w:val="20"/>
      <w:szCs w:val="20"/>
    </w:rPr>
  </w:style>
  <w:style w:type="character" w:customStyle="1" w:styleId="CommentTextChar">
    <w:name w:val="Comment Text Char"/>
    <w:basedOn w:val="DefaultParagraphFont"/>
    <w:link w:val="CommentText"/>
    <w:uiPriority w:val="99"/>
    <w:semiHidden/>
    <w:rsid w:val="003820DD"/>
    <w:rPr>
      <w:sz w:val="20"/>
      <w:szCs w:val="20"/>
    </w:rPr>
  </w:style>
  <w:style w:type="paragraph" w:styleId="CommentSubject">
    <w:name w:val="annotation subject"/>
    <w:basedOn w:val="CommentText"/>
    <w:next w:val="CommentText"/>
    <w:link w:val="CommentSubjectChar"/>
    <w:uiPriority w:val="99"/>
    <w:semiHidden/>
    <w:unhideWhenUsed/>
    <w:rsid w:val="003820DD"/>
    <w:rPr>
      <w:b/>
      <w:bCs/>
    </w:rPr>
  </w:style>
  <w:style w:type="character" w:customStyle="1" w:styleId="CommentSubjectChar">
    <w:name w:val="Comment Subject Char"/>
    <w:basedOn w:val="CommentTextChar"/>
    <w:link w:val="CommentSubject"/>
    <w:uiPriority w:val="99"/>
    <w:semiHidden/>
    <w:rsid w:val="003820DD"/>
    <w:rPr>
      <w:b/>
      <w:bCs/>
      <w:sz w:val="20"/>
      <w:szCs w:val="20"/>
    </w:rPr>
  </w:style>
  <w:style w:type="paragraph" w:styleId="BalloonText">
    <w:name w:val="Balloon Text"/>
    <w:basedOn w:val="Normal"/>
    <w:link w:val="BalloonTextChar"/>
    <w:uiPriority w:val="99"/>
    <w:semiHidden/>
    <w:unhideWhenUsed/>
    <w:rsid w:val="006371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133"/>
    <w:rPr>
      <w:rFonts w:ascii="Segoe UI" w:hAnsi="Segoe UI" w:cs="Segoe UI"/>
      <w:sz w:val="18"/>
      <w:szCs w:val="18"/>
    </w:rPr>
  </w:style>
  <w:style w:type="character" w:styleId="PlaceholderText">
    <w:name w:val="Placeholder Text"/>
    <w:basedOn w:val="DefaultParagraphFont"/>
    <w:uiPriority w:val="99"/>
    <w:semiHidden/>
    <w:rsid w:val="00F64FB2"/>
    <w:rPr>
      <w:color w:val="808080"/>
    </w:rPr>
  </w:style>
  <w:style w:type="paragraph" w:customStyle="1" w:styleId="CitaviBibliographyEntry">
    <w:name w:val="Citavi Bibliography Entry"/>
    <w:basedOn w:val="Normal"/>
    <w:link w:val="CitaviBibliographyEntryChar"/>
    <w:uiPriority w:val="99"/>
    <w:rsid w:val="00F64FB2"/>
    <w:pPr>
      <w:tabs>
        <w:tab w:val="left" w:pos="397"/>
      </w:tabs>
      <w:spacing w:after="0"/>
      <w:ind w:left="397" w:hanging="397"/>
    </w:pPr>
    <w:rPr>
      <w:lang w:val="en-IE"/>
    </w:rPr>
  </w:style>
  <w:style w:type="character" w:customStyle="1" w:styleId="CitaviBibliographyEntryChar">
    <w:name w:val="Citavi Bibliography Entry Char"/>
    <w:basedOn w:val="NoSpacingChar"/>
    <w:link w:val="CitaviBibliographyEntry"/>
    <w:uiPriority w:val="99"/>
    <w:rsid w:val="00F64FB2"/>
    <w:rPr>
      <w:lang w:val="en-IE"/>
    </w:rPr>
  </w:style>
  <w:style w:type="paragraph" w:customStyle="1" w:styleId="CitaviBibliographyHeading">
    <w:name w:val="Citavi Bibliography Heading"/>
    <w:basedOn w:val="Heading1"/>
    <w:link w:val="CitaviBibliographyHeadingChar"/>
    <w:uiPriority w:val="99"/>
    <w:rsid w:val="00F64FB2"/>
  </w:style>
  <w:style w:type="character" w:customStyle="1" w:styleId="CitaviBibliographyHeadingChar">
    <w:name w:val="Citavi Bibliography Heading Char"/>
    <w:basedOn w:val="NoSpacingChar"/>
    <w:link w:val="CitaviBibliographyHeading"/>
    <w:uiPriority w:val="99"/>
    <w:rsid w:val="00F64FB2"/>
    <w:rPr>
      <w:rFonts w:asciiTheme="majorHAnsi" w:eastAsiaTheme="majorEastAsia" w:hAnsiTheme="majorHAnsi" w:cstheme="majorBidi"/>
      <w:color w:val="2E74B5" w:themeColor="accent1" w:themeShade="BF"/>
      <w:sz w:val="32"/>
      <w:szCs w:val="32"/>
      <w:lang w:val="en-IE"/>
    </w:rPr>
  </w:style>
  <w:style w:type="character" w:customStyle="1" w:styleId="Heading1Char">
    <w:name w:val="Heading 1 Char"/>
    <w:basedOn w:val="DefaultParagraphFont"/>
    <w:link w:val="Heading1"/>
    <w:uiPriority w:val="9"/>
    <w:rsid w:val="00F64FB2"/>
    <w:rPr>
      <w:rFonts w:asciiTheme="majorHAnsi" w:eastAsiaTheme="majorEastAsia" w:hAnsiTheme="majorHAnsi" w:cstheme="majorBidi"/>
      <w:color w:val="2E74B5" w:themeColor="accent1" w:themeShade="BF"/>
      <w:sz w:val="32"/>
      <w:szCs w:val="32"/>
    </w:rPr>
  </w:style>
  <w:style w:type="paragraph" w:customStyle="1" w:styleId="CitaviChapterBibliographyHeading">
    <w:name w:val="Citavi Chapter Bibliography Heading"/>
    <w:basedOn w:val="Heading2"/>
    <w:link w:val="CitaviChapterBibliographyHeadingChar"/>
    <w:uiPriority w:val="99"/>
    <w:rsid w:val="00F64FB2"/>
  </w:style>
  <w:style w:type="character" w:customStyle="1" w:styleId="CitaviChapterBibliographyHeadingChar">
    <w:name w:val="Citavi Chapter Bibliography Heading Char"/>
    <w:basedOn w:val="NoSpacingChar"/>
    <w:link w:val="CitaviChapterBibliographyHeading"/>
    <w:uiPriority w:val="99"/>
    <w:rsid w:val="00F64FB2"/>
    <w:rPr>
      <w:rFonts w:asciiTheme="majorHAnsi" w:eastAsiaTheme="majorEastAsia" w:hAnsiTheme="majorHAnsi" w:cstheme="majorBidi"/>
      <w:color w:val="2E74B5" w:themeColor="accent1" w:themeShade="BF"/>
      <w:sz w:val="26"/>
      <w:szCs w:val="26"/>
      <w:lang w:val="en-IE"/>
    </w:rPr>
  </w:style>
  <w:style w:type="character" w:customStyle="1" w:styleId="Heading2Char">
    <w:name w:val="Heading 2 Char"/>
    <w:basedOn w:val="DefaultParagraphFont"/>
    <w:link w:val="Heading2"/>
    <w:uiPriority w:val="9"/>
    <w:semiHidden/>
    <w:rsid w:val="00F64FB2"/>
    <w:rPr>
      <w:rFonts w:asciiTheme="majorHAnsi" w:eastAsiaTheme="majorEastAsia" w:hAnsiTheme="majorHAnsi" w:cstheme="majorBidi"/>
      <w:color w:val="2E74B5" w:themeColor="accent1" w:themeShade="BF"/>
      <w:sz w:val="26"/>
      <w:szCs w:val="26"/>
    </w:rPr>
  </w:style>
  <w:style w:type="paragraph" w:customStyle="1" w:styleId="CitaviBibliographySubheading1">
    <w:name w:val="Citavi Bibliography Subheading 1"/>
    <w:basedOn w:val="Heading2"/>
    <w:link w:val="CitaviBibliographySubheading1Char"/>
    <w:uiPriority w:val="99"/>
    <w:rsid w:val="00F64FB2"/>
    <w:pPr>
      <w:spacing w:before="120" w:after="120"/>
      <w:outlineLvl w:val="9"/>
    </w:pPr>
    <w:rPr>
      <w:rFonts w:cstheme="minorHAnsi"/>
      <w:lang w:val="en-IE"/>
    </w:rPr>
  </w:style>
  <w:style w:type="character" w:customStyle="1" w:styleId="CitaviBibliographySubheading1Char">
    <w:name w:val="Citavi Bibliography Subheading 1 Char"/>
    <w:basedOn w:val="NoSpacingChar"/>
    <w:link w:val="CitaviBibliographySubheading1"/>
    <w:uiPriority w:val="99"/>
    <w:rsid w:val="00F64FB2"/>
    <w:rPr>
      <w:rFonts w:asciiTheme="majorHAnsi" w:eastAsiaTheme="majorEastAsia" w:hAnsiTheme="majorHAnsi" w:cstheme="minorHAnsi"/>
      <w:color w:val="2E74B5" w:themeColor="accent1" w:themeShade="BF"/>
      <w:sz w:val="26"/>
      <w:szCs w:val="26"/>
      <w:lang w:val="en-IE"/>
    </w:rPr>
  </w:style>
  <w:style w:type="paragraph" w:customStyle="1" w:styleId="CitaviBibliographySubheading2">
    <w:name w:val="Citavi Bibliography Subheading 2"/>
    <w:basedOn w:val="Heading3"/>
    <w:link w:val="CitaviBibliographySubheading2Char"/>
    <w:uiPriority w:val="99"/>
    <w:rsid w:val="00F64FB2"/>
    <w:pPr>
      <w:spacing w:before="120" w:after="120"/>
      <w:outlineLvl w:val="9"/>
    </w:pPr>
    <w:rPr>
      <w:rFonts w:cstheme="minorHAnsi"/>
      <w:lang w:val="en-IE"/>
    </w:rPr>
  </w:style>
  <w:style w:type="character" w:customStyle="1" w:styleId="CitaviBibliographySubheading2Char">
    <w:name w:val="Citavi Bibliography Subheading 2 Char"/>
    <w:basedOn w:val="NoSpacingChar"/>
    <w:link w:val="CitaviBibliographySubheading2"/>
    <w:uiPriority w:val="99"/>
    <w:rsid w:val="00F64FB2"/>
    <w:rPr>
      <w:rFonts w:asciiTheme="majorHAnsi" w:eastAsiaTheme="majorEastAsia" w:hAnsiTheme="majorHAnsi" w:cstheme="minorHAnsi"/>
      <w:color w:val="1F4D78" w:themeColor="accent1" w:themeShade="7F"/>
      <w:sz w:val="24"/>
      <w:szCs w:val="24"/>
      <w:lang w:val="en-IE"/>
    </w:rPr>
  </w:style>
  <w:style w:type="character" w:customStyle="1" w:styleId="Heading3Char">
    <w:name w:val="Heading 3 Char"/>
    <w:basedOn w:val="DefaultParagraphFont"/>
    <w:link w:val="Heading3"/>
    <w:uiPriority w:val="9"/>
    <w:semiHidden/>
    <w:rsid w:val="00F64FB2"/>
    <w:rPr>
      <w:rFonts w:asciiTheme="majorHAnsi" w:eastAsiaTheme="majorEastAsia" w:hAnsiTheme="majorHAnsi" w:cstheme="majorBidi"/>
      <w:color w:val="1F4D78" w:themeColor="accent1" w:themeShade="7F"/>
      <w:sz w:val="24"/>
      <w:szCs w:val="24"/>
    </w:rPr>
  </w:style>
  <w:style w:type="paragraph" w:customStyle="1" w:styleId="CitaviBibliographySubheading3">
    <w:name w:val="Citavi Bibliography Subheading 3"/>
    <w:basedOn w:val="Heading4"/>
    <w:link w:val="CitaviBibliographySubheading3Char"/>
    <w:uiPriority w:val="99"/>
    <w:rsid w:val="00F64FB2"/>
    <w:pPr>
      <w:spacing w:before="120" w:after="120"/>
      <w:outlineLvl w:val="9"/>
    </w:pPr>
    <w:rPr>
      <w:rFonts w:cstheme="minorHAnsi"/>
      <w:lang w:val="en-IE"/>
    </w:rPr>
  </w:style>
  <w:style w:type="character" w:customStyle="1" w:styleId="CitaviBibliographySubheading3Char">
    <w:name w:val="Citavi Bibliography Subheading 3 Char"/>
    <w:basedOn w:val="NoSpacingChar"/>
    <w:link w:val="CitaviBibliographySubheading3"/>
    <w:uiPriority w:val="99"/>
    <w:rsid w:val="00F64FB2"/>
    <w:rPr>
      <w:rFonts w:asciiTheme="majorHAnsi" w:eastAsiaTheme="majorEastAsia" w:hAnsiTheme="majorHAnsi" w:cstheme="minorHAnsi"/>
      <w:i/>
      <w:iCs/>
      <w:color w:val="2E74B5" w:themeColor="accent1" w:themeShade="BF"/>
      <w:lang w:val="en-IE"/>
    </w:rPr>
  </w:style>
  <w:style w:type="character" w:customStyle="1" w:styleId="Heading4Char">
    <w:name w:val="Heading 4 Char"/>
    <w:basedOn w:val="DefaultParagraphFont"/>
    <w:link w:val="Heading4"/>
    <w:uiPriority w:val="9"/>
    <w:semiHidden/>
    <w:rsid w:val="00F64FB2"/>
    <w:rPr>
      <w:rFonts w:asciiTheme="majorHAnsi" w:eastAsiaTheme="majorEastAsia" w:hAnsiTheme="majorHAnsi" w:cstheme="majorBidi"/>
      <w:i/>
      <w:iCs/>
      <w:color w:val="2E74B5" w:themeColor="accent1" w:themeShade="BF"/>
    </w:rPr>
  </w:style>
  <w:style w:type="paragraph" w:customStyle="1" w:styleId="CitaviBibliographySubheading4">
    <w:name w:val="Citavi Bibliography Subheading 4"/>
    <w:basedOn w:val="Heading5"/>
    <w:link w:val="CitaviBibliographySubheading4Char"/>
    <w:uiPriority w:val="99"/>
    <w:rsid w:val="00F64FB2"/>
    <w:pPr>
      <w:spacing w:before="120" w:after="120"/>
      <w:outlineLvl w:val="9"/>
    </w:pPr>
    <w:rPr>
      <w:rFonts w:cstheme="minorHAnsi"/>
      <w:lang w:val="en-IE"/>
    </w:rPr>
  </w:style>
  <w:style w:type="character" w:customStyle="1" w:styleId="CitaviBibliographySubheading4Char">
    <w:name w:val="Citavi Bibliography Subheading 4 Char"/>
    <w:basedOn w:val="NoSpacingChar"/>
    <w:link w:val="CitaviBibliographySubheading4"/>
    <w:uiPriority w:val="99"/>
    <w:rsid w:val="00F64FB2"/>
    <w:rPr>
      <w:rFonts w:asciiTheme="majorHAnsi" w:eastAsiaTheme="majorEastAsia" w:hAnsiTheme="majorHAnsi" w:cstheme="minorHAnsi"/>
      <w:color w:val="2E74B5" w:themeColor="accent1" w:themeShade="BF"/>
      <w:lang w:val="en-IE"/>
    </w:rPr>
  </w:style>
  <w:style w:type="character" w:customStyle="1" w:styleId="Heading5Char">
    <w:name w:val="Heading 5 Char"/>
    <w:basedOn w:val="DefaultParagraphFont"/>
    <w:link w:val="Heading5"/>
    <w:uiPriority w:val="9"/>
    <w:semiHidden/>
    <w:rsid w:val="00F64FB2"/>
    <w:rPr>
      <w:rFonts w:asciiTheme="majorHAnsi" w:eastAsiaTheme="majorEastAsia" w:hAnsiTheme="majorHAnsi" w:cstheme="majorBidi"/>
      <w:color w:val="2E74B5" w:themeColor="accent1" w:themeShade="BF"/>
    </w:rPr>
  </w:style>
  <w:style w:type="paragraph" w:customStyle="1" w:styleId="CitaviBibliographySubheading5">
    <w:name w:val="Citavi Bibliography Subheading 5"/>
    <w:basedOn w:val="Heading6"/>
    <w:link w:val="CitaviBibliographySubheading5Char"/>
    <w:uiPriority w:val="99"/>
    <w:rsid w:val="00F64FB2"/>
    <w:pPr>
      <w:spacing w:before="120" w:after="120"/>
      <w:outlineLvl w:val="9"/>
    </w:pPr>
    <w:rPr>
      <w:rFonts w:cstheme="minorHAnsi"/>
      <w:lang w:val="en-IE"/>
    </w:rPr>
  </w:style>
  <w:style w:type="character" w:customStyle="1" w:styleId="CitaviBibliographySubheading5Char">
    <w:name w:val="Citavi Bibliography Subheading 5 Char"/>
    <w:basedOn w:val="NoSpacingChar"/>
    <w:link w:val="CitaviBibliographySubheading5"/>
    <w:uiPriority w:val="99"/>
    <w:rsid w:val="00F64FB2"/>
    <w:rPr>
      <w:rFonts w:asciiTheme="majorHAnsi" w:eastAsiaTheme="majorEastAsia" w:hAnsiTheme="majorHAnsi" w:cstheme="minorHAnsi"/>
      <w:color w:val="1F4D78" w:themeColor="accent1" w:themeShade="7F"/>
      <w:lang w:val="en-IE"/>
    </w:rPr>
  </w:style>
  <w:style w:type="character" w:customStyle="1" w:styleId="Heading6Char">
    <w:name w:val="Heading 6 Char"/>
    <w:basedOn w:val="DefaultParagraphFont"/>
    <w:link w:val="Heading6"/>
    <w:uiPriority w:val="9"/>
    <w:semiHidden/>
    <w:rsid w:val="00F64FB2"/>
    <w:rPr>
      <w:rFonts w:asciiTheme="majorHAnsi" w:eastAsiaTheme="majorEastAsia" w:hAnsiTheme="majorHAnsi" w:cstheme="majorBidi"/>
      <w:color w:val="1F4D78" w:themeColor="accent1" w:themeShade="7F"/>
    </w:rPr>
  </w:style>
  <w:style w:type="paragraph" w:customStyle="1" w:styleId="CitaviBibliographySubheading6">
    <w:name w:val="Citavi Bibliography Subheading 6"/>
    <w:basedOn w:val="Heading7"/>
    <w:link w:val="CitaviBibliographySubheading6Char"/>
    <w:uiPriority w:val="99"/>
    <w:rsid w:val="00F64FB2"/>
    <w:pPr>
      <w:spacing w:before="120" w:after="120"/>
      <w:outlineLvl w:val="9"/>
    </w:pPr>
    <w:rPr>
      <w:rFonts w:cstheme="minorHAnsi"/>
      <w:lang w:val="en-IE"/>
    </w:rPr>
  </w:style>
  <w:style w:type="character" w:customStyle="1" w:styleId="CitaviBibliographySubheading6Char">
    <w:name w:val="Citavi Bibliography Subheading 6 Char"/>
    <w:basedOn w:val="NoSpacingChar"/>
    <w:link w:val="CitaviBibliographySubheading6"/>
    <w:uiPriority w:val="99"/>
    <w:rsid w:val="00F64FB2"/>
    <w:rPr>
      <w:rFonts w:asciiTheme="majorHAnsi" w:eastAsiaTheme="majorEastAsia" w:hAnsiTheme="majorHAnsi" w:cstheme="minorHAnsi"/>
      <w:i/>
      <w:iCs/>
      <w:color w:val="1F4D78" w:themeColor="accent1" w:themeShade="7F"/>
      <w:lang w:val="en-IE"/>
    </w:rPr>
  </w:style>
  <w:style w:type="character" w:customStyle="1" w:styleId="Heading7Char">
    <w:name w:val="Heading 7 Char"/>
    <w:basedOn w:val="DefaultParagraphFont"/>
    <w:link w:val="Heading7"/>
    <w:uiPriority w:val="9"/>
    <w:semiHidden/>
    <w:rsid w:val="00F64FB2"/>
    <w:rPr>
      <w:rFonts w:asciiTheme="majorHAnsi" w:eastAsiaTheme="majorEastAsia" w:hAnsiTheme="majorHAnsi" w:cstheme="majorBidi"/>
      <w:i/>
      <w:iCs/>
      <w:color w:val="1F4D78" w:themeColor="accent1" w:themeShade="7F"/>
    </w:rPr>
  </w:style>
  <w:style w:type="paragraph" w:customStyle="1" w:styleId="CitaviBibliographySubheading7">
    <w:name w:val="Citavi Bibliography Subheading 7"/>
    <w:basedOn w:val="Heading8"/>
    <w:link w:val="CitaviBibliographySubheading7Char"/>
    <w:uiPriority w:val="99"/>
    <w:rsid w:val="00F64FB2"/>
    <w:pPr>
      <w:spacing w:before="120" w:after="120"/>
      <w:outlineLvl w:val="9"/>
    </w:pPr>
    <w:rPr>
      <w:rFonts w:cstheme="minorHAnsi"/>
      <w:lang w:val="en-IE"/>
    </w:rPr>
  </w:style>
  <w:style w:type="character" w:customStyle="1" w:styleId="CitaviBibliographySubheading7Char">
    <w:name w:val="Citavi Bibliography Subheading 7 Char"/>
    <w:basedOn w:val="NoSpacingChar"/>
    <w:link w:val="CitaviBibliographySubheading7"/>
    <w:uiPriority w:val="99"/>
    <w:rsid w:val="00F64FB2"/>
    <w:rPr>
      <w:rFonts w:asciiTheme="majorHAnsi" w:eastAsiaTheme="majorEastAsia" w:hAnsiTheme="majorHAnsi" w:cstheme="minorHAnsi"/>
      <w:color w:val="272727" w:themeColor="text1" w:themeTint="D8"/>
      <w:sz w:val="21"/>
      <w:szCs w:val="21"/>
      <w:lang w:val="en-IE"/>
    </w:rPr>
  </w:style>
  <w:style w:type="character" w:customStyle="1" w:styleId="Heading8Char">
    <w:name w:val="Heading 8 Char"/>
    <w:basedOn w:val="DefaultParagraphFont"/>
    <w:link w:val="Heading8"/>
    <w:uiPriority w:val="9"/>
    <w:semiHidden/>
    <w:rsid w:val="00F64FB2"/>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Char"/>
    <w:uiPriority w:val="99"/>
    <w:rsid w:val="00F64FB2"/>
    <w:pPr>
      <w:spacing w:before="120" w:after="120"/>
      <w:outlineLvl w:val="9"/>
    </w:pPr>
    <w:rPr>
      <w:rFonts w:cstheme="minorHAnsi"/>
      <w:lang w:val="en-IE"/>
    </w:rPr>
  </w:style>
  <w:style w:type="character" w:customStyle="1" w:styleId="CitaviBibliographySubheading8Char">
    <w:name w:val="Citavi Bibliography Subheading 8 Char"/>
    <w:basedOn w:val="NoSpacingChar"/>
    <w:link w:val="CitaviBibliographySubheading8"/>
    <w:uiPriority w:val="99"/>
    <w:rsid w:val="00F64FB2"/>
    <w:rPr>
      <w:rFonts w:asciiTheme="majorHAnsi" w:eastAsiaTheme="majorEastAsia" w:hAnsiTheme="majorHAnsi" w:cstheme="minorHAnsi"/>
      <w:i/>
      <w:iCs/>
      <w:color w:val="272727" w:themeColor="text1" w:themeTint="D8"/>
      <w:sz w:val="21"/>
      <w:szCs w:val="21"/>
      <w:lang w:val="en-IE"/>
    </w:rPr>
  </w:style>
  <w:style w:type="character" w:customStyle="1" w:styleId="Heading9Char">
    <w:name w:val="Heading 9 Char"/>
    <w:basedOn w:val="DefaultParagraphFont"/>
    <w:link w:val="Heading9"/>
    <w:uiPriority w:val="9"/>
    <w:semiHidden/>
    <w:rsid w:val="00F64FB2"/>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940D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71F3A2A-0CC3-4424-8929-4E1B45256D4F}"/>
      </w:docPartPr>
      <w:docPartBody>
        <w:p w:rsidR="00415850" w:rsidRDefault="00C52DD5">
          <w:r w:rsidRPr="000A0A67">
            <w:rPr>
              <w:rStyle w:val="PlaceholderText"/>
            </w:rPr>
            <w:t>Click or tap here to enter text.</w:t>
          </w:r>
        </w:p>
      </w:docPartBody>
    </w:docPart>
    <w:docPart>
      <w:docPartPr>
        <w:name w:val="F55C564B709B41199F04CBDEBD5A43EA"/>
        <w:category>
          <w:name w:val="General"/>
          <w:gallery w:val="placeholder"/>
        </w:category>
        <w:types>
          <w:type w:val="bbPlcHdr"/>
        </w:types>
        <w:behaviors>
          <w:behavior w:val="content"/>
        </w:behaviors>
        <w:guid w:val="{8443EB7E-D37B-49A7-A574-9DFBB8B1904A}"/>
      </w:docPartPr>
      <w:docPartBody>
        <w:p w:rsidR="00130E77" w:rsidRDefault="00130E77">
          <w:pPr>
            <w:pStyle w:val="F55C564B709B41199F04CBDEBD5A43EA"/>
          </w:pPr>
          <w:r w:rsidRPr="000A0A6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DD5"/>
    <w:rsid w:val="00130E77"/>
    <w:rsid w:val="00415850"/>
    <w:rsid w:val="005A57BF"/>
    <w:rsid w:val="008A004E"/>
    <w:rsid w:val="00BE758F"/>
    <w:rsid w:val="00C52DD5"/>
    <w:rsid w:val="00D8309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99A4AC835C347D182E237B14B6039F8">
    <w:name w:val="A99A4AC835C347D182E237B14B6039F8"/>
    <w:rsid w:val="005A57BF"/>
  </w:style>
  <w:style w:type="paragraph" w:customStyle="1" w:styleId="F55C564B709B41199F04CBDEBD5A43EA">
    <w:name w:val="F55C564B709B41199F04CBDEBD5A43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8</Pages>
  <Words>18691</Words>
  <Characters>106540</Characters>
  <Application>Microsoft Office Word</Application>
  <DocSecurity>0</DocSecurity>
  <Lines>887</Lines>
  <Paragraphs>249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Universitetet i Oslo</Company>
  <LinksUpToDate>false</LinksUpToDate>
  <CharactersWithSpaces>124982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Meshkovska</dc:creator>
  <cp:keywords/>
  <dc:description/>
  <cp:lastModifiedBy>Biljana Meshkovska</cp:lastModifiedBy>
  <cp:revision>12</cp:revision>
  <dcterms:created xsi:type="dcterms:W3CDTF">2021-04-08T08:34:00Z</dcterms:created>
  <dcterms:modified xsi:type="dcterms:W3CDTF">2021-11-05T06:47:00Z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Literature review- Direct provision of FV</vt:lpwstr>
  </property>
  <property fmtid="{D5CDD505-2E9C-101B-9397-08002B2CF9AE}" pid="3" name="CitaviDocumentProperty_0">
    <vt:lpwstr>97927f5f-c899-45e4-ad2e-ffd190ddaa0f</vt:lpwstr>
  </property>
  <property fmtid="{D5CDD505-2E9C-101B-9397-08002B2CF9AE}" pid="4" name="CitaviDocumentProperty_8">
    <vt:lpwstr>\\platon\med-imb-u1\biljanme\pc\Dokumenter\Citavi 6\Projects\Literature review- Direct provision of FV\Literature review- Direct provision of FV.ctv6</vt:lpwstr>
  </property>
  <property fmtid="{D5CDD505-2E9C-101B-9397-08002B2CF9AE}" pid="5" name="CitaviDocumentProperty_1">
    <vt:lpwstr>6.10.0.0</vt:lpwstr>
  </property>
  <property fmtid="{D5CDD505-2E9C-101B-9397-08002B2CF9AE}" pid="6" name="CitaviDocumentProperty_6">
    <vt:lpwstr>False</vt:lpwstr>
  </property>
</Properties>
</file>