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DE3B5" w14:textId="6A200123" w:rsidR="009A4F71" w:rsidRDefault="009A4F71" w:rsidP="00D84B19">
      <w:pPr>
        <w:pStyle w:val="Heading1"/>
      </w:pPr>
      <w:r w:rsidRPr="00D84B19">
        <w:t>Additional</w:t>
      </w:r>
      <w:r>
        <w:t xml:space="preserve"> file 3: </w:t>
      </w:r>
      <w:r w:rsidR="001237A4">
        <w:t>I</w:t>
      </w:r>
      <w:r>
        <w:t>nitial conceptual framework</w:t>
      </w:r>
      <w:r w:rsidR="00F05897">
        <w:t xml:space="preserve"> &amp; codebook</w:t>
      </w:r>
    </w:p>
    <w:p w14:paraId="68D89D90" w14:textId="77777777" w:rsidR="00D84B19" w:rsidRPr="00D84B19" w:rsidRDefault="00D84B19" w:rsidP="00D84B19"/>
    <w:p w14:paraId="769CA5FB" w14:textId="524C0F7F" w:rsidR="001237A4" w:rsidRPr="00D84B19" w:rsidRDefault="001237A4" w:rsidP="00D84B19">
      <w:pPr>
        <w:pStyle w:val="Heading2"/>
      </w:pPr>
      <w:r w:rsidRPr="00D84B19">
        <w:t>Development of the framework and codebook</w:t>
      </w:r>
    </w:p>
    <w:p w14:paraId="1B553F25" w14:textId="575D4B96" w:rsidR="009A4F71" w:rsidRDefault="009A4F71" w:rsidP="009A4F71">
      <w:pPr>
        <w:spacing w:line="360" w:lineRule="auto"/>
        <w:jc w:val="both"/>
      </w:pPr>
      <w:r>
        <w:t xml:space="preserve">A framework synthesis </w:t>
      </w:r>
      <w:r w:rsidR="002938D8">
        <w:t>begins</w:t>
      </w:r>
      <w:r>
        <w:t xml:space="preserve"> with an initial conceptual framework to guide the extraction and combination of the data </w:t>
      </w:r>
      <w:r>
        <w:fldChar w:fldCharType="begin"/>
      </w:r>
      <w:r w:rsidR="00FD1EBD">
        <w:instrText xml:space="preserve"> ADDIN EN.CITE &lt;EndNote&gt;&lt;Cite&gt;&lt;Author&gt;Gough&lt;/Author&gt;&lt;Year&gt;2017&lt;/Year&gt;&lt;RecNum&gt;682&lt;/RecNum&gt;&lt;DisplayText&gt;[1]&lt;/DisplayText&gt;&lt;record&gt;&lt;rec-number&gt;682&lt;/rec-number&gt;&lt;foreign-keys&gt;&lt;key app="EN" db-id="zt2zpeaxdxrvehedefo5rx9repzavxvwpvvs" timestamp="1629684763"&gt;682&lt;/key&gt;&lt;/foreign-keys&gt;&lt;ref-type name="Book"&gt;6&lt;/ref-type&gt;&lt;contributors&gt;&lt;authors&gt;&lt;author&gt;Gough, David&lt;/author&gt;&lt;author&gt;Oliver, Sandy&lt;/author&gt;&lt;author&gt;Thomas, James&lt;/author&gt;&lt;/authors&gt;&lt;/contributors&gt;&lt;titles&gt;&lt;title&gt;An Introduction to Systematic Reviews. 2nd Edition&lt;/title&gt;&lt;/titles&gt;&lt;edition&gt;2nd edition.&lt;/edition&gt;&lt;keywords&gt;&lt;keyword&gt;Research -- Methodology&lt;/keyword&gt;&lt;keyword&gt;Social sciences -- Research -- Methodology&lt;/keyword&gt;&lt;keyword&gt;Social sciences -- Research -- Evaluation&lt;/keyword&gt;&lt;keyword&gt;Research Design&lt;/keyword&gt;&lt;keyword&gt;Review Literature as Topic&lt;/keyword&gt;&lt;keyword&gt;Meta-Analysis as Topic&lt;/keyword&gt;&lt;keyword&gt;Social Sciences -- methods -- methods&lt;/keyword&gt;&lt;/keywords&gt;&lt;dates&gt;&lt;year&gt;2017&lt;/year&gt;&lt;/dates&gt;&lt;pub-location&gt;London&lt;/pub-location&gt;&lt;publisher&gt;SAGE Publications Ltd&lt;/publisher&gt;&lt;urls&gt;&lt;/urls&gt;&lt;/record&gt;&lt;/Cite&gt;&lt;/EndNote&gt;</w:instrText>
      </w:r>
      <w:r>
        <w:fldChar w:fldCharType="separate"/>
      </w:r>
      <w:r w:rsidR="00FD1EBD">
        <w:rPr>
          <w:noProof/>
        </w:rPr>
        <w:t>[1]</w:t>
      </w:r>
      <w:r>
        <w:fldChar w:fldCharType="end"/>
      </w:r>
      <w:r>
        <w:t>. The initial conceptual framework was systematically developed through the following steps:</w:t>
      </w:r>
    </w:p>
    <w:p w14:paraId="30641E40" w14:textId="77777777" w:rsidR="009A4F71" w:rsidRPr="00471C2D" w:rsidRDefault="009A4F71" w:rsidP="009A4F71">
      <w:pPr>
        <w:numPr>
          <w:ilvl w:val="0"/>
          <w:numId w:val="8"/>
        </w:numPr>
        <w:spacing w:line="240" w:lineRule="auto"/>
        <w:jc w:val="both"/>
      </w:pPr>
      <w:r w:rsidRPr="00471C2D">
        <w:t>Familiarisation and becoming immersed in the data</w:t>
      </w:r>
    </w:p>
    <w:p w14:paraId="0BE94363" w14:textId="77777777" w:rsidR="009A4F71" w:rsidRPr="00471C2D" w:rsidRDefault="009A4F71" w:rsidP="009A4F71">
      <w:pPr>
        <w:numPr>
          <w:ilvl w:val="0"/>
          <w:numId w:val="8"/>
        </w:numPr>
        <w:spacing w:line="240" w:lineRule="auto"/>
        <w:jc w:val="both"/>
      </w:pPr>
      <w:r w:rsidRPr="00471C2D">
        <w:t xml:space="preserve">Identification of relevant literature </w:t>
      </w:r>
    </w:p>
    <w:p w14:paraId="0ECAE10B" w14:textId="77777777" w:rsidR="009A4F71" w:rsidRPr="00471C2D" w:rsidRDefault="009A4F71" w:rsidP="009A4F71">
      <w:pPr>
        <w:numPr>
          <w:ilvl w:val="0"/>
          <w:numId w:val="8"/>
        </w:numPr>
        <w:spacing w:line="240" w:lineRule="auto"/>
        <w:jc w:val="both"/>
      </w:pPr>
      <w:r w:rsidRPr="00471C2D">
        <w:t>Identification of relevant theory</w:t>
      </w:r>
    </w:p>
    <w:p w14:paraId="18281FB1" w14:textId="77777777" w:rsidR="009A4F71" w:rsidRPr="00471C2D" w:rsidRDefault="009A4F71" w:rsidP="009A4F71">
      <w:pPr>
        <w:numPr>
          <w:ilvl w:val="0"/>
          <w:numId w:val="8"/>
        </w:numPr>
        <w:spacing w:line="240" w:lineRule="auto"/>
        <w:jc w:val="both"/>
      </w:pPr>
      <w:r w:rsidRPr="00471C2D">
        <w:t xml:space="preserve">Compiling </w:t>
      </w:r>
      <w:r>
        <w:t>d</w:t>
      </w:r>
      <w:r w:rsidRPr="00471C2D">
        <w:t>efinitions</w:t>
      </w:r>
    </w:p>
    <w:p w14:paraId="565481B9" w14:textId="77777777" w:rsidR="009A4F71" w:rsidRDefault="009A4F71" w:rsidP="009A4F71">
      <w:pPr>
        <w:numPr>
          <w:ilvl w:val="0"/>
          <w:numId w:val="8"/>
        </w:numPr>
        <w:spacing w:line="240" w:lineRule="auto"/>
        <w:jc w:val="both"/>
      </w:pPr>
      <w:r w:rsidRPr="00471C2D">
        <w:t>Mapping and categorising themes and concepts</w:t>
      </w:r>
      <w:r>
        <w:t xml:space="preserve"> into a thematic map</w:t>
      </w:r>
    </w:p>
    <w:p w14:paraId="0301676F" w14:textId="77777777" w:rsidR="009A4F71" w:rsidRPr="007C61B6" w:rsidRDefault="009A4F71" w:rsidP="009A4F71">
      <w:pPr>
        <w:numPr>
          <w:ilvl w:val="0"/>
          <w:numId w:val="8"/>
        </w:numPr>
        <w:spacing w:line="240" w:lineRule="auto"/>
        <w:jc w:val="both"/>
      </w:pPr>
      <w:r w:rsidRPr="007C61B6">
        <w:t>Synthesising and re-organising thematic map into pilot codebook and initial conceptual framework</w:t>
      </w:r>
    </w:p>
    <w:p w14:paraId="67E9BCE7" w14:textId="77777777" w:rsidR="009A4F71" w:rsidRPr="00471C2D" w:rsidRDefault="009A4F71" w:rsidP="009A4F71">
      <w:pPr>
        <w:spacing w:line="240" w:lineRule="auto"/>
        <w:jc w:val="both"/>
      </w:pPr>
    </w:p>
    <w:p w14:paraId="0D00D0E0" w14:textId="77777777" w:rsidR="009A4F71" w:rsidRPr="00D4338B" w:rsidRDefault="009A4F71" w:rsidP="009A4F71">
      <w:pPr>
        <w:numPr>
          <w:ilvl w:val="0"/>
          <w:numId w:val="4"/>
        </w:numPr>
        <w:spacing w:line="360" w:lineRule="auto"/>
        <w:jc w:val="both"/>
        <w:rPr>
          <w:b/>
          <w:bCs/>
          <w:u w:val="single"/>
        </w:rPr>
      </w:pPr>
      <w:r w:rsidRPr="00D4338B">
        <w:rPr>
          <w:b/>
          <w:bCs/>
          <w:u w:val="single"/>
        </w:rPr>
        <w:t>Familiarisation and becoming immersed in the data</w:t>
      </w:r>
    </w:p>
    <w:p w14:paraId="7359DB84" w14:textId="7D58A592" w:rsidR="009A4F71" w:rsidRDefault="009A4F71" w:rsidP="009A4F71">
      <w:pPr>
        <w:numPr>
          <w:ilvl w:val="1"/>
          <w:numId w:val="4"/>
        </w:numPr>
        <w:spacing w:line="360" w:lineRule="auto"/>
        <w:jc w:val="both"/>
      </w:pPr>
      <w:r>
        <w:t>Several activities contributed to this step, including 1</w:t>
      </w:r>
      <w:r w:rsidRPr="00FD71DB">
        <w:rPr>
          <w:vertAlign w:val="superscript"/>
        </w:rPr>
        <w:t>st</w:t>
      </w:r>
      <w:r>
        <w:t xml:space="preserve"> and 2</w:t>
      </w:r>
      <w:r w:rsidRPr="00FD71DB">
        <w:rPr>
          <w:vertAlign w:val="superscript"/>
        </w:rPr>
        <w:t>nd</w:t>
      </w:r>
      <w:r>
        <w:t xml:space="preserve"> stage full-text screening. Additionally, prior to the 2</w:t>
      </w:r>
      <w:r w:rsidRPr="006E3224">
        <w:rPr>
          <w:vertAlign w:val="superscript"/>
        </w:rPr>
        <w:t>nd</w:t>
      </w:r>
      <w:r>
        <w:t xml:space="preserve"> stage screening, study characteristics for the 70 studies included at stage 1 were extracted. </w:t>
      </w:r>
      <w:r w:rsidR="00DB5A03">
        <w:t>T</w:t>
      </w:r>
      <w:r>
        <w:t xml:space="preserve">hese studies were </w:t>
      </w:r>
      <w:r w:rsidR="00DB5A03">
        <w:t xml:space="preserve">then </w:t>
      </w:r>
      <w:r>
        <w:t>re-read and evaluated against the additional eligibility criterion described in the Methods section to determine whether they provided ‘contextually thick’ findings in relation to the review question.</w:t>
      </w:r>
    </w:p>
    <w:p w14:paraId="5947555B" w14:textId="77777777" w:rsidR="009A4F71" w:rsidRPr="00421A8B" w:rsidRDefault="009A4F71" w:rsidP="009A4F71">
      <w:pPr>
        <w:numPr>
          <w:ilvl w:val="0"/>
          <w:numId w:val="4"/>
        </w:numPr>
        <w:spacing w:line="360" w:lineRule="auto"/>
        <w:jc w:val="both"/>
        <w:rPr>
          <w:b/>
          <w:bCs/>
          <w:u w:val="single"/>
        </w:rPr>
      </w:pPr>
      <w:r w:rsidRPr="00421A8B">
        <w:rPr>
          <w:b/>
          <w:bCs/>
          <w:u w:val="single"/>
        </w:rPr>
        <w:t xml:space="preserve">Identification of relevant literature </w:t>
      </w:r>
    </w:p>
    <w:p w14:paraId="20A26E62" w14:textId="261CA43D" w:rsidR="009A4F71" w:rsidRDefault="009A4F71" w:rsidP="009A4F71">
      <w:pPr>
        <w:numPr>
          <w:ilvl w:val="1"/>
          <w:numId w:val="4"/>
        </w:numPr>
        <w:spacing w:line="360" w:lineRule="auto"/>
        <w:jc w:val="both"/>
      </w:pPr>
      <w:r>
        <w:t>The abstracts of studies</w:t>
      </w:r>
      <w:r w:rsidR="003911AE">
        <w:t xml:space="preserve"> included at the end of stage 2</w:t>
      </w:r>
      <w:r w:rsidR="00637404">
        <w:t xml:space="preserve"> </w:t>
      </w:r>
      <w:r w:rsidR="005D1C25">
        <w:t xml:space="preserve">full-text </w:t>
      </w:r>
      <w:r w:rsidR="00637404">
        <w:t>screening and selection</w:t>
      </w:r>
      <w:r>
        <w:t xml:space="preserve"> (n=41) were examined to identify which studies had explicitly investigated risk or safety in children’s play at school. This identified nine studies </w:t>
      </w:r>
      <w:r>
        <w:fldChar w:fldCharType="begin">
          <w:fldData xml:space="preserve">PEVuZE5vdGU+PENpdGU+PEF1dGhvcj5CdW5keTwvQXV0aG9yPjxZZWFyPjIwMDk8L1llYXI+PFJl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</w:fldData>
        </w:fldChar>
      </w:r>
      <w:r w:rsidR="00FD1EBD">
        <w:instrText xml:space="preserve"> ADDIN EN.CITE </w:instrText>
      </w:r>
      <w:r w:rsidR="00FD1EBD">
        <w:fldChar w:fldCharType="begin">
          <w:fldData xml:space="preserve">PEVuZE5vdGU+PENpdGU+PEF1dGhvcj5CdW5keTwvQXV0aG9yPjxZZWFyPjIwMDk8L1llYXI+PFJl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</w:fldData>
        </w:fldChar>
      </w:r>
      <w:r w:rsidR="00FD1EBD">
        <w:instrText xml:space="preserve"> ADDIN EN.CITE.DATA </w:instrText>
      </w:r>
      <w:r w:rsidR="00FD1EBD">
        <w:fldChar w:fldCharType="end"/>
      </w:r>
      <w:r>
        <w:fldChar w:fldCharType="separate"/>
      </w:r>
      <w:r w:rsidR="00FD1EBD">
        <w:rPr>
          <w:noProof/>
        </w:rPr>
        <w:t>[2-10]</w:t>
      </w:r>
      <w:r>
        <w:fldChar w:fldCharType="end"/>
      </w:r>
      <w:r>
        <w:t xml:space="preserve">, and the themes and findings of each study were extracted. </w:t>
      </w:r>
    </w:p>
    <w:p w14:paraId="127175C7" w14:textId="2B2E9E57" w:rsidR="009A4F71" w:rsidRDefault="009A4F71" w:rsidP="009A4F71">
      <w:pPr>
        <w:numPr>
          <w:ilvl w:val="1"/>
          <w:numId w:val="4"/>
        </w:numPr>
        <w:spacing w:line="360" w:lineRule="auto"/>
        <w:jc w:val="both"/>
      </w:pPr>
      <w:r>
        <w:t xml:space="preserve">The reference lists of included studies were examined for qualitative reviews of factors that shape children’s active play and/ or risky play in schools. This identified three reviews </w:t>
      </w:r>
      <w:r>
        <w:fldChar w:fldCharType="begin">
          <w:fldData xml:space="preserve">PEVuZE5vdGU+PENpdGU+PEF1dGhvcj5NYXNzZXk8L0F1dGhvcj48WWVhcj4yMDE5PC9ZZWFyPjxS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</w:fldData>
        </w:fldChar>
      </w:r>
      <w:r w:rsidR="00FD1EBD">
        <w:instrText xml:space="preserve"> ADDIN EN.CITE </w:instrText>
      </w:r>
      <w:r w:rsidR="00FD1EBD">
        <w:fldChar w:fldCharType="begin">
          <w:fldData xml:space="preserve">PEVuZE5vdGU+PENpdGU+PEF1dGhvcj5NYXNzZXk8L0F1dGhvcj48WWVhcj4yMDE5PC9ZZWFyPjxS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</w:fldData>
        </w:fldChar>
      </w:r>
      <w:r w:rsidR="00FD1EBD">
        <w:instrText xml:space="preserve"> ADDIN EN.CITE.DATA </w:instrText>
      </w:r>
      <w:r w:rsidR="00FD1EBD">
        <w:fldChar w:fldCharType="end"/>
      </w:r>
      <w:r>
        <w:fldChar w:fldCharType="separate"/>
      </w:r>
      <w:r w:rsidR="00FD1EBD">
        <w:rPr>
          <w:noProof/>
        </w:rPr>
        <w:t>[11-13]</w:t>
      </w:r>
      <w:r>
        <w:fldChar w:fldCharType="end"/>
      </w:r>
      <w:r>
        <w:t xml:space="preserve">, and one additional review that examined the determinants of children’s independent active free play </w:t>
      </w:r>
      <w:r>
        <w:fldChar w:fldCharType="begin">
          <w:fldData xml:space="preserve">PEVuZE5vdGU+PENpdGU+PEF1dGhvcj5MZWU8L0F1dGhvcj48WWVhcj4yMDE1PC9ZZWFyPjxSZWNO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PC9mdWxsLXRpdGxlPjwvcGVyaW9kaWNhbD48dm9sdW1lPjEyPC92b2x1bWU+PG51bWJlcj4xPC9u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</w:fldData>
        </w:fldChar>
      </w:r>
      <w:r w:rsidR="00FD1EBD">
        <w:instrText xml:space="preserve"> ADDIN EN.CITE </w:instrText>
      </w:r>
      <w:r w:rsidR="00FD1EBD">
        <w:fldChar w:fldCharType="begin">
          <w:fldData xml:space="preserve">PEVuZE5vdGU+PENpdGU+PEF1dGhvcj5MZWU8L0F1dGhvcj48WWVhcj4yMDE1PC9ZZWFyPjxSZWNO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</w:fldData>
        </w:fldChar>
      </w:r>
      <w:r w:rsidR="00FD1EBD">
        <w:instrText xml:space="preserve"> ADDIN EN.CITE.DATA </w:instrText>
      </w:r>
      <w:r w:rsidR="00FD1EBD">
        <w:fldChar w:fldCharType="end"/>
      </w:r>
      <w:r>
        <w:fldChar w:fldCharType="separate"/>
      </w:r>
      <w:r w:rsidR="00FD1EBD">
        <w:rPr>
          <w:noProof/>
        </w:rPr>
        <w:t>[14]</w:t>
      </w:r>
      <w:r>
        <w:fldChar w:fldCharType="end"/>
      </w:r>
      <w:r>
        <w:t xml:space="preserve">. The results of these reviews were </w:t>
      </w:r>
      <w:r w:rsidR="005D1C25">
        <w:t>extracted</w:t>
      </w:r>
      <w:r>
        <w:t xml:space="preserve">, and findings or themes relating to risk or safety were extracted. </w:t>
      </w:r>
    </w:p>
    <w:p w14:paraId="25C01468" w14:textId="071B693E" w:rsidR="009A4F71" w:rsidRDefault="009A4F71" w:rsidP="009A4F71">
      <w:pPr>
        <w:numPr>
          <w:ilvl w:val="1"/>
          <w:numId w:val="4"/>
        </w:numPr>
        <w:spacing w:line="360" w:lineRule="auto"/>
        <w:jc w:val="both"/>
      </w:pPr>
      <w:r>
        <w:lastRenderedPageBreak/>
        <w:t xml:space="preserve">An additional review </w:t>
      </w:r>
      <w:r>
        <w:fldChar w:fldCharType="begin"/>
      </w:r>
      <w:r w:rsidR="00FD1EBD">
        <w:instrText xml:space="preserve"> ADDIN EN.CITE &lt;EndNote&gt;&lt;Cite&gt;&lt;Author&gt;Nesbit&lt;/Author&gt;&lt;Year&gt;2021&lt;/Year&gt;&lt;RecNum&gt;722&lt;/RecNum&gt;&lt;DisplayText&gt;[15]&lt;/DisplayText&gt;&lt;record&gt;&lt;rec-number&gt;722&lt;/rec-number&gt;&lt;foreign-keys&gt;&lt;key app="EN" db-id="zt2zpeaxdxrvehedefo5rx9repzavxvwpvvs" timestamp="1632881518"&gt;722&lt;/key&gt;&lt;/foreign-keys&gt;&lt;ref-type name="Journal Article"&gt;17&lt;/ref-type&gt;&lt;contributors&gt;&lt;authors&gt;&lt;author&gt;Nesbit, Rachel J.&lt;/author&gt;&lt;author&gt;Bagnall, Charlotte L.&lt;/author&gt;&lt;author&gt;Harvey, Kate&lt;/author&gt;&lt;author&gt;Dodd, Helen F.&lt;/author&gt;&lt;/authors&gt;&lt;/contributors&gt;&lt;titles&gt;&lt;title&gt;Perceived Barriers and Facilitators of Adventurous Play in Schools: A Qualitative Systematic Review&lt;/title&gt;&lt;secondary-title&gt;Children (Basel, Switzerland)&lt;/secondary-title&gt;&lt;alt-title&gt;Children (Basel)&lt;/alt-title&gt;&lt;/titles&gt;&lt;periodical&gt;&lt;full-title&gt;Children (Basel, Switzerland)&lt;/full-title&gt;&lt;abbr-1&gt;Children (Basel)&lt;/abbr-1&gt;&lt;/periodical&gt;&lt;alt-periodical&gt;&lt;full-title&gt;Children (Basel, Switzerland)&lt;/full-title&gt;&lt;abbr-1&gt;Children (Basel)&lt;/abbr-1&gt;&lt;/alt-periodical&gt;&lt;pages&gt;681&lt;/pages&gt;&lt;volume&gt;8&lt;/volume&gt;&lt;number&gt;8&lt;/number&gt;&lt;keywords&gt;&lt;keyword&gt;adventurous play&lt;/keyword&gt;&lt;keyword&gt;child&lt;/keyword&gt;&lt;keyword&gt;play&lt;/keyword&gt;&lt;keyword&gt;qualitative synthesis&lt;/keyword&gt;&lt;keyword&gt;risky play&lt;/keyword&gt;&lt;keyword&gt;school&lt;/keyword&gt;&lt;/keywords&gt;&lt;dates&gt;&lt;year&gt;2021&lt;/year&gt;&lt;/dates&gt;&lt;publisher&gt;MDPI&lt;/publisher&gt;&lt;isbn&gt;2227-9067&lt;/isbn&gt;&lt;accession-num&gt;34438572&lt;/accession-num&gt;&lt;urls&gt;&lt;related-urls&gt;&lt;url&gt;https://pubmed.ncbi.nlm.nih.gov/34438572&lt;/url&gt;&lt;url&gt;https://www.ncbi.nlm.nih.gov/pmc/articles/PMC8392663/&lt;/url&gt;&lt;/related-urls&gt;&lt;/urls&gt;&lt;electronic-resource-num&gt;10.3390/children8080681&lt;/electronic-resource-num&gt;&lt;remote-database-name&gt;PubMed&lt;/remote-database-name&gt;&lt;language&gt;eng&lt;/language&gt;&lt;/record&gt;&lt;/Cite&gt;&lt;/EndNote&gt;</w:instrText>
      </w:r>
      <w:r>
        <w:fldChar w:fldCharType="separate"/>
      </w:r>
      <w:r w:rsidR="00FD1EBD">
        <w:rPr>
          <w:noProof/>
        </w:rPr>
        <w:t>[15]</w:t>
      </w:r>
      <w:r>
        <w:fldChar w:fldCharType="end"/>
      </w:r>
      <w:r>
        <w:t xml:space="preserve">, examining perceived barriers and facilitators to adventurous play in schools, </w:t>
      </w:r>
      <w:r w:rsidR="00527084">
        <w:t>published</w:t>
      </w:r>
      <w:r>
        <w:t xml:space="preserve"> during framework development was judged relevant to the Review Question and the key findings were subsequently included and extracted.</w:t>
      </w:r>
    </w:p>
    <w:p w14:paraId="54DBADB3" w14:textId="64CDE78C" w:rsidR="009A4F71" w:rsidRDefault="009A4F71" w:rsidP="009A4F71">
      <w:pPr>
        <w:numPr>
          <w:ilvl w:val="1"/>
          <w:numId w:val="4"/>
        </w:numPr>
        <w:spacing w:line="360" w:lineRule="auto"/>
        <w:jc w:val="both"/>
      </w:pPr>
      <w:r>
        <w:t xml:space="preserve">A search was conducted in Scopus for highly influential papers (as measured by citations) using a) the key words “risky play” and b) the search string “children AND safety AND active play”. This identified five additional articles relevant to the review question </w:t>
      </w:r>
      <w:r>
        <w:fldChar w:fldCharType="begin">
          <w:fldData xml:space="preserve">PEVuZE5vdGU+PENpdGU+PEF1dGhvcj5XeXZlcjwvQXV0aG9yPjxZZWFyPjIwMTA8L1llYXI+PFJl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cz42NDc1LTY1MDU8L3BhZ2VzPjx2b2x1bWU+MTI8L3ZvbHVtZT48bnVtYmVyPjY8L251bWJlcj48
ZGF0ZXM+PHllYXI+MjAxNTwveWVhcj48L2RhdGVzPjx1cmxzPjwvdXJscz48L3JlY29yZD48L0Np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PgB=
</w:fldData>
        </w:fldChar>
      </w:r>
      <w:r w:rsidR="00FD1EBD">
        <w:instrText xml:space="preserve"> ADDIN EN.CITE </w:instrText>
      </w:r>
      <w:r w:rsidR="00FD1EBD">
        <w:fldChar w:fldCharType="begin">
          <w:fldData xml:space="preserve">PEVuZE5vdGU+PENpdGU+PEF1dGhvcj5XeXZlcjwvQXV0aG9yPjxZZWFyPjIwMTA8L1llYXI+PFJl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UmVzZWFyY2ggYW5kIFB1YmxpYyBIZWFsdGg8L2Z1bGwtdGl0bGU+PC9wZXJpb2RpY2FsPjxwYWdl
cz42NDc1LTY1MDU8L3BhZ2VzPjx2b2x1bWU+MTI8L3ZvbHVtZT48bnVtYmVyPjY8L251bWJlcj48
ZGF0ZXM+PHllYXI+MjAxNTwveWVhcj48L2RhdGVzPjx1cmxzPjwvdXJscz48L3JlY29yZD48L0Np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PgB=
</w:fldData>
        </w:fldChar>
      </w:r>
      <w:r w:rsidR="00FD1EBD">
        <w:instrText xml:space="preserve"> ADDIN EN.CITE.DATA </w:instrText>
      </w:r>
      <w:r w:rsidR="00FD1EBD">
        <w:fldChar w:fldCharType="end"/>
      </w:r>
      <w:r>
        <w:fldChar w:fldCharType="separate"/>
      </w:r>
      <w:r w:rsidR="00FD1EBD">
        <w:rPr>
          <w:noProof/>
        </w:rPr>
        <w:t>[16-20]</w:t>
      </w:r>
      <w:r>
        <w:fldChar w:fldCharType="end"/>
      </w:r>
      <w:r>
        <w:t>, and findings and themes of these studies were extracted.</w:t>
      </w:r>
    </w:p>
    <w:p w14:paraId="0AA396A7" w14:textId="77777777" w:rsidR="009A4F71" w:rsidRPr="00421A8B" w:rsidRDefault="009A4F71" w:rsidP="009A4F71">
      <w:pPr>
        <w:numPr>
          <w:ilvl w:val="0"/>
          <w:numId w:val="4"/>
        </w:numPr>
        <w:spacing w:line="360" w:lineRule="auto"/>
        <w:jc w:val="both"/>
        <w:rPr>
          <w:b/>
          <w:bCs/>
          <w:u w:val="single"/>
        </w:rPr>
      </w:pPr>
      <w:r w:rsidRPr="00421A8B">
        <w:rPr>
          <w:b/>
          <w:bCs/>
          <w:u w:val="single"/>
        </w:rPr>
        <w:t>Identification of relevant theory</w:t>
      </w:r>
    </w:p>
    <w:p w14:paraId="40D74A5A" w14:textId="77777777" w:rsidR="009A4F71" w:rsidRDefault="009A4F71" w:rsidP="009A4F71">
      <w:pPr>
        <w:spacing w:line="360" w:lineRule="auto"/>
        <w:jc w:val="both"/>
      </w:pPr>
      <w:r>
        <w:t>From the 18 articles above, relevant theory to guide the framework development was identified:</w:t>
      </w:r>
    </w:p>
    <w:p w14:paraId="1E4C35B0" w14:textId="461C7680" w:rsidR="009A4F71" w:rsidRPr="00421A8B" w:rsidRDefault="009A4F71" w:rsidP="009A4F71">
      <w:pPr>
        <w:numPr>
          <w:ilvl w:val="1"/>
          <w:numId w:val="4"/>
        </w:numPr>
        <w:spacing w:before="60" w:after="60" w:line="360" w:lineRule="auto"/>
        <w:jc w:val="both"/>
        <w:rPr>
          <w:u w:val="single"/>
        </w:rPr>
      </w:pPr>
      <w:r w:rsidRPr="00421A8B">
        <w:rPr>
          <w:u w:val="single"/>
        </w:rPr>
        <w:t>Social</w:t>
      </w:r>
      <w:r w:rsidR="00452563">
        <w:rPr>
          <w:u w:val="single"/>
        </w:rPr>
        <w:t>-</w:t>
      </w:r>
      <w:r w:rsidRPr="00421A8B">
        <w:rPr>
          <w:u w:val="single"/>
        </w:rPr>
        <w:t>ecological model (SEM)</w:t>
      </w:r>
    </w:p>
    <w:p w14:paraId="6CB4765A" w14:textId="124E5345" w:rsidR="009A4F71" w:rsidRDefault="009A4F71" w:rsidP="009A4F71">
      <w:pPr>
        <w:spacing w:before="60" w:after="60" w:line="360" w:lineRule="auto"/>
        <w:ind w:left="360"/>
        <w:jc w:val="both"/>
      </w:pPr>
      <w:r>
        <w:t xml:space="preserve">The SEM was chosen as an organising structure in the framework. The SEM was the most frequently employed theoretical framework in the articles, including all four reviews. </w:t>
      </w:r>
      <w:r w:rsidRPr="003E3D61">
        <w:t>Developed from Bronfenbrenner’s</w:t>
      </w:r>
      <w:r>
        <w:t xml:space="preserve"> </w:t>
      </w:r>
      <w:r>
        <w:fldChar w:fldCharType="begin"/>
      </w:r>
      <w:r w:rsidR="00166FBE">
        <w:instrText xml:space="preserve"> ADDIN EN.CITE &lt;EndNote&gt;&lt;Cite&gt;&lt;Author&gt;Bronfenbrenner&lt;/Author&gt;&lt;Year&gt;1994&lt;/Year&gt;&lt;RecNum&gt;79&lt;/RecNum&gt;&lt;DisplayText&gt;[21]&lt;/DisplayText&gt;&lt;record&gt;&lt;rec-number&gt;79&lt;/rec-number&gt;&lt;foreign-keys&gt;&lt;key app="EN" db-id="zt2zpeaxdxrvehedefo5rx9repzavxvwpvvs" timestamp="1618800971"&gt;79&lt;/key&gt;&lt;/foreign-keys&gt;&lt;ref-type name="Journal Article"&gt;17&lt;/ref-type&gt;&lt;contributors&gt;&lt;authors&gt;&lt;author&gt;Bronfenbrenner, Urie&lt;/author&gt;&lt;/authors&gt;&lt;/contributors&gt;&lt;titles&gt;&lt;title&gt;Ecological models of human development&lt;/title&gt;&lt;secondary-title&gt;Readings on the Development of Children&lt;/secondary-title&gt;&lt;/titles&gt;&lt;periodical&gt;&lt;full-title&gt;Readings on the Development of Children&lt;/full-title&gt;&lt;/periodical&gt;&lt;pages&gt;37-43&lt;/pages&gt;&lt;volume&gt;2&lt;/volume&gt;&lt;number&gt;1&lt;/number&gt;&lt;dates&gt;&lt;year&gt;1994&lt;/year&gt;&lt;/dates&gt;&lt;urls&gt;&lt;/urls&gt;&lt;/record&gt;&lt;/Cite&gt;&lt;/EndNote&gt;</w:instrText>
      </w:r>
      <w:r>
        <w:fldChar w:fldCharType="separate"/>
      </w:r>
      <w:r w:rsidR="00166FBE">
        <w:rPr>
          <w:noProof/>
        </w:rPr>
        <w:t>[21]</w:t>
      </w:r>
      <w:r>
        <w:fldChar w:fldCharType="end"/>
      </w:r>
      <w:r>
        <w:t xml:space="preserve"> </w:t>
      </w:r>
      <w:r w:rsidRPr="003E3D61">
        <w:t>ecological systems theory</w:t>
      </w:r>
      <w:r>
        <w:t>, the key principle of the SEM is that there are multiple levels of influence on health behaviours, including intrapersonal factors, (psychological,</w:t>
      </w:r>
      <w:r w:rsidRPr="007A0AFE">
        <w:t xml:space="preserve"> </w:t>
      </w:r>
      <w:r>
        <w:t xml:space="preserve">biological), interpersonal (cultural, social), physical environment, organisational, policy and societal factors </w:t>
      </w:r>
      <w:r>
        <w:fldChar w:fldCharType="begin"/>
      </w:r>
      <w:r w:rsidR="00166FBE">
        <w:instrText xml:space="preserve"> ADDIN EN.CITE &lt;EndNote&gt;&lt;Cite&gt;&lt;Author&gt;Sallis&lt;/Author&gt;&lt;Year&gt;2008&lt;/Year&gt;&lt;RecNum&gt;493&lt;/RecNum&gt;&lt;DisplayText&gt;[22]&lt;/DisplayText&gt;&lt;record&gt;&lt;rec-number&gt;493&lt;/rec-number&gt;&lt;foreign-keys&gt;&lt;key app="EN" db-id="zt2zpeaxdxrvehedefo5rx9repzavxvwpvvs" timestamp="1618800977"&gt;493&lt;/key&gt;&lt;/foreign-keys&gt;&lt;ref-type name="Book Section"&gt;5&lt;/ref-type&gt;&lt;contributors&gt;&lt;authors&gt;&lt;author&gt;Sallis, J.F.&lt;/author&gt;&lt;author&gt;Owen, N.&lt;/author&gt;&lt;author&gt;Fisher, E.B.&lt;/author&gt;&lt;/authors&gt;&lt;secondary-authors&gt;&lt;author&gt;Glanz, K.&lt;/author&gt;&lt;author&gt;Barbara K.&lt;/author&gt;&lt;author&gt;Rimer, B.K.&lt;/author&gt;&lt;author&gt;Viswanath, K&lt;/author&gt;&lt;/secondary-authors&gt;&lt;/contributors&gt;&lt;titles&gt;&lt;title&gt;Chapter 20: Ecological models of health behaviour&lt;/title&gt;&lt;secondary-title&gt;Health behavior and health education: theory, research, and practice&lt;/secondary-title&gt;&lt;/titles&gt;&lt;dates&gt;&lt;year&gt;2008&lt;/year&gt;&lt;/dates&gt;&lt;pub-location&gt;San Francisco&lt;/pub-location&gt;&lt;publisher&gt;John Wiley &amp;amp; Sons&lt;/publisher&gt;&lt;urls&gt;&lt;/urls&gt;&lt;/record&gt;&lt;/Cite&gt;&lt;/EndNote&gt;</w:instrText>
      </w:r>
      <w:r>
        <w:fldChar w:fldCharType="separate"/>
      </w:r>
      <w:r w:rsidR="00166FBE">
        <w:rPr>
          <w:noProof/>
        </w:rPr>
        <w:t>[22]</w:t>
      </w:r>
      <w:r>
        <w:fldChar w:fldCharType="end"/>
      </w:r>
      <w:r>
        <w:t>. The SEM is</w:t>
      </w:r>
      <w:r w:rsidRPr="00062EB1">
        <w:t xml:space="preserve"> particularly well-suited for studying </w:t>
      </w:r>
      <w:r>
        <w:t>children’s active play</w:t>
      </w:r>
      <w:r w:rsidRPr="00062EB1">
        <w:t xml:space="preserve"> because </w:t>
      </w:r>
      <w:r>
        <w:t>it</w:t>
      </w:r>
      <w:r w:rsidRPr="00062EB1">
        <w:t xml:space="preserve"> incorporate</w:t>
      </w:r>
      <w:r>
        <w:t>s</w:t>
      </w:r>
      <w:r w:rsidRPr="00062EB1">
        <w:t xml:space="preserve"> people’s interactions</w:t>
      </w:r>
      <w:r>
        <w:t xml:space="preserve"> with their social and physical environment, while also recognising the influence of policy and societal factors </w:t>
      </w:r>
      <w:r>
        <w:fldChar w:fldCharType="begin"/>
      </w:r>
      <w:r w:rsidR="00166FBE">
        <w:instrText xml:space="preserve"> ADDIN EN.CITE &lt;EndNote&gt;&lt;Cite&gt;&lt;Author&gt;Brusseau&lt;/Author&gt;&lt;Year&gt;2020&lt;/Year&gt;&lt;RecNum&gt;83&lt;/RecNum&gt;&lt;DisplayText&gt;[23]&lt;/DisplayText&gt;&lt;record&gt;&lt;rec-number&gt;83&lt;/rec-number&gt;&lt;foreign-keys&gt;&lt;key app="EN" db-id="zt2zpeaxdxrvehedefo5rx9repzavxvwpvvs" timestamp="1618800971"&gt;83&lt;/key&gt;&lt;/foreign-keys&gt;&lt;ref-type name="Book"&gt;6&lt;/ref-type&gt;&lt;contributors&gt;&lt;authors&gt;&lt;author&gt;Brusseau, Timothy&lt;/author&gt;&lt;author&gt;Fairclough, Stuart J&lt;/author&gt;&lt;author&gt;Lubans, David (Eds)&lt;/author&gt;&lt;/authors&gt;&lt;/contributors&gt;&lt;titles&gt;&lt;title&gt;The Routledge Handbook of Youth Physical Activity&lt;/title&gt;&lt;/titles&gt;&lt;dates&gt;&lt;year&gt;2020&lt;/year&gt;&lt;/dates&gt;&lt;pub-location&gt;New York&lt;/pub-location&gt;&lt;publisher&gt;Routledge&lt;/publisher&gt;&lt;urls&gt;&lt;/urls&gt;&lt;/record&gt;&lt;/Cite&gt;&lt;/EndNote&gt;</w:instrText>
      </w:r>
      <w:r>
        <w:fldChar w:fldCharType="separate"/>
      </w:r>
      <w:r w:rsidR="00166FBE">
        <w:rPr>
          <w:noProof/>
        </w:rPr>
        <w:t>[23]</w:t>
      </w:r>
      <w:r>
        <w:fldChar w:fldCharType="end"/>
      </w:r>
      <w:r>
        <w:t xml:space="preserve">. Moreover, the influences on behaviour interact across these different levels, meaning that multi-level interventions to address the determinants of behaviour change are likely to be the most effective </w:t>
      </w:r>
      <w:r>
        <w:fldChar w:fldCharType="begin"/>
      </w:r>
      <w:r w:rsidR="00166FBE">
        <w:instrText xml:space="preserve"> ADDIN EN.CITE &lt;EndNote&gt;&lt;Cite&gt;&lt;Author&gt;Sallis&lt;/Author&gt;&lt;Year&gt;2008&lt;/Year&gt;&lt;RecNum&gt;493&lt;/RecNum&gt;&lt;DisplayText&gt;[22]&lt;/DisplayText&gt;&lt;record&gt;&lt;rec-number&gt;493&lt;/rec-number&gt;&lt;foreign-keys&gt;&lt;key app="EN" db-id="zt2zpeaxdxrvehedefo5rx9repzavxvwpvvs" timestamp="1618800977"&gt;493&lt;/key&gt;&lt;/foreign-keys&gt;&lt;ref-type name="Book Section"&gt;5&lt;/ref-type&gt;&lt;contributors&gt;&lt;authors&gt;&lt;author&gt;Sallis, J.F.&lt;/author&gt;&lt;author&gt;Owen, N.&lt;/author&gt;&lt;author&gt;Fisher, E.B.&lt;/author&gt;&lt;/authors&gt;&lt;secondary-authors&gt;&lt;author&gt;Glanz, K.&lt;/author&gt;&lt;author&gt;Barbara K.&lt;/author&gt;&lt;author&gt;Rimer, B.K.&lt;/author&gt;&lt;author&gt;Viswanath, K&lt;/author&gt;&lt;/secondary-authors&gt;&lt;/contributors&gt;&lt;titles&gt;&lt;title&gt;Chapter 20: Ecological models of health behaviour&lt;/title&gt;&lt;secondary-title&gt;Health behavior and health education: theory, research, and practice&lt;/secondary-title&gt;&lt;/titles&gt;&lt;dates&gt;&lt;year&gt;2008&lt;/year&gt;&lt;/dates&gt;&lt;pub-location&gt;San Francisco&lt;/pub-location&gt;&lt;publisher&gt;John Wiley &amp;amp; Sons&lt;/publisher&gt;&lt;urls&gt;&lt;/urls&gt;&lt;/record&gt;&lt;/Cite&gt;&lt;/EndNote&gt;</w:instrText>
      </w:r>
      <w:r>
        <w:fldChar w:fldCharType="separate"/>
      </w:r>
      <w:r w:rsidR="00166FBE">
        <w:rPr>
          <w:noProof/>
        </w:rPr>
        <w:t>[22]</w:t>
      </w:r>
      <w:r>
        <w:fldChar w:fldCharType="end"/>
      </w:r>
      <w:r>
        <w:t>. Therefore, using the SEM to structure the conceptual framework will enable identified safety and risk factors to be examined according to their level of influence and may provide deeper insight into the relationship between children’s active play behaviour and the social, physical, and policy environment in schools.</w:t>
      </w:r>
    </w:p>
    <w:p w14:paraId="622D5D98" w14:textId="77777777" w:rsidR="009A4F71" w:rsidRDefault="009A4F71" w:rsidP="009A4F71">
      <w:pPr>
        <w:numPr>
          <w:ilvl w:val="1"/>
          <w:numId w:val="4"/>
        </w:numPr>
        <w:spacing w:before="60" w:after="60" w:line="360" w:lineRule="auto"/>
        <w:jc w:val="both"/>
      </w:pPr>
      <w:r w:rsidRPr="00A76975">
        <w:rPr>
          <w:u w:val="single"/>
        </w:rPr>
        <w:t>Theory of Affordances</w:t>
      </w:r>
      <w:r>
        <w:t xml:space="preserve"> </w:t>
      </w:r>
    </w:p>
    <w:p w14:paraId="016C76A6" w14:textId="63195E82" w:rsidR="009A4F71" w:rsidRDefault="009A4F71" w:rsidP="009A4F71">
      <w:pPr>
        <w:spacing w:before="60" w:after="60" w:line="360" w:lineRule="auto"/>
        <w:ind w:left="360"/>
        <w:jc w:val="both"/>
      </w:pPr>
      <w:r>
        <w:t xml:space="preserve">Gibson’s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theory of affordances was frequently employed in articles that explored children’s risk-taking in play </w:t>
      </w:r>
      <w:r>
        <w:fldChar w:fldCharType="begin"/>
      </w:r>
      <w:r w:rsidR="00FD1EBD">
        <w:instrText xml:space="preserve"> ADDIN EN.CITE &lt;EndNote&gt;&lt;Cite&gt;&lt;Author&gt;Sandseter&lt;/Author&gt;&lt;Year&gt;2007&lt;/Year&gt;&lt;RecNum&gt;502&lt;/RecNum&gt;&lt;DisplayText&gt;[19, 20]&lt;/DisplayText&gt;&lt;record&gt;&lt;rec-number&gt;502&lt;/rec-number&gt;&lt;foreign-keys&gt;&lt;key app="EN" db-id="zt2zpeaxdxrvehedefo5rx9repzavxvwpvvs" timestamp="1618800977"&gt;502&lt;/key&gt;&lt;/foreign-keys&gt;&lt;ref-type name="Journal Article"&gt;17&lt;/ref-type&gt;&lt;contributors&gt;&lt;authors&gt;&lt;author&gt;Sandseter, Ellen Beate&lt;/author&gt;&lt;/authors&gt;&lt;/contributors&gt;&lt;titles&gt;&lt;title&gt;Categorising risky play—how can we identify risk‐taking in children&amp;apos;s play?&lt;/title&gt;&lt;secondary-title&gt;European Early Childhood Education Research Journal&lt;/secondary-title&gt;&lt;/titles&gt;&lt;periodical&gt;&lt;full-title&gt;European Early Childhood Education Research Journal&lt;/full-title&gt;&lt;/periodical&gt;&lt;pages&gt;237-252&lt;/pages&gt;&lt;volume&gt;15&lt;/volume&gt;&lt;number&gt;2&lt;/number&gt;&lt;dates&gt;&lt;year&gt;2007&lt;/year&gt;&lt;/dates&gt;&lt;isbn&gt;1350-293X&lt;/isbn&gt;&lt;urls&gt;&lt;/urls&gt;&lt;/record&gt;&lt;/Cite&gt;&lt;Cite&gt;&lt;Author&gt;Sandseter&lt;/Author&gt;&lt;Year&gt;2009&lt;/Year&gt;&lt;RecNum&gt;503&lt;/RecNum&gt;&lt;record&gt;&lt;rec-number&gt;503&lt;/rec-number&gt;&lt;foreign-keys&gt;&lt;key app="EN" db-id="zt2zpeaxdxrvehedefo5rx9repzavxvwpvvs" timestamp="1618800977"&gt;503&lt;/key&gt;&lt;/foreign-keys&gt;&lt;ref-type name="Journal Article"&gt;17&lt;/ref-type&gt;&lt;contributors&gt;&lt;authors&gt;&lt;author&gt;Sandseter, Ellen Beate Hansen&lt;/author&gt;&lt;/authors&gt;&lt;/contributors&gt;&lt;titles&gt;&lt;title&gt;Affordances for risky play in preschool: The importance of features in the play environment&lt;/title&gt;&lt;secondary-title&gt;Early Childhood Education Journal&lt;/secondary-title&gt;&lt;/titles&gt;&lt;periodical&gt;&lt;full-title&gt;Early Childhood Education Journal&lt;/full-title&gt;&lt;/periodical&gt;&lt;pages&gt;439-446&lt;/pages&gt;&lt;volume&gt;36&lt;/volume&gt;&lt;number&gt;5&lt;/number&gt;&lt;dates&gt;&lt;year&gt;2009&lt;/year&gt;&lt;/dates&gt;&lt;isbn&gt;1082-3301&lt;/isbn&gt;&lt;urls&gt;&lt;/urls&gt;&lt;/record&gt;&lt;/Cite&gt;&lt;/EndNote&gt;</w:instrText>
      </w:r>
      <w:r>
        <w:fldChar w:fldCharType="separate"/>
      </w:r>
      <w:r w:rsidR="00FD1EBD">
        <w:rPr>
          <w:noProof/>
        </w:rPr>
        <w:t>[19, 20]</w:t>
      </w:r>
      <w:r>
        <w:fldChar w:fldCharType="end"/>
      </w:r>
      <w:r>
        <w:t xml:space="preserve">, and </w:t>
      </w:r>
      <w:r w:rsidRPr="00371F3B">
        <w:t>provides a useful basis for examining how children interact with their environment.</w:t>
      </w:r>
      <w:r>
        <w:t xml:space="preserve"> A</w:t>
      </w:r>
      <w:r w:rsidRPr="00A85D8A">
        <w:t>ffordances describe the ‘functional possibilities’ that the environment, and objects in the environment, can provide to an individual. Gibson argued that we perceive the environment in terms of the behaviour it affords</w:t>
      </w:r>
      <w:r>
        <w:t xml:space="preserve">, that is, what it ‘‘invites’’ us to do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The concept of affordances includes both the environment and the person, meaning that affordances are unique for each individual and correspond with the individual’s body size, strength, skills, </w:t>
      </w:r>
      <w:r>
        <w:lastRenderedPageBreak/>
        <w:t xml:space="preserve">courage, fear, etc. Gibson </w:t>
      </w:r>
      <w:r>
        <w:fldChar w:fldCharType="begin"/>
      </w:r>
      <w:r w:rsidR="00166FBE">
        <w:instrText xml:space="preserve"> ADDIN EN.CITE &lt;EndNote&gt;&lt;Cite&gt;&lt;Author&gt;Gibson&lt;/Author&gt;&lt;Year&gt;1979&lt;/Year&gt;&lt;RecNum&gt;198&lt;/RecNum&gt;&lt;DisplayText&gt;[24]&lt;/DisplayText&gt;&lt;record&gt;&lt;rec-number&gt;198&lt;/rec-number&gt;&lt;foreign-keys&gt;&lt;key app="EN" db-id="zt2zpeaxdxrvehedefo5rx9repzavxvwpvvs" timestamp="1618800973"&gt;198&lt;/key&gt;&lt;/foreign-keys&gt;&lt;ref-type name="Book"&gt;6&lt;/ref-type&gt;&lt;contributors&gt;&lt;authors&gt;&lt;author&gt;Gibson, James J.&lt;/author&gt;&lt;/authors&gt;&lt;/contributors&gt;&lt;titles&gt;&lt;title&gt;The Ecological Approach to Visual Perception : Classic Edition&lt;/title&gt;&lt;/titles&gt;&lt;keywords&gt;&lt;keyword&gt;Visual perception.&lt;/keyword&gt;&lt;keyword&gt;Environmental psychology.&lt;/keyword&gt;&lt;/keywords&gt;&lt;dates&gt;&lt;year&gt;1979&lt;/year&gt;&lt;/dates&gt;&lt;pub-location&gt;London&lt;/pub-location&gt;&lt;publisher&gt;Taylor &amp;amp; Francis Group&lt;/publisher&gt;&lt;isbn&gt;9781317579380&lt;/isbn&gt;&lt;urls&gt;&lt;related-urls&gt;&lt;url&gt;http://ebookcentral.proquest.com/lib/deakin/detail.action?docID=1864844&lt;/url&gt;&lt;/related-urls&gt;&lt;/urls&gt;&lt;/record&gt;&lt;/Cite&gt;&lt;/EndNote&gt;</w:instrText>
      </w:r>
      <w:r>
        <w:fldChar w:fldCharType="separate"/>
      </w:r>
      <w:r w:rsidR="00166FBE">
        <w:rPr>
          <w:noProof/>
        </w:rPr>
        <w:t>[24]</w:t>
      </w:r>
      <w:r>
        <w:fldChar w:fldCharType="end"/>
      </w:r>
      <w:r>
        <w:t xml:space="preserve"> also argued that other individuals offer affordances by inspiring or constraining actions. The theory of affordances has been extended in recent decades in relation to children’s play, most notably by Kytta </w:t>
      </w:r>
      <w:r>
        <w:fldChar w:fldCharType="begin"/>
      </w:r>
      <w:r w:rsidR="00166FBE">
        <w:instrText xml:space="preserve"> ADDIN EN.CITE &lt;EndNote&gt;&lt;Cite&gt;&lt;Author&gt;Kyttä&lt;/Author&gt;&lt;Year&gt;2004&lt;/Year&gt;&lt;RecNum&gt;309&lt;/RecNum&gt;&lt;DisplayText&gt;[25]&lt;/DisplayText&gt;&lt;record&gt;&lt;rec-number&gt;309&lt;/rec-number&gt;&lt;foreign-keys&gt;&lt;key app="EN" db-id="zt2zpeaxdxrvehedefo5rx9repzavxvwpvvs" timestamp="1618800975"&gt;309&lt;/key&gt;&lt;/foreign-keys&gt;&lt;ref-type name="Journal Article"&gt;17&lt;/ref-type&gt;&lt;contributors&gt;&lt;authors&gt;&lt;author&gt;Kyttä, Marketta&lt;/author&gt;&lt;/authors&gt;&lt;/contributors&gt;&lt;titles&gt;&lt;title&gt;The extent of children&amp;apos;s independent mobility and the number of actualized affordances as criteria for child-friendly environments&lt;/title&gt;&lt;secondary-title&gt;Journal of Environmental Psychology&lt;/secondary-title&gt;&lt;/titles&gt;&lt;periodical&gt;&lt;full-title&gt;Journal of Environmental Psychology&lt;/full-title&gt;&lt;/periodical&gt;&lt;pages&gt;179-198&lt;/pages&gt;&lt;volume&gt;24&lt;/volume&gt;&lt;number&gt;2&lt;/number&gt;&lt;dates&gt;&lt;year&gt;2004&lt;/year&gt;&lt;/dates&gt;&lt;publisher&gt;Elsevier BV&lt;/publisher&gt;&lt;isbn&gt;0272-4944&lt;/isbn&gt;&lt;urls&gt;&lt;related-urls&gt;&lt;url&gt;https://dx.doi.org/10.1016/s0272-4944(03)00073-2&lt;/url&gt;&lt;/related-urls&gt;&lt;pdf-urls&gt;&lt;url&gt;file://\\ajerebi.homes.deakin.edu.au\my-home\UserData\Desktop\Lit Review Research\Kytta-2004-The-extent-of-childrens-independent mobility and affrodances for PA.pdf&lt;/url&gt;&lt;/pdf-urls&gt;&lt;/urls&gt;&lt;electronic-resource-num&gt;10.1016/s0272-4944(03)00073-2&lt;/electronic-resource-num&gt;&lt;/record&gt;&lt;/Cite&gt;&lt;/EndNote&gt;</w:instrText>
      </w:r>
      <w:r>
        <w:fldChar w:fldCharType="separate"/>
      </w:r>
      <w:r w:rsidR="00166FBE">
        <w:rPr>
          <w:noProof/>
        </w:rPr>
        <w:t>[25]</w:t>
      </w:r>
      <w:r>
        <w:fldChar w:fldCharType="end"/>
      </w:r>
      <w:r>
        <w:t xml:space="preserve">, who </w:t>
      </w:r>
      <w:r w:rsidRPr="007F6916">
        <w:t>distinguish</w:t>
      </w:r>
      <w:r>
        <w:t>ed</w:t>
      </w:r>
      <w:r w:rsidRPr="007F6916">
        <w:t xml:space="preserve"> between potential affordances (a feature of the environment that can be perceived by an individual) and actualised affordances (a feature of the environment that an individual perceives, utilises, or shapes)</w:t>
      </w:r>
      <w:r>
        <w:t xml:space="preserve">. Kytta argued that children’s ability to perceive affordances </w:t>
      </w:r>
      <w:r w:rsidRPr="008446B4">
        <w:t>develops systematically as they grow and learn new physical skills</w:t>
      </w:r>
      <w:r>
        <w:t>, and their ability to use or shape affordances for play is often regulated by their social environment through fields of promoted (</w:t>
      </w:r>
      <w:r w:rsidRPr="005E34B4">
        <w:t>culturally defined and socially approved affordances</w:t>
      </w:r>
      <w:r>
        <w:t xml:space="preserve">) and constrained action (affordances constrained by others or inherently through their design) </w:t>
      </w:r>
      <w:r>
        <w:fldChar w:fldCharType="begin"/>
      </w:r>
      <w:r w:rsidR="00166FBE">
        <w:instrText xml:space="preserve"> ADDIN EN.CITE &lt;EndNote&gt;&lt;Cite&gt;&lt;Author&gt;Kyttä&lt;/Author&gt;&lt;Year&gt;2004&lt;/Year&gt;&lt;RecNum&gt;309&lt;/RecNum&gt;&lt;DisplayText&gt;[25]&lt;/DisplayText&gt;&lt;record&gt;&lt;rec-number&gt;309&lt;/rec-number&gt;&lt;foreign-keys&gt;&lt;key app="EN" db-id="zt2zpeaxdxrvehedefo5rx9repzavxvwpvvs" timestamp="1618800975"&gt;309&lt;/key&gt;&lt;/foreign-keys&gt;&lt;ref-type name="Journal Article"&gt;17&lt;/ref-type&gt;&lt;contributors&gt;&lt;authors&gt;&lt;author&gt;Kyttä, Marketta&lt;/author&gt;&lt;/authors&gt;&lt;/contributors&gt;&lt;titles&gt;&lt;title&gt;The extent of children&amp;apos;s independent mobility and the number of actualized affordances as criteria for child-friendly environments&lt;/title&gt;&lt;secondary-title&gt;Journal of Environmental Psychology&lt;/secondary-title&gt;&lt;/titles&gt;&lt;periodical&gt;&lt;full-title&gt;Journal of Environmental Psychology&lt;/full-title&gt;&lt;/periodical&gt;&lt;pages&gt;179-198&lt;/pages&gt;&lt;volume&gt;24&lt;/volume&gt;&lt;number&gt;2&lt;/number&gt;&lt;dates&gt;&lt;year&gt;2004&lt;/year&gt;&lt;/dates&gt;&lt;publisher&gt;Elsevier BV&lt;/publisher&gt;&lt;isbn&gt;0272-4944&lt;/isbn&gt;&lt;urls&gt;&lt;related-urls&gt;&lt;url&gt;https://dx.doi.org/10.1016/s0272-4944(03)00073-2&lt;/url&gt;&lt;/related-urls&gt;&lt;pdf-urls&gt;&lt;url&gt;file://\\ajerebi.homes.deakin.edu.au\my-home\UserData\Desktop\Lit Review Research\Kytta-2004-The-extent-of-childrens-independent mobility and affrodances for PA.pdf&lt;/url&gt;&lt;/pdf-urls&gt;&lt;/urls&gt;&lt;electronic-resource-num&gt;10.1016/s0272-4944(03)00073-2&lt;/electronic-resource-num&gt;&lt;/record&gt;&lt;/Cite&gt;&lt;/EndNote&gt;</w:instrText>
      </w:r>
      <w:r>
        <w:fldChar w:fldCharType="separate"/>
      </w:r>
      <w:r w:rsidR="00166FBE">
        <w:rPr>
          <w:noProof/>
        </w:rPr>
        <w:t>[25]</w:t>
      </w:r>
      <w:r>
        <w:fldChar w:fldCharType="end"/>
      </w:r>
      <w:r>
        <w:t xml:space="preserve">. Therefore, the conceptualisation of risk and safety factors that shape children’s active play in terms of ‘affording’ or ‘constraining’ behaviour provides a useful lens to aid understanding of influences </w:t>
      </w:r>
      <w:r w:rsidR="00B267CD">
        <w:t xml:space="preserve">on behaviour </w:t>
      </w:r>
      <w:r>
        <w:t>in the school setting.</w:t>
      </w:r>
    </w:p>
    <w:p w14:paraId="39107D65" w14:textId="77777777" w:rsidR="009A4F71" w:rsidRPr="00421A8B" w:rsidRDefault="009A4F71" w:rsidP="009A4F71">
      <w:pPr>
        <w:numPr>
          <w:ilvl w:val="0"/>
          <w:numId w:val="4"/>
        </w:numPr>
        <w:spacing w:line="360" w:lineRule="auto"/>
        <w:jc w:val="both"/>
        <w:rPr>
          <w:b/>
          <w:bCs/>
          <w:u w:val="single"/>
        </w:rPr>
      </w:pPr>
      <w:r>
        <w:rPr>
          <w:b/>
          <w:bCs/>
          <w:u w:val="single"/>
        </w:rPr>
        <w:t>Compiling d</w:t>
      </w:r>
      <w:r w:rsidRPr="00421A8B">
        <w:rPr>
          <w:b/>
          <w:bCs/>
          <w:u w:val="single"/>
        </w:rPr>
        <w:t xml:space="preserve">efinitions </w:t>
      </w:r>
    </w:p>
    <w:p w14:paraId="48A76349" w14:textId="77777777" w:rsidR="009A4F71" w:rsidRDefault="009A4F71" w:rsidP="008B5362">
      <w:pPr>
        <w:spacing w:line="360" w:lineRule="auto"/>
        <w:jc w:val="both"/>
      </w:pPr>
      <w:r>
        <w:t>Based on definitions employed in the articles identified for the development of the conceptual framework, the following definitions were adopted:</w:t>
      </w:r>
    </w:p>
    <w:p w14:paraId="5898B36C" w14:textId="3CF1CFDF" w:rsidR="009A4F71" w:rsidRDefault="009A4F71" w:rsidP="00FE1A46">
      <w:pPr>
        <w:spacing w:line="360" w:lineRule="auto"/>
        <w:ind w:left="360"/>
        <w:jc w:val="both"/>
      </w:pPr>
      <w:r>
        <w:rPr>
          <w:b/>
          <w:bCs/>
        </w:rPr>
        <w:t>Active play</w:t>
      </w:r>
      <w:r w:rsidRPr="00A11432">
        <w:rPr>
          <w:b/>
          <w:bCs/>
          <w:i/>
          <w:iCs/>
        </w:rPr>
        <w:t>:</w:t>
      </w:r>
      <w:r w:rsidRPr="00A11432">
        <w:rPr>
          <w:i/>
          <w:iCs/>
        </w:rPr>
        <w:t xml:space="preserve"> ‘a form of gross motor or total body movement in which children exert energy in a freely chosen, fun, and unstructured manner’</w:t>
      </w:r>
      <w:r w:rsidRPr="00433C9A">
        <w:t xml:space="preserve"> </w:t>
      </w:r>
      <w:r>
        <w:fldChar w:fldCharType="begin"/>
      </w:r>
      <w:r w:rsidR="00166FBE">
        <w:instrText xml:space="preserve"> ADDIN EN.CITE &lt;EndNote&gt;&lt;Cite&gt;&lt;Author&gt;Truelove&lt;/Author&gt;&lt;Year&gt;2017&lt;/Year&gt;&lt;RecNum&gt;579&lt;/RecNum&gt;&lt;DisplayText&gt;[26]&lt;/DisplayText&gt;&lt;record&gt;&lt;rec-number&gt;579&lt;/rec-number&gt;&lt;foreign-keys&gt;&lt;key app="EN" db-id="zt2zpeaxdxrvehedefo5rx9repzavxvwpvvs" timestamp="1618800978"&gt;579&lt;/key&gt;&lt;/foreign-keys&gt;&lt;ref-type name="Journal Article"&gt;17&lt;/ref-type&gt;&lt;contributors&gt;&lt;authors&gt;&lt;author&gt;Truelove, S.&lt;/author&gt;&lt;author&gt;Vanderloo, L. M.&lt;/author&gt;&lt;author&gt;Tucker, P.&lt;/author&gt;&lt;/authors&gt;&lt;/contributors&gt;&lt;titles&gt;&lt;title&gt;Defining and measuring active play among young children: A systematic review&lt;/title&gt;&lt;secondary-title&gt;Journal of Physical Activity and Health&lt;/secondary-title&gt;&lt;/titles&gt;&lt;periodical&gt;&lt;full-title&gt;Journal of Physical Activity and Health&lt;/full-title&gt;&lt;/periodical&gt;&lt;pages&gt;155-166&lt;/pages&gt;&lt;volume&gt;14&lt;/volume&gt;&lt;number&gt;2&lt;/number&gt;&lt;keywords&gt;&lt;keyword&gt;Health promotion&lt;/keyword&gt;&lt;keyword&gt;Physical activity&lt;/keyword&gt;&lt;keyword&gt;Preschoolers&lt;/keyword&gt;&lt;keyword&gt;child&lt;/keyword&gt;&lt;keyword&gt;controlled study&lt;/keyword&gt;&lt;keyword&gt;data base&lt;/keyword&gt;&lt;keyword&gt;English (language)&lt;/keyword&gt;&lt;keyword&gt;human&lt;/keyword&gt;&lt;keyword&gt;questionnaire&lt;/keyword&gt;&lt;keyword&gt;scientist&lt;/keyword&gt;&lt;keyword&gt;systematic review&lt;/keyword&gt;&lt;keyword&gt;exercise&lt;/keyword&gt;&lt;keyword&gt;Pediatric Obesity&lt;/keyword&gt;&lt;keyword&gt;recreation&lt;/keyword&gt;&lt;keyword&gt;Humans&lt;/keyword&gt;&lt;keyword&gt;Play and Playthings&lt;/keyword&gt;&lt;keyword&gt;Surveys and Questionnaires&lt;/keyword&gt;&lt;/keywords&gt;&lt;dates&gt;&lt;year&gt;2017&lt;/year&gt;&lt;/dates&gt;&lt;work-type&gt;Review&lt;/work-type&gt;&lt;urls&gt;&lt;related-urls&gt;&lt;url&gt;https://www.scopus.com/inward/record.uri?eid=2-s2.0-85015830750&amp;amp;doi=10.1123%2fjpah.2016-0195&amp;amp;partnerID=40&amp;amp;md5=1fe80b128a66beb71cb7253b7f3300ff&lt;/url&gt;&lt;/related-urls&gt;&lt;/urls&gt;&lt;electronic-resource-num&gt;10.1123/jpah.2016-0195&lt;/electronic-resource-num&gt;&lt;remote-database-name&gt;Scopus&lt;/remote-database-name&gt;&lt;/record&gt;&lt;/Cite&gt;&lt;/EndNote&gt;</w:instrText>
      </w:r>
      <w:r>
        <w:fldChar w:fldCharType="separate"/>
      </w:r>
      <w:r w:rsidR="00166FBE">
        <w:rPr>
          <w:noProof/>
        </w:rPr>
        <w:t>[26]</w:t>
      </w:r>
      <w:r>
        <w:fldChar w:fldCharType="end"/>
      </w:r>
      <w:r>
        <w:t xml:space="preserve">. In recognition of the inconsistency in the literature in relation to defining and measuring active play, in 2017, </w:t>
      </w:r>
      <w:r w:rsidRPr="00B939E7">
        <w:t>Truelove and colleagues</w:t>
      </w:r>
      <w:r>
        <w:t xml:space="preserve"> </w:t>
      </w:r>
      <w:r>
        <w:fldChar w:fldCharType="begin"/>
      </w:r>
      <w:r w:rsidR="00166FBE">
        <w:instrText xml:space="preserve"> ADDIN EN.CITE &lt;EndNote&gt;&lt;Cite ExcludeAuth="1"&gt;&lt;Author&gt;Truelove&lt;/Author&gt;&lt;Year&gt;2017&lt;/Year&gt;&lt;RecNum&gt;579&lt;/RecNum&gt;&lt;DisplayText&gt;[26]&lt;/DisplayText&gt;&lt;record&gt;&lt;rec-number&gt;579&lt;/rec-number&gt;&lt;foreign-keys&gt;&lt;key app="EN" db-id="zt2zpeaxdxrvehedefo5rx9repzavxvwpvvs" timestamp="1618800978"&gt;579&lt;/key&gt;&lt;/foreign-keys&gt;&lt;ref-type name="Journal Article"&gt;17&lt;/ref-type&gt;&lt;contributors&gt;&lt;authors&gt;&lt;author&gt;Truelove, S.&lt;/author&gt;&lt;author&gt;Vanderloo, L. M.&lt;/author&gt;&lt;author&gt;Tucker, P.&lt;/author&gt;&lt;/authors&gt;&lt;/contributors&gt;&lt;titles&gt;&lt;title&gt;Defining and measuring active play among young children: A systematic review&lt;/title&gt;&lt;secondary-title&gt;Journal of Physical Activity and Health&lt;/secondary-title&gt;&lt;/titles&gt;&lt;periodical&gt;&lt;full-title&gt;Journal of Physical Activity and Health&lt;/full-title&gt;&lt;/periodical&gt;&lt;pages&gt;155-166&lt;/pages&gt;&lt;volume&gt;14&lt;/volume&gt;&lt;number&gt;2&lt;/number&gt;&lt;keywords&gt;&lt;keyword&gt;Health promotion&lt;/keyword&gt;&lt;keyword&gt;Physical activity&lt;/keyword&gt;&lt;keyword&gt;Preschoolers&lt;/keyword&gt;&lt;keyword&gt;child&lt;/keyword&gt;&lt;keyword&gt;controlled study&lt;/keyword&gt;&lt;keyword&gt;data base&lt;/keyword&gt;&lt;keyword&gt;English (language)&lt;/keyword&gt;&lt;keyword&gt;human&lt;/keyword&gt;&lt;keyword&gt;questionnaire&lt;/keyword&gt;&lt;keyword&gt;scientist&lt;/keyword&gt;&lt;keyword&gt;systematic review&lt;/keyword&gt;&lt;keyword&gt;exercise&lt;/keyword&gt;&lt;keyword&gt;Pediatric Obesity&lt;/keyword&gt;&lt;keyword&gt;recreation&lt;/keyword&gt;&lt;keyword&gt;Humans&lt;/keyword&gt;&lt;keyword&gt;Play and Playthings&lt;/keyword&gt;&lt;keyword&gt;Surveys and Questionnaires&lt;/keyword&gt;&lt;/keywords&gt;&lt;dates&gt;&lt;year&gt;2017&lt;/year&gt;&lt;/dates&gt;&lt;work-type&gt;Review&lt;/work-type&gt;&lt;urls&gt;&lt;related-urls&gt;&lt;url&gt;https://www.scopus.com/inward/record.uri?eid=2-s2.0-85015830750&amp;amp;doi=10.1123%2fjpah.2016-0195&amp;amp;partnerID=40&amp;amp;md5=1fe80b128a66beb71cb7253b7f3300ff&lt;/url&gt;&lt;/related-urls&gt;&lt;/urls&gt;&lt;electronic-resource-num&gt;10.1123/jpah.2016-0195&lt;/electronic-resource-num&gt;&lt;remote-database-name&gt;Scopus&lt;/remote-database-name&gt;&lt;/record&gt;&lt;/Cite&gt;&lt;/EndNote&gt;</w:instrText>
      </w:r>
      <w:r>
        <w:fldChar w:fldCharType="separate"/>
      </w:r>
      <w:r w:rsidR="00166FBE">
        <w:rPr>
          <w:noProof/>
        </w:rPr>
        <w:t>[26]</w:t>
      </w:r>
      <w:r>
        <w:fldChar w:fldCharType="end"/>
      </w:r>
      <w:r>
        <w:t xml:space="preserve"> systematically reviewed the literature to identify key concepts used to define and describe active play among young children (0-6 years), with the aim of proposing a working definition for consideration. Notably this definition is the first to highlight the </w:t>
      </w:r>
      <w:r w:rsidRPr="007B58A0">
        <w:rPr>
          <w:i/>
          <w:iCs/>
        </w:rPr>
        <w:t>freely chosen and fun</w:t>
      </w:r>
      <w:r>
        <w:t xml:space="preserve"> elements of active play, which may be important for understanding the influences on children’s play behaviour.</w:t>
      </w:r>
    </w:p>
    <w:p w14:paraId="319A9CC2" w14:textId="186ECB8E" w:rsidR="009A4F71" w:rsidRDefault="009A4F71" w:rsidP="00FF3D66">
      <w:pPr>
        <w:spacing w:line="360" w:lineRule="auto"/>
        <w:ind w:left="360"/>
        <w:jc w:val="both"/>
      </w:pPr>
      <w:r>
        <w:rPr>
          <w:b/>
          <w:bCs/>
        </w:rPr>
        <w:t>Risky play:</w:t>
      </w:r>
      <w:r w:rsidRPr="00433C9A">
        <w:t xml:space="preserve"> </w:t>
      </w:r>
      <w:r w:rsidRPr="00A11432">
        <w:rPr>
          <w:i/>
          <w:iCs/>
        </w:rPr>
        <w:t xml:space="preserve">‘thrilling and exciting forms of play that involve uncertainty and a risk of physical injury’ </w:t>
      </w:r>
      <w:r>
        <w:fldChar w:fldCharType="begin"/>
      </w:r>
      <w:r w:rsidR="00166FBE">
        <w:instrText xml:space="preserve"> ADDIN EN.CITE &lt;EndNote&gt;&lt;Cite&gt;&lt;Author&gt;Sandseter&lt;/Author&gt;&lt;Year&gt;2010&lt;/Year&gt;&lt;RecNum&gt;505&lt;/RecNum&gt;&lt;Suffix&gt;`, p.22&lt;/Suffix&gt;&lt;DisplayText&gt;[27, p.22]&lt;/DisplayText&gt;&lt;record&gt;&lt;rec-number&gt;505&lt;/rec-number&gt;&lt;foreign-keys&gt;&lt;key app="EN" db-id="zt2zpeaxdxrvehedefo5rx9repzavxvwpvvs" timestamp="1618800977"&gt;505&lt;/key&gt;&lt;/foreign-keys&gt;&lt;ref-type name="Thesis"&gt;32&lt;/ref-type&gt;&lt;contributors&gt;&lt;authors&gt;&lt;author&gt;Sandseter, Ellen Beate Hansen&lt;/author&gt;&lt;/authors&gt;&lt;/contributors&gt;&lt;titles&gt;&lt;title&gt;Scaryfunny: A Qualitative Study of Risky Play Among Preschool Children&lt;/title&gt;&lt;secondary-title&gt;Department of Psychology&lt;/secondary-title&gt;&lt;/titles&gt;&lt;volume&gt;Doctor of Philosophy&lt;/volume&gt;&lt;dates&gt;&lt;year&gt;2010&lt;/year&gt;&lt;/dates&gt;&lt;pub-location&gt;Trondheim&lt;/pub-location&gt;&lt;publisher&gt;Norwegian University of Science and Technology&lt;/publisher&gt;&lt;urls&gt;&lt;related-urls&gt;&lt;url&gt;https://ntnuopen.ntnu.no/ntnu-xmlui/handle/11250/270413&lt;/url&gt;&lt;/related-urls&gt;&lt;/urls&gt;&lt;/record&gt;&lt;/Cite&gt;&lt;/EndNote&gt;</w:instrText>
      </w:r>
      <w:r>
        <w:fldChar w:fldCharType="separate"/>
      </w:r>
      <w:r w:rsidR="00166FBE">
        <w:rPr>
          <w:noProof/>
        </w:rPr>
        <w:t>[27, p.22]</w:t>
      </w:r>
      <w:r>
        <w:fldChar w:fldCharType="end"/>
      </w:r>
      <w:r>
        <w:t xml:space="preserve">. Sandseter identified </w:t>
      </w:r>
      <w:r w:rsidRPr="00433C9A">
        <w:t>6 categories of risky play: play at heights, play at speed, rough and tumble play, play near dangerous elements, play with tools, play where children can disappear or get lost</w:t>
      </w:r>
      <w:r>
        <w:t xml:space="preserve"> </w:t>
      </w:r>
      <w:r>
        <w:fldChar w:fldCharType="begin"/>
      </w:r>
      <w:r w:rsidR="00FD1EBD">
        <w:instrText xml:space="preserve"> ADDIN EN.CITE &lt;EndNote&gt;&lt;Cite&gt;&lt;Author&gt;Sandseter&lt;/Author&gt;&lt;Year&gt;2007&lt;/Year&gt;&lt;RecNum&gt;502&lt;/RecNum&gt;&lt;DisplayText&gt;[19]&lt;/DisplayText&gt;&lt;record&gt;&lt;rec-number&gt;502&lt;/rec-number&gt;&lt;foreign-keys&gt;&lt;key app="EN" db-id="zt2zpeaxdxrvehedefo5rx9repzavxvwpvvs" timestamp="1618800977"&gt;502&lt;/key&gt;&lt;/foreign-keys&gt;&lt;ref-type name="Journal Article"&gt;17&lt;/ref-type&gt;&lt;contributors&gt;&lt;authors&gt;&lt;author&gt;Sandseter, Ellen Beate&lt;/author&gt;&lt;/authors&gt;&lt;/contributors&gt;&lt;titles&gt;&lt;title&gt;Categorising risky play—how can we identify risk‐taking in children&amp;apos;s play?&lt;/title&gt;&lt;secondary-title&gt;European Early Childhood Education Research Journal&lt;/secondary-title&gt;&lt;/titles&gt;&lt;periodical&gt;&lt;full-title&gt;European Early Childhood Education Research Journal&lt;/full-title&gt;&lt;/periodical&gt;&lt;pages&gt;237-252&lt;/pages&gt;&lt;volume&gt;15&lt;/volume&gt;&lt;number&gt;2&lt;/number&gt;&lt;dates&gt;&lt;year&gt;2007&lt;/year&gt;&lt;/dates&gt;&lt;isbn&gt;1350-293X&lt;/isbn&gt;&lt;urls&gt;&lt;/urls&gt;&lt;/record&gt;&lt;/Cite&gt;&lt;/EndNote&gt;</w:instrText>
      </w:r>
      <w:r>
        <w:fldChar w:fldCharType="separate"/>
      </w:r>
      <w:r w:rsidR="00FD1EBD">
        <w:rPr>
          <w:noProof/>
        </w:rPr>
        <w:t>[19]</w:t>
      </w:r>
      <w:r>
        <w:fldChar w:fldCharType="end"/>
      </w:r>
      <w:r>
        <w:t xml:space="preserve">. These categories have since been expanded upon by scholars working with both younger and older children </w:t>
      </w:r>
      <w:r>
        <w:fldChar w:fldCharType="begin">
          <w:fldData xml:space="preserve">PEVuZE5vdGU+PENpdGU+PEF1dGhvcj5LbGVwcGU8L0F1dGhvcj48WWVhcj4yMDE3PC9ZZWFyPjxS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</w:fldData>
        </w:fldChar>
      </w:r>
      <w:r w:rsidR="00166FBE">
        <w:instrText xml:space="preserve"> ADDIN EN.CITE </w:instrText>
      </w:r>
      <w:r w:rsidR="00166FBE">
        <w:fldChar w:fldCharType="begin">
          <w:fldData xml:space="preserve">PEVuZE5vdGU+PENpdGU+PEF1dGhvcj5LbGVwcGU8L0F1dGhvcj48WWVhcj4yMDE3PC9ZZWFyPjxS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</w:fldData>
        </w:fldChar>
      </w:r>
      <w:r w:rsidR="00166FBE">
        <w:instrText xml:space="preserve"> ADDIN EN.CITE.DATA </w:instrText>
      </w:r>
      <w:r w:rsidR="00166FBE">
        <w:fldChar w:fldCharType="end"/>
      </w:r>
      <w:r>
        <w:fldChar w:fldCharType="separate"/>
      </w:r>
      <w:r w:rsidR="00166FBE">
        <w:rPr>
          <w:noProof/>
        </w:rPr>
        <w:t>[28-30]</w:t>
      </w:r>
      <w:r>
        <w:fldChar w:fldCharType="end"/>
      </w:r>
      <w:r>
        <w:t xml:space="preserve">. </w:t>
      </w:r>
      <w:r w:rsidR="00A50646" w:rsidRPr="00A3588A">
        <w:t>T</w:t>
      </w:r>
      <w:r w:rsidR="00267CE6" w:rsidRPr="00A3588A">
        <w:t xml:space="preserve">able </w:t>
      </w:r>
      <w:r w:rsidR="00A3588A" w:rsidRPr="00A3588A">
        <w:t>3</w:t>
      </w:r>
      <w:r w:rsidR="006C4FC2">
        <w:t xml:space="preserve"> </w:t>
      </w:r>
      <w:r w:rsidR="00267CE6">
        <w:t>describes 10 categories of play that involve risk and how they might apply in the school setting. Notably, t</w:t>
      </w:r>
      <w:r w:rsidR="000311F9">
        <w:t xml:space="preserve">he category of </w:t>
      </w:r>
      <w:r w:rsidR="00A50646">
        <w:t>‘</w:t>
      </w:r>
      <w:r w:rsidR="000311F9">
        <w:t>Vicarious play</w:t>
      </w:r>
      <w:r w:rsidR="00A50646">
        <w:t>’</w:t>
      </w:r>
      <w:r w:rsidR="00267CE6">
        <w:t xml:space="preserve"> </w:t>
      </w:r>
      <w:r w:rsidR="00594A7C">
        <w:t xml:space="preserve">(defined as, children observe other children taking risks in play, and where the observing child shows clear signs of being exhilarated by what he or she observes) </w:t>
      </w:r>
      <w:r w:rsidR="00594A7C">
        <w:fldChar w:fldCharType="begin">
          <w:fldData xml:space="preserve">PEVuZE5vdGU+PENpdGU+PEF1dGhvcj5LbGVwcGU8L0F1dGhvcj48WWVhcj4yMDE3PC9ZZWFyPjxS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</w:fldData>
        </w:fldChar>
      </w:r>
      <w:r w:rsidR="00166FBE">
        <w:instrText xml:space="preserve"> ADDIN EN.CITE </w:instrText>
      </w:r>
      <w:r w:rsidR="00166FBE">
        <w:fldChar w:fldCharType="begin">
          <w:fldData xml:space="preserve">PEVuZE5vdGU+PENpdGU+PEF1dGhvcj5LbGVwcGU8L0F1dGhvcj48WWVhcj4yMDE3PC9ZZWFyPjxS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</w:fldData>
        </w:fldChar>
      </w:r>
      <w:r w:rsidR="00166FBE">
        <w:instrText xml:space="preserve"> ADDIN EN.CITE.DATA </w:instrText>
      </w:r>
      <w:r w:rsidR="00166FBE">
        <w:fldChar w:fldCharType="end"/>
      </w:r>
      <w:r w:rsidR="00594A7C">
        <w:fldChar w:fldCharType="separate"/>
      </w:r>
      <w:r w:rsidR="00166FBE">
        <w:rPr>
          <w:noProof/>
        </w:rPr>
        <w:t>[28]</w:t>
      </w:r>
      <w:r w:rsidR="00594A7C">
        <w:fldChar w:fldCharType="end"/>
      </w:r>
      <w:r w:rsidR="00594A7C">
        <w:t xml:space="preserve"> </w:t>
      </w:r>
      <w:r w:rsidR="00267CE6">
        <w:t xml:space="preserve">was </w:t>
      </w:r>
      <w:r w:rsidR="00594A7C">
        <w:t>omitted</w:t>
      </w:r>
      <w:r w:rsidR="000311F9">
        <w:t>, as we determined it did not pertain to ‘active play’</w:t>
      </w:r>
      <w:r w:rsidR="00267CE6">
        <w:t xml:space="preserve"> </w:t>
      </w:r>
      <w:r w:rsidR="000311F9">
        <w:t xml:space="preserve">and would be difficult to identify from the literature. </w:t>
      </w:r>
      <w:r w:rsidR="0097638E">
        <w:t>However, w</w:t>
      </w:r>
      <w:r w:rsidR="002B7198">
        <w:t xml:space="preserve">e </w:t>
      </w:r>
      <w:r w:rsidR="00A3588A">
        <w:lastRenderedPageBreak/>
        <w:t>identified</w:t>
      </w:r>
      <w:r w:rsidR="000E21E7">
        <w:t xml:space="preserve"> </w:t>
      </w:r>
      <w:r w:rsidR="002B7198">
        <w:t>an additional risky play type</w:t>
      </w:r>
      <w:r w:rsidR="00A50646">
        <w:t>, ‘body</w:t>
      </w:r>
      <w:r w:rsidR="000E21E7">
        <w:t xml:space="preserve"> play</w:t>
      </w:r>
      <w:r w:rsidR="00A50646">
        <w:t>’</w:t>
      </w:r>
      <w:r w:rsidR="00512978">
        <w:t xml:space="preserve"> (</w:t>
      </w:r>
      <w:r w:rsidR="000311F9" w:rsidRPr="00A3588A">
        <w:t>defined</w:t>
      </w:r>
      <w:r w:rsidR="00512978" w:rsidRPr="00A3588A">
        <w:t xml:space="preserve"> </w:t>
      </w:r>
      <w:r w:rsidR="006C4FC2" w:rsidRPr="00A3588A">
        <w:t xml:space="preserve">in Table </w:t>
      </w:r>
      <w:r w:rsidR="00A3588A" w:rsidRPr="00A3588A">
        <w:t>3</w:t>
      </w:r>
      <w:r w:rsidR="00512978" w:rsidRPr="00A3588A">
        <w:t>)</w:t>
      </w:r>
      <w:r w:rsidR="000E21E7" w:rsidRPr="00A3588A">
        <w:t>, based on</w:t>
      </w:r>
      <w:r w:rsidR="0097638E">
        <w:t xml:space="preserve"> our</w:t>
      </w:r>
      <w:r w:rsidR="000E21E7">
        <w:t xml:space="preserve"> initial reading of the literature</w:t>
      </w:r>
      <w:r w:rsidR="00512978">
        <w:t>.</w:t>
      </w:r>
      <w:r w:rsidR="000E21E7">
        <w:t xml:space="preserve"> </w:t>
      </w:r>
    </w:p>
    <w:p w14:paraId="6FF73DEE" w14:textId="11F382C0" w:rsidR="009A4F71" w:rsidRDefault="009A4F71" w:rsidP="00FE1A46">
      <w:pPr>
        <w:spacing w:line="360" w:lineRule="auto"/>
        <w:ind w:left="360"/>
        <w:jc w:val="both"/>
      </w:pPr>
      <w:r w:rsidRPr="007D2F0E">
        <w:rPr>
          <w:b/>
          <w:bCs/>
        </w:rPr>
        <w:t>Risk perception</w:t>
      </w:r>
      <w:r>
        <w:rPr>
          <w:b/>
          <w:bCs/>
        </w:rPr>
        <w:t>:</w:t>
      </w:r>
      <w:r>
        <w:t xml:space="preserve"> </w:t>
      </w:r>
      <w:r w:rsidRPr="00A11432">
        <w:rPr>
          <w:i/>
          <w:iCs/>
        </w:rPr>
        <w:t>‘the subjective assessment of the probability of a specified type of accident happening and how concerned we are with the consequences. To perceive risk includes evaluations of the probability as well as the consequences of a negative outcome’</w:t>
      </w:r>
      <w:r>
        <w:t xml:space="preserve"> </w:t>
      </w:r>
      <w:r>
        <w:fldChar w:fldCharType="begin"/>
      </w:r>
      <w:r w:rsidR="00166FBE">
        <w:instrText xml:space="preserve"> ADDIN EN.CITE &lt;EndNote&gt;&lt;Cite&gt;&lt;Author&gt;Sjöberg&lt;/Author&gt;&lt;Year&gt;2004&lt;/Year&gt;&lt;RecNum&gt;693&lt;/RecNum&gt;&lt;DisplayText&gt;[31]&lt;/DisplayText&gt;&lt;record&gt;&lt;rec-number&gt;693&lt;/rec-number&gt;&lt;foreign-keys&gt;&lt;key app="EN" db-id="zt2zpeaxdxrvehedefo5rx9repzavxvwpvvs" timestamp="1632463685"&gt;693&lt;/key&gt;&lt;/foreign-keys&gt;&lt;ref-type name="Report"&gt;27&lt;/ref-type&gt;&lt;contributors&gt;&lt;authors&gt;&lt;author&gt;Sjöberg, Lennart&lt;/author&gt;&lt;author&gt;Moen, Bjørg-Elin&lt;/author&gt;&lt;author&gt;Rundmo, Torbjørn&lt;/author&gt;&lt;/authors&gt;&lt;/contributors&gt;&lt;titles&gt;&lt;title&gt;Explaining risk perception. An evaluation of the psychometric paradigm in risk perception research&lt;/title&gt;&lt;/titles&gt;&lt;dates&gt;&lt;year&gt;2004&lt;/year&gt;&lt;/dates&gt;&lt;pub-location&gt;Trondheim, Norway&lt;/pub-location&gt;&lt;publisher&gt;Norwegian University of Science and Technology&lt;/publisher&gt;&lt;urls&gt;&lt;/urls&gt;&lt;/record&gt;&lt;/Cite&gt;&lt;/EndNote&gt;</w:instrText>
      </w:r>
      <w:r>
        <w:fldChar w:fldCharType="separate"/>
      </w:r>
      <w:r w:rsidR="00166FBE">
        <w:rPr>
          <w:noProof/>
        </w:rPr>
        <w:t>[31]</w:t>
      </w:r>
      <w:r>
        <w:fldChar w:fldCharType="end"/>
      </w:r>
      <w:r>
        <w:t xml:space="preserve">. Risk perception focuses on the perception and appraisal of a situation before deciding to act and is therefore part of risk competence or risk management </w:t>
      </w:r>
      <w:r>
        <w:fldChar w:fldCharType="begin"/>
      </w:r>
      <w:r w:rsidR="00166FBE">
        <w:instrText xml:space="preserve"> ADDIN EN.CITE &lt;EndNote&gt;&lt;Cite&gt;&lt;Author&gt;Lavrysen&lt;/Author&gt;&lt;Year&gt;2017&lt;/Year&gt;&lt;RecNum&gt;320&lt;/RecNum&gt;&lt;DisplayText&gt;[32]&lt;/DisplayText&gt;&lt;record&gt;&lt;rec-number&gt;320&lt;/rec-number&gt;&lt;foreign-keys&gt;&lt;key app="EN" db-id="zt2zpeaxdxrvehedefo5rx9repzavxvwpvvs" timestamp="1618800975"&gt;320&lt;/key&gt;&lt;/foreign-keys&gt;&lt;ref-type name="Journal Article"&gt;17&lt;/ref-type&gt;&lt;contributors&gt;&lt;authors&gt;&lt;author&gt;Lavrysen, Ann&lt;/author&gt;&lt;author&gt;Bertrands, Els&lt;/author&gt;&lt;author&gt;Leyssen, Leene&lt;/author&gt;&lt;author&gt;Smets, Lieve&lt;/author&gt;&lt;author&gt;Vanderspikken, Anja&lt;/author&gt;&lt;author&gt;De Graef, Peter&lt;/author&gt;&lt;/authors&gt;&lt;/contributors&gt;&lt;titles&gt;&lt;title&gt;Risky-play at school. Facilitating risk perception and competence in young children&lt;/title&gt;&lt;secondary-title&gt;European Early Childhood Education Research Journal&lt;/secondary-title&gt;&lt;/titles&gt;&lt;periodical&gt;&lt;full-title&gt;European Early Childhood Education Research Journal&lt;/full-title&gt;&lt;/periodical&gt;&lt;pages&gt;89-105&lt;/pages&gt;&lt;volume&gt;25&lt;/volume&gt;&lt;number&gt;1&lt;/number&gt;&lt;dates&gt;&lt;year&gt;2017&lt;/year&gt;&lt;/dates&gt;&lt;isbn&gt;1350-293X&lt;/isbn&gt;&lt;urls&gt;&lt;/urls&gt;&lt;/record&gt;&lt;/Cite&gt;&lt;/EndNote&gt;</w:instrText>
      </w:r>
      <w:r>
        <w:fldChar w:fldCharType="separate"/>
      </w:r>
      <w:r w:rsidR="00166FBE">
        <w:rPr>
          <w:noProof/>
        </w:rPr>
        <w:t>[32]</w:t>
      </w:r>
      <w:r>
        <w:fldChar w:fldCharType="end"/>
      </w:r>
      <w:r>
        <w:t xml:space="preserve">. </w:t>
      </w:r>
    </w:p>
    <w:p w14:paraId="7B0FD7B5" w14:textId="64B32D3F" w:rsidR="009A4F71" w:rsidRDefault="009A4F71" w:rsidP="00FE1A46">
      <w:pPr>
        <w:spacing w:line="360" w:lineRule="auto"/>
        <w:ind w:left="360"/>
        <w:jc w:val="both"/>
      </w:pPr>
      <w:r w:rsidRPr="00012CAA">
        <w:rPr>
          <w:b/>
          <w:bCs/>
        </w:rPr>
        <w:t>Risk management skills</w:t>
      </w:r>
      <w:r w:rsidRPr="002F3C15">
        <w:rPr>
          <w:b/>
          <w:bCs/>
          <w:i/>
          <w:iCs/>
        </w:rPr>
        <w:t>:</w:t>
      </w:r>
      <w:r w:rsidRPr="002F3C15">
        <w:rPr>
          <w:i/>
          <w:iCs/>
        </w:rPr>
        <w:t xml:space="preserve"> ‘where an individual has the competence to see opportunities in a risky situation and consider either: (1) to engage in ground-breaking activities; (2) to transform it in a more manageable/controllable situation; or (3) not to participate.’</w:t>
      </w:r>
      <w:r>
        <w:t xml:space="preserve"> </w:t>
      </w:r>
      <w:r>
        <w:fldChar w:fldCharType="begin"/>
      </w:r>
      <w:r w:rsidR="00166FBE">
        <w:instrText xml:space="preserve"> ADDIN EN.CITE &lt;EndNote&gt;&lt;Cite&gt;&lt;Author&gt;Lavrysen&lt;/Author&gt;&lt;Year&gt;2017&lt;/Year&gt;&lt;RecNum&gt;320&lt;/RecNum&gt;&lt;DisplayText&gt;[32]&lt;/DisplayText&gt;&lt;record&gt;&lt;rec-number&gt;320&lt;/rec-number&gt;&lt;foreign-keys&gt;&lt;key app="EN" db-id="zt2zpeaxdxrvehedefo5rx9repzavxvwpvvs" timestamp="1618800975"&gt;320&lt;/key&gt;&lt;/foreign-keys&gt;&lt;ref-type name="Journal Article"&gt;17&lt;/ref-type&gt;&lt;contributors&gt;&lt;authors&gt;&lt;author&gt;Lavrysen, Ann&lt;/author&gt;&lt;author&gt;Bertrands, Els&lt;/author&gt;&lt;author&gt;Leyssen, Leene&lt;/author&gt;&lt;author&gt;Smets, Lieve&lt;/author&gt;&lt;author&gt;Vanderspikken, Anja&lt;/author&gt;&lt;author&gt;De Graef, Peter&lt;/author&gt;&lt;/authors&gt;&lt;/contributors&gt;&lt;titles&gt;&lt;title&gt;Risky-play at school. Facilitating risk perception and competence in young children&lt;/title&gt;&lt;secondary-title&gt;European Early Childhood Education Research Journal&lt;/secondary-title&gt;&lt;/titles&gt;&lt;periodical&gt;&lt;full-title&gt;European Early Childhood Education Research Journal&lt;/full-title&gt;&lt;/periodical&gt;&lt;pages&gt;89-105&lt;/pages&gt;&lt;volume&gt;25&lt;/volume&gt;&lt;number&gt;1&lt;/number&gt;&lt;dates&gt;&lt;year&gt;2017&lt;/year&gt;&lt;/dates&gt;&lt;isbn&gt;1350-293X&lt;/isbn&gt;&lt;urls&gt;&lt;/urls&gt;&lt;/record&gt;&lt;/Cite&gt;&lt;/EndNote&gt;</w:instrText>
      </w:r>
      <w:r>
        <w:fldChar w:fldCharType="separate"/>
      </w:r>
      <w:r w:rsidR="00166FBE">
        <w:rPr>
          <w:noProof/>
        </w:rPr>
        <w:t>[32]</w:t>
      </w:r>
      <w:r>
        <w:fldChar w:fldCharType="end"/>
      </w:r>
      <w:r>
        <w:t>. Also referred to as ‘risk competence’.</w:t>
      </w:r>
    </w:p>
    <w:p w14:paraId="285962A2" w14:textId="02D3EC70" w:rsidR="009A4F71" w:rsidRDefault="004D34AF" w:rsidP="00FE1A46">
      <w:pPr>
        <w:spacing w:line="360" w:lineRule="auto"/>
        <w:ind w:left="360"/>
        <w:jc w:val="both"/>
      </w:pPr>
      <w:r w:rsidRPr="00FC5FA3">
        <w:rPr>
          <w:b/>
          <w:bCs/>
        </w:rPr>
        <w:t>Physical literacy</w:t>
      </w:r>
      <w:r>
        <w:t xml:space="preserve">: </w:t>
      </w:r>
      <w:r w:rsidR="00FE1A46">
        <w:t xml:space="preserve">is </w:t>
      </w:r>
      <w:r w:rsidR="00167393">
        <w:t>defined by the International Physical Literacy Association as,</w:t>
      </w:r>
      <w:r>
        <w:t xml:space="preserve"> ‘</w:t>
      </w:r>
      <w:r w:rsidRPr="00A45553">
        <w:rPr>
          <w:i/>
        </w:rPr>
        <w:t>the motivation, confidence, physical competence, knowledge and understanding to value and take responsibility for engagement in physical activities for life</w:t>
      </w:r>
      <w:r>
        <w:t xml:space="preserve">’ </w:t>
      </w:r>
      <w:r>
        <w:fldChar w:fldCharType="begin"/>
      </w:r>
      <w:r w:rsidR="00166FBE">
        <w:instrText xml:space="preserve"> ADDIN EN.CITE &lt;EndNote&gt;&lt;Cite&gt;&lt;Author&gt;International Physical Literacy Association&lt;/Author&gt;&lt;Year&gt;2017&lt;/Year&gt;&lt;RecNum&gt;274&lt;/RecNum&gt;&lt;DisplayText&gt;[33]&lt;/DisplayText&gt;&lt;record&gt;&lt;rec-number&gt;274&lt;/rec-number&gt;&lt;foreign-keys&gt;&lt;key app="EN" db-id="zt2zpeaxdxrvehedefo5rx9repzavxvwpvvs" timestamp="1618800974"&gt;274&lt;/key&gt;&lt;/foreign-keys&gt;&lt;ref-type name="Web Page"&gt;12&lt;/ref-type&gt;&lt;contributors&gt;&lt;authors&gt;&lt;author&gt;International Physical Literacy Association,&lt;/author&gt;&lt;/authors&gt;&lt;/contributors&gt;&lt;titles&gt;&lt;title&gt;International Physical Literacy Association homepage&lt;/title&gt;&lt;/titles&gt;&lt;number&gt;14 May 2020&lt;/number&gt;&lt;dates&gt;&lt;year&gt;2017&lt;/year&gt;&lt;/dates&gt;&lt;urls&gt;&lt;related-urls&gt;&lt;url&gt;https://www.physical-literacy.org.uk&lt;/url&gt;&lt;/related-urls&gt;&lt;/urls&gt;&lt;/record&gt;&lt;/Cite&gt;&lt;/EndNote&gt;</w:instrText>
      </w:r>
      <w:r>
        <w:fldChar w:fldCharType="separate"/>
      </w:r>
      <w:r w:rsidR="00166FBE">
        <w:rPr>
          <w:noProof/>
        </w:rPr>
        <w:t>[33]</w:t>
      </w:r>
      <w:r>
        <w:fldChar w:fldCharType="end"/>
      </w:r>
      <w:r>
        <w:t xml:space="preserve">. </w:t>
      </w:r>
      <w:r w:rsidR="006E09F5">
        <w:t>Although p</w:t>
      </w:r>
      <w:r w:rsidR="006E09F5" w:rsidRPr="002150FD">
        <w:t xml:space="preserve">hysical literacy can be developed at any age, childhood is </w:t>
      </w:r>
      <w:r w:rsidR="006E09F5">
        <w:t xml:space="preserve">identified as </w:t>
      </w:r>
      <w:r w:rsidR="006E09F5" w:rsidRPr="002150FD">
        <w:t>an important stage for the accumulation of movement experiences that contribute to physical literacy</w:t>
      </w:r>
      <w:r w:rsidR="006E09F5">
        <w:t xml:space="preserve"> </w:t>
      </w:r>
      <w:r w:rsidR="006E09F5">
        <w:fldChar w:fldCharType="begin"/>
      </w:r>
      <w:r w:rsidR="00166FBE">
        <w:instrText xml:space="preserve"> ADDIN EN.CITE &lt;EndNote&gt;&lt;Cite&gt;&lt;Author&gt;Gallahue&lt;/Author&gt;&lt;Year&gt;2012&lt;/Year&gt;&lt;RecNum&gt;195&lt;/RecNum&gt;&lt;DisplayText&gt;[34]&lt;/DisplayText&gt;&lt;record&gt;&lt;rec-number&gt;195&lt;/rec-number&gt;&lt;foreign-keys&gt;&lt;key app="EN" db-id="zt2zpeaxdxrvehedefo5rx9repzavxvwpvvs" timestamp="1618800973"&gt;195&lt;/key&gt;&lt;/foreign-keys&gt;&lt;ref-type name="Book"&gt;6&lt;/ref-type&gt;&lt;contributors&gt;&lt;authors&gt;&lt;author&gt;Gallahue, David L.&lt;/author&gt;&lt;author&gt;Ozmun, John C.&lt;/author&gt;&lt;author&gt;Goodway, Jackie&lt;/author&gt;&lt;/authors&gt;&lt;/contributors&gt;&lt;titles&gt;&lt;title&gt;Understanding motor development : infants, children, adolescents, adults&lt;/title&gt;&lt;/titles&gt;&lt;edition&gt;Seventh edition.&lt;/edition&gt;&lt;keywords&gt;&lt;keyword&gt;Motor ability in children&lt;/keyword&gt;&lt;keyword&gt;Motor ability&lt;/keyword&gt;&lt;keyword&gt;Physical education for children&lt;/keyword&gt;&lt;keyword&gt;Child Development&lt;/keyword&gt;&lt;keyword&gt;Motor Activity&lt;/keyword&gt;&lt;keyword&gt;Child&lt;/keyword&gt;&lt;keyword&gt;Infant&lt;/keyword&gt;&lt;keyword&gt;Motor Skills&lt;/keyword&gt;&lt;keyword&gt;Physical Education and Training&lt;/keyword&gt;&lt;/keywords&gt;&lt;dates&gt;&lt;year&gt;2012&lt;/year&gt;&lt;/dates&gt;&lt;publisher&gt;McGraw-Hill&lt;/publisher&gt;&lt;isbn&gt;9780073376509&amp;#xD;0073376507&amp;#xD;9780071086356&amp;#xD;0071086358&lt;/isbn&gt;&lt;work-type&gt;Bibliographies&lt;/work-type&gt;&lt;urls&gt;&lt;related-urls&gt;&lt;url&gt;https://ezproxy.deakin.edu.au/login?url=https://search.ebscohost.com/login.aspx?direct=true&amp;amp;db=cat00097a&amp;amp;AN=deakin.b2706808&amp;amp;authtype=sso&amp;amp;custid=deakin&amp;amp;site=eds-live&amp;amp;scope=site&lt;/url&gt;&lt;/related-urls&gt;&lt;/urls&gt;&lt;remote-database-name&gt;DEAKIN UNIV LIBRARY&amp;apos;s Catalog&lt;/remote-database-name&gt;&lt;remote-database-provider&gt;EBSCOhost&lt;/remote-database-provider&gt;&lt;/record&gt;&lt;/Cite&gt;&lt;/EndNote&gt;</w:instrText>
      </w:r>
      <w:r w:rsidR="006E09F5">
        <w:fldChar w:fldCharType="separate"/>
      </w:r>
      <w:r w:rsidR="00166FBE">
        <w:rPr>
          <w:noProof/>
        </w:rPr>
        <w:t>[34]</w:t>
      </w:r>
      <w:r w:rsidR="006E09F5">
        <w:fldChar w:fldCharType="end"/>
      </w:r>
      <w:r w:rsidR="006E09F5" w:rsidRPr="002150FD">
        <w:t xml:space="preserve">. </w:t>
      </w:r>
      <w:r w:rsidR="00FC5FA3">
        <w:t xml:space="preserve"> To promote a shared understanding and language about physical literacy</w:t>
      </w:r>
      <w:r w:rsidR="00167393">
        <w:t xml:space="preserve"> in Australia, </w:t>
      </w:r>
      <w:r w:rsidR="00FC5FA3">
        <w:t xml:space="preserve">the Government agency, Sport Australia, worked with a diverse range of stakeholders across education, sport, health and academic fields to develop the Australian Physical Literacy Framework. The </w:t>
      </w:r>
      <w:r w:rsidR="005F71A5">
        <w:t xml:space="preserve">Australian </w:t>
      </w:r>
      <w:r w:rsidR="00FC5FA3">
        <w:t xml:space="preserve">framework </w:t>
      </w:r>
      <w:r w:rsidR="001E5F54">
        <w:t>adopts</w:t>
      </w:r>
      <w:r w:rsidR="00FC5FA3">
        <w:t xml:space="preserve"> a holistic conception of physical literacy, </w:t>
      </w:r>
      <w:r w:rsidR="005F71A5">
        <w:t>made up of</w:t>
      </w:r>
      <w:r w:rsidR="00FC5FA3">
        <w:t xml:space="preserve"> 30 elements across four domains: physical, psychological, social and cognitive</w:t>
      </w:r>
      <w:r w:rsidR="00FE1A46">
        <w:t xml:space="preserve"> </w:t>
      </w:r>
      <w:r w:rsidR="00FC5FA3">
        <w:fldChar w:fldCharType="begin"/>
      </w:r>
      <w:r w:rsidR="00166FBE">
        <w:instrText xml:space="preserve"> ADDIN EN.CITE &lt;EndNote&gt;&lt;Cite&gt;&lt;Author&gt;Sport Australia&lt;/Author&gt;&lt;Year&gt;2019&lt;/Year&gt;&lt;RecNum&gt;539&lt;/RecNum&gt;&lt;DisplayText&gt;[35]&lt;/DisplayText&gt;&lt;record&gt;&lt;rec-number&gt;539&lt;/rec-number&gt;&lt;foreign-keys&gt;&lt;key app="EN" db-id="zt2zpeaxdxrvehedefo5rx9repzavxvwpvvs" timestamp="1618800978"&gt;539&lt;/key&gt;&lt;/foreign-keys&gt;&lt;ref-type name="Report"&gt;27&lt;/ref-type&gt;&lt;contributors&gt;&lt;authors&gt;&lt;author&gt;Sport Australia,&lt;/author&gt;&lt;/authors&gt;&lt;/contributors&gt;&lt;titles&gt;&lt;title&gt;Australian Physical Literacy Framework&lt;/title&gt;&lt;/titles&gt;&lt;dates&gt;&lt;year&gt;2019&lt;/year&gt;&lt;/dates&gt;&lt;pub-location&gt;Canberra&lt;/pub-location&gt;&lt;publisher&gt;Australian Sports Commission&lt;/publisher&gt;&lt;urls&gt;&lt;related-urls&gt;&lt;url&gt;https://www.sportaus.gov.au/__data/assets/pdf_file/0019/710173/35455_Physical-Literacy-Framework_access.pdf&lt;/url&gt;&lt;/related-urls&gt;&lt;/urls&gt;&lt;/record&gt;&lt;/Cite&gt;&lt;/EndNote&gt;</w:instrText>
      </w:r>
      <w:r w:rsidR="00FC5FA3">
        <w:fldChar w:fldCharType="separate"/>
      </w:r>
      <w:r w:rsidR="00166FBE">
        <w:rPr>
          <w:noProof/>
        </w:rPr>
        <w:t>[35]</w:t>
      </w:r>
      <w:r w:rsidR="00FC5FA3">
        <w:fldChar w:fldCharType="end"/>
      </w:r>
      <w:r w:rsidR="00167393">
        <w:t>.</w:t>
      </w:r>
      <w:r w:rsidR="005F71A5">
        <w:t xml:space="preserve"> Physical literacy was included in the conceptual framework for this review to reflect the reciprocal relationship between active play and physical literacy: through active play, children develop physical literacy, and children draw on physical literacy, and the range of skills, </w:t>
      </w:r>
      <w:r w:rsidR="003C79DC">
        <w:t>capacities,</w:t>
      </w:r>
      <w:r w:rsidR="005F71A5">
        <w:t xml:space="preserve"> and attributes it encompasses, when taking risks in play and keeping themselves safe.</w:t>
      </w:r>
    </w:p>
    <w:p w14:paraId="24F1A6D6" w14:textId="77777777" w:rsidR="00167393" w:rsidRDefault="00167393" w:rsidP="009A4F71">
      <w:pPr>
        <w:spacing w:line="360" w:lineRule="auto"/>
        <w:jc w:val="both"/>
      </w:pPr>
    </w:p>
    <w:p w14:paraId="0829AA83" w14:textId="77777777" w:rsidR="009A4F71" w:rsidRPr="00887F11" w:rsidRDefault="009A4F71" w:rsidP="009A4F71">
      <w:pPr>
        <w:numPr>
          <w:ilvl w:val="0"/>
          <w:numId w:val="9"/>
        </w:numPr>
        <w:spacing w:line="360" w:lineRule="auto"/>
        <w:jc w:val="both"/>
        <w:rPr>
          <w:b/>
          <w:bCs/>
          <w:u w:val="single"/>
        </w:rPr>
      </w:pPr>
      <w:r w:rsidRPr="00887F11">
        <w:rPr>
          <w:b/>
          <w:bCs/>
          <w:u w:val="single"/>
        </w:rPr>
        <w:t>Mapping and categorising themes and concepts</w:t>
      </w:r>
    </w:p>
    <w:p w14:paraId="417F05E8" w14:textId="5A086129" w:rsidR="009A4F71" w:rsidRPr="00887F11" w:rsidRDefault="009A4F71" w:rsidP="009A4F71">
      <w:pPr>
        <w:numPr>
          <w:ilvl w:val="1"/>
          <w:numId w:val="9"/>
        </w:numPr>
        <w:spacing w:line="360" w:lineRule="auto"/>
        <w:jc w:val="both"/>
        <w:rPr>
          <w:u w:val="single"/>
        </w:rPr>
      </w:pPr>
      <w:r>
        <w:t xml:space="preserve">The themes and relevant findings across all papers were mapped and categorised according to the SEM, with consideration to a) affording and constraining factors, and b) participant voice </w:t>
      </w:r>
      <w:proofErr w:type="gramStart"/>
      <w:r>
        <w:t>e.g.</w:t>
      </w:r>
      <w:proofErr w:type="gramEnd"/>
      <w:r>
        <w:t xml:space="preserve"> child versus adult perspective.  This resulted in 2</w:t>
      </w:r>
      <w:r w:rsidR="001237A4">
        <w:t>4</w:t>
      </w:r>
      <w:r>
        <w:t xml:space="preserve"> categories.</w:t>
      </w:r>
    </w:p>
    <w:p w14:paraId="41127677" w14:textId="77777777" w:rsidR="009A4F71" w:rsidRPr="00471C2D" w:rsidRDefault="009A4F71" w:rsidP="009A4F71">
      <w:pPr>
        <w:spacing w:line="360" w:lineRule="auto"/>
        <w:ind w:left="792"/>
        <w:jc w:val="both"/>
        <w:rPr>
          <w:u w:val="single"/>
        </w:rPr>
      </w:pPr>
    </w:p>
    <w:p w14:paraId="7C577D42" w14:textId="77777777" w:rsidR="009A4F71" w:rsidRPr="00887F11" w:rsidRDefault="009A4F71" w:rsidP="009A4F71">
      <w:pPr>
        <w:numPr>
          <w:ilvl w:val="0"/>
          <w:numId w:val="9"/>
        </w:numPr>
        <w:spacing w:line="360" w:lineRule="auto"/>
        <w:jc w:val="both"/>
        <w:rPr>
          <w:b/>
          <w:bCs/>
          <w:u w:val="single"/>
        </w:rPr>
      </w:pPr>
      <w:r w:rsidRPr="00887F11">
        <w:rPr>
          <w:b/>
          <w:bCs/>
          <w:u w:val="single"/>
        </w:rPr>
        <w:lastRenderedPageBreak/>
        <w:t xml:space="preserve">Synthesising and re-organising thematic map into </w:t>
      </w:r>
      <w:r>
        <w:rPr>
          <w:b/>
          <w:bCs/>
          <w:u w:val="single"/>
        </w:rPr>
        <w:t xml:space="preserve">pilot codebook and initial </w:t>
      </w:r>
      <w:r w:rsidRPr="00887F11">
        <w:rPr>
          <w:b/>
          <w:bCs/>
          <w:u w:val="single"/>
        </w:rPr>
        <w:t>conceptual framework</w:t>
      </w:r>
    </w:p>
    <w:p w14:paraId="436D3880" w14:textId="77777777" w:rsidR="009A4F71" w:rsidRPr="004F6129" w:rsidRDefault="009A4F71" w:rsidP="009A4F71">
      <w:pPr>
        <w:numPr>
          <w:ilvl w:val="1"/>
          <w:numId w:val="9"/>
        </w:numPr>
        <w:spacing w:line="360" w:lineRule="auto"/>
        <w:jc w:val="both"/>
      </w:pPr>
      <w:r w:rsidRPr="004F6129">
        <w:t>The thematic map was converted into a first draft codebook for piloting with a subset of review papers. Changes arising from piloting include:</w:t>
      </w:r>
    </w:p>
    <w:p w14:paraId="501D5327" w14:textId="77777777" w:rsidR="009A4F71" w:rsidRPr="004F6129" w:rsidRDefault="009A4F71" w:rsidP="009A4F71">
      <w:pPr>
        <w:numPr>
          <w:ilvl w:val="2"/>
          <w:numId w:val="9"/>
        </w:numPr>
        <w:spacing w:line="360" w:lineRule="auto"/>
        <w:jc w:val="both"/>
      </w:pPr>
      <w:r>
        <w:t>T</w:t>
      </w:r>
      <w:r w:rsidRPr="004F6129">
        <w:t>he child / adult distinction</w:t>
      </w:r>
      <w:r>
        <w:t xml:space="preserve"> was collapsed into one</w:t>
      </w:r>
      <w:r w:rsidRPr="004F6129">
        <w:t>, with some themes relating to either child or adult perspective</w:t>
      </w:r>
      <w:r>
        <w:t>,</w:t>
      </w:r>
      <w:r w:rsidRPr="004F6129">
        <w:t xml:space="preserve"> and some </w:t>
      </w:r>
      <w:r>
        <w:t xml:space="preserve">themes </w:t>
      </w:r>
      <w:r w:rsidRPr="004F6129">
        <w:t>relating to both child and adult perspective.</w:t>
      </w:r>
    </w:p>
    <w:p w14:paraId="100BD20B" w14:textId="2843AFD3" w:rsidR="009A4F71" w:rsidRDefault="009A4F71" w:rsidP="009A4F71">
      <w:pPr>
        <w:numPr>
          <w:ilvl w:val="2"/>
          <w:numId w:val="9"/>
        </w:numPr>
        <w:spacing w:line="360" w:lineRule="auto"/>
        <w:jc w:val="both"/>
      </w:pPr>
      <w:r w:rsidRPr="004F6129">
        <w:t xml:space="preserve">The framework </w:t>
      </w:r>
      <w:r>
        <w:t>became</w:t>
      </w:r>
      <w:r w:rsidRPr="004F6129">
        <w:t xml:space="preserve"> structured with the child at the centre of the SEM – originally both child </w:t>
      </w:r>
      <w:r w:rsidRPr="004F6129">
        <w:fldChar w:fldCharType="begin">
          <w:fldData xml:space="preserve">PEVuZE5vdGU+PENpdGU+PEF1dGhvcj5MZWU8L0F1dGhvcj48WWVhcj4yMDE1PC9ZZWFyPjxSZWNO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Pn==
</w:fldData>
        </w:fldChar>
      </w:r>
      <w:r w:rsidR="00FD1EBD">
        <w:instrText xml:space="preserve"> ADDIN EN.CITE </w:instrText>
      </w:r>
      <w:r w:rsidR="00FD1EBD">
        <w:fldChar w:fldCharType="begin">
          <w:fldData xml:space="preserve">PEVuZE5vdGU+PENpdGU+PEF1dGhvcj5MZWU8L0F1dGhvcj48WWVhcj4yMDE1PC9ZZWFyPjxSZWNO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</w:fldData>
        </w:fldChar>
      </w:r>
      <w:r w:rsidR="00FD1EBD">
        <w:instrText xml:space="preserve"> ADDIN EN.CITE.DATA </w:instrText>
      </w:r>
      <w:r w:rsidR="00FD1EBD">
        <w:fldChar w:fldCharType="end"/>
      </w:r>
      <w:r w:rsidRPr="004F6129">
        <w:fldChar w:fldCharType="separate"/>
      </w:r>
      <w:r w:rsidR="00FD1EBD">
        <w:rPr>
          <w:noProof/>
        </w:rPr>
        <w:t>[11, 12, 14, 19, 20]</w:t>
      </w:r>
      <w:r w:rsidRPr="004F6129">
        <w:fldChar w:fldCharType="end"/>
      </w:r>
      <w:r w:rsidRPr="004F6129">
        <w:t xml:space="preserve"> and adult </w:t>
      </w:r>
      <w:r w:rsidRPr="004F6129">
        <w:fldChar w:fldCharType="begin">
          <w:fldData xml:space="preserve">PEVuZE5vdGU+PENpdGU+PEF1dGhvcj5WYW4gUm9vaWplbjwvQXV0aG9yPjxZZWFyPjIwMTc8L1ll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</w:fldData>
        </w:fldChar>
      </w:r>
      <w:r w:rsidR="00FD1EBD">
        <w:instrText xml:space="preserve"> ADDIN EN.CITE </w:instrText>
      </w:r>
      <w:r w:rsidR="00FD1EBD">
        <w:fldChar w:fldCharType="begin">
          <w:fldData xml:space="preserve">PEVuZE5vdGU+PENpdGU+PEF1dGhvcj5WYW4gUm9vaWplbjwvQXV0aG9yPjxZZWFyPjIwMTc8L1ll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</w:fldData>
        </w:fldChar>
      </w:r>
      <w:r w:rsidR="00FD1EBD">
        <w:instrText xml:space="preserve"> ADDIN EN.CITE.DATA </w:instrText>
      </w:r>
      <w:r w:rsidR="00FD1EBD">
        <w:fldChar w:fldCharType="end"/>
      </w:r>
      <w:r w:rsidRPr="004F6129">
        <w:fldChar w:fldCharType="separate"/>
      </w:r>
      <w:r w:rsidR="00FD1EBD">
        <w:rPr>
          <w:noProof/>
        </w:rPr>
        <w:t>[6, 8, 9, 13]</w:t>
      </w:r>
      <w:r w:rsidRPr="004F6129">
        <w:fldChar w:fldCharType="end"/>
      </w:r>
      <w:r w:rsidRPr="004F6129">
        <w:t xml:space="preserve"> w</w:t>
      </w:r>
      <w:r>
        <w:t>ere at the</w:t>
      </w:r>
      <w:r w:rsidRPr="004F6129">
        <w:t xml:space="preserve"> centre of the SEM, based on reviews and research articles included</w:t>
      </w:r>
      <w:r>
        <w:t>, which didn’t work for coding</w:t>
      </w:r>
      <w:r w:rsidRPr="004F6129">
        <w:t>.</w:t>
      </w:r>
    </w:p>
    <w:p w14:paraId="30859F6D" w14:textId="77B59041" w:rsidR="009A4F71" w:rsidRDefault="009A4F71" w:rsidP="009A4F71">
      <w:pPr>
        <w:numPr>
          <w:ilvl w:val="2"/>
          <w:numId w:val="9"/>
        </w:numPr>
        <w:spacing w:line="360" w:lineRule="auto"/>
        <w:jc w:val="both"/>
      </w:pPr>
      <w:r>
        <w:t>An additional theme was introduced to distinguish between a) the play appeal of risky play and b) the types of risky play children desire.</w:t>
      </w:r>
      <w:r w:rsidR="00695310">
        <w:t xml:space="preserve"> This took the number of themes to a total of 2</w:t>
      </w:r>
      <w:r w:rsidR="001237A4">
        <w:t>5</w:t>
      </w:r>
      <w:r w:rsidR="00695310">
        <w:t>.</w:t>
      </w:r>
    </w:p>
    <w:p w14:paraId="1141F19E" w14:textId="77777777" w:rsidR="009A4F71" w:rsidRDefault="009A4F71" w:rsidP="009A4F71">
      <w:pPr>
        <w:numPr>
          <w:ilvl w:val="2"/>
          <w:numId w:val="9"/>
        </w:numPr>
        <w:spacing w:line="360" w:lineRule="auto"/>
        <w:jc w:val="both"/>
      </w:pPr>
      <w:r>
        <w:t>Themes names and definitions were refined and organised into Domains. Coding notes and examples were included to guide further coding.  This was an iterative process that continued throughout data extraction and analysis.</w:t>
      </w:r>
    </w:p>
    <w:p w14:paraId="29DEE5C9" w14:textId="77777777" w:rsidR="009A4F71" w:rsidRDefault="009A4F71" w:rsidP="009A4F71">
      <w:pPr>
        <w:numPr>
          <w:ilvl w:val="2"/>
          <w:numId w:val="9"/>
        </w:numPr>
        <w:spacing w:line="360" w:lineRule="auto"/>
        <w:jc w:val="both"/>
      </w:pPr>
      <w:r>
        <w:t>The refined codebook was distilled down to the initial conceptual framework.</w:t>
      </w:r>
    </w:p>
    <w:p w14:paraId="67220A03" w14:textId="77777777" w:rsidR="009A4F71" w:rsidRDefault="009A4F71" w:rsidP="009A4F71">
      <w:pPr>
        <w:spacing w:line="360" w:lineRule="auto"/>
      </w:pPr>
    </w:p>
    <w:p w14:paraId="1FE7058F" w14:textId="77777777" w:rsidR="009A4F71" w:rsidRDefault="009A4F71" w:rsidP="009A4F71">
      <w:pPr>
        <w:spacing w:line="360" w:lineRule="auto"/>
      </w:pPr>
    </w:p>
    <w:p w14:paraId="7CCD0B13" w14:textId="77777777" w:rsidR="009A4F71" w:rsidRDefault="009A4F71" w:rsidP="009A4F71">
      <w:pPr>
        <w:spacing w:line="360" w:lineRule="auto"/>
        <w:sectPr w:rsidR="009A4F71" w:rsidSect="00A3483B">
          <w:footerReference w:type="default" r:id="rId8"/>
          <w:pgSz w:w="11906" w:h="16838"/>
          <w:pgMar w:top="1440" w:right="1440" w:bottom="1440" w:left="1440" w:header="708" w:footer="708" w:gutter="0"/>
          <w:cols w:space="708"/>
          <w:docGrid w:linePitch="360"/>
        </w:sectPr>
      </w:pPr>
    </w:p>
    <w:p w14:paraId="2EB81EDD" w14:textId="081F508B" w:rsidR="009A4F71" w:rsidRDefault="009A4F71" w:rsidP="00D84B19">
      <w:pPr>
        <w:pStyle w:val="Heading2"/>
      </w:pPr>
      <w:r>
        <w:lastRenderedPageBreak/>
        <w:t>Initial conceptual framework</w:t>
      </w:r>
    </w:p>
    <w:p w14:paraId="48B26CAE" w14:textId="098E4C4A" w:rsidR="009A4F71" w:rsidRPr="001C7823" w:rsidRDefault="009A4F71" w:rsidP="009A4F71">
      <w:r>
        <w:t>Each of the 2</w:t>
      </w:r>
      <w:r w:rsidR="00496D24">
        <w:t>5</w:t>
      </w:r>
      <w:r>
        <w:t xml:space="preserve"> </w:t>
      </w:r>
      <w:r w:rsidR="000D084E">
        <w:t xml:space="preserve">initial </w:t>
      </w:r>
      <w:r>
        <w:t>themes can be conceptualised in terms of ‘affording’ or ‘constraining’ children’s active play</w:t>
      </w:r>
      <w:r w:rsidR="00171D01">
        <w:t xml:space="preserve">. </w:t>
      </w:r>
      <w:r>
        <w:t xml:space="preserve"> </w:t>
      </w:r>
    </w:p>
    <w:tbl>
      <w:tblPr>
        <w:tblStyle w:val="TableGrid"/>
        <w:tblW w:w="0" w:type="auto"/>
        <w:tblLook w:val="04A0" w:firstRow="1" w:lastRow="0" w:firstColumn="1" w:lastColumn="0" w:noHBand="0" w:noVBand="1"/>
      </w:tblPr>
      <w:tblGrid>
        <w:gridCol w:w="1265"/>
        <w:gridCol w:w="2508"/>
        <w:gridCol w:w="2830"/>
        <w:gridCol w:w="2522"/>
        <w:gridCol w:w="2498"/>
        <w:gridCol w:w="2325"/>
      </w:tblGrid>
      <w:tr w:rsidR="009A4F71" w:rsidRPr="001C7823" w14:paraId="256CB056" w14:textId="77777777" w:rsidTr="00AE502E">
        <w:tc>
          <w:tcPr>
            <w:tcW w:w="1271" w:type="dxa"/>
            <w:shd w:val="clear" w:color="auto" w:fill="BDD6EE" w:themeFill="accent5" w:themeFillTint="66"/>
          </w:tcPr>
          <w:p w14:paraId="000036FE" w14:textId="77777777" w:rsidR="009A4F71" w:rsidRPr="001C7823" w:rsidRDefault="009A4F71" w:rsidP="00AE502E">
            <w:pPr>
              <w:spacing w:before="60" w:after="60"/>
              <w:rPr>
                <w:b/>
                <w:bCs/>
                <w:sz w:val="20"/>
                <w:szCs w:val="20"/>
              </w:rPr>
            </w:pPr>
            <w:r w:rsidRPr="001C7823">
              <w:rPr>
                <w:rFonts w:cstheme="minorHAnsi"/>
                <w:b/>
                <w:bCs/>
                <w:sz w:val="20"/>
                <w:szCs w:val="20"/>
              </w:rPr>
              <w:t>Social Ecological Model</w:t>
            </w:r>
          </w:p>
        </w:tc>
        <w:tc>
          <w:tcPr>
            <w:tcW w:w="2552" w:type="dxa"/>
            <w:shd w:val="clear" w:color="auto" w:fill="BDD6EE" w:themeFill="accent5" w:themeFillTint="66"/>
          </w:tcPr>
          <w:p w14:paraId="234A5158" w14:textId="77777777" w:rsidR="009A4F71" w:rsidRPr="001C7823" w:rsidRDefault="009A4F71" w:rsidP="00AE502E">
            <w:pPr>
              <w:spacing w:before="60" w:after="60" w:line="240" w:lineRule="auto"/>
              <w:jc w:val="center"/>
              <w:rPr>
                <w:b/>
                <w:bCs/>
                <w:sz w:val="20"/>
                <w:szCs w:val="20"/>
              </w:rPr>
            </w:pPr>
            <w:r w:rsidRPr="001C7823">
              <w:rPr>
                <w:b/>
                <w:bCs/>
                <w:sz w:val="20"/>
                <w:szCs w:val="20"/>
              </w:rPr>
              <w:t>Individual</w:t>
            </w:r>
          </w:p>
        </w:tc>
        <w:tc>
          <w:tcPr>
            <w:tcW w:w="2890" w:type="dxa"/>
            <w:shd w:val="clear" w:color="auto" w:fill="BDD6EE" w:themeFill="accent5" w:themeFillTint="66"/>
          </w:tcPr>
          <w:p w14:paraId="751F50BE" w14:textId="24837678" w:rsidR="009A4F71" w:rsidRPr="001C7823" w:rsidRDefault="009A4F71" w:rsidP="00AE502E">
            <w:pPr>
              <w:spacing w:before="60" w:after="60" w:line="240" w:lineRule="auto"/>
              <w:jc w:val="center"/>
              <w:rPr>
                <w:b/>
                <w:bCs/>
                <w:sz w:val="20"/>
                <w:szCs w:val="20"/>
              </w:rPr>
            </w:pPr>
            <w:r>
              <w:rPr>
                <w:b/>
                <w:bCs/>
                <w:sz w:val="20"/>
                <w:szCs w:val="20"/>
              </w:rPr>
              <w:t>Interpersonal</w:t>
            </w:r>
          </w:p>
        </w:tc>
        <w:tc>
          <w:tcPr>
            <w:tcW w:w="2577" w:type="dxa"/>
            <w:shd w:val="clear" w:color="auto" w:fill="BDD6EE" w:themeFill="accent5" w:themeFillTint="66"/>
          </w:tcPr>
          <w:p w14:paraId="4D69845B" w14:textId="77777777" w:rsidR="009A4F71" w:rsidRPr="001C7823" w:rsidRDefault="009A4F71" w:rsidP="00AE502E">
            <w:pPr>
              <w:spacing w:before="60" w:after="60" w:line="240" w:lineRule="auto"/>
              <w:jc w:val="center"/>
              <w:rPr>
                <w:b/>
                <w:bCs/>
                <w:sz w:val="20"/>
                <w:szCs w:val="20"/>
              </w:rPr>
            </w:pPr>
            <w:r w:rsidRPr="001C7823">
              <w:rPr>
                <w:b/>
                <w:bCs/>
                <w:sz w:val="20"/>
                <w:szCs w:val="20"/>
              </w:rPr>
              <w:t>Physical environment</w:t>
            </w:r>
          </w:p>
        </w:tc>
        <w:tc>
          <w:tcPr>
            <w:tcW w:w="2547" w:type="dxa"/>
            <w:shd w:val="clear" w:color="auto" w:fill="BDD6EE" w:themeFill="accent5" w:themeFillTint="66"/>
          </w:tcPr>
          <w:p w14:paraId="6407704C" w14:textId="77777777" w:rsidR="009A4F71" w:rsidRPr="001C7823" w:rsidRDefault="009A4F71" w:rsidP="00AE502E">
            <w:pPr>
              <w:spacing w:before="60" w:after="60" w:line="240" w:lineRule="auto"/>
              <w:jc w:val="center"/>
              <w:rPr>
                <w:b/>
                <w:bCs/>
                <w:sz w:val="20"/>
                <w:szCs w:val="20"/>
              </w:rPr>
            </w:pPr>
            <w:r w:rsidRPr="001C7823">
              <w:rPr>
                <w:b/>
                <w:bCs/>
                <w:sz w:val="20"/>
                <w:szCs w:val="20"/>
              </w:rPr>
              <w:t>Policy and institutional level</w:t>
            </w:r>
          </w:p>
        </w:tc>
        <w:tc>
          <w:tcPr>
            <w:tcW w:w="2383" w:type="dxa"/>
            <w:shd w:val="clear" w:color="auto" w:fill="BDD6EE" w:themeFill="accent5" w:themeFillTint="66"/>
          </w:tcPr>
          <w:p w14:paraId="0C6BFA44" w14:textId="77777777" w:rsidR="009A4F71" w:rsidRPr="001C7823" w:rsidRDefault="009A4F71" w:rsidP="00AE502E">
            <w:pPr>
              <w:spacing w:before="60" w:after="60" w:line="240" w:lineRule="auto"/>
              <w:jc w:val="center"/>
              <w:rPr>
                <w:b/>
                <w:bCs/>
                <w:sz w:val="20"/>
                <w:szCs w:val="20"/>
              </w:rPr>
            </w:pPr>
            <w:r w:rsidRPr="001C7823">
              <w:rPr>
                <w:b/>
                <w:bCs/>
                <w:sz w:val="20"/>
                <w:szCs w:val="20"/>
              </w:rPr>
              <w:t>Societal level</w:t>
            </w:r>
          </w:p>
        </w:tc>
      </w:tr>
      <w:tr w:rsidR="009A4F71" w:rsidRPr="001C7823" w14:paraId="0E4CA12E" w14:textId="77777777" w:rsidTr="00AE502E">
        <w:tc>
          <w:tcPr>
            <w:tcW w:w="1271" w:type="dxa"/>
            <w:shd w:val="clear" w:color="auto" w:fill="DEEAF6" w:themeFill="accent5" w:themeFillTint="33"/>
          </w:tcPr>
          <w:p w14:paraId="55B59E78" w14:textId="77777777" w:rsidR="009A4F71" w:rsidRPr="001C7823" w:rsidRDefault="009A4F71" w:rsidP="00AE502E">
            <w:pPr>
              <w:spacing w:before="60" w:after="60"/>
              <w:rPr>
                <w:b/>
                <w:bCs/>
                <w:sz w:val="20"/>
                <w:szCs w:val="20"/>
              </w:rPr>
            </w:pPr>
            <w:r w:rsidRPr="001C7823">
              <w:rPr>
                <w:b/>
                <w:bCs/>
                <w:sz w:val="20"/>
                <w:szCs w:val="20"/>
              </w:rPr>
              <w:t>Description</w:t>
            </w:r>
          </w:p>
        </w:tc>
        <w:tc>
          <w:tcPr>
            <w:tcW w:w="2552" w:type="dxa"/>
            <w:shd w:val="clear" w:color="auto" w:fill="DEEAF6" w:themeFill="accent5" w:themeFillTint="33"/>
          </w:tcPr>
          <w:p w14:paraId="338D4985" w14:textId="77777777" w:rsidR="009A4F71" w:rsidRPr="001C7823" w:rsidRDefault="009A4F71" w:rsidP="00AE502E">
            <w:pPr>
              <w:spacing w:before="60" w:after="60"/>
              <w:jc w:val="center"/>
              <w:rPr>
                <w:sz w:val="20"/>
                <w:szCs w:val="20"/>
              </w:rPr>
            </w:pPr>
            <w:r w:rsidRPr="001C7823">
              <w:rPr>
                <w:sz w:val="20"/>
                <w:szCs w:val="20"/>
              </w:rPr>
              <w:t>Risk and safety influences on active play at the Individual Child level</w:t>
            </w:r>
          </w:p>
        </w:tc>
        <w:tc>
          <w:tcPr>
            <w:tcW w:w="2890" w:type="dxa"/>
            <w:shd w:val="clear" w:color="auto" w:fill="DEEAF6" w:themeFill="accent5" w:themeFillTint="33"/>
          </w:tcPr>
          <w:p w14:paraId="4E4A4AAF" w14:textId="77777777" w:rsidR="009A4F71" w:rsidRPr="001C7823" w:rsidRDefault="009A4F71" w:rsidP="00AE502E">
            <w:pPr>
              <w:spacing w:before="60" w:after="60"/>
              <w:jc w:val="center"/>
              <w:rPr>
                <w:sz w:val="20"/>
                <w:szCs w:val="20"/>
              </w:rPr>
            </w:pPr>
            <w:r w:rsidRPr="001C7823">
              <w:rPr>
                <w:sz w:val="20"/>
                <w:szCs w:val="20"/>
              </w:rPr>
              <w:t>Risk and safety influences at the Interpersonal level</w:t>
            </w:r>
          </w:p>
        </w:tc>
        <w:tc>
          <w:tcPr>
            <w:tcW w:w="2577" w:type="dxa"/>
            <w:shd w:val="clear" w:color="auto" w:fill="DEEAF6" w:themeFill="accent5" w:themeFillTint="33"/>
          </w:tcPr>
          <w:p w14:paraId="131FED79" w14:textId="77777777" w:rsidR="009A4F71" w:rsidRPr="001C7823" w:rsidRDefault="009A4F71" w:rsidP="00AE502E">
            <w:pPr>
              <w:spacing w:before="60" w:after="60"/>
              <w:jc w:val="center"/>
              <w:rPr>
                <w:sz w:val="20"/>
                <w:szCs w:val="20"/>
              </w:rPr>
            </w:pPr>
            <w:r w:rsidRPr="001C7823">
              <w:rPr>
                <w:sz w:val="20"/>
                <w:szCs w:val="20"/>
              </w:rPr>
              <w:t>Risk and safety factors in the physical environment at school</w:t>
            </w:r>
          </w:p>
        </w:tc>
        <w:tc>
          <w:tcPr>
            <w:tcW w:w="2547" w:type="dxa"/>
            <w:shd w:val="clear" w:color="auto" w:fill="DEEAF6" w:themeFill="accent5" w:themeFillTint="33"/>
          </w:tcPr>
          <w:p w14:paraId="4AE602E3" w14:textId="77777777" w:rsidR="009A4F71" w:rsidRPr="001C7823" w:rsidRDefault="009A4F71" w:rsidP="00AE502E">
            <w:pPr>
              <w:spacing w:before="60" w:after="60"/>
              <w:jc w:val="center"/>
              <w:rPr>
                <w:sz w:val="20"/>
                <w:szCs w:val="20"/>
              </w:rPr>
            </w:pPr>
            <w:r w:rsidRPr="001C7823">
              <w:rPr>
                <w:sz w:val="20"/>
                <w:szCs w:val="20"/>
              </w:rPr>
              <w:t>Risk and safety factors at the policy and institutional level</w:t>
            </w:r>
          </w:p>
        </w:tc>
        <w:tc>
          <w:tcPr>
            <w:tcW w:w="2383" w:type="dxa"/>
            <w:shd w:val="clear" w:color="auto" w:fill="DEEAF6" w:themeFill="accent5" w:themeFillTint="33"/>
          </w:tcPr>
          <w:p w14:paraId="7509A6B0" w14:textId="77777777" w:rsidR="009A4F71" w:rsidRPr="001C7823" w:rsidRDefault="009A4F71" w:rsidP="00AE502E">
            <w:pPr>
              <w:spacing w:before="60" w:after="60"/>
              <w:jc w:val="center"/>
              <w:rPr>
                <w:sz w:val="20"/>
                <w:szCs w:val="20"/>
              </w:rPr>
            </w:pPr>
            <w:r w:rsidRPr="001C7823">
              <w:rPr>
                <w:sz w:val="20"/>
                <w:szCs w:val="20"/>
              </w:rPr>
              <w:t>Social and cultural norms around risk and safety in play</w:t>
            </w:r>
          </w:p>
        </w:tc>
      </w:tr>
      <w:tr w:rsidR="009A4F71" w:rsidRPr="001C7823" w14:paraId="31579746" w14:textId="77777777" w:rsidTr="00AE502E">
        <w:tc>
          <w:tcPr>
            <w:tcW w:w="1271" w:type="dxa"/>
          </w:tcPr>
          <w:p w14:paraId="2CD02346" w14:textId="77777777" w:rsidR="009A4F71" w:rsidRDefault="009A4F71" w:rsidP="00AE502E">
            <w:pPr>
              <w:spacing w:before="60" w:after="60"/>
              <w:rPr>
                <w:b/>
                <w:bCs/>
                <w:sz w:val="20"/>
                <w:szCs w:val="20"/>
              </w:rPr>
            </w:pPr>
            <w:r w:rsidRPr="001C7823">
              <w:rPr>
                <w:b/>
                <w:bCs/>
                <w:sz w:val="20"/>
                <w:szCs w:val="20"/>
              </w:rPr>
              <w:t xml:space="preserve">10 </w:t>
            </w:r>
            <w:r>
              <w:rPr>
                <w:b/>
                <w:bCs/>
                <w:sz w:val="20"/>
                <w:szCs w:val="20"/>
              </w:rPr>
              <w:t>D</w:t>
            </w:r>
            <w:r w:rsidRPr="001C7823">
              <w:rPr>
                <w:b/>
                <w:bCs/>
                <w:sz w:val="20"/>
                <w:szCs w:val="20"/>
              </w:rPr>
              <w:t xml:space="preserve">OMAINS </w:t>
            </w:r>
          </w:p>
          <w:p w14:paraId="47E60BCC" w14:textId="77777777" w:rsidR="009A4F71" w:rsidRPr="001C7823" w:rsidRDefault="009A4F71" w:rsidP="00AE502E">
            <w:pPr>
              <w:spacing w:before="60" w:after="60"/>
              <w:rPr>
                <w:b/>
                <w:bCs/>
                <w:sz w:val="20"/>
                <w:szCs w:val="20"/>
              </w:rPr>
            </w:pPr>
            <w:r w:rsidRPr="001C7823">
              <w:rPr>
                <w:b/>
                <w:bCs/>
                <w:sz w:val="20"/>
                <w:szCs w:val="20"/>
              </w:rPr>
              <w:t xml:space="preserve">&amp; </w:t>
            </w:r>
          </w:p>
          <w:p w14:paraId="5F5F6301" w14:textId="3BC353CD" w:rsidR="009A4F71" w:rsidRPr="001C7823" w:rsidRDefault="009A4F71" w:rsidP="00AE502E">
            <w:pPr>
              <w:spacing w:before="60" w:after="60"/>
              <w:rPr>
                <w:b/>
                <w:bCs/>
                <w:sz w:val="20"/>
                <w:szCs w:val="20"/>
              </w:rPr>
            </w:pPr>
            <w:r w:rsidRPr="001C7823">
              <w:rPr>
                <w:b/>
                <w:bCs/>
                <w:sz w:val="20"/>
                <w:szCs w:val="20"/>
              </w:rPr>
              <w:t>2</w:t>
            </w:r>
            <w:r w:rsidR="001016FB">
              <w:rPr>
                <w:b/>
                <w:bCs/>
                <w:sz w:val="20"/>
                <w:szCs w:val="20"/>
              </w:rPr>
              <w:t>5</w:t>
            </w:r>
            <w:r w:rsidRPr="001C7823">
              <w:rPr>
                <w:b/>
                <w:bCs/>
                <w:sz w:val="20"/>
                <w:szCs w:val="20"/>
              </w:rPr>
              <w:t xml:space="preserve"> Themes</w:t>
            </w:r>
          </w:p>
        </w:tc>
        <w:tc>
          <w:tcPr>
            <w:tcW w:w="2552" w:type="dxa"/>
          </w:tcPr>
          <w:p w14:paraId="00283086" w14:textId="60F36E8E" w:rsidR="00ED758F" w:rsidRPr="001C7823" w:rsidRDefault="00ED758F" w:rsidP="00ED758F">
            <w:pPr>
              <w:spacing w:before="60" w:after="60"/>
              <w:rPr>
                <w:sz w:val="20"/>
                <w:szCs w:val="20"/>
                <w:u w:val="single"/>
              </w:rPr>
            </w:pPr>
            <w:r w:rsidRPr="001C7823">
              <w:rPr>
                <w:sz w:val="20"/>
                <w:szCs w:val="20"/>
                <w:u w:val="single"/>
              </w:rPr>
              <w:t>RISKY PLAY</w:t>
            </w:r>
            <w:r>
              <w:rPr>
                <w:sz w:val="20"/>
                <w:szCs w:val="20"/>
                <w:u w:val="single"/>
              </w:rPr>
              <w:t xml:space="preserve"> </w:t>
            </w:r>
            <w:r w:rsidR="00496D24">
              <w:rPr>
                <w:sz w:val="20"/>
                <w:szCs w:val="20"/>
                <w:u w:val="single"/>
              </w:rPr>
              <w:t>INCLINATION</w:t>
            </w:r>
          </w:p>
          <w:p w14:paraId="20DA2AF8" w14:textId="77777777" w:rsidR="00ED758F" w:rsidRPr="001C7823" w:rsidRDefault="00ED758F" w:rsidP="00ED758F">
            <w:pPr>
              <w:numPr>
                <w:ilvl w:val="0"/>
                <w:numId w:val="2"/>
              </w:numPr>
              <w:spacing w:before="60" w:after="60" w:line="240" w:lineRule="auto"/>
              <w:rPr>
                <w:sz w:val="20"/>
                <w:szCs w:val="20"/>
              </w:rPr>
            </w:pPr>
            <w:r w:rsidRPr="001C7823">
              <w:rPr>
                <w:sz w:val="20"/>
                <w:szCs w:val="20"/>
              </w:rPr>
              <w:t>The play appeal of risk-taking and challenge</w:t>
            </w:r>
          </w:p>
          <w:p w14:paraId="6CAF3EF7" w14:textId="77777777" w:rsidR="00ED758F" w:rsidRPr="001C7823" w:rsidRDefault="00ED758F" w:rsidP="00ED758F">
            <w:pPr>
              <w:numPr>
                <w:ilvl w:val="0"/>
                <w:numId w:val="2"/>
              </w:numPr>
              <w:spacing w:before="60" w:after="60" w:line="240" w:lineRule="auto"/>
              <w:rPr>
                <w:sz w:val="20"/>
                <w:szCs w:val="20"/>
              </w:rPr>
            </w:pPr>
            <w:r w:rsidRPr="001C7823">
              <w:rPr>
                <w:sz w:val="20"/>
                <w:szCs w:val="20"/>
              </w:rPr>
              <w:t>Types of risky play children wish for</w:t>
            </w:r>
          </w:p>
          <w:p w14:paraId="6B47F4DA" w14:textId="77777777" w:rsidR="009A4F71" w:rsidRPr="001C7823" w:rsidRDefault="009A4F71" w:rsidP="00AE502E">
            <w:pPr>
              <w:spacing w:before="60" w:after="60"/>
              <w:rPr>
                <w:sz w:val="20"/>
                <w:szCs w:val="20"/>
                <w:u w:val="single"/>
              </w:rPr>
            </w:pPr>
            <w:r w:rsidRPr="001C7823">
              <w:rPr>
                <w:sz w:val="20"/>
                <w:szCs w:val="20"/>
                <w:u w:val="single"/>
              </w:rPr>
              <w:t xml:space="preserve">PHYSICAL LITERACY </w:t>
            </w:r>
          </w:p>
          <w:p w14:paraId="40B43979" w14:textId="18E82125" w:rsidR="009A4F71" w:rsidRPr="006546DA" w:rsidRDefault="009A4F71" w:rsidP="008B7320">
            <w:pPr>
              <w:numPr>
                <w:ilvl w:val="0"/>
                <w:numId w:val="2"/>
              </w:numPr>
              <w:spacing w:before="60" w:after="60" w:line="240" w:lineRule="auto"/>
              <w:rPr>
                <w:sz w:val="20"/>
                <w:szCs w:val="20"/>
              </w:rPr>
            </w:pPr>
            <w:r w:rsidRPr="006546DA">
              <w:rPr>
                <w:sz w:val="20"/>
                <w:szCs w:val="20"/>
              </w:rPr>
              <w:t>Physical</w:t>
            </w:r>
            <w:r w:rsidR="006546DA" w:rsidRPr="006546DA">
              <w:rPr>
                <w:sz w:val="20"/>
                <w:szCs w:val="20"/>
              </w:rPr>
              <w:t xml:space="preserve">, Psychological, </w:t>
            </w:r>
            <w:r w:rsidR="006546DA">
              <w:rPr>
                <w:sz w:val="20"/>
                <w:szCs w:val="20"/>
              </w:rPr>
              <w:t xml:space="preserve">Social and </w:t>
            </w:r>
            <w:r w:rsidR="006546DA" w:rsidRPr="006546DA">
              <w:rPr>
                <w:sz w:val="20"/>
                <w:szCs w:val="20"/>
              </w:rPr>
              <w:t>C</w:t>
            </w:r>
            <w:r w:rsidRPr="006546DA">
              <w:rPr>
                <w:sz w:val="20"/>
                <w:szCs w:val="20"/>
              </w:rPr>
              <w:t>ognitive</w:t>
            </w:r>
            <w:r w:rsidR="006546DA">
              <w:rPr>
                <w:sz w:val="20"/>
                <w:szCs w:val="20"/>
              </w:rPr>
              <w:t xml:space="preserve"> skills</w:t>
            </w:r>
            <w:r w:rsidR="003C79DC">
              <w:rPr>
                <w:sz w:val="20"/>
                <w:szCs w:val="20"/>
              </w:rPr>
              <w:t>,</w:t>
            </w:r>
            <w:r w:rsidR="006546DA">
              <w:rPr>
                <w:sz w:val="20"/>
                <w:szCs w:val="20"/>
              </w:rPr>
              <w:t xml:space="preserve"> capacities</w:t>
            </w:r>
            <w:r w:rsidR="003C79DC">
              <w:rPr>
                <w:sz w:val="20"/>
                <w:szCs w:val="20"/>
              </w:rPr>
              <w:t xml:space="preserve"> and attributes</w:t>
            </w:r>
          </w:p>
          <w:p w14:paraId="46845368" w14:textId="77777777" w:rsidR="00ED758F" w:rsidRPr="001C7823" w:rsidRDefault="00ED758F" w:rsidP="00ED758F">
            <w:pPr>
              <w:spacing w:before="60" w:after="60"/>
              <w:rPr>
                <w:sz w:val="20"/>
                <w:szCs w:val="20"/>
                <w:u w:val="single"/>
              </w:rPr>
            </w:pPr>
            <w:r w:rsidRPr="001C7823">
              <w:rPr>
                <w:sz w:val="20"/>
                <w:szCs w:val="20"/>
                <w:u w:val="single"/>
              </w:rPr>
              <w:t>DEMOGRAPHY</w:t>
            </w:r>
          </w:p>
          <w:p w14:paraId="5D80A7C7" w14:textId="77777777" w:rsidR="00ED758F" w:rsidRPr="001C7823" w:rsidRDefault="00ED758F" w:rsidP="00ED758F">
            <w:pPr>
              <w:numPr>
                <w:ilvl w:val="0"/>
                <w:numId w:val="2"/>
              </w:numPr>
              <w:spacing w:before="60" w:after="60" w:line="240" w:lineRule="auto"/>
              <w:rPr>
                <w:sz w:val="20"/>
                <w:szCs w:val="20"/>
              </w:rPr>
            </w:pPr>
            <w:r w:rsidRPr="001C7823">
              <w:rPr>
                <w:sz w:val="20"/>
                <w:szCs w:val="20"/>
              </w:rPr>
              <w:t>Demographic factors</w:t>
            </w:r>
          </w:p>
          <w:p w14:paraId="1CD595F2" w14:textId="4A2A11C6" w:rsidR="00ED758F" w:rsidRPr="00ED758F" w:rsidRDefault="00ED758F" w:rsidP="00ED758F">
            <w:pPr>
              <w:spacing w:before="60" w:after="60" w:line="240" w:lineRule="auto"/>
              <w:rPr>
                <w:sz w:val="20"/>
                <w:szCs w:val="20"/>
              </w:rPr>
            </w:pPr>
          </w:p>
        </w:tc>
        <w:tc>
          <w:tcPr>
            <w:tcW w:w="2890" w:type="dxa"/>
          </w:tcPr>
          <w:p w14:paraId="48E6182A" w14:textId="77777777" w:rsidR="009A4F71" w:rsidRPr="001C7823" w:rsidRDefault="009A4F71" w:rsidP="00AE502E">
            <w:pPr>
              <w:spacing w:before="60" w:after="60"/>
              <w:rPr>
                <w:sz w:val="20"/>
                <w:szCs w:val="20"/>
                <w:u w:val="single"/>
              </w:rPr>
            </w:pPr>
            <w:r w:rsidRPr="001C7823">
              <w:rPr>
                <w:sz w:val="20"/>
                <w:szCs w:val="20"/>
                <w:u w:val="single"/>
              </w:rPr>
              <w:t>FAMILY</w:t>
            </w:r>
          </w:p>
          <w:p w14:paraId="3E39E663" w14:textId="77777777" w:rsidR="009A4F71" w:rsidRPr="001C7823" w:rsidRDefault="009A4F71" w:rsidP="00AE502E">
            <w:pPr>
              <w:numPr>
                <w:ilvl w:val="0"/>
                <w:numId w:val="2"/>
              </w:numPr>
              <w:spacing w:before="60" w:after="60" w:line="240" w:lineRule="auto"/>
              <w:rPr>
                <w:sz w:val="20"/>
                <w:szCs w:val="20"/>
              </w:rPr>
            </w:pPr>
            <w:r w:rsidRPr="001C7823">
              <w:rPr>
                <w:sz w:val="20"/>
                <w:szCs w:val="20"/>
              </w:rPr>
              <w:t>Parents’ safety concerns</w:t>
            </w:r>
          </w:p>
          <w:p w14:paraId="4E4849B8" w14:textId="77777777" w:rsidR="009A4F71" w:rsidRPr="001C7823" w:rsidRDefault="009A4F71" w:rsidP="00AE502E">
            <w:pPr>
              <w:spacing w:before="60" w:after="60"/>
              <w:rPr>
                <w:sz w:val="20"/>
                <w:szCs w:val="20"/>
                <w:u w:val="single"/>
              </w:rPr>
            </w:pPr>
            <w:r w:rsidRPr="001C7823">
              <w:rPr>
                <w:sz w:val="20"/>
                <w:szCs w:val="20"/>
                <w:u w:val="single"/>
              </w:rPr>
              <w:t>PEERS</w:t>
            </w:r>
          </w:p>
          <w:p w14:paraId="4640E4F2" w14:textId="77777777" w:rsidR="009A4F71" w:rsidRPr="001C7823" w:rsidRDefault="009A4F71" w:rsidP="00AE502E">
            <w:pPr>
              <w:numPr>
                <w:ilvl w:val="0"/>
                <w:numId w:val="2"/>
              </w:numPr>
              <w:spacing w:before="60" w:after="60" w:line="240" w:lineRule="auto"/>
              <w:rPr>
                <w:sz w:val="20"/>
                <w:szCs w:val="20"/>
              </w:rPr>
            </w:pPr>
            <w:r w:rsidRPr="001C7823">
              <w:rPr>
                <w:sz w:val="20"/>
                <w:szCs w:val="20"/>
              </w:rPr>
              <w:t>Bullying in the playground</w:t>
            </w:r>
          </w:p>
          <w:p w14:paraId="429BEE3B" w14:textId="77777777" w:rsidR="009A4F71" w:rsidRPr="001C7823" w:rsidRDefault="009A4F71" w:rsidP="00AE502E">
            <w:pPr>
              <w:numPr>
                <w:ilvl w:val="0"/>
                <w:numId w:val="2"/>
              </w:numPr>
              <w:spacing w:before="60" w:after="60" w:line="240" w:lineRule="auto"/>
              <w:rPr>
                <w:sz w:val="20"/>
                <w:szCs w:val="20"/>
              </w:rPr>
            </w:pPr>
            <w:r w:rsidRPr="001C7823">
              <w:rPr>
                <w:sz w:val="20"/>
                <w:szCs w:val="20"/>
              </w:rPr>
              <w:t>Social conflict in the playground</w:t>
            </w:r>
          </w:p>
          <w:p w14:paraId="730F30DC" w14:textId="77777777" w:rsidR="009A4F71" w:rsidRPr="001C7823" w:rsidRDefault="009A4F71" w:rsidP="00AE502E">
            <w:pPr>
              <w:spacing w:before="60" w:after="60"/>
              <w:rPr>
                <w:sz w:val="20"/>
                <w:szCs w:val="20"/>
                <w:u w:val="single"/>
              </w:rPr>
            </w:pPr>
            <w:r w:rsidRPr="001C7823">
              <w:rPr>
                <w:sz w:val="20"/>
                <w:szCs w:val="20"/>
                <w:u w:val="single"/>
              </w:rPr>
              <w:t>SUPERVISORS</w:t>
            </w:r>
          </w:p>
          <w:p w14:paraId="28D2698D" w14:textId="77777777" w:rsidR="009A4F71" w:rsidRPr="001C7823" w:rsidRDefault="009A4F71" w:rsidP="00AE502E">
            <w:pPr>
              <w:numPr>
                <w:ilvl w:val="0"/>
                <w:numId w:val="2"/>
              </w:numPr>
              <w:spacing w:before="60" w:after="60" w:line="240" w:lineRule="auto"/>
              <w:rPr>
                <w:sz w:val="20"/>
                <w:szCs w:val="20"/>
              </w:rPr>
            </w:pPr>
            <w:r w:rsidRPr="001C7823">
              <w:rPr>
                <w:sz w:val="20"/>
                <w:szCs w:val="20"/>
              </w:rPr>
              <w:t>Playground supervisor characteristics</w:t>
            </w:r>
          </w:p>
          <w:p w14:paraId="2B2802FE" w14:textId="77777777" w:rsidR="009A4F71" w:rsidRPr="001C7823" w:rsidRDefault="009A4F71" w:rsidP="00AE502E">
            <w:pPr>
              <w:numPr>
                <w:ilvl w:val="0"/>
                <w:numId w:val="2"/>
              </w:numPr>
              <w:spacing w:before="60" w:after="60" w:line="240" w:lineRule="auto"/>
              <w:rPr>
                <w:sz w:val="20"/>
                <w:szCs w:val="20"/>
              </w:rPr>
            </w:pPr>
            <w:r w:rsidRPr="001C7823">
              <w:rPr>
                <w:sz w:val="20"/>
                <w:szCs w:val="20"/>
              </w:rPr>
              <w:t>Supervision practices</w:t>
            </w:r>
          </w:p>
          <w:p w14:paraId="390789AA" w14:textId="77777777" w:rsidR="009A4F71" w:rsidRPr="001C7823" w:rsidRDefault="009A4F71" w:rsidP="00AE502E">
            <w:pPr>
              <w:numPr>
                <w:ilvl w:val="0"/>
                <w:numId w:val="2"/>
              </w:numPr>
              <w:spacing w:before="60" w:after="60" w:line="240" w:lineRule="auto"/>
              <w:rPr>
                <w:sz w:val="20"/>
                <w:szCs w:val="20"/>
              </w:rPr>
            </w:pPr>
            <w:r w:rsidRPr="001C7823">
              <w:rPr>
                <w:sz w:val="20"/>
                <w:szCs w:val="20"/>
              </w:rPr>
              <w:t>Supervision dilemmas</w:t>
            </w:r>
          </w:p>
          <w:p w14:paraId="71390BDB" w14:textId="77777777" w:rsidR="009A4F71" w:rsidRPr="001C7823" w:rsidRDefault="009A4F71" w:rsidP="00AE502E">
            <w:pPr>
              <w:numPr>
                <w:ilvl w:val="0"/>
                <w:numId w:val="2"/>
              </w:numPr>
              <w:spacing w:before="60" w:after="60" w:line="240" w:lineRule="auto"/>
              <w:rPr>
                <w:sz w:val="20"/>
                <w:szCs w:val="20"/>
              </w:rPr>
            </w:pPr>
            <w:r w:rsidRPr="001C7823">
              <w:rPr>
                <w:sz w:val="20"/>
                <w:szCs w:val="20"/>
              </w:rPr>
              <w:t>Supervisor pedagogical Knowledge</w:t>
            </w:r>
          </w:p>
          <w:p w14:paraId="3488CD3E" w14:textId="77777777" w:rsidR="009A4F71" w:rsidRPr="001C7823" w:rsidRDefault="009A4F71" w:rsidP="00AE502E">
            <w:pPr>
              <w:numPr>
                <w:ilvl w:val="0"/>
                <w:numId w:val="2"/>
              </w:numPr>
              <w:spacing w:before="60" w:after="60" w:line="240" w:lineRule="auto"/>
              <w:rPr>
                <w:sz w:val="20"/>
                <w:szCs w:val="20"/>
              </w:rPr>
            </w:pPr>
            <w:r w:rsidRPr="001C7823">
              <w:rPr>
                <w:sz w:val="20"/>
                <w:szCs w:val="20"/>
              </w:rPr>
              <w:t>Supervisor risk perception and management skills</w:t>
            </w:r>
          </w:p>
          <w:p w14:paraId="7F368096" w14:textId="77777777" w:rsidR="009A4F71" w:rsidRPr="001C7823" w:rsidRDefault="009A4F71" w:rsidP="00AE502E">
            <w:pPr>
              <w:numPr>
                <w:ilvl w:val="0"/>
                <w:numId w:val="2"/>
              </w:numPr>
              <w:spacing w:before="60" w:after="60" w:line="240" w:lineRule="auto"/>
              <w:rPr>
                <w:sz w:val="20"/>
                <w:szCs w:val="20"/>
              </w:rPr>
            </w:pPr>
            <w:r w:rsidRPr="001C7823">
              <w:rPr>
                <w:sz w:val="20"/>
                <w:szCs w:val="20"/>
              </w:rPr>
              <w:t>Supervisor attitudes and beliefs</w:t>
            </w:r>
          </w:p>
        </w:tc>
        <w:tc>
          <w:tcPr>
            <w:tcW w:w="2577" w:type="dxa"/>
          </w:tcPr>
          <w:p w14:paraId="68EFFC1E" w14:textId="77777777" w:rsidR="009A4F71" w:rsidRPr="001C7823" w:rsidRDefault="009A4F71" w:rsidP="00AE502E">
            <w:pPr>
              <w:spacing w:before="60" w:after="60"/>
              <w:rPr>
                <w:sz w:val="20"/>
                <w:szCs w:val="20"/>
                <w:u w:val="single"/>
              </w:rPr>
            </w:pPr>
            <w:r w:rsidRPr="001C7823">
              <w:rPr>
                <w:sz w:val="20"/>
                <w:szCs w:val="20"/>
                <w:u w:val="single"/>
              </w:rPr>
              <w:t>PHYSICAL AFFORDANCES</w:t>
            </w:r>
          </w:p>
          <w:p w14:paraId="59A7EE07" w14:textId="77777777" w:rsidR="009A4F71" w:rsidRPr="001C7823" w:rsidRDefault="009A4F71" w:rsidP="00AE502E">
            <w:pPr>
              <w:numPr>
                <w:ilvl w:val="0"/>
                <w:numId w:val="2"/>
              </w:numPr>
              <w:spacing w:before="60" w:after="60" w:line="240" w:lineRule="auto"/>
              <w:rPr>
                <w:sz w:val="20"/>
                <w:szCs w:val="20"/>
              </w:rPr>
            </w:pPr>
            <w:r w:rsidRPr="001C7823">
              <w:rPr>
                <w:sz w:val="20"/>
                <w:szCs w:val="20"/>
              </w:rPr>
              <w:t>Playground space and density</w:t>
            </w:r>
          </w:p>
          <w:p w14:paraId="1A63684C" w14:textId="77777777" w:rsidR="009A4F71" w:rsidRPr="001C7823" w:rsidRDefault="009A4F71" w:rsidP="00AE502E">
            <w:pPr>
              <w:numPr>
                <w:ilvl w:val="0"/>
                <w:numId w:val="2"/>
              </w:numPr>
              <w:spacing w:before="60" w:after="60" w:line="240" w:lineRule="auto"/>
              <w:rPr>
                <w:sz w:val="20"/>
                <w:szCs w:val="20"/>
              </w:rPr>
            </w:pPr>
            <w:r w:rsidRPr="001C7823">
              <w:rPr>
                <w:sz w:val="20"/>
                <w:szCs w:val="20"/>
              </w:rPr>
              <w:t>Playground surfaces</w:t>
            </w:r>
          </w:p>
          <w:p w14:paraId="72A4F8B5" w14:textId="77777777" w:rsidR="009A4F71" w:rsidRPr="001C7823" w:rsidRDefault="009A4F71" w:rsidP="00AE502E">
            <w:pPr>
              <w:numPr>
                <w:ilvl w:val="0"/>
                <w:numId w:val="2"/>
              </w:numPr>
              <w:spacing w:before="60" w:after="60" w:line="240" w:lineRule="auto"/>
              <w:rPr>
                <w:sz w:val="20"/>
                <w:szCs w:val="20"/>
              </w:rPr>
            </w:pPr>
            <w:r w:rsidRPr="001C7823">
              <w:rPr>
                <w:sz w:val="20"/>
                <w:szCs w:val="20"/>
              </w:rPr>
              <w:t>Equipment, fixed and loose</w:t>
            </w:r>
          </w:p>
          <w:p w14:paraId="3DE6346F" w14:textId="77777777" w:rsidR="009A4F71" w:rsidRPr="001C7823" w:rsidRDefault="009A4F71" w:rsidP="00AE502E">
            <w:pPr>
              <w:numPr>
                <w:ilvl w:val="0"/>
                <w:numId w:val="2"/>
              </w:numPr>
              <w:spacing w:before="60" w:after="60" w:line="240" w:lineRule="auto"/>
              <w:rPr>
                <w:sz w:val="20"/>
                <w:szCs w:val="20"/>
              </w:rPr>
            </w:pPr>
            <w:r w:rsidRPr="001C7823">
              <w:rPr>
                <w:sz w:val="20"/>
                <w:szCs w:val="20"/>
              </w:rPr>
              <w:t>Natural features</w:t>
            </w:r>
          </w:p>
        </w:tc>
        <w:tc>
          <w:tcPr>
            <w:tcW w:w="2547" w:type="dxa"/>
          </w:tcPr>
          <w:p w14:paraId="437669C1" w14:textId="77777777" w:rsidR="009A4F71" w:rsidRPr="001C7823" w:rsidRDefault="009A4F71" w:rsidP="00AE502E">
            <w:pPr>
              <w:spacing w:before="60" w:after="60"/>
              <w:rPr>
                <w:sz w:val="20"/>
                <w:szCs w:val="20"/>
                <w:u w:val="single"/>
              </w:rPr>
            </w:pPr>
            <w:r w:rsidRPr="001C7823">
              <w:rPr>
                <w:sz w:val="20"/>
                <w:szCs w:val="20"/>
                <w:u w:val="single"/>
              </w:rPr>
              <w:t>SCHOOL CULTURE</w:t>
            </w:r>
          </w:p>
          <w:p w14:paraId="30C3EC61" w14:textId="77777777" w:rsidR="009A4F71" w:rsidRPr="001C7823" w:rsidRDefault="009A4F71" w:rsidP="00AE502E">
            <w:pPr>
              <w:numPr>
                <w:ilvl w:val="0"/>
                <w:numId w:val="2"/>
              </w:numPr>
              <w:spacing w:before="60" w:after="60" w:line="240" w:lineRule="auto"/>
              <w:rPr>
                <w:sz w:val="20"/>
                <w:szCs w:val="20"/>
              </w:rPr>
            </w:pPr>
            <w:r w:rsidRPr="001C7823">
              <w:rPr>
                <w:sz w:val="20"/>
                <w:szCs w:val="20"/>
              </w:rPr>
              <w:t>School policies and rules</w:t>
            </w:r>
          </w:p>
          <w:p w14:paraId="675001DA" w14:textId="77777777" w:rsidR="009A4F71" w:rsidRPr="001C7823" w:rsidRDefault="009A4F71" w:rsidP="00AE502E">
            <w:pPr>
              <w:numPr>
                <w:ilvl w:val="0"/>
                <w:numId w:val="2"/>
              </w:numPr>
              <w:spacing w:before="60" w:after="60" w:line="240" w:lineRule="auto"/>
              <w:rPr>
                <w:sz w:val="20"/>
                <w:szCs w:val="20"/>
              </w:rPr>
            </w:pPr>
            <w:r w:rsidRPr="001C7823">
              <w:rPr>
                <w:sz w:val="20"/>
                <w:szCs w:val="20"/>
              </w:rPr>
              <w:t>Child perspectives in policy and playground design</w:t>
            </w:r>
          </w:p>
          <w:p w14:paraId="03640661" w14:textId="77777777" w:rsidR="009A4F71" w:rsidRPr="001C7823" w:rsidRDefault="009A4F71" w:rsidP="00AE502E">
            <w:pPr>
              <w:spacing w:before="60" w:after="60"/>
              <w:rPr>
                <w:sz w:val="20"/>
                <w:szCs w:val="20"/>
                <w:u w:val="single"/>
              </w:rPr>
            </w:pPr>
            <w:r w:rsidRPr="001C7823">
              <w:rPr>
                <w:sz w:val="20"/>
                <w:szCs w:val="20"/>
                <w:u w:val="single"/>
              </w:rPr>
              <w:t>EDUCATION SYSTEM</w:t>
            </w:r>
          </w:p>
          <w:p w14:paraId="2F556638" w14:textId="77777777" w:rsidR="009A4F71" w:rsidRPr="001C7823" w:rsidRDefault="009A4F71" w:rsidP="00AE502E">
            <w:pPr>
              <w:numPr>
                <w:ilvl w:val="0"/>
                <w:numId w:val="2"/>
              </w:numPr>
              <w:spacing w:before="60" w:after="60" w:line="240" w:lineRule="auto"/>
              <w:rPr>
                <w:sz w:val="20"/>
                <w:szCs w:val="20"/>
              </w:rPr>
            </w:pPr>
            <w:r w:rsidRPr="001C7823">
              <w:rPr>
                <w:sz w:val="20"/>
                <w:szCs w:val="20"/>
              </w:rPr>
              <w:t>Regulation and legislation</w:t>
            </w:r>
          </w:p>
          <w:p w14:paraId="7A3F47E9" w14:textId="77777777" w:rsidR="009A4F71" w:rsidRPr="001C7823" w:rsidRDefault="009A4F71" w:rsidP="00AE502E">
            <w:pPr>
              <w:numPr>
                <w:ilvl w:val="0"/>
                <w:numId w:val="2"/>
              </w:numPr>
              <w:spacing w:before="60" w:after="60" w:line="240" w:lineRule="auto"/>
              <w:rPr>
                <w:sz w:val="20"/>
                <w:szCs w:val="20"/>
              </w:rPr>
            </w:pPr>
            <w:r w:rsidRPr="001C7823">
              <w:rPr>
                <w:sz w:val="20"/>
                <w:szCs w:val="20"/>
              </w:rPr>
              <w:t>Resources</w:t>
            </w:r>
          </w:p>
          <w:p w14:paraId="68B6A01E" w14:textId="77777777" w:rsidR="009A4F71" w:rsidRPr="001C7823" w:rsidRDefault="009A4F71" w:rsidP="00AE502E">
            <w:pPr>
              <w:numPr>
                <w:ilvl w:val="0"/>
                <w:numId w:val="2"/>
              </w:numPr>
              <w:spacing w:before="60" w:after="60" w:line="240" w:lineRule="auto"/>
              <w:rPr>
                <w:sz w:val="20"/>
                <w:szCs w:val="20"/>
              </w:rPr>
            </w:pPr>
            <w:r w:rsidRPr="001C7823">
              <w:rPr>
                <w:sz w:val="20"/>
                <w:szCs w:val="20"/>
              </w:rPr>
              <w:t>Education pedagogy and play</w:t>
            </w:r>
          </w:p>
          <w:p w14:paraId="41297D15" w14:textId="77777777" w:rsidR="009A4F71" w:rsidRPr="001C7823" w:rsidRDefault="009A4F71" w:rsidP="00AE502E">
            <w:pPr>
              <w:numPr>
                <w:ilvl w:val="0"/>
                <w:numId w:val="2"/>
              </w:numPr>
              <w:spacing w:before="60" w:after="60" w:line="240" w:lineRule="auto"/>
              <w:rPr>
                <w:sz w:val="20"/>
                <w:szCs w:val="20"/>
              </w:rPr>
            </w:pPr>
            <w:r w:rsidRPr="001C7823">
              <w:rPr>
                <w:sz w:val="20"/>
                <w:szCs w:val="20"/>
              </w:rPr>
              <w:t>Teacher and supervisor education</w:t>
            </w:r>
          </w:p>
        </w:tc>
        <w:tc>
          <w:tcPr>
            <w:tcW w:w="2383" w:type="dxa"/>
          </w:tcPr>
          <w:p w14:paraId="6FB074D4" w14:textId="77777777" w:rsidR="009A4F71" w:rsidRPr="001C7823" w:rsidRDefault="009A4F71" w:rsidP="00AE502E">
            <w:pPr>
              <w:spacing w:before="60" w:after="60"/>
              <w:rPr>
                <w:sz w:val="20"/>
                <w:szCs w:val="20"/>
                <w:u w:val="single"/>
              </w:rPr>
            </w:pPr>
            <w:r w:rsidRPr="001C7823">
              <w:rPr>
                <w:sz w:val="20"/>
                <w:szCs w:val="20"/>
                <w:u w:val="single"/>
              </w:rPr>
              <w:t>SOCIAL &amp; CULTURAL NORMS</w:t>
            </w:r>
          </w:p>
          <w:p w14:paraId="5F7EDFED" w14:textId="77777777" w:rsidR="009A4F71" w:rsidRPr="001C7823" w:rsidRDefault="009A4F71" w:rsidP="00AE502E">
            <w:pPr>
              <w:numPr>
                <w:ilvl w:val="0"/>
                <w:numId w:val="2"/>
              </w:numPr>
              <w:spacing w:before="60" w:after="60" w:line="240" w:lineRule="auto"/>
              <w:rPr>
                <w:sz w:val="20"/>
                <w:szCs w:val="20"/>
              </w:rPr>
            </w:pPr>
            <w:r w:rsidRPr="001C7823">
              <w:rPr>
                <w:sz w:val="20"/>
                <w:szCs w:val="20"/>
              </w:rPr>
              <w:t>Cultural nature of risk</w:t>
            </w:r>
          </w:p>
          <w:p w14:paraId="21616B21" w14:textId="77777777" w:rsidR="009A4F71" w:rsidRPr="001C7823" w:rsidRDefault="009A4F71" w:rsidP="00AE502E">
            <w:pPr>
              <w:numPr>
                <w:ilvl w:val="0"/>
                <w:numId w:val="2"/>
              </w:numPr>
              <w:spacing w:before="60" w:after="60" w:line="240" w:lineRule="auto"/>
              <w:rPr>
                <w:sz w:val="20"/>
                <w:szCs w:val="20"/>
              </w:rPr>
            </w:pPr>
            <w:r w:rsidRPr="001C7823">
              <w:rPr>
                <w:sz w:val="20"/>
                <w:szCs w:val="20"/>
              </w:rPr>
              <w:t>Societal aversion to risk</w:t>
            </w:r>
          </w:p>
        </w:tc>
      </w:tr>
    </w:tbl>
    <w:p w14:paraId="08531A72" w14:textId="77777777" w:rsidR="009A4F71" w:rsidRDefault="009A4F71" w:rsidP="009A4F71">
      <w:pPr>
        <w:spacing w:line="259" w:lineRule="auto"/>
      </w:pPr>
    </w:p>
    <w:p w14:paraId="00027627" w14:textId="77777777" w:rsidR="001237A4" w:rsidRDefault="001237A4">
      <w:pPr>
        <w:spacing w:line="259" w:lineRule="auto"/>
        <w:rPr>
          <w:rFonts w:asciiTheme="majorHAnsi" w:hAnsiTheme="majorHAnsi" w:cstheme="majorHAnsi"/>
          <w:sz w:val="32"/>
          <w:szCs w:val="32"/>
        </w:rPr>
      </w:pPr>
      <w:r>
        <w:rPr>
          <w:rFonts w:asciiTheme="majorHAnsi" w:hAnsiTheme="majorHAnsi" w:cstheme="majorHAnsi"/>
          <w:sz w:val="32"/>
          <w:szCs w:val="32"/>
        </w:rPr>
        <w:br w:type="page"/>
      </w:r>
    </w:p>
    <w:p w14:paraId="0C8FA733" w14:textId="051133F2" w:rsidR="009A4F71" w:rsidRPr="00171D01" w:rsidRDefault="009A4F71" w:rsidP="00D84B19">
      <w:pPr>
        <w:pStyle w:val="Heading2"/>
      </w:pPr>
      <w:r w:rsidRPr="00171D01">
        <w:lastRenderedPageBreak/>
        <w:t>Codebook</w:t>
      </w:r>
    </w:p>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253"/>
        <w:gridCol w:w="4727"/>
      </w:tblGrid>
      <w:tr w:rsidR="009A4F71" w:rsidRPr="004765E7" w14:paraId="435775B2" w14:textId="77777777" w:rsidTr="008C5229">
        <w:trPr>
          <w:tblHeader/>
        </w:trPr>
        <w:tc>
          <w:tcPr>
            <w:tcW w:w="1410" w:type="dxa"/>
            <w:shd w:val="clear" w:color="auto" w:fill="BFBFBF" w:themeFill="background1" w:themeFillShade="BF"/>
            <w:hideMark/>
          </w:tcPr>
          <w:p w14:paraId="7E0E09AB" w14:textId="77777777" w:rsidR="009A4F71" w:rsidRPr="004765E7" w:rsidRDefault="009A4F71" w:rsidP="008C5229">
            <w:pPr>
              <w:spacing w:before="60" w:after="60" w:line="240" w:lineRule="auto"/>
              <w:rPr>
                <w:rFonts w:cstheme="minorHAnsi"/>
                <w:b/>
                <w:bCs/>
                <w:sz w:val="20"/>
                <w:szCs w:val="20"/>
              </w:rPr>
            </w:pPr>
            <w:bookmarkStart w:id="0" w:name="_Hlk83994643"/>
            <w:r w:rsidRPr="004765E7">
              <w:rPr>
                <w:rFonts w:cstheme="minorHAnsi"/>
                <w:b/>
                <w:bCs/>
                <w:sz w:val="20"/>
                <w:szCs w:val="20"/>
              </w:rPr>
              <w:t>Social Ecological Model (SEM)</w:t>
            </w:r>
          </w:p>
        </w:tc>
        <w:tc>
          <w:tcPr>
            <w:tcW w:w="1420" w:type="dxa"/>
            <w:shd w:val="clear" w:color="auto" w:fill="BFBFBF" w:themeFill="background1" w:themeFillShade="BF"/>
            <w:hideMark/>
          </w:tcPr>
          <w:p w14:paraId="7B95E386"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40467601"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Themes derived for Indexing</w:t>
            </w:r>
          </w:p>
        </w:tc>
        <w:tc>
          <w:tcPr>
            <w:tcW w:w="4253" w:type="dxa"/>
            <w:shd w:val="clear" w:color="auto" w:fill="BFBFBF" w:themeFill="background1" w:themeFillShade="BF"/>
            <w:hideMark/>
          </w:tcPr>
          <w:p w14:paraId="6A29D49C"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727" w:type="dxa"/>
            <w:shd w:val="clear" w:color="auto" w:fill="BFBFBF" w:themeFill="background1" w:themeFillShade="BF"/>
            <w:hideMark/>
          </w:tcPr>
          <w:p w14:paraId="61CE531D"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9A4F71" w:rsidRPr="004765E7" w14:paraId="281AE11B" w14:textId="77777777" w:rsidTr="008C5229">
        <w:tc>
          <w:tcPr>
            <w:tcW w:w="1410" w:type="dxa"/>
            <w:vMerge w:val="restart"/>
            <w:hideMark/>
          </w:tcPr>
          <w:p w14:paraId="0D4B18AA"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Individual level</w:t>
            </w:r>
          </w:p>
        </w:tc>
        <w:tc>
          <w:tcPr>
            <w:tcW w:w="1420" w:type="dxa"/>
            <w:shd w:val="clear" w:color="auto" w:fill="F2F2F2" w:themeFill="background1" w:themeFillShade="F2"/>
          </w:tcPr>
          <w:p w14:paraId="14FDF3EC"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Demography</w:t>
            </w:r>
          </w:p>
          <w:p w14:paraId="6D83671E" w14:textId="77777777" w:rsidR="009A4F71" w:rsidRPr="004765E7" w:rsidRDefault="009A4F71" w:rsidP="008C5229">
            <w:pPr>
              <w:spacing w:before="60" w:after="60" w:line="240" w:lineRule="auto"/>
              <w:rPr>
                <w:rFonts w:cstheme="minorHAnsi"/>
                <w:b/>
                <w:bCs/>
                <w:sz w:val="20"/>
                <w:szCs w:val="20"/>
              </w:rPr>
            </w:pPr>
          </w:p>
        </w:tc>
        <w:tc>
          <w:tcPr>
            <w:tcW w:w="2410" w:type="dxa"/>
            <w:shd w:val="clear" w:color="auto" w:fill="F2F2F2" w:themeFill="background1" w:themeFillShade="F2"/>
            <w:hideMark/>
          </w:tcPr>
          <w:p w14:paraId="6517E78D"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Demographic factors</w:t>
            </w:r>
          </w:p>
        </w:tc>
        <w:tc>
          <w:tcPr>
            <w:tcW w:w="4253" w:type="dxa"/>
            <w:shd w:val="clear" w:color="auto" w:fill="F2F2F2" w:themeFill="background1" w:themeFillShade="F2"/>
            <w:hideMark/>
          </w:tcPr>
          <w:p w14:paraId="611AFD96"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 xml:space="preserve">Demographic factors reported to shape safety and risk behaviours </w:t>
            </w:r>
            <w:r>
              <w:rPr>
                <w:rFonts w:cstheme="minorHAnsi"/>
                <w:sz w:val="20"/>
                <w:szCs w:val="20"/>
              </w:rPr>
              <w:t xml:space="preserve">and attitudes </w:t>
            </w:r>
            <w:r w:rsidRPr="004765E7">
              <w:rPr>
                <w:rFonts w:cstheme="minorHAnsi"/>
                <w:sz w:val="20"/>
                <w:szCs w:val="20"/>
              </w:rPr>
              <w:t>in play.</w:t>
            </w:r>
          </w:p>
        </w:tc>
        <w:tc>
          <w:tcPr>
            <w:tcW w:w="4727" w:type="dxa"/>
            <w:shd w:val="clear" w:color="auto" w:fill="F2F2F2" w:themeFill="background1" w:themeFillShade="F2"/>
            <w:hideMark/>
          </w:tcPr>
          <w:p w14:paraId="637F5CE0"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 xml:space="preserve">Girls vs. </w:t>
            </w:r>
            <w:proofErr w:type="gramStart"/>
            <w:r w:rsidRPr="004765E7">
              <w:rPr>
                <w:rFonts w:cstheme="minorHAnsi"/>
                <w:sz w:val="20"/>
                <w:szCs w:val="20"/>
              </w:rPr>
              <w:t>boys</w:t>
            </w:r>
            <w:proofErr w:type="gramEnd"/>
            <w:r w:rsidRPr="004765E7">
              <w:rPr>
                <w:rFonts w:cstheme="minorHAnsi"/>
                <w:sz w:val="20"/>
                <w:szCs w:val="20"/>
              </w:rPr>
              <w:t xml:space="preserve"> preferences, influence of age in how children interact with affordances.</w:t>
            </w:r>
          </w:p>
        </w:tc>
      </w:tr>
      <w:tr w:rsidR="009A4F71" w:rsidRPr="004765E7" w14:paraId="0B22F7C5" w14:textId="77777777" w:rsidTr="008C5229">
        <w:tc>
          <w:tcPr>
            <w:tcW w:w="0" w:type="auto"/>
            <w:vMerge/>
            <w:vAlign w:val="center"/>
            <w:hideMark/>
          </w:tcPr>
          <w:p w14:paraId="2A3A9995" w14:textId="77777777" w:rsidR="009A4F71" w:rsidRPr="004765E7" w:rsidRDefault="009A4F71" w:rsidP="008C5229">
            <w:pPr>
              <w:spacing w:line="240" w:lineRule="auto"/>
              <w:rPr>
                <w:rFonts w:cstheme="minorHAnsi"/>
                <w:b/>
                <w:bCs/>
                <w:sz w:val="20"/>
                <w:szCs w:val="20"/>
              </w:rPr>
            </w:pPr>
          </w:p>
        </w:tc>
        <w:tc>
          <w:tcPr>
            <w:tcW w:w="1420" w:type="dxa"/>
            <w:vMerge w:val="restart"/>
            <w:shd w:val="clear" w:color="auto" w:fill="FFFFFF" w:themeFill="background1"/>
            <w:hideMark/>
          </w:tcPr>
          <w:p w14:paraId="2522BBA0"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Physical literacy </w:t>
            </w:r>
          </w:p>
        </w:tc>
        <w:tc>
          <w:tcPr>
            <w:tcW w:w="2410" w:type="dxa"/>
            <w:shd w:val="clear" w:color="auto" w:fill="FFFFFF" w:themeFill="background1"/>
          </w:tcPr>
          <w:p w14:paraId="4084C271"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Physical factors</w:t>
            </w:r>
          </w:p>
          <w:p w14:paraId="4024304F" w14:textId="77777777" w:rsidR="009A4F71" w:rsidRPr="004765E7" w:rsidRDefault="009A4F71" w:rsidP="008C5229">
            <w:pPr>
              <w:spacing w:before="60" w:after="60" w:line="240" w:lineRule="auto"/>
              <w:rPr>
                <w:rFonts w:cstheme="minorHAnsi"/>
                <w:sz w:val="20"/>
                <w:szCs w:val="20"/>
              </w:rPr>
            </w:pPr>
          </w:p>
        </w:tc>
        <w:tc>
          <w:tcPr>
            <w:tcW w:w="4253" w:type="dxa"/>
            <w:shd w:val="clear" w:color="auto" w:fill="FFFFFF" w:themeFill="background1"/>
            <w:hideMark/>
          </w:tcPr>
          <w:p w14:paraId="475E1693" w14:textId="73CD33B7" w:rsidR="009A4F71" w:rsidRPr="004765E7" w:rsidRDefault="009A4F71" w:rsidP="008C5229">
            <w:pPr>
              <w:spacing w:before="60" w:after="60" w:line="240" w:lineRule="auto"/>
              <w:rPr>
                <w:rFonts w:cstheme="minorHAnsi"/>
                <w:sz w:val="20"/>
                <w:szCs w:val="20"/>
              </w:rPr>
            </w:pPr>
            <w:r w:rsidRPr="004765E7">
              <w:rPr>
                <w:rFonts w:cstheme="minorHAnsi"/>
                <w:sz w:val="20"/>
                <w:szCs w:val="20"/>
              </w:rPr>
              <w:t>Physical factors reported to shape safety and risk behaviours in play</w:t>
            </w:r>
            <w:r w:rsidR="00B054DC">
              <w:rPr>
                <w:rFonts w:cstheme="minorHAnsi"/>
                <w:sz w:val="20"/>
                <w:szCs w:val="20"/>
              </w:rPr>
              <w:t xml:space="preserve"> &amp; PL</w:t>
            </w:r>
            <w:r w:rsidR="00B054DC" w:rsidRPr="00B054DC">
              <w:rPr>
                <w:rFonts w:cstheme="minorHAnsi"/>
                <w:sz w:val="20"/>
                <w:szCs w:val="20"/>
              </w:rPr>
              <w:t xml:space="preserve"> outcomes of risky play</w:t>
            </w:r>
          </w:p>
        </w:tc>
        <w:tc>
          <w:tcPr>
            <w:tcW w:w="4727" w:type="dxa"/>
            <w:shd w:val="clear" w:color="auto" w:fill="FFFFFF" w:themeFill="background1"/>
            <w:hideMark/>
          </w:tcPr>
          <w:p w14:paraId="7F94D100"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Relationship between physical skills and fear of injury or risk-taking and play preferences.</w:t>
            </w:r>
          </w:p>
        </w:tc>
      </w:tr>
      <w:tr w:rsidR="00842B21" w:rsidRPr="004765E7" w14:paraId="16FDE2A0" w14:textId="77777777" w:rsidTr="008C5229">
        <w:tc>
          <w:tcPr>
            <w:tcW w:w="0" w:type="auto"/>
            <w:vMerge/>
            <w:vAlign w:val="center"/>
          </w:tcPr>
          <w:p w14:paraId="2509F0A3" w14:textId="77777777" w:rsidR="00842B21" w:rsidRPr="004765E7" w:rsidRDefault="00842B21" w:rsidP="00842B21">
            <w:pPr>
              <w:spacing w:line="240" w:lineRule="auto"/>
              <w:rPr>
                <w:rFonts w:cstheme="minorHAnsi"/>
                <w:b/>
                <w:bCs/>
                <w:sz w:val="20"/>
                <w:szCs w:val="20"/>
              </w:rPr>
            </w:pPr>
          </w:p>
        </w:tc>
        <w:tc>
          <w:tcPr>
            <w:tcW w:w="0" w:type="auto"/>
            <w:vMerge/>
            <w:vAlign w:val="center"/>
          </w:tcPr>
          <w:p w14:paraId="09617256" w14:textId="77777777" w:rsidR="00842B21" w:rsidRPr="004765E7" w:rsidRDefault="00842B21" w:rsidP="00842B21">
            <w:pPr>
              <w:spacing w:line="240" w:lineRule="auto"/>
              <w:rPr>
                <w:rFonts w:cstheme="minorHAnsi"/>
                <w:b/>
                <w:bCs/>
                <w:sz w:val="20"/>
                <w:szCs w:val="20"/>
              </w:rPr>
            </w:pPr>
          </w:p>
        </w:tc>
        <w:tc>
          <w:tcPr>
            <w:tcW w:w="2410" w:type="dxa"/>
            <w:shd w:val="clear" w:color="auto" w:fill="FFFFFF" w:themeFill="background1"/>
          </w:tcPr>
          <w:p w14:paraId="7A6C0DE7" w14:textId="3D3E8425" w:rsidR="00842B21" w:rsidRPr="004765E7" w:rsidRDefault="00842B21" w:rsidP="00842B21">
            <w:pPr>
              <w:spacing w:before="60" w:after="60" w:line="240" w:lineRule="auto"/>
              <w:ind w:left="720" w:hanging="257"/>
              <w:rPr>
                <w:rFonts w:cstheme="minorHAnsi"/>
                <w:sz w:val="20"/>
                <w:szCs w:val="20"/>
              </w:rPr>
            </w:pPr>
            <w:r w:rsidRPr="004765E7">
              <w:rPr>
                <w:rFonts w:cstheme="minorHAnsi"/>
                <w:sz w:val="20"/>
                <w:szCs w:val="20"/>
              </w:rPr>
              <w:t>Psychological factors</w:t>
            </w:r>
          </w:p>
        </w:tc>
        <w:tc>
          <w:tcPr>
            <w:tcW w:w="4253" w:type="dxa"/>
            <w:shd w:val="clear" w:color="auto" w:fill="FFFFFF" w:themeFill="background1"/>
          </w:tcPr>
          <w:p w14:paraId="1E5E4DC2" w14:textId="34D696B3" w:rsidR="00842B21" w:rsidRPr="004765E7" w:rsidRDefault="00842B21" w:rsidP="00842B21">
            <w:pPr>
              <w:spacing w:before="60" w:after="60" w:line="240" w:lineRule="auto"/>
              <w:rPr>
                <w:rFonts w:cstheme="minorHAnsi"/>
                <w:sz w:val="20"/>
                <w:szCs w:val="20"/>
              </w:rPr>
            </w:pPr>
            <w:r w:rsidRPr="004765E7">
              <w:rPr>
                <w:rFonts w:cstheme="minorHAnsi"/>
                <w:sz w:val="20"/>
                <w:szCs w:val="20"/>
              </w:rPr>
              <w:t>Psychological</w:t>
            </w:r>
            <w:r w:rsidRPr="004765E7">
              <w:rPr>
                <w:rFonts w:cstheme="minorHAnsi"/>
                <w:b/>
                <w:bCs/>
                <w:sz w:val="20"/>
                <w:szCs w:val="20"/>
              </w:rPr>
              <w:t xml:space="preserve"> </w:t>
            </w:r>
            <w:r w:rsidRPr="004765E7">
              <w:rPr>
                <w:rFonts w:cstheme="minorHAnsi"/>
                <w:sz w:val="20"/>
                <w:szCs w:val="20"/>
              </w:rPr>
              <w:t>factors reported to shape safety and risk behaviours in play</w:t>
            </w:r>
            <w:r w:rsidR="00B054DC">
              <w:rPr>
                <w:rFonts w:cstheme="minorHAnsi"/>
                <w:sz w:val="20"/>
                <w:szCs w:val="20"/>
              </w:rPr>
              <w:t xml:space="preserve"> &amp; PL</w:t>
            </w:r>
            <w:r w:rsidR="00B054DC" w:rsidRPr="00B054DC">
              <w:rPr>
                <w:rFonts w:cstheme="minorHAnsi"/>
                <w:sz w:val="20"/>
                <w:szCs w:val="20"/>
              </w:rPr>
              <w:t xml:space="preserve"> outcomes of risky play</w:t>
            </w:r>
          </w:p>
        </w:tc>
        <w:tc>
          <w:tcPr>
            <w:tcW w:w="4727" w:type="dxa"/>
            <w:shd w:val="clear" w:color="auto" w:fill="FFFFFF" w:themeFill="background1"/>
          </w:tcPr>
          <w:p w14:paraId="22D9C240" w14:textId="6605E88D" w:rsidR="00842B21" w:rsidRPr="004765E7" w:rsidRDefault="00842B21" w:rsidP="00842B21">
            <w:pPr>
              <w:spacing w:before="60" w:after="60" w:line="240" w:lineRule="auto"/>
              <w:rPr>
                <w:rFonts w:cstheme="minorHAnsi"/>
                <w:sz w:val="20"/>
                <w:szCs w:val="20"/>
              </w:rPr>
            </w:pPr>
            <w:r w:rsidRPr="004765E7">
              <w:rPr>
                <w:rFonts w:cstheme="minorHAnsi"/>
                <w:sz w:val="20"/>
                <w:szCs w:val="20"/>
              </w:rPr>
              <w:t>Relationship between confidence and risk-taking in play. Thrill seeking disposition.</w:t>
            </w:r>
          </w:p>
        </w:tc>
      </w:tr>
      <w:tr w:rsidR="00842B21" w:rsidRPr="004765E7" w14:paraId="50A2ECD4" w14:textId="77777777" w:rsidTr="00842B21">
        <w:tc>
          <w:tcPr>
            <w:tcW w:w="0" w:type="auto"/>
            <w:vMerge/>
            <w:vAlign w:val="center"/>
            <w:hideMark/>
          </w:tcPr>
          <w:p w14:paraId="57880354" w14:textId="77777777" w:rsidR="00842B21" w:rsidRPr="004765E7" w:rsidRDefault="00842B21" w:rsidP="00842B21">
            <w:pPr>
              <w:spacing w:line="240" w:lineRule="auto"/>
              <w:rPr>
                <w:rFonts w:cstheme="minorHAnsi"/>
                <w:b/>
                <w:bCs/>
                <w:sz w:val="20"/>
                <w:szCs w:val="20"/>
              </w:rPr>
            </w:pPr>
          </w:p>
        </w:tc>
        <w:tc>
          <w:tcPr>
            <w:tcW w:w="0" w:type="auto"/>
            <w:vMerge/>
            <w:vAlign w:val="center"/>
            <w:hideMark/>
          </w:tcPr>
          <w:p w14:paraId="17F4814A" w14:textId="77777777" w:rsidR="00842B21" w:rsidRPr="004765E7" w:rsidRDefault="00842B21" w:rsidP="00842B21">
            <w:pPr>
              <w:spacing w:line="240" w:lineRule="auto"/>
              <w:rPr>
                <w:rFonts w:cstheme="minorHAnsi"/>
                <w:b/>
                <w:bCs/>
                <w:sz w:val="20"/>
                <w:szCs w:val="20"/>
              </w:rPr>
            </w:pPr>
          </w:p>
        </w:tc>
        <w:tc>
          <w:tcPr>
            <w:tcW w:w="2410" w:type="dxa"/>
            <w:shd w:val="clear" w:color="auto" w:fill="FFFFFF" w:themeFill="background1"/>
          </w:tcPr>
          <w:p w14:paraId="05338F3B" w14:textId="77777777" w:rsidR="00842B21" w:rsidRPr="004765E7" w:rsidRDefault="00842B21" w:rsidP="00842B21">
            <w:pPr>
              <w:spacing w:before="60" w:after="60" w:line="240" w:lineRule="auto"/>
              <w:ind w:firstLine="463"/>
              <w:rPr>
                <w:rFonts w:cstheme="minorHAnsi"/>
                <w:sz w:val="20"/>
                <w:szCs w:val="20"/>
              </w:rPr>
            </w:pPr>
            <w:r w:rsidRPr="004765E7">
              <w:rPr>
                <w:rFonts w:cstheme="minorHAnsi"/>
                <w:sz w:val="20"/>
                <w:szCs w:val="20"/>
              </w:rPr>
              <w:t>Social skills</w:t>
            </w:r>
          </w:p>
          <w:p w14:paraId="0C5E812F" w14:textId="77777777" w:rsidR="00842B21" w:rsidRPr="004765E7" w:rsidRDefault="00842B21" w:rsidP="00842B21">
            <w:pPr>
              <w:spacing w:before="60" w:after="60" w:line="240" w:lineRule="auto"/>
              <w:rPr>
                <w:rFonts w:cstheme="minorHAnsi"/>
                <w:sz w:val="20"/>
                <w:szCs w:val="20"/>
              </w:rPr>
            </w:pPr>
          </w:p>
        </w:tc>
        <w:tc>
          <w:tcPr>
            <w:tcW w:w="4253" w:type="dxa"/>
            <w:shd w:val="clear" w:color="auto" w:fill="FFFFFF" w:themeFill="background1"/>
          </w:tcPr>
          <w:p w14:paraId="208E97F5" w14:textId="308602B0" w:rsidR="00842B21" w:rsidRPr="004765E7" w:rsidRDefault="00842B21" w:rsidP="00842B21">
            <w:pPr>
              <w:spacing w:before="60" w:after="60" w:line="240" w:lineRule="auto"/>
              <w:rPr>
                <w:rFonts w:cstheme="minorHAnsi"/>
                <w:sz w:val="20"/>
                <w:szCs w:val="20"/>
              </w:rPr>
            </w:pPr>
            <w:r w:rsidRPr="004765E7">
              <w:rPr>
                <w:rFonts w:cstheme="minorHAnsi"/>
                <w:sz w:val="20"/>
                <w:szCs w:val="20"/>
              </w:rPr>
              <w:t>Social skills reported to shape safety and risk behaviours in play</w:t>
            </w:r>
            <w:r w:rsidR="00B054DC">
              <w:rPr>
                <w:rFonts w:cstheme="minorHAnsi"/>
                <w:sz w:val="20"/>
                <w:szCs w:val="20"/>
              </w:rPr>
              <w:t xml:space="preserve"> &amp; PL</w:t>
            </w:r>
            <w:r w:rsidR="00B054DC" w:rsidRPr="00B054DC">
              <w:rPr>
                <w:rFonts w:cstheme="minorHAnsi"/>
                <w:sz w:val="20"/>
                <w:szCs w:val="20"/>
              </w:rPr>
              <w:t xml:space="preserve"> outcomes of risky play</w:t>
            </w:r>
          </w:p>
        </w:tc>
        <w:tc>
          <w:tcPr>
            <w:tcW w:w="4727" w:type="dxa"/>
            <w:shd w:val="clear" w:color="auto" w:fill="FFFFFF" w:themeFill="background1"/>
          </w:tcPr>
          <w:p w14:paraId="1968481B" w14:textId="78B5E608" w:rsidR="00842B21" w:rsidRPr="004765E7" w:rsidRDefault="00842B21" w:rsidP="00842B21">
            <w:pPr>
              <w:spacing w:before="60" w:after="60" w:line="240" w:lineRule="auto"/>
              <w:rPr>
                <w:rFonts w:cstheme="minorHAnsi"/>
                <w:sz w:val="20"/>
                <w:szCs w:val="20"/>
              </w:rPr>
            </w:pPr>
            <w:r w:rsidRPr="004765E7">
              <w:rPr>
                <w:rFonts w:cstheme="minorHAnsi"/>
                <w:sz w:val="20"/>
                <w:szCs w:val="20"/>
              </w:rPr>
              <w:t>Cooperation and Negotiation skills that help children solve potential injury or conflict situations.</w:t>
            </w:r>
          </w:p>
        </w:tc>
      </w:tr>
      <w:tr w:rsidR="00842B21" w:rsidRPr="004765E7" w14:paraId="509379CE" w14:textId="77777777" w:rsidTr="00842B21">
        <w:tc>
          <w:tcPr>
            <w:tcW w:w="0" w:type="auto"/>
            <w:vMerge/>
            <w:vAlign w:val="center"/>
            <w:hideMark/>
          </w:tcPr>
          <w:p w14:paraId="156463A0" w14:textId="77777777" w:rsidR="00842B21" w:rsidRPr="004765E7" w:rsidRDefault="00842B21" w:rsidP="00842B21">
            <w:pPr>
              <w:spacing w:line="240" w:lineRule="auto"/>
              <w:rPr>
                <w:rFonts w:cstheme="minorHAnsi"/>
                <w:b/>
                <w:bCs/>
                <w:sz w:val="20"/>
                <w:szCs w:val="20"/>
              </w:rPr>
            </w:pPr>
          </w:p>
        </w:tc>
        <w:tc>
          <w:tcPr>
            <w:tcW w:w="0" w:type="auto"/>
            <w:vMerge/>
            <w:vAlign w:val="center"/>
            <w:hideMark/>
          </w:tcPr>
          <w:p w14:paraId="474EA619" w14:textId="77777777" w:rsidR="00842B21" w:rsidRPr="004765E7" w:rsidRDefault="00842B21" w:rsidP="00842B21">
            <w:pPr>
              <w:spacing w:line="240" w:lineRule="auto"/>
              <w:rPr>
                <w:rFonts w:cstheme="minorHAnsi"/>
                <w:b/>
                <w:bCs/>
                <w:sz w:val="20"/>
                <w:szCs w:val="20"/>
              </w:rPr>
            </w:pPr>
          </w:p>
        </w:tc>
        <w:tc>
          <w:tcPr>
            <w:tcW w:w="2410" w:type="dxa"/>
            <w:shd w:val="clear" w:color="auto" w:fill="FFFFFF" w:themeFill="background1"/>
          </w:tcPr>
          <w:p w14:paraId="003C8786" w14:textId="77777777" w:rsidR="00842B21" w:rsidRPr="004765E7" w:rsidRDefault="00842B21" w:rsidP="00842B21">
            <w:pPr>
              <w:spacing w:before="60" w:after="60" w:line="240" w:lineRule="auto"/>
              <w:ind w:left="720" w:hanging="257"/>
              <w:rPr>
                <w:rFonts w:cstheme="minorHAnsi"/>
                <w:sz w:val="20"/>
                <w:szCs w:val="20"/>
              </w:rPr>
            </w:pPr>
            <w:r w:rsidRPr="004765E7">
              <w:rPr>
                <w:rFonts w:cstheme="minorHAnsi"/>
                <w:sz w:val="20"/>
                <w:szCs w:val="20"/>
              </w:rPr>
              <w:t xml:space="preserve">Cognitive skills </w:t>
            </w:r>
          </w:p>
          <w:p w14:paraId="2F46F708" w14:textId="3DBCEA86" w:rsidR="00842B21" w:rsidRPr="004765E7" w:rsidRDefault="00842B21" w:rsidP="00842B21">
            <w:pPr>
              <w:spacing w:before="60" w:after="60" w:line="240" w:lineRule="auto"/>
              <w:ind w:left="720" w:hanging="257"/>
              <w:rPr>
                <w:rFonts w:cstheme="minorHAnsi"/>
                <w:sz w:val="20"/>
                <w:szCs w:val="20"/>
              </w:rPr>
            </w:pPr>
          </w:p>
        </w:tc>
        <w:tc>
          <w:tcPr>
            <w:tcW w:w="4253" w:type="dxa"/>
            <w:shd w:val="clear" w:color="auto" w:fill="FFFFFF" w:themeFill="background1"/>
          </w:tcPr>
          <w:p w14:paraId="507FC19A" w14:textId="715B7E12" w:rsidR="00842B21" w:rsidRPr="004765E7" w:rsidRDefault="00842B21" w:rsidP="00842B21">
            <w:pPr>
              <w:spacing w:before="60" w:after="60" w:line="240" w:lineRule="auto"/>
              <w:rPr>
                <w:rFonts w:cstheme="minorHAnsi"/>
                <w:sz w:val="20"/>
                <w:szCs w:val="20"/>
              </w:rPr>
            </w:pPr>
            <w:r w:rsidRPr="004765E7">
              <w:rPr>
                <w:rFonts w:cstheme="minorHAnsi"/>
                <w:sz w:val="20"/>
                <w:szCs w:val="20"/>
              </w:rPr>
              <w:t>Cognitive factors reported to shape safety and risk behaviours in play</w:t>
            </w:r>
            <w:r w:rsidR="00B054DC">
              <w:rPr>
                <w:rFonts w:cstheme="minorHAnsi"/>
                <w:sz w:val="20"/>
                <w:szCs w:val="20"/>
              </w:rPr>
              <w:t xml:space="preserve"> &amp; PL</w:t>
            </w:r>
            <w:r w:rsidR="00B054DC" w:rsidRPr="00B054DC">
              <w:rPr>
                <w:rFonts w:cstheme="minorHAnsi"/>
                <w:sz w:val="20"/>
                <w:szCs w:val="20"/>
              </w:rPr>
              <w:t xml:space="preserve"> outcomes of risky play</w:t>
            </w:r>
          </w:p>
        </w:tc>
        <w:tc>
          <w:tcPr>
            <w:tcW w:w="4727" w:type="dxa"/>
            <w:shd w:val="clear" w:color="auto" w:fill="FFFFFF" w:themeFill="background1"/>
          </w:tcPr>
          <w:p w14:paraId="503306AA" w14:textId="6BA019EB" w:rsidR="00842B21" w:rsidRPr="004765E7" w:rsidRDefault="00842B21" w:rsidP="00842B21">
            <w:pPr>
              <w:spacing w:before="60" w:after="60" w:line="240" w:lineRule="auto"/>
              <w:rPr>
                <w:rFonts w:cstheme="minorHAnsi"/>
                <w:sz w:val="20"/>
                <w:szCs w:val="20"/>
              </w:rPr>
            </w:pPr>
            <w:r w:rsidRPr="004765E7">
              <w:rPr>
                <w:rFonts w:cstheme="minorHAnsi"/>
                <w:sz w:val="20"/>
                <w:szCs w:val="20"/>
              </w:rPr>
              <w:t xml:space="preserve">The reciprocal role between play and the development of </w:t>
            </w:r>
            <w:r w:rsidRPr="004765E7">
              <w:rPr>
                <w:rFonts w:cstheme="minorHAnsi"/>
                <w:sz w:val="20"/>
                <w:szCs w:val="20"/>
                <w:u w:val="single"/>
              </w:rPr>
              <w:t>risk perception</w:t>
            </w:r>
            <w:r w:rsidRPr="004765E7">
              <w:rPr>
                <w:rFonts w:cstheme="minorHAnsi"/>
                <w:sz w:val="20"/>
                <w:szCs w:val="20"/>
              </w:rPr>
              <w:t xml:space="preserve"> and </w:t>
            </w:r>
            <w:r w:rsidRPr="004765E7">
              <w:rPr>
                <w:rFonts w:cstheme="minorHAnsi"/>
                <w:sz w:val="20"/>
                <w:szCs w:val="20"/>
                <w:u w:val="single"/>
              </w:rPr>
              <w:t>risk management</w:t>
            </w:r>
            <w:r w:rsidRPr="004765E7">
              <w:rPr>
                <w:rFonts w:cstheme="minorHAnsi"/>
                <w:sz w:val="20"/>
                <w:szCs w:val="20"/>
              </w:rPr>
              <w:t xml:space="preserve"> skills.</w:t>
            </w:r>
          </w:p>
        </w:tc>
      </w:tr>
      <w:tr w:rsidR="00842B21" w:rsidRPr="004765E7" w14:paraId="4AB7B31E" w14:textId="77777777" w:rsidTr="008C5229">
        <w:tc>
          <w:tcPr>
            <w:tcW w:w="0" w:type="auto"/>
            <w:vMerge/>
            <w:vAlign w:val="center"/>
            <w:hideMark/>
          </w:tcPr>
          <w:p w14:paraId="3F9C02AC" w14:textId="77777777" w:rsidR="00842B21" w:rsidRPr="004765E7" w:rsidRDefault="00842B21" w:rsidP="00842B21">
            <w:pPr>
              <w:spacing w:line="240" w:lineRule="auto"/>
              <w:rPr>
                <w:rFonts w:cstheme="minorHAnsi"/>
                <w:b/>
                <w:bCs/>
                <w:sz w:val="20"/>
                <w:szCs w:val="20"/>
              </w:rPr>
            </w:pPr>
          </w:p>
        </w:tc>
        <w:tc>
          <w:tcPr>
            <w:tcW w:w="1420" w:type="dxa"/>
            <w:vMerge w:val="restart"/>
            <w:shd w:val="clear" w:color="auto" w:fill="F2F2F2" w:themeFill="background1" w:themeFillShade="F2"/>
            <w:hideMark/>
          </w:tcPr>
          <w:p w14:paraId="5F1F62F0" w14:textId="04CFBABC" w:rsidR="00842B21" w:rsidRPr="004765E7" w:rsidRDefault="00842B21" w:rsidP="00842B21">
            <w:pPr>
              <w:spacing w:before="60" w:after="60" w:line="240" w:lineRule="auto"/>
              <w:rPr>
                <w:rFonts w:cstheme="minorHAnsi"/>
                <w:b/>
                <w:bCs/>
                <w:sz w:val="20"/>
                <w:szCs w:val="20"/>
              </w:rPr>
            </w:pPr>
            <w:r w:rsidRPr="004765E7">
              <w:rPr>
                <w:rFonts w:cstheme="minorHAnsi"/>
                <w:b/>
                <w:bCs/>
                <w:sz w:val="20"/>
                <w:szCs w:val="20"/>
              </w:rPr>
              <w:t>Risky play</w:t>
            </w:r>
            <w:r>
              <w:rPr>
                <w:rFonts w:cstheme="minorHAnsi"/>
                <w:b/>
                <w:bCs/>
                <w:sz w:val="20"/>
                <w:szCs w:val="20"/>
              </w:rPr>
              <w:t xml:space="preserve"> inclination</w:t>
            </w:r>
          </w:p>
        </w:tc>
        <w:tc>
          <w:tcPr>
            <w:tcW w:w="2410" w:type="dxa"/>
            <w:shd w:val="clear" w:color="auto" w:fill="F2F2F2" w:themeFill="background1" w:themeFillShade="F2"/>
            <w:hideMark/>
          </w:tcPr>
          <w:p w14:paraId="522384F3" w14:textId="77777777" w:rsidR="00842B21" w:rsidRPr="004765E7" w:rsidRDefault="00842B21" w:rsidP="00842B21">
            <w:pPr>
              <w:numPr>
                <w:ilvl w:val="0"/>
                <w:numId w:val="10"/>
              </w:numPr>
              <w:spacing w:before="60" w:after="60" w:line="240" w:lineRule="auto"/>
              <w:rPr>
                <w:rFonts w:cstheme="minorHAnsi"/>
                <w:sz w:val="20"/>
                <w:szCs w:val="20"/>
              </w:rPr>
            </w:pPr>
            <w:r w:rsidRPr="004765E7">
              <w:rPr>
                <w:rFonts w:cstheme="minorHAnsi"/>
                <w:sz w:val="20"/>
                <w:szCs w:val="20"/>
              </w:rPr>
              <w:t>The play appeal of risk-taking and challenge</w:t>
            </w:r>
          </w:p>
        </w:tc>
        <w:tc>
          <w:tcPr>
            <w:tcW w:w="4253" w:type="dxa"/>
            <w:shd w:val="clear" w:color="auto" w:fill="F2F2F2" w:themeFill="background1" w:themeFillShade="F2"/>
          </w:tcPr>
          <w:p w14:paraId="37B05078" w14:textId="77777777" w:rsidR="00842B21" w:rsidRPr="004765E7" w:rsidRDefault="00842B21" w:rsidP="00842B21">
            <w:pPr>
              <w:spacing w:before="60" w:after="60" w:line="240" w:lineRule="auto"/>
              <w:rPr>
                <w:rFonts w:cstheme="minorHAnsi"/>
                <w:sz w:val="20"/>
                <w:szCs w:val="20"/>
              </w:rPr>
            </w:pPr>
            <w:r w:rsidRPr="004765E7">
              <w:rPr>
                <w:rFonts w:cstheme="minorHAnsi"/>
                <w:sz w:val="20"/>
                <w:szCs w:val="20"/>
              </w:rPr>
              <w:t>Child reported perspectives o</w:t>
            </w:r>
            <w:r>
              <w:rPr>
                <w:rFonts w:cstheme="minorHAnsi"/>
                <w:sz w:val="20"/>
                <w:szCs w:val="20"/>
              </w:rPr>
              <w:t>f</w:t>
            </w:r>
            <w:r w:rsidRPr="004765E7">
              <w:rPr>
                <w:rFonts w:cstheme="minorHAnsi"/>
                <w:sz w:val="20"/>
                <w:szCs w:val="20"/>
              </w:rPr>
              <w:t xml:space="preserve"> risk-taking and challenge in play.</w:t>
            </w:r>
          </w:p>
          <w:p w14:paraId="020BDE8B" w14:textId="77777777" w:rsidR="00842B21" w:rsidRPr="004765E7" w:rsidRDefault="00842B21" w:rsidP="00842B21">
            <w:pPr>
              <w:spacing w:before="60" w:after="60" w:line="240" w:lineRule="auto"/>
              <w:ind w:left="360"/>
              <w:rPr>
                <w:rFonts w:cstheme="minorHAnsi"/>
                <w:i/>
                <w:iCs/>
                <w:sz w:val="20"/>
                <w:szCs w:val="20"/>
              </w:rPr>
            </w:pPr>
          </w:p>
        </w:tc>
        <w:tc>
          <w:tcPr>
            <w:tcW w:w="4727" w:type="dxa"/>
            <w:shd w:val="clear" w:color="auto" w:fill="F2F2F2" w:themeFill="background1" w:themeFillShade="F2"/>
            <w:hideMark/>
          </w:tcPr>
          <w:p w14:paraId="1C6530E6" w14:textId="77777777" w:rsidR="00842B21" w:rsidRPr="004765E7" w:rsidRDefault="00842B21" w:rsidP="00842B21">
            <w:pPr>
              <w:spacing w:before="60" w:after="60" w:line="240" w:lineRule="auto"/>
              <w:rPr>
                <w:rFonts w:cstheme="minorHAnsi"/>
                <w:sz w:val="20"/>
                <w:szCs w:val="20"/>
              </w:rPr>
            </w:pPr>
            <w:r w:rsidRPr="004765E7">
              <w:rPr>
                <w:rFonts w:cstheme="minorHAnsi"/>
                <w:sz w:val="20"/>
                <w:szCs w:val="20"/>
              </w:rPr>
              <w:t>What they like about it and why.</w:t>
            </w:r>
          </w:p>
          <w:p w14:paraId="71119616" w14:textId="77777777" w:rsidR="00842B21" w:rsidRPr="004765E7" w:rsidRDefault="00842B21" w:rsidP="00842B21">
            <w:pPr>
              <w:spacing w:before="60" w:after="60" w:line="240" w:lineRule="auto"/>
              <w:rPr>
                <w:rFonts w:cstheme="minorHAnsi"/>
                <w:sz w:val="20"/>
                <w:szCs w:val="20"/>
              </w:rPr>
            </w:pPr>
            <w:r w:rsidRPr="004765E7">
              <w:rPr>
                <w:rFonts w:cstheme="minorHAnsi"/>
                <w:sz w:val="20"/>
                <w:szCs w:val="20"/>
              </w:rPr>
              <w:t xml:space="preserve">Code data that represents </w:t>
            </w:r>
            <w:r w:rsidRPr="004765E7">
              <w:rPr>
                <w:rFonts w:cstheme="minorHAnsi"/>
                <w:i/>
                <w:iCs/>
                <w:sz w:val="20"/>
                <w:szCs w:val="20"/>
              </w:rPr>
              <w:t>what children don’t like about risk-taking in play</w:t>
            </w:r>
            <w:r w:rsidRPr="004765E7">
              <w:rPr>
                <w:rFonts w:cstheme="minorHAnsi"/>
                <w:sz w:val="20"/>
                <w:szCs w:val="20"/>
              </w:rPr>
              <w:t xml:space="preserve"> above under relevant physical, cognitive, psychological and social factors (</w:t>
            </w:r>
            <w:proofErr w:type="gramStart"/>
            <w:r w:rsidRPr="004765E7">
              <w:rPr>
                <w:rFonts w:cstheme="minorHAnsi"/>
                <w:sz w:val="20"/>
                <w:szCs w:val="20"/>
              </w:rPr>
              <w:t>e.g.</w:t>
            </w:r>
            <w:proofErr w:type="gramEnd"/>
            <w:r w:rsidRPr="004765E7">
              <w:rPr>
                <w:rFonts w:cstheme="minorHAnsi"/>
                <w:sz w:val="20"/>
                <w:szCs w:val="20"/>
              </w:rPr>
              <w:t xml:space="preserve"> getting injured/hurt).</w:t>
            </w:r>
          </w:p>
        </w:tc>
      </w:tr>
      <w:tr w:rsidR="00842B21" w:rsidRPr="004765E7" w14:paraId="63777A76" w14:textId="77777777" w:rsidTr="008C5229">
        <w:tc>
          <w:tcPr>
            <w:tcW w:w="0" w:type="auto"/>
            <w:vMerge/>
            <w:vAlign w:val="center"/>
            <w:hideMark/>
          </w:tcPr>
          <w:p w14:paraId="045F59BF" w14:textId="77777777" w:rsidR="00842B21" w:rsidRPr="004765E7" w:rsidRDefault="00842B21" w:rsidP="00842B21">
            <w:pPr>
              <w:spacing w:line="240" w:lineRule="auto"/>
              <w:rPr>
                <w:rFonts w:cstheme="minorHAnsi"/>
                <w:b/>
                <w:bCs/>
                <w:sz w:val="20"/>
                <w:szCs w:val="20"/>
              </w:rPr>
            </w:pPr>
          </w:p>
        </w:tc>
        <w:tc>
          <w:tcPr>
            <w:tcW w:w="0" w:type="auto"/>
            <w:vMerge/>
            <w:vAlign w:val="center"/>
            <w:hideMark/>
          </w:tcPr>
          <w:p w14:paraId="5902B1AD" w14:textId="77777777" w:rsidR="00842B21" w:rsidRPr="004765E7" w:rsidRDefault="00842B21" w:rsidP="00842B21">
            <w:pPr>
              <w:spacing w:line="240" w:lineRule="auto"/>
              <w:rPr>
                <w:rFonts w:cstheme="minorHAnsi"/>
                <w:b/>
                <w:bCs/>
                <w:sz w:val="20"/>
                <w:szCs w:val="20"/>
              </w:rPr>
            </w:pPr>
          </w:p>
        </w:tc>
        <w:tc>
          <w:tcPr>
            <w:tcW w:w="2410" w:type="dxa"/>
            <w:shd w:val="clear" w:color="auto" w:fill="F2F2F2" w:themeFill="background1" w:themeFillShade="F2"/>
            <w:hideMark/>
          </w:tcPr>
          <w:p w14:paraId="57672A04" w14:textId="77777777" w:rsidR="00842B21" w:rsidRPr="004765E7" w:rsidRDefault="00842B21" w:rsidP="00842B21">
            <w:pPr>
              <w:numPr>
                <w:ilvl w:val="0"/>
                <w:numId w:val="10"/>
              </w:numPr>
              <w:spacing w:before="60" w:after="60" w:line="240" w:lineRule="auto"/>
              <w:rPr>
                <w:rFonts w:cstheme="minorHAnsi"/>
                <w:sz w:val="20"/>
                <w:szCs w:val="20"/>
              </w:rPr>
            </w:pPr>
            <w:r w:rsidRPr="004765E7">
              <w:rPr>
                <w:rFonts w:cstheme="minorHAnsi"/>
                <w:sz w:val="20"/>
                <w:szCs w:val="20"/>
              </w:rPr>
              <w:t>Types of risky play children wish for</w:t>
            </w:r>
          </w:p>
        </w:tc>
        <w:tc>
          <w:tcPr>
            <w:tcW w:w="4253" w:type="dxa"/>
            <w:shd w:val="clear" w:color="auto" w:fill="F2F2F2" w:themeFill="background1" w:themeFillShade="F2"/>
            <w:hideMark/>
          </w:tcPr>
          <w:p w14:paraId="2BC3B212" w14:textId="77777777" w:rsidR="00842B21" w:rsidRPr="004765E7" w:rsidRDefault="00842B21" w:rsidP="00842B21">
            <w:pPr>
              <w:spacing w:before="60" w:after="60" w:line="240" w:lineRule="auto"/>
              <w:rPr>
                <w:rFonts w:cstheme="minorHAnsi"/>
                <w:sz w:val="20"/>
                <w:szCs w:val="20"/>
              </w:rPr>
            </w:pPr>
            <w:r w:rsidRPr="004765E7">
              <w:rPr>
                <w:rFonts w:cstheme="minorHAnsi"/>
                <w:sz w:val="20"/>
                <w:szCs w:val="20"/>
              </w:rPr>
              <w:t>Child reported preferences for risky play (the categories of risky and challenging play).</w:t>
            </w:r>
          </w:p>
        </w:tc>
        <w:tc>
          <w:tcPr>
            <w:tcW w:w="4727" w:type="dxa"/>
            <w:shd w:val="clear" w:color="auto" w:fill="F2F2F2" w:themeFill="background1" w:themeFillShade="F2"/>
            <w:hideMark/>
          </w:tcPr>
          <w:p w14:paraId="0D93357B" w14:textId="77777777" w:rsidR="00842B21" w:rsidRPr="004765E7" w:rsidRDefault="00842B21" w:rsidP="00842B21">
            <w:pPr>
              <w:spacing w:before="60" w:after="60" w:line="240" w:lineRule="auto"/>
              <w:rPr>
                <w:rFonts w:cstheme="minorHAnsi"/>
                <w:sz w:val="20"/>
                <w:szCs w:val="20"/>
              </w:rPr>
            </w:pPr>
            <w:r w:rsidRPr="004765E7">
              <w:rPr>
                <w:rFonts w:cstheme="minorHAnsi"/>
                <w:sz w:val="20"/>
                <w:szCs w:val="20"/>
              </w:rPr>
              <w:t xml:space="preserve">Generate Sub-Themes based on which risky play categories are revealed in the data. Often expressed in response to questions about ‘how to increase PA in play during recess’. </w:t>
            </w:r>
          </w:p>
        </w:tc>
      </w:tr>
      <w:bookmarkEnd w:id="0"/>
    </w:tbl>
    <w:p w14:paraId="79A1E558" w14:textId="77777777" w:rsidR="009A4F71" w:rsidRDefault="009A4F71" w:rsidP="009A4F71">
      <w:r>
        <w:br w:type="page"/>
      </w:r>
    </w:p>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111"/>
        <w:gridCol w:w="4869"/>
      </w:tblGrid>
      <w:tr w:rsidR="009A4F71" w:rsidRPr="004765E7" w14:paraId="2FE009DB" w14:textId="77777777" w:rsidTr="008C5229">
        <w:tc>
          <w:tcPr>
            <w:tcW w:w="1410" w:type="dxa"/>
            <w:shd w:val="clear" w:color="auto" w:fill="BFBFBF" w:themeFill="background1" w:themeFillShade="BF"/>
            <w:hideMark/>
          </w:tcPr>
          <w:p w14:paraId="52E85110" w14:textId="77777777" w:rsidR="009A4F71" w:rsidRPr="004765E7" w:rsidRDefault="009A4F71" w:rsidP="008C5229">
            <w:pPr>
              <w:spacing w:before="60" w:after="60" w:line="240" w:lineRule="auto"/>
              <w:rPr>
                <w:rFonts w:cstheme="minorHAnsi"/>
                <w:b/>
                <w:bCs/>
                <w:sz w:val="20"/>
                <w:szCs w:val="20"/>
              </w:rPr>
            </w:pPr>
            <w:bookmarkStart w:id="1" w:name="_Hlk83994708"/>
            <w:r w:rsidRPr="004765E7">
              <w:rPr>
                <w:rFonts w:cstheme="minorHAnsi"/>
                <w:b/>
                <w:bCs/>
                <w:sz w:val="20"/>
                <w:szCs w:val="20"/>
              </w:rPr>
              <w:lastRenderedPageBreak/>
              <w:t>SEM</w:t>
            </w:r>
          </w:p>
        </w:tc>
        <w:tc>
          <w:tcPr>
            <w:tcW w:w="1420" w:type="dxa"/>
            <w:shd w:val="clear" w:color="auto" w:fill="BFBFBF" w:themeFill="background1" w:themeFillShade="BF"/>
            <w:hideMark/>
          </w:tcPr>
          <w:p w14:paraId="357AA276"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3CB765EE"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62CE25DD"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198F774A"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9A4F71" w:rsidRPr="004765E7" w14:paraId="4EB7577F" w14:textId="77777777" w:rsidTr="008C5229">
        <w:tc>
          <w:tcPr>
            <w:tcW w:w="1410" w:type="dxa"/>
            <w:vMerge w:val="restart"/>
            <w:hideMark/>
          </w:tcPr>
          <w:p w14:paraId="40E6E456" w14:textId="2D1D0A2B" w:rsidR="009A4F71" w:rsidRPr="004765E7" w:rsidRDefault="00F80E93" w:rsidP="008C5229">
            <w:pPr>
              <w:spacing w:before="60" w:after="60" w:line="240" w:lineRule="auto"/>
              <w:rPr>
                <w:rFonts w:cstheme="minorHAnsi"/>
                <w:b/>
                <w:bCs/>
                <w:sz w:val="20"/>
                <w:szCs w:val="20"/>
              </w:rPr>
            </w:pPr>
            <w:r>
              <w:rPr>
                <w:rFonts w:cstheme="minorHAnsi"/>
                <w:b/>
                <w:bCs/>
                <w:sz w:val="20"/>
                <w:szCs w:val="20"/>
              </w:rPr>
              <w:t>Interpersonal</w:t>
            </w:r>
            <w:r w:rsidR="009A4F71" w:rsidRPr="004765E7">
              <w:rPr>
                <w:rFonts w:cstheme="minorHAnsi"/>
                <w:b/>
                <w:bCs/>
                <w:sz w:val="20"/>
                <w:szCs w:val="20"/>
              </w:rPr>
              <w:t xml:space="preserve"> level</w:t>
            </w:r>
          </w:p>
        </w:tc>
        <w:tc>
          <w:tcPr>
            <w:tcW w:w="1420" w:type="dxa"/>
            <w:hideMark/>
          </w:tcPr>
          <w:p w14:paraId="74D27F8C"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Family</w:t>
            </w:r>
          </w:p>
        </w:tc>
        <w:tc>
          <w:tcPr>
            <w:tcW w:w="2410" w:type="dxa"/>
            <w:hideMark/>
          </w:tcPr>
          <w:p w14:paraId="4A740290"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Parents’ safety concerns</w:t>
            </w:r>
          </w:p>
        </w:tc>
        <w:tc>
          <w:tcPr>
            <w:tcW w:w="4111" w:type="dxa"/>
            <w:hideMark/>
          </w:tcPr>
          <w:p w14:paraId="5F932CF2"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parents’ safety concerns on children’s play affordances in schools.</w:t>
            </w:r>
          </w:p>
        </w:tc>
        <w:tc>
          <w:tcPr>
            <w:tcW w:w="4869" w:type="dxa"/>
            <w:hideMark/>
          </w:tcPr>
          <w:p w14:paraId="2C30299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Parents reported concerns and/or teacher reports.</w:t>
            </w:r>
          </w:p>
        </w:tc>
      </w:tr>
      <w:tr w:rsidR="009A4F71" w:rsidRPr="004765E7" w14:paraId="79406002" w14:textId="77777777" w:rsidTr="008C5229">
        <w:tc>
          <w:tcPr>
            <w:tcW w:w="0" w:type="auto"/>
            <w:vMerge/>
            <w:vAlign w:val="center"/>
            <w:hideMark/>
          </w:tcPr>
          <w:p w14:paraId="6AA48956" w14:textId="77777777" w:rsidR="009A4F71" w:rsidRPr="004765E7" w:rsidRDefault="009A4F71" w:rsidP="008C5229">
            <w:pPr>
              <w:spacing w:line="240" w:lineRule="auto"/>
              <w:rPr>
                <w:rFonts w:cstheme="minorHAnsi"/>
                <w:b/>
                <w:bCs/>
                <w:sz w:val="20"/>
                <w:szCs w:val="20"/>
              </w:rPr>
            </w:pPr>
          </w:p>
        </w:tc>
        <w:tc>
          <w:tcPr>
            <w:tcW w:w="1420" w:type="dxa"/>
            <w:vMerge w:val="restart"/>
            <w:shd w:val="clear" w:color="auto" w:fill="F2F2F2" w:themeFill="background1" w:themeFillShade="F2"/>
            <w:hideMark/>
          </w:tcPr>
          <w:p w14:paraId="45359F27"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Peers</w:t>
            </w:r>
          </w:p>
        </w:tc>
        <w:tc>
          <w:tcPr>
            <w:tcW w:w="2410" w:type="dxa"/>
            <w:shd w:val="clear" w:color="auto" w:fill="F2F2F2" w:themeFill="background1" w:themeFillShade="F2"/>
            <w:hideMark/>
          </w:tcPr>
          <w:p w14:paraId="35277F20"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Bullying in the playground</w:t>
            </w:r>
          </w:p>
        </w:tc>
        <w:tc>
          <w:tcPr>
            <w:tcW w:w="4111" w:type="dxa"/>
            <w:shd w:val="clear" w:color="auto" w:fill="F2F2F2" w:themeFill="background1" w:themeFillShade="F2"/>
            <w:hideMark/>
          </w:tcPr>
          <w:p w14:paraId="4744ADF0"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bullying on children’s play affordances in schools.</w:t>
            </w:r>
          </w:p>
        </w:tc>
        <w:tc>
          <w:tcPr>
            <w:tcW w:w="4869" w:type="dxa"/>
            <w:shd w:val="clear" w:color="auto" w:fill="F2F2F2" w:themeFill="background1" w:themeFillShade="F2"/>
            <w:hideMark/>
          </w:tcPr>
          <w:p w14:paraId="30D1BCAF"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Includes both the impact of bullying (making children feel unsafe) and the potential causes of bullying (lack of affordances, too many constraints).</w:t>
            </w:r>
          </w:p>
        </w:tc>
      </w:tr>
      <w:tr w:rsidR="009A4F71" w:rsidRPr="004765E7" w14:paraId="409C2992" w14:textId="77777777" w:rsidTr="008C5229">
        <w:tc>
          <w:tcPr>
            <w:tcW w:w="0" w:type="auto"/>
            <w:vMerge/>
            <w:vAlign w:val="center"/>
            <w:hideMark/>
          </w:tcPr>
          <w:p w14:paraId="35B03625"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441A0860"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35C02A09"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 xml:space="preserve">Social conflict in the playground </w:t>
            </w:r>
          </w:p>
        </w:tc>
        <w:tc>
          <w:tcPr>
            <w:tcW w:w="4111" w:type="dxa"/>
            <w:shd w:val="clear" w:color="auto" w:fill="F2F2F2" w:themeFill="background1" w:themeFillShade="F2"/>
            <w:hideMark/>
          </w:tcPr>
          <w:p w14:paraId="281968F9"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social conflict on children’s play affordances in schools.</w:t>
            </w:r>
          </w:p>
        </w:tc>
        <w:tc>
          <w:tcPr>
            <w:tcW w:w="4869" w:type="dxa"/>
            <w:shd w:val="clear" w:color="auto" w:fill="F2F2F2" w:themeFill="background1" w:themeFillShade="F2"/>
            <w:hideMark/>
          </w:tcPr>
          <w:p w14:paraId="5F96DB34" w14:textId="77777777" w:rsidR="009A4F71" w:rsidRDefault="009A4F71" w:rsidP="008C5229">
            <w:pPr>
              <w:spacing w:before="60" w:after="60" w:line="240" w:lineRule="auto"/>
              <w:rPr>
                <w:rFonts w:cstheme="minorHAnsi"/>
                <w:sz w:val="20"/>
                <w:szCs w:val="20"/>
              </w:rPr>
            </w:pPr>
            <w:r w:rsidRPr="004765E7">
              <w:rPr>
                <w:rFonts w:cstheme="minorHAnsi"/>
                <w:sz w:val="20"/>
                <w:szCs w:val="20"/>
              </w:rPr>
              <w:t>May be similar to bullying? Includes competition and fights over limited play equipment.</w:t>
            </w:r>
          </w:p>
          <w:p w14:paraId="71DCD9CB" w14:textId="6FA1DEEF" w:rsidR="00EC2703" w:rsidRPr="004765E7" w:rsidRDefault="00EC2703" w:rsidP="008C5229">
            <w:pPr>
              <w:spacing w:before="60" w:after="60" w:line="240" w:lineRule="auto"/>
              <w:rPr>
                <w:rFonts w:cstheme="minorHAnsi"/>
                <w:sz w:val="20"/>
                <w:szCs w:val="20"/>
              </w:rPr>
            </w:pPr>
            <w:r w:rsidRPr="00EC2703">
              <w:rPr>
                <w:rFonts w:cstheme="minorHAnsi"/>
                <w:sz w:val="20"/>
                <w:szCs w:val="20"/>
              </w:rPr>
              <w:t xml:space="preserve">Consider merging </w:t>
            </w:r>
            <w:r w:rsidR="00DB4088">
              <w:rPr>
                <w:rFonts w:cstheme="minorHAnsi"/>
                <w:sz w:val="20"/>
                <w:szCs w:val="20"/>
              </w:rPr>
              <w:t>6 &amp; 7</w:t>
            </w:r>
          </w:p>
        </w:tc>
      </w:tr>
      <w:tr w:rsidR="009A4F71" w:rsidRPr="004765E7" w14:paraId="1935EE32" w14:textId="77777777" w:rsidTr="008C5229">
        <w:tc>
          <w:tcPr>
            <w:tcW w:w="0" w:type="auto"/>
            <w:vMerge/>
            <w:vAlign w:val="center"/>
            <w:hideMark/>
          </w:tcPr>
          <w:p w14:paraId="41F3A460" w14:textId="77777777" w:rsidR="009A4F71" w:rsidRPr="004765E7" w:rsidRDefault="009A4F71" w:rsidP="008C5229">
            <w:pPr>
              <w:spacing w:line="240" w:lineRule="auto"/>
              <w:rPr>
                <w:rFonts w:cstheme="minorHAnsi"/>
                <w:b/>
                <w:bCs/>
                <w:sz w:val="20"/>
                <w:szCs w:val="20"/>
              </w:rPr>
            </w:pPr>
          </w:p>
        </w:tc>
        <w:tc>
          <w:tcPr>
            <w:tcW w:w="1420" w:type="dxa"/>
            <w:vMerge w:val="restart"/>
            <w:hideMark/>
          </w:tcPr>
          <w:p w14:paraId="3AF5C4A7"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Supervisors</w:t>
            </w:r>
          </w:p>
        </w:tc>
        <w:tc>
          <w:tcPr>
            <w:tcW w:w="2410" w:type="dxa"/>
            <w:hideMark/>
          </w:tcPr>
          <w:p w14:paraId="018602FA"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Playground supervisor characteristics</w:t>
            </w:r>
          </w:p>
        </w:tc>
        <w:tc>
          <w:tcPr>
            <w:tcW w:w="4111" w:type="dxa"/>
            <w:hideMark/>
          </w:tcPr>
          <w:p w14:paraId="0D2CEF2A"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Demographic characteristics of playground supervisors (inc. teachers) that constrain or afford children’s active play and risk-taking in play at school.</w:t>
            </w:r>
          </w:p>
        </w:tc>
        <w:tc>
          <w:tcPr>
            <w:tcW w:w="4869" w:type="dxa"/>
            <w:hideMark/>
          </w:tcPr>
          <w:p w14:paraId="0FDFD689"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Possibly gender?</w:t>
            </w:r>
          </w:p>
        </w:tc>
      </w:tr>
      <w:tr w:rsidR="009A4F71" w:rsidRPr="004765E7" w14:paraId="023BB085" w14:textId="77777777" w:rsidTr="008C5229">
        <w:tc>
          <w:tcPr>
            <w:tcW w:w="0" w:type="auto"/>
            <w:vMerge/>
            <w:vAlign w:val="center"/>
            <w:hideMark/>
          </w:tcPr>
          <w:p w14:paraId="44FFBAA2"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21A7BF78" w14:textId="77777777" w:rsidR="009A4F71" w:rsidRPr="004765E7" w:rsidRDefault="009A4F71" w:rsidP="008C5229">
            <w:pPr>
              <w:spacing w:line="240" w:lineRule="auto"/>
              <w:rPr>
                <w:rFonts w:cstheme="minorHAnsi"/>
                <w:b/>
                <w:bCs/>
                <w:sz w:val="20"/>
                <w:szCs w:val="20"/>
              </w:rPr>
            </w:pPr>
          </w:p>
        </w:tc>
        <w:tc>
          <w:tcPr>
            <w:tcW w:w="2410" w:type="dxa"/>
            <w:hideMark/>
          </w:tcPr>
          <w:p w14:paraId="3B691BE3"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Supervision practices</w:t>
            </w:r>
          </w:p>
        </w:tc>
        <w:tc>
          <w:tcPr>
            <w:tcW w:w="4111" w:type="dxa"/>
            <w:hideMark/>
          </w:tcPr>
          <w:p w14:paraId="4A5F9D45"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 xml:space="preserve">Supervision practices that constrain or afford children’s active play at school.  </w:t>
            </w:r>
          </w:p>
        </w:tc>
        <w:tc>
          <w:tcPr>
            <w:tcW w:w="4869" w:type="dxa"/>
            <w:hideMark/>
          </w:tcPr>
          <w:p w14:paraId="6A3E5B93" w14:textId="77777777" w:rsidR="009A4F71" w:rsidRDefault="009A4F71" w:rsidP="008C5229">
            <w:pPr>
              <w:spacing w:before="60" w:after="60" w:line="240" w:lineRule="auto"/>
              <w:rPr>
                <w:rFonts w:cstheme="minorHAnsi"/>
                <w:sz w:val="20"/>
                <w:szCs w:val="20"/>
              </w:rPr>
            </w:pPr>
            <w:r w:rsidRPr="004765E7">
              <w:rPr>
                <w:rFonts w:cstheme="minorHAnsi"/>
                <w:sz w:val="20"/>
                <w:szCs w:val="20"/>
              </w:rPr>
              <w:t xml:space="preserve">Many supervision practices pertain to safety. </w:t>
            </w:r>
          </w:p>
          <w:p w14:paraId="512136AF" w14:textId="551E2648" w:rsidR="00B2079A" w:rsidRPr="004765E7" w:rsidRDefault="00B2079A" w:rsidP="00B2079A">
            <w:pPr>
              <w:spacing w:before="60" w:after="60" w:line="240" w:lineRule="auto"/>
              <w:rPr>
                <w:rFonts w:cstheme="minorHAnsi"/>
                <w:sz w:val="20"/>
                <w:szCs w:val="20"/>
              </w:rPr>
            </w:pPr>
            <w:r w:rsidRPr="00B2079A">
              <w:rPr>
                <w:rFonts w:cstheme="minorHAnsi"/>
                <w:sz w:val="20"/>
                <w:szCs w:val="20"/>
              </w:rPr>
              <w:t>Closely related to 1</w:t>
            </w:r>
            <w:r w:rsidR="00DB4088">
              <w:rPr>
                <w:rFonts w:cstheme="minorHAnsi"/>
                <w:sz w:val="20"/>
                <w:szCs w:val="20"/>
              </w:rPr>
              <w:t>2</w:t>
            </w:r>
            <w:r w:rsidRPr="00B2079A">
              <w:rPr>
                <w:rFonts w:cstheme="minorHAnsi"/>
                <w:sz w:val="20"/>
                <w:szCs w:val="20"/>
              </w:rPr>
              <w:t>.  Supervisor risk perception and management skills – and – 1</w:t>
            </w:r>
            <w:r w:rsidR="00DB4088">
              <w:rPr>
                <w:rFonts w:cstheme="minorHAnsi"/>
                <w:sz w:val="20"/>
                <w:szCs w:val="20"/>
              </w:rPr>
              <w:t>8</w:t>
            </w:r>
            <w:r w:rsidRPr="00B2079A">
              <w:rPr>
                <w:rFonts w:cstheme="minorHAnsi"/>
                <w:sz w:val="20"/>
                <w:szCs w:val="20"/>
              </w:rPr>
              <w:t>.  School policies and rules</w:t>
            </w:r>
          </w:p>
        </w:tc>
      </w:tr>
      <w:tr w:rsidR="009A4F71" w:rsidRPr="004765E7" w14:paraId="25B11209" w14:textId="77777777" w:rsidTr="008C5229">
        <w:trPr>
          <w:trHeight w:val="1049"/>
        </w:trPr>
        <w:tc>
          <w:tcPr>
            <w:tcW w:w="0" w:type="auto"/>
            <w:vMerge/>
            <w:vAlign w:val="center"/>
            <w:hideMark/>
          </w:tcPr>
          <w:p w14:paraId="46EF82BB"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6D77246A" w14:textId="77777777" w:rsidR="009A4F71" w:rsidRPr="004765E7" w:rsidRDefault="009A4F71" w:rsidP="008C5229">
            <w:pPr>
              <w:spacing w:line="240" w:lineRule="auto"/>
              <w:rPr>
                <w:rFonts w:cstheme="minorHAnsi"/>
                <w:b/>
                <w:bCs/>
                <w:sz w:val="20"/>
                <w:szCs w:val="20"/>
              </w:rPr>
            </w:pPr>
          </w:p>
        </w:tc>
        <w:tc>
          <w:tcPr>
            <w:tcW w:w="2410" w:type="dxa"/>
            <w:hideMark/>
          </w:tcPr>
          <w:p w14:paraId="0EBCD73E"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Supervision dilemmas</w:t>
            </w:r>
          </w:p>
        </w:tc>
        <w:tc>
          <w:tcPr>
            <w:tcW w:w="4111" w:type="dxa"/>
            <w:hideMark/>
          </w:tcPr>
          <w:p w14:paraId="7D9A2C2D"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Supervision dilemmas reported by teachers and playground supervisors leading to constraining behaviours.</w:t>
            </w:r>
          </w:p>
        </w:tc>
        <w:tc>
          <w:tcPr>
            <w:tcW w:w="4869" w:type="dxa"/>
            <w:hideMark/>
          </w:tcPr>
          <w:p w14:paraId="1E9DC591" w14:textId="77777777" w:rsidR="009A4F71" w:rsidRPr="004765E7" w:rsidRDefault="009A4F71" w:rsidP="008C5229">
            <w:pPr>
              <w:spacing w:before="60" w:after="60" w:line="240" w:lineRule="auto"/>
              <w:rPr>
                <w:rFonts w:cstheme="minorHAnsi"/>
                <w:sz w:val="20"/>
                <w:szCs w:val="20"/>
              </w:rPr>
            </w:pPr>
            <w:r>
              <w:rPr>
                <w:rFonts w:cstheme="minorHAnsi"/>
                <w:sz w:val="20"/>
                <w:szCs w:val="20"/>
              </w:rPr>
              <w:t>There are a</w:t>
            </w:r>
            <w:r w:rsidRPr="004765E7">
              <w:rPr>
                <w:rFonts w:cstheme="minorHAnsi"/>
                <w:sz w:val="20"/>
                <w:szCs w:val="20"/>
              </w:rPr>
              <w:t xml:space="preserve"> number explicitly reported in the literature (fear of litigation), and also latently in adults’ attitudes to safety (fear of negative evaluation, blame).</w:t>
            </w:r>
          </w:p>
        </w:tc>
      </w:tr>
      <w:tr w:rsidR="009A4F71" w:rsidRPr="004765E7" w14:paraId="751BC9F9" w14:textId="77777777" w:rsidTr="008C5229">
        <w:tc>
          <w:tcPr>
            <w:tcW w:w="0" w:type="auto"/>
            <w:vMerge/>
            <w:vAlign w:val="center"/>
            <w:hideMark/>
          </w:tcPr>
          <w:p w14:paraId="150DAC41"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4895E9F1" w14:textId="77777777" w:rsidR="009A4F71" w:rsidRPr="004765E7" w:rsidRDefault="009A4F71" w:rsidP="008C5229">
            <w:pPr>
              <w:spacing w:line="240" w:lineRule="auto"/>
              <w:rPr>
                <w:rFonts w:cstheme="minorHAnsi"/>
                <w:b/>
                <w:bCs/>
                <w:sz w:val="20"/>
                <w:szCs w:val="20"/>
              </w:rPr>
            </w:pPr>
          </w:p>
        </w:tc>
        <w:tc>
          <w:tcPr>
            <w:tcW w:w="2410" w:type="dxa"/>
            <w:hideMark/>
          </w:tcPr>
          <w:p w14:paraId="3A3CA276" w14:textId="6F7BA888"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 xml:space="preserve">Supervisor </w:t>
            </w:r>
            <w:r w:rsidR="00B2079A">
              <w:rPr>
                <w:rFonts w:cstheme="minorHAnsi"/>
                <w:sz w:val="20"/>
                <w:szCs w:val="20"/>
              </w:rPr>
              <w:t>k</w:t>
            </w:r>
            <w:r w:rsidRPr="004765E7">
              <w:rPr>
                <w:rFonts w:cstheme="minorHAnsi"/>
                <w:sz w:val="20"/>
                <w:szCs w:val="20"/>
              </w:rPr>
              <w:t xml:space="preserve">nowledge </w:t>
            </w:r>
          </w:p>
        </w:tc>
        <w:tc>
          <w:tcPr>
            <w:tcW w:w="4111" w:type="dxa"/>
            <w:hideMark/>
          </w:tcPr>
          <w:p w14:paraId="43314F86" w14:textId="0A96DDF8" w:rsidR="009A4F71" w:rsidRPr="004765E7" w:rsidRDefault="008D485F" w:rsidP="008C5229">
            <w:pPr>
              <w:spacing w:before="60" w:after="60" w:line="240" w:lineRule="auto"/>
              <w:rPr>
                <w:rFonts w:cstheme="minorHAnsi"/>
                <w:sz w:val="20"/>
                <w:szCs w:val="20"/>
              </w:rPr>
            </w:pPr>
            <w:r w:rsidRPr="008D485F">
              <w:rPr>
                <w:rFonts w:cstheme="minorHAnsi"/>
                <w:sz w:val="20"/>
                <w:szCs w:val="20"/>
              </w:rPr>
              <w:t>The influence of supervisors’ pedagogical knowledge in relation to learning through play.</w:t>
            </w:r>
          </w:p>
        </w:tc>
        <w:tc>
          <w:tcPr>
            <w:tcW w:w="4869" w:type="dxa"/>
            <w:hideMark/>
          </w:tcPr>
          <w:p w14:paraId="55C4AC88" w14:textId="24D5BC0A" w:rsidR="009A4F71" w:rsidRPr="004765E7" w:rsidRDefault="005C610F" w:rsidP="005C610F">
            <w:pPr>
              <w:spacing w:before="60" w:after="60" w:line="240" w:lineRule="auto"/>
              <w:rPr>
                <w:rFonts w:cstheme="minorHAnsi"/>
                <w:sz w:val="20"/>
                <w:szCs w:val="20"/>
              </w:rPr>
            </w:pPr>
            <w:r w:rsidRPr="005C610F">
              <w:rPr>
                <w:rFonts w:cstheme="minorHAnsi"/>
                <w:sz w:val="20"/>
                <w:szCs w:val="20"/>
              </w:rPr>
              <w:t>Whether supervisors understand, value, and encourage risk-taking in play (as part of pedagogical content knowledge, philosophy and principles in relation to learning through play.)</w:t>
            </w:r>
          </w:p>
        </w:tc>
      </w:tr>
      <w:tr w:rsidR="009A4F71" w:rsidRPr="004765E7" w14:paraId="74D7EF3D" w14:textId="77777777" w:rsidTr="008C5229">
        <w:tc>
          <w:tcPr>
            <w:tcW w:w="0" w:type="auto"/>
            <w:vMerge/>
            <w:vAlign w:val="center"/>
            <w:hideMark/>
          </w:tcPr>
          <w:p w14:paraId="46205D3A"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62A55901" w14:textId="77777777" w:rsidR="009A4F71" w:rsidRPr="004765E7" w:rsidRDefault="009A4F71" w:rsidP="008C5229">
            <w:pPr>
              <w:spacing w:line="240" w:lineRule="auto"/>
              <w:rPr>
                <w:rFonts w:cstheme="minorHAnsi"/>
                <w:b/>
                <w:bCs/>
                <w:sz w:val="20"/>
                <w:szCs w:val="20"/>
              </w:rPr>
            </w:pPr>
          </w:p>
        </w:tc>
        <w:tc>
          <w:tcPr>
            <w:tcW w:w="2410" w:type="dxa"/>
            <w:hideMark/>
          </w:tcPr>
          <w:p w14:paraId="7C545A85"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Supervisor risk perception and management skills</w:t>
            </w:r>
          </w:p>
        </w:tc>
        <w:tc>
          <w:tcPr>
            <w:tcW w:w="4111" w:type="dxa"/>
            <w:hideMark/>
          </w:tcPr>
          <w:p w14:paraId="4B21946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supervisors’ risk perception and risk management skills in the playground.</w:t>
            </w:r>
          </w:p>
        </w:tc>
        <w:tc>
          <w:tcPr>
            <w:tcW w:w="4869" w:type="dxa"/>
            <w:hideMark/>
          </w:tcPr>
          <w:p w14:paraId="3A6CA3E2" w14:textId="7FD87365" w:rsidR="009A4F71" w:rsidRPr="004765E7" w:rsidRDefault="005C453F" w:rsidP="008C5229">
            <w:pPr>
              <w:spacing w:before="60" w:after="60" w:line="240" w:lineRule="auto"/>
              <w:rPr>
                <w:rFonts w:cstheme="minorHAnsi"/>
                <w:sz w:val="20"/>
                <w:szCs w:val="20"/>
              </w:rPr>
            </w:pPr>
            <w:r w:rsidRPr="005C453F">
              <w:rPr>
                <w:rFonts w:cstheme="minorHAnsi"/>
                <w:sz w:val="20"/>
                <w:szCs w:val="20"/>
              </w:rPr>
              <w:t xml:space="preserve">Both constraining factors (risk anxiety, low risk tolerance) &amp; affording factors (teacher strategies for managing risk in play, </w:t>
            </w:r>
            <w:r w:rsidR="00CE6237" w:rsidRPr="005C453F">
              <w:rPr>
                <w:rFonts w:cstheme="minorHAnsi"/>
                <w:sz w:val="20"/>
                <w:szCs w:val="20"/>
              </w:rPr>
              <w:t>teachers’</w:t>
            </w:r>
            <w:r w:rsidRPr="005C453F">
              <w:rPr>
                <w:rFonts w:cstheme="minorHAnsi"/>
                <w:sz w:val="20"/>
                <w:szCs w:val="20"/>
              </w:rPr>
              <w:t xml:space="preserve"> recognition of children’s risk management abilities).</w:t>
            </w:r>
          </w:p>
        </w:tc>
      </w:tr>
      <w:tr w:rsidR="009A4F71" w:rsidRPr="004765E7" w14:paraId="2FD6DD23" w14:textId="77777777" w:rsidTr="008C5229">
        <w:tc>
          <w:tcPr>
            <w:tcW w:w="0" w:type="auto"/>
            <w:vMerge/>
            <w:vAlign w:val="center"/>
            <w:hideMark/>
          </w:tcPr>
          <w:p w14:paraId="1B01E4B5"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32AFBCCF" w14:textId="77777777" w:rsidR="009A4F71" w:rsidRPr="004765E7" w:rsidRDefault="009A4F71" w:rsidP="008C5229">
            <w:pPr>
              <w:spacing w:line="240" w:lineRule="auto"/>
              <w:rPr>
                <w:rFonts w:cstheme="minorHAnsi"/>
                <w:b/>
                <w:bCs/>
                <w:sz w:val="20"/>
                <w:szCs w:val="20"/>
              </w:rPr>
            </w:pPr>
          </w:p>
        </w:tc>
        <w:tc>
          <w:tcPr>
            <w:tcW w:w="2410" w:type="dxa"/>
            <w:hideMark/>
          </w:tcPr>
          <w:p w14:paraId="1AEB2EDD"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 xml:space="preserve">Supervisor attitudes and beliefs </w:t>
            </w:r>
          </w:p>
        </w:tc>
        <w:tc>
          <w:tcPr>
            <w:tcW w:w="4111" w:type="dxa"/>
            <w:hideMark/>
          </w:tcPr>
          <w:p w14:paraId="4B7189B5"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supervisors’ attitudes and beliefs on constraining or supporting active play.</w:t>
            </w:r>
          </w:p>
        </w:tc>
        <w:tc>
          <w:tcPr>
            <w:tcW w:w="4869" w:type="dxa"/>
            <w:hideMark/>
          </w:tcPr>
          <w:p w14:paraId="69EB9B27" w14:textId="77777777" w:rsidR="009A4F71" w:rsidRDefault="009A4F71" w:rsidP="008C5229">
            <w:pPr>
              <w:spacing w:before="60" w:after="60" w:line="240" w:lineRule="auto"/>
              <w:rPr>
                <w:rFonts w:cstheme="minorHAnsi"/>
                <w:sz w:val="20"/>
                <w:szCs w:val="20"/>
              </w:rPr>
            </w:pPr>
            <w:r w:rsidRPr="004765E7">
              <w:rPr>
                <w:rFonts w:cstheme="minorHAnsi"/>
                <w:sz w:val="20"/>
                <w:szCs w:val="20"/>
              </w:rPr>
              <w:t>Constructs of children – fundamentally resilient or fundamentally vulnerable. Beliefs about play.</w:t>
            </w:r>
            <w:r w:rsidR="005C610F">
              <w:rPr>
                <w:rFonts w:cstheme="minorHAnsi"/>
                <w:sz w:val="20"/>
                <w:szCs w:val="20"/>
              </w:rPr>
              <w:t xml:space="preserve"> </w:t>
            </w:r>
          </w:p>
          <w:p w14:paraId="5DBCD226" w14:textId="15FECD70" w:rsidR="00E6067A" w:rsidRPr="004765E7" w:rsidRDefault="00E6067A" w:rsidP="008C5229">
            <w:pPr>
              <w:spacing w:before="60" w:after="60" w:line="240" w:lineRule="auto"/>
              <w:rPr>
                <w:rFonts w:cstheme="minorHAnsi"/>
                <w:sz w:val="20"/>
                <w:szCs w:val="20"/>
              </w:rPr>
            </w:pPr>
            <w:r>
              <w:rPr>
                <w:rFonts w:cstheme="minorHAnsi"/>
                <w:sz w:val="20"/>
                <w:szCs w:val="20"/>
              </w:rPr>
              <w:t>Consider combining with 12.</w:t>
            </w:r>
          </w:p>
        </w:tc>
      </w:tr>
      <w:bookmarkEnd w:id="1"/>
    </w:tbl>
    <w:p w14:paraId="60EE5FAE" w14:textId="39C08261" w:rsidR="009A4F71" w:rsidRDefault="009A4F71" w:rsidP="009A4F71"/>
    <w:tbl>
      <w:tblPr>
        <w:tblStyle w:val="TableGrid"/>
        <w:tblpPr w:leftFromText="180" w:rightFromText="180" w:vertAnchor="text" w:tblpY="1"/>
        <w:tblW w:w="1422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410"/>
        <w:gridCol w:w="1420"/>
        <w:gridCol w:w="2410"/>
        <w:gridCol w:w="4111"/>
        <w:gridCol w:w="4869"/>
      </w:tblGrid>
      <w:tr w:rsidR="009A4F71" w:rsidRPr="004765E7" w14:paraId="241D2B41" w14:textId="77777777" w:rsidTr="008C5229">
        <w:tc>
          <w:tcPr>
            <w:tcW w:w="1410" w:type="dxa"/>
            <w:shd w:val="clear" w:color="auto" w:fill="BFBFBF" w:themeFill="background1" w:themeFillShade="BF"/>
            <w:hideMark/>
          </w:tcPr>
          <w:p w14:paraId="33D9797E" w14:textId="77777777" w:rsidR="009A4F71" w:rsidRPr="004765E7" w:rsidRDefault="009A4F71" w:rsidP="008C5229">
            <w:pPr>
              <w:spacing w:before="60" w:after="60" w:line="240" w:lineRule="auto"/>
              <w:rPr>
                <w:rFonts w:cstheme="minorHAnsi"/>
                <w:b/>
                <w:bCs/>
                <w:sz w:val="20"/>
                <w:szCs w:val="20"/>
              </w:rPr>
            </w:pPr>
            <w:bookmarkStart w:id="2" w:name="_Hlk83994719"/>
            <w:r w:rsidRPr="004765E7">
              <w:rPr>
                <w:rFonts w:cstheme="minorHAnsi"/>
                <w:b/>
                <w:bCs/>
                <w:sz w:val="20"/>
                <w:szCs w:val="20"/>
              </w:rPr>
              <w:t>SEM</w:t>
            </w:r>
          </w:p>
        </w:tc>
        <w:tc>
          <w:tcPr>
            <w:tcW w:w="1420" w:type="dxa"/>
            <w:shd w:val="clear" w:color="auto" w:fill="BFBFBF" w:themeFill="background1" w:themeFillShade="BF"/>
            <w:hideMark/>
          </w:tcPr>
          <w:p w14:paraId="3916A41A"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34A23E4E"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4F3D0D67"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743804CD"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9A4F71" w:rsidRPr="004765E7" w14:paraId="564FB248" w14:textId="77777777" w:rsidTr="008C5229">
        <w:tc>
          <w:tcPr>
            <w:tcW w:w="1410" w:type="dxa"/>
            <w:vMerge w:val="restart"/>
            <w:hideMark/>
          </w:tcPr>
          <w:p w14:paraId="0E111CFB"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Physical environment level</w:t>
            </w:r>
          </w:p>
        </w:tc>
        <w:tc>
          <w:tcPr>
            <w:tcW w:w="1420" w:type="dxa"/>
            <w:vMerge w:val="restart"/>
            <w:shd w:val="clear" w:color="auto" w:fill="F2F2F2" w:themeFill="background1" w:themeFillShade="F2"/>
            <w:hideMark/>
          </w:tcPr>
          <w:p w14:paraId="41917DC9"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Physical affordances</w:t>
            </w:r>
          </w:p>
        </w:tc>
        <w:tc>
          <w:tcPr>
            <w:tcW w:w="2410" w:type="dxa"/>
            <w:shd w:val="clear" w:color="auto" w:fill="F2F2F2" w:themeFill="background1" w:themeFillShade="F2"/>
            <w:hideMark/>
          </w:tcPr>
          <w:p w14:paraId="05934F21"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Playground space and density</w:t>
            </w:r>
          </w:p>
        </w:tc>
        <w:tc>
          <w:tcPr>
            <w:tcW w:w="4111" w:type="dxa"/>
            <w:shd w:val="clear" w:color="auto" w:fill="F2F2F2" w:themeFill="background1" w:themeFillShade="F2"/>
            <w:hideMark/>
          </w:tcPr>
          <w:p w14:paraId="7F4F66EC"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playground space and density on children’s play affordances</w:t>
            </w:r>
            <w:r>
              <w:rPr>
                <w:rFonts w:cstheme="minorHAnsi"/>
                <w:sz w:val="20"/>
                <w:szCs w:val="20"/>
              </w:rPr>
              <w:t xml:space="preserve"> from the perspective of risk and safety</w:t>
            </w:r>
            <w:r w:rsidRPr="004765E7">
              <w:rPr>
                <w:rFonts w:cstheme="minorHAnsi"/>
                <w:sz w:val="20"/>
                <w:szCs w:val="20"/>
              </w:rPr>
              <w:t xml:space="preserve">. </w:t>
            </w:r>
          </w:p>
        </w:tc>
        <w:tc>
          <w:tcPr>
            <w:tcW w:w="4869" w:type="dxa"/>
            <w:shd w:val="clear" w:color="auto" w:fill="F2F2F2" w:themeFill="background1" w:themeFillShade="F2"/>
            <w:hideMark/>
          </w:tcPr>
          <w:p w14:paraId="242C65F2"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Safety concerns relating to playground space and density. Children’s use of non-play features in play to add challenge and interest.</w:t>
            </w:r>
          </w:p>
        </w:tc>
      </w:tr>
      <w:tr w:rsidR="009A4F71" w:rsidRPr="004765E7" w14:paraId="7515AE44" w14:textId="77777777" w:rsidTr="008C5229">
        <w:tc>
          <w:tcPr>
            <w:tcW w:w="0" w:type="auto"/>
            <w:vMerge/>
            <w:vAlign w:val="center"/>
            <w:hideMark/>
          </w:tcPr>
          <w:p w14:paraId="4A7744EE"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5C9C30F5"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6F0F0051"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Playground surfaces</w:t>
            </w:r>
          </w:p>
        </w:tc>
        <w:tc>
          <w:tcPr>
            <w:tcW w:w="4111" w:type="dxa"/>
            <w:shd w:val="clear" w:color="auto" w:fill="F2F2F2" w:themeFill="background1" w:themeFillShade="F2"/>
            <w:hideMark/>
          </w:tcPr>
          <w:p w14:paraId="2D8C110C"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playground surfaces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7176C94E"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Safety concerns relating to playground surfaces (asphalt vs grass, adequate fall surfaces).</w:t>
            </w:r>
          </w:p>
        </w:tc>
      </w:tr>
      <w:tr w:rsidR="009A4F71" w:rsidRPr="004765E7" w14:paraId="545CE566" w14:textId="77777777" w:rsidTr="008C5229">
        <w:tc>
          <w:tcPr>
            <w:tcW w:w="0" w:type="auto"/>
            <w:vMerge/>
            <w:vAlign w:val="center"/>
            <w:hideMark/>
          </w:tcPr>
          <w:p w14:paraId="5BCB6D7F"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263498A6"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4AD0E747"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Equipment, fixed and loose</w:t>
            </w:r>
          </w:p>
        </w:tc>
        <w:tc>
          <w:tcPr>
            <w:tcW w:w="4111" w:type="dxa"/>
            <w:shd w:val="clear" w:color="auto" w:fill="F2F2F2" w:themeFill="background1" w:themeFillShade="F2"/>
            <w:hideMark/>
          </w:tcPr>
          <w:p w14:paraId="4B4579DD"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loose and fixed equipment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436102C7"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Safety concerns relating to poor maintenance.</w:t>
            </w:r>
          </w:p>
          <w:p w14:paraId="7BB470EB"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Lack of age-appropriate challenge in equipment</w:t>
            </w:r>
          </w:p>
        </w:tc>
      </w:tr>
      <w:tr w:rsidR="009A4F71" w:rsidRPr="004765E7" w14:paraId="77DED6EE" w14:textId="77777777" w:rsidTr="008C5229">
        <w:tc>
          <w:tcPr>
            <w:tcW w:w="0" w:type="auto"/>
            <w:vMerge/>
            <w:vAlign w:val="center"/>
            <w:hideMark/>
          </w:tcPr>
          <w:p w14:paraId="0AD967FA"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5176A734"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4FF9575F"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Natural features</w:t>
            </w:r>
          </w:p>
        </w:tc>
        <w:tc>
          <w:tcPr>
            <w:tcW w:w="4111" w:type="dxa"/>
            <w:shd w:val="clear" w:color="auto" w:fill="F2F2F2" w:themeFill="background1" w:themeFillShade="F2"/>
            <w:hideMark/>
          </w:tcPr>
          <w:p w14:paraId="2B99BD6A"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natural features on children’s play affordances</w:t>
            </w:r>
            <w:r>
              <w:rPr>
                <w:rFonts w:cstheme="minorHAnsi"/>
                <w:sz w:val="20"/>
                <w:szCs w:val="20"/>
              </w:rPr>
              <w:t xml:space="preserve"> from the perspective of risk and safety</w:t>
            </w:r>
            <w:r w:rsidRPr="004765E7">
              <w:rPr>
                <w:rFonts w:cstheme="minorHAnsi"/>
                <w:sz w:val="20"/>
                <w:szCs w:val="20"/>
              </w:rPr>
              <w:t>.</w:t>
            </w:r>
          </w:p>
        </w:tc>
        <w:tc>
          <w:tcPr>
            <w:tcW w:w="4869" w:type="dxa"/>
            <w:shd w:val="clear" w:color="auto" w:fill="F2F2F2" w:themeFill="background1" w:themeFillShade="F2"/>
            <w:hideMark/>
          </w:tcPr>
          <w:p w14:paraId="4404668C"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Open-ended play opportunities of natural features increase affordances, but also less safe.</w:t>
            </w:r>
          </w:p>
        </w:tc>
      </w:tr>
      <w:tr w:rsidR="009A4F71" w:rsidRPr="004765E7" w14:paraId="7220B728" w14:textId="77777777" w:rsidTr="008C5229">
        <w:tc>
          <w:tcPr>
            <w:tcW w:w="1410" w:type="dxa"/>
            <w:shd w:val="clear" w:color="auto" w:fill="BFBFBF" w:themeFill="background1" w:themeFillShade="BF"/>
            <w:hideMark/>
          </w:tcPr>
          <w:p w14:paraId="3AE87301"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SEM</w:t>
            </w:r>
          </w:p>
        </w:tc>
        <w:tc>
          <w:tcPr>
            <w:tcW w:w="1420" w:type="dxa"/>
            <w:shd w:val="clear" w:color="auto" w:fill="BFBFBF" w:themeFill="background1" w:themeFillShade="BF"/>
            <w:hideMark/>
          </w:tcPr>
          <w:p w14:paraId="0290C1A9"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06623123"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0003BCCD"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2A6EA79B"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9A4F71" w:rsidRPr="004765E7" w14:paraId="5FE9B816" w14:textId="77777777" w:rsidTr="008C5229">
        <w:tc>
          <w:tcPr>
            <w:tcW w:w="1410" w:type="dxa"/>
            <w:vMerge w:val="restart"/>
            <w:hideMark/>
          </w:tcPr>
          <w:p w14:paraId="6C1F7619"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Policy and institutional level</w:t>
            </w:r>
          </w:p>
        </w:tc>
        <w:tc>
          <w:tcPr>
            <w:tcW w:w="1420" w:type="dxa"/>
            <w:vMerge w:val="restart"/>
            <w:hideMark/>
          </w:tcPr>
          <w:p w14:paraId="0E02895B"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School culture </w:t>
            </w:r>
          </w:p>
        </w:tc>
        <w:tc>
          <w:tcPr>
            <w:tcW w:w="2410" w:type="dxa"/>
            <w:hideMark/>
          </w:tcPr>
          <w:p w14:paraId="125C2DAC"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School policies and rules</w:t>
            </w:r>
          </w:p>
        </w:tc>
        <w:tc>
          <w:tcPr>
            <w:tcW w:w="4111" w:type="dxa"/>
            <w:hideMark/>
          </w:tcPr>
          <w:p w14:paraId="7550C924"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school policies and rules on the play environment and children’s play affordances.</w:t>
            </w:r>
          </w:p>
        </w:tc>
        <w:tc>
          <w:tcPr>
            <w:tcW w:w="4869" w:type="dxa"/>
            <w:hideMark/>
          </w:tcPr>
          <w:p w14:paraId="374169FB" w14:textId="77777777" w:rsidR="009A4F71" w:rsidRDefault="009A4F71" w:rsidP="008C5229">
            <w:pPr>
              <w:spacing w:before="60" w:after="60" w:line="240" w:lineRule="auto"/>
              <w:rPr>
                <w:rFonts w:cstheme="minorHAnsi"/>
                <w:sz w:val="20"/>
                <w:szCs w:val="20"/>
              </w:rPr>
            </w:pPr>
            <w:r>
              <w:rPr>
                <w:rFonts w:cstheme="minorHAnsi"/>
                <w:sz w:val="20"/>
                <w:szCs w:val="20"/>
              </w:rPr>
              <w:t xml:space="preserve">Explicit play or PA policies (or lack thereof), as well as other policies such as supervision, sun-smart etc. </w:t>
            </w:r>
          </w:p>
          <w:p w14:paraId="638B9E6B" w14:textId="77777777" w:rsidR="009A4F71" w:rsidRDefault="009A4F71" w:rsidP="008C5229">
            <w:pPr>
              <w:spacing w:before="60" w:after="60" w:line="240" w:lineRule="auto"/>
              <w:rPr>
                <w:rFonts w:cstheme="minorHAnsi"/>
                <w:sz w:val="20"/>
                <w:szCs w:val="20"/>
              </w:rPr>
            </w:pPr>
            <w:r>
              <w:rPr>
                <w:rFonts w:cstheme="minorHAnsi"/>
                <w:sz w:val="20"/>
                <w:szCs w:val="20"/>
              </w:rPr>
              <w:t>The transparency, consistency, and acceptability of rules</w:t>
            </w:r>
          </w:p>
          <w:p w14:paraId="7E495FB6" w14:textId="77777777" w:rsidR="009A4F71" w:rsidRPr="004765E7" w:rsidRDefault="009A4F71" w:rsidP="008C5229">
            <w:pPr>
              <w:spacing w:before="60" w:after="60" w:line="240" w:lineRule="auto"/>
              <w:rPr>
                <w:rFonts w:cstheme="minorHAnsi"/>
                <w:sz w:val="20"/>
                <w:szCs w:val="20"/>
              </w:rPr>
            </w:pPr>
            <w:r>
              <w:rPr>
                <w:rFonts w:cstheme="minorHAnsi"/>
                <w:sz w:val="20"/>
                <w:szCs w:val="20"/>
              </w:rPr>
              <w:t>How children circumvent rules they don’t agree with.</w:t>
            </w:r>
          </w:p>
        </w:tc>
      </w:tr>
      <w:tr w:rsidR="009A4F71" w:rsidRPr="004765E7" w14:paraId="3689B340" w14:textId="77777777" w:rsidTr="008C5229">
        <w:tc>
          <w:tcPr>
            <w:tcW w:w="0" w:type="auto"/>
            <w:vMerge/>
            <w:vAlign w:val="center"/>
            <w:hideMark/>
          </w:tcPr>
          <w:p w14:paraId="2447FE48"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78F2E546" w14:textId="77777777" w:rsidR="009A4F71" w:rsidRPr="004765E7" w:rsidRDefault="009A4F71" w:rsidP="008C5229">
            <w:pPr>
              <w:spacing w:line="240" w:lineRule="auto"/>
              <w:rPr>
                <w:rFonts w:cstheme="minorHAnsi"/>
                <w:b/>
                <w:bCs/>
                <w:sz w:val="20"/>
                <w:szCs w:val="20"/>
              </w:rPr>
            </w:pPr>
          </w:p>
        </w:tc>
        <w:tc>
          <w:tcPr>
            <w:tcW w:w="2410" w:type="dxa"/>
            <w:hideMark/>
          </w:tcPr>
          <w:p w14:paraId="19529575"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Child perspectives in policy and playground design</w:t>
            </w:r>
          </w:p>
        </w:tc>
        <w:tc>
          <w:tcPr>
            <w:tcW w:w="4111" w:type="dxa"/>
            <w:hideMark/>
          </w:tcPr>
          <w:p w14:paraId="103C7A0E"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having (or not having) child perspectives in policy and playground design.</w:t>
            </w:r>
          </w:p>
        </w:tc>
        <w:tc>
          <w:tcPr>
            <w:tcW w:w="4869" w:type="dxa"/>
            <w:hideMark/>
          </w:tcPr>
          <w:p w14:paraId="7B2328AC" w14:textId="391816BB" w:rsidR="009A4F71" w:rsidRDefault="009A4F71" w:rsidP="008C5229">
            <w:pPr>
              <w:spacing w:before="60" w:after="60" w:line="240" w:lineRule="auto"/>
              <w:rPr>
                <w:rFonts w:cstheme="minorHAnsi"/>
                <w:sz w:val="20"/>
                <w:szCs w:val="20"/>
              </w:rPr>
            </w:pPr>
            <w:r w:rsidRPr="004765E7">
              <w:rPr>
                <w:rFonts w:cstheme="minorHAnsi"/>
                <w:sz w:val="20"/>
                <w:szCs w:val="20"/>
              </w:rPr>
              <w:t>Children’s</w:t>
            </w:r>
            <w:r w:rsidR="00D84B19">
              <w:rPr>
                <w:rFonts w:cstheme="minorHAnsi"/>
                <w:sz w:val="20"/>
                <w:szCs w:val="20"/>
              </w:rPr>
              <w:t xml:space="preserve"> experience of or</w:t>
            </w:r>
            <w:r w:rsidRPr="004765E7">
              <w:rPr>
                <w:rFonts w:cstheme="minorHAnsi"/>
                <w:sz w:val="20"/>
                <w:szCs w:val="20"/>
              </w:rPr>
              <w:t xml:space="preserve"> expression of interest in being involved in making playground rules. Children’s agency in schools to shape their play environment.</w:t>
            </w:r>
          </w:p>
          <w:p w14:paraId="0EDC5A87" w14:textId="77777777" w:rsidR="009A4F71" w:rsidRPr="004765E7" w:rsidRDefault="009A4F71" w:rsidP="008C5229">
            <w:pPr>
              <w:spacing w:before="60" w:after="60" w:line="240" w:lineRule="auto"/>
              <w:rPr>
                <w:rFonts w:cstheme="minorHAnsi"/>
                <w:sz w:val="20"/>
                <w:szCs w:val="20"/>
              </w:rPr>
            </w:pPr>
            <w:r>
              <w:rPr>
                <w:rFonts w:cstheme="minorHAnsi"/>
                <w:sz w:val="20"/>
                <w:szCs w:val="20"/>
              </w:rPr>
              <w:t xml:space="preserve">Rights based perspectives in relation to play. </w:t>
            </w:r>
          </w:p>
        </w:tc>
      </w:tr>
      <w:tr w:rsidR="009A4F71" w:rsidRPr="004765E7" w14:paraId="2892422B" w14:textId="77777777" w:rsidTr="008C5229">
        <w:tc>
          <w:tcPr>
            <w:tcW w:w="0" w:type="auto"/>
            <w:vMerge/>
            <w:vAlign w:val="center"/>
            <w:hideMark/>
          </w:tcPr>
          <w:p w14:paraId="5BAE7FA8" w14:textId="77777777" w:rsidR="009A4F71" w:rsidRPr="004765E7" w:rsidRDefault="009A4F71" w:rsidP="008C5229">
            <w:pPr>
              <w:spacing w:line="240" w:lineRule="auto"/>
              <w:rPr>
                <w:rFonts w:cstheme="minorHAnsi"/>
                <w:b/>
                <w:bCs/>
                <w:sz w:val="20"/>
                <w:szCs w:val="20"/>
              </w:rPr>
            </w:pPr>
          </w:p>
        </w:tc>
        <w:tc>
          <w:tcPr>
            <w:tcW w:w="1420" w:type="dxa"/>
            <w:vMerge w:val="restart"/>
            <w:shd w:val="clear" w:color="auto" w:fill="F2F2F2" w:themeFill="background1" w:themeFillShade="F2"/>
            <w:hideMark/>
          </w:tcPr>
          <w:p w14:paraId="50642EF7"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Education system</w:t>
            </w:r>
          </w:p>
        </w:tc>
        <w:tc>
          <w:tcPr>
            <w:tcW w:w="2410" w:type="dxa"/>
            <w:shd w:val="clear" w:color="auto" w:fill="F2F2F2" w:themeFill="background1" w:themeFillShade="F2"/>
            <w:hideMark/>
          </w:tcPr>
          <w:p w14:paraId="2E6A98E4"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Regulation and legislation</w:t>
            </w:r>
          </w:p>
        </w:tc>
        <w:tc>
          <w:tcPr>
            <w:tcW w:w="4111" w:type="dxa"/>
            <w:shd w:val="clear" w:color="auto" w:fill="F2F2F2" w:themeFill="background1" w:themeFillShade="F2"/>
            <w:hideMark/>
          </w:tcPr>
          <w:p w14:paraId="4A783087"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external policy-level influences on the school play environment and children’s play affordances.</w:t>
            </w:r>
          </w:p>
        </w:tc>
        <w:tc>
          <w:tcPr>
            <w:tcW w:w="4869" w:type="dxa"/>
            <w:shd w:val="clear" w:color="auto" w:fill="F2F2F2" w:themeFill="background1" w:themeFillShade="F2"/>
            <w:hideMark/>
          </w:tcPr>
          <w:p w14:paraId="7FEA92BD" w14:textId="77777777" w:rsidR="009A4F71" w:rsidRDefault="009A4F71" w:rsidP="008C5229">
            <w:pPr>
              <w:spacing w:before="60" w:after="60" w:line="240" w:lineRule="auto"/>
              <w:rPr>
                <w:rFonts w:cstheme="minorHAnsi"/>
                <w:sz w:val="20"/>
                <w:szCs w:val="20"/>
              </w:rPr>
            </w:pPr>
            <w:r w:rsidRPr="004765E7">
              <w:rPr>
                <w:rFonts w:cstheme="minorHAnsi"/>
                <w:sz w:val="20"/>
                <w:szCs w:val="20"/>
              </w:rPr>
              <w:t>Systemic-level issues relating to safety and risk management that constrain play such as</w:t>
            </w:r>
            <w:r>
              <w:rPr>
                <w:rFonts w:cstheme="minorHAnsi"/>
                <w:sz w:val="20"/>
                <w:szCs w:val="20"/>
              </w:rPr>
              <w:t xml:space="preserve"> legally structured policies (</w:t>
            </w:r>
            <w:r w:rsidRPr="004765E7">
              <w:rPr>
                <w:rFonts w:cstheme="minorHAnsi"/>
                <w:sz w:val="20"/>
                <w:szCs w:val="20"/>
              </w:rPr>
              <w:t>duty of care</w:t>
            </w:r>
            <w:r>
              <w:rPr>
                <w:rFonts w:cstheme="minorHAnsi"/>
                <w:sz w:val="20"/>
                <w:szCs w:val="20"/>
              </w:rPr>
              <w:t>)</w:t>
            </w:r>
            <w:r w:rsidRPr="004765E7">
              <w:rPr>
                <w:rFonts w:cstheme="minorHAnsi"/>
                <w:sz w:val="20"/>
                <w:szCs w:val="20"/>
              </w:rPr>
              <w:t xml:space="preserve">, playground design guidelines. </w:t>
            </w:r>
          </w:p>
          <w:p w14:paraId="650C6BD9" w14:textId="77777777" w:rsidR="009A4F71" w:rsidRPr="004765E7" w:rsidRDefault="009A4F71" w:rsidP="008C5229">
            <w:pPr>
              <w:spacing w:before="60" w:after="60" w:line="240" w:lineRule="auto"/>
              <w:rPr>
                <w:rFonts w:cstheme="minorHAnsi"/>
                <w:sz w:val="20"/>
                <w:szCs w:val="20"/>
              </w:rPr>
            </w:pPr>
            <w:r>
              <w:rPr>
                <w:rFonts w:cstheme="minorHAnsi"/>
                <w:sz w:val="20"/>
                <w:szCs w:val="20"/>
              </w:rPr>
              <w:t>Lack of legislation and policy to protect play.</w:t>
            </w:r>
          </w:p>
        </w:tc>
      </w:tr>
      <w:tr w:rsidR="009A4F71" w:rsidRPr="004765E7" w14:paraId="48A3D7E7" w14:textId="77777777" w:rsidTr="008C5229">
        <w:tc>
          <w:tcPr>
            <w:tcW w:w="0" w:type="auto"/>
            <w:vMerge/>
            <w:vAlign w:val="center"/>
            <w:hideMark/>
          </w:tcPr>
          <w:p w14:paraId="0E013966"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6003C65C"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0BDD9C21"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 xml:space="preserve">Resources </w:t>
            </w:r>
          </w:p>
        </w:tc>
        <w:tc>
          <w:tcPr>
            <w:tcW w:w="4111" w:type="dxa"/>
            <w:shd w:val="clear" w:color="auto" w:fill="F2F2F2" w:themeFill="background1" w:themeFillShade="F2"/>
            <w:hideMark/>
          </w:tcPr>
          <w:p w14:paraId="4FBB5642"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financial resources available to schools for playground design, number and qualifications of supervision staff.</w:t>
            </w:r>
          </w:p>
        </w:tc>
        <w:tc>
          <w:tcPr>
            <w:tcW w:w="4869" w:type="dxa"/>
            <w:shd w:val="clear" w:color="auto" w:fill="F2F2F2" w:themeFill="background1" w:themeFillShade="F2"/>
            <w:hideMark/>
          </w:tcPr>
          <w:p w14:paraId="60E90BA0"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Low supervision ratios drive safety focus.</w:t>
            </w:r>
          </w:p>
          <w:p w14:paraId="676FD74F"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Under resourced playgrounds.</w:t>
            </w:r>
          </w:p>
        </w:tc>
      </w:tr>
      <w:tr w:rsidR="009A4F71" w:rsidRPr="004765E7" w14:paraId="1E963A51" w14:textId="77777777" w:rsidTr="008C5229">
        <w:tc>
          <w:tcPr>
            <w:tcW w:w="0" w:type="auto"/>
            <w:vMerge/>
            <w:vAlign w:val="center"/>
            <w:hideMark/>
          </w:tcPr>
          <w:p w14:paraId="509E8977"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6D0C7E2F"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1351B6C1"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Education pedagogy and play</w:t>
            </w:r>
          </w:p>
        </w:tc>
        <w:tc>
          <w:tcPr>
            <w:tcW w:w="4111" w:type="dxa"/>
            <w:shd w:val="clear" w:color="auto" w:fill="F2F2F2" w:themeFill="background1" w:themeFillShade="F2"/>
            <w:hideMark/>
          </w:tcPr>
          <w:p w14:paraId="40DCD052"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position of play in education pedagogy.</w:t>
            </w:r>
          </w:p>
        </w:tc>
        <w:tc>
          <w:tcPr>
            <w:tcW w:w="4869" w:type="dxa"/>
            <w:shd w:val="clear" w:color="auto" w:fill="F2F2F2" w:themeFill="background1" w:themeFillShade="F2"/>
            <w:hideMark/>
          </w:tcPr>
          <w:p w14:paraId="7230BB3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In relation to priority given to academic outcomes.</w:t>
            </w:r>
          </w:p>
          <w:p w14:paraId="528A4C19"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Role of movement and PA in education pedagogy</w:t>
            </w:r>
          </w:p>
        </w:tc>
      </w:tr>
      <w:tr w:rsidR="009A4F71" w:rsidRPr="004765E7" w14:paraId="5FEFFE69" w14:textId="77777777" w:rsidTr="008C5229">
        <w:tc>
          <w:tcPr>
            <w:tcW w:w="0" w:type="auto"/>
            <w:vMerge/>
            <w:vAlign w:val="center"/>
            <w:hideMark/>
          </w:tcPr>
          <w:p w14:paraId="04480A19"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5AB81E4C" w14:textId="77777777" w:rsidR="009A4F71" w:rsidRPr="004765E7" w:rsidRDefault="009A4F71" w:rsidP="008C5229">
            <w:pPr>
              <w:spacing w:line="240" w:lineRule="auto"/>
              <w:rPr>
                <w:rFonts w:cstheme="minorHAnsi"/>
                <w:b/>
                <w:bCs/>
                <w:sz w:val="20"/>
                <w:szCs w:val="20"/>
              </w:rPr>
            </w:pPr>
          </w:p>
        </w:tc>
        <w:tc>
          <w:tcPr>
            <w:tcW w:w="2410" w:type="dxa"/>
            <w:shd w:val="clear" w:color="auto" w:fill="F2F2F2" w:themeFill="background1" w:themeFillShade="F2"/>
            <w:hideMark/>
          </w:tcPr>
          <w:p w14:paraId="646F32CF"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 xml:space="preserve">Teacher and supervisor education </w:t>
            </w:r>
          </w:p>
        </w:tc>
        <w:tc>
          <w:tcPr>
            <w:tcW w:w="4111" w:type="dxa"/>
            <w:shd w:val="clear" w:color="auto" w:fill="F2F2F2" w:themeFill="background1" w:themeFillShade="F2"/>
            <w:hideMark/>
          </w:tcPr>
          <w:p w14:paraId="18FD09F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Staff training and education influences on the play environment and children’s play affordances.</w:t>
            </w:r>
          </w:p>
        </w:tc>
        <w:tc>
          <w:tcPr>
            <w:tcW w:w="4869" w:type="dxa"/>
            <w:shd w:val="clear" w:color="auto" w:fill="F2F2F2" w:themeFill="background1" w:themeFillShade="F2"/>
            <w:hideMark/>
          </w:tcPr>
          <w:p w14:paraId="3E7314C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Methods for supporting play through risk reframing; risk benefit analysis (RBA); dynamic RBA. Injury prevention training.</w:t>
            </w:r>
          </w:p>
        </w:tc>
      </w:tr>
      <w:tr w:rsidR="009A4F71" w:rsidRPr="004765E7" w14:paraId="23A2A94A" w14:textId="77777777" w:rsidTr="008C5229">
        <w:tc>
          <w:tcPr>
            <w:tcW w:w="1410" w:type="dxa"/>
            <w:shd w:val="clear" w:color="auto" w:fill="BFBFBF" w:themeFill="background1" w:themeFillShade="BF"/>
            <w:hideMark/>
          </w:tcPr>
          <w:p w14:paraId="14FFFB3B"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SEM</w:t>
            </w:r>
          </w:p>
        </w:tc>
        <w:tc>
          <w:tcPr>
            <w:tcW w:w="1420" w:type="dxa"/>
            <w:shd w:val="clear" w:color="auto" w:fill="BFBFBF" w:themeFill="background1" w:themeFillShade="BF"/>
            <w:hideMark/>
          </w:tcPr>
          <w:p w14:paraId="3B55CE4A"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Domain</w:t>
            </w:r>
          </w:p>
        </w:tc>
        <w:tc>
          <w:tcPr>
            <w:tcW w:w="2410" w:type="dxa"/>
            <w:shd w:val="clear" w:color="auto" w:fill="BFBFBF" w:themeFill="background1" w:themeFillShade="BF"/>
            <w:hideMark/>
          </w:tcPr>
          <w:p w14:paraId="65D7CE23"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Themes </w:t>
            </w:r>
          </w:p>
        </w:tc>
        <w:tc>
          <w:tcPr>
            <w:tcW w:w="4111" w:type="dxa"/>
            <w:shd w:val="clear" w:color="auto" w:fill="BFBFBF" w:themeFill="background1" w:themeFillShade="BF"/>
            <w:hideMark/>
          </w:tcPr>
          <w:p w14:paraId="230C0C14"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Definition </w:t>
            </w:r>
          </w:p>
        </w:tc>
        <w:tc>
          <w:tcPr>
            <w:tcW w:w="4869" w:type="dxa"/>
            <w:shd w:val="clear" w:color="auto" w:fill="BFBFBF" w:themeFill="background1" w:themeFillShade="BF"/>
            <w:hideMark/>
          </w:tcPr>
          <w:p w14:paraId="20381C4E"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Coding Notes / Application to this review</w:t>
            </w:r>
          </w:p>
        </w:tc>
      </w:tr>
      <w:tr w:rsidR="009A4F71" w:rsidRPr="004765E7" w14:paraId="2A2B4813" w14:textId="77777777" w:rsidTr="008C5229">
        <w:tc>
          <w:tcPr>
            <w:tcW w:w="1410" w:type="dxa"/>
            <w:vMerge w:val="restart"/>
            <w:hideMark/>
          </w:tcPr>
          <w:p w14:paraId="32454444"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Societal level</w:t>
            </w:r>
          </w:p>
        </w:tc>
        <w:tc>
          <w:tcPr>
            <w:tcW w:w="1420" w:type="dxa"/>
            <w:vMerge w:val="restart"/>
            <w:hideMark/>
          </w:tcPr>
          <w:p w14:paraId="2658AA04" w14:textId="77777777" w:rsidR="009A4F71" w:rsidRPr="004765E7" w:rsidRDefault="009A4F71" w:rsidP="008C5229">
            <w:pPr>
              <w:spacing w:before="60" w:after="60" w:line="240" w:lineRule="auto"/>
              <w:rPr>
                <w:rFonts w:cstheme="minorHAnsi"/>
                <w:b/>
                <w:bCs/>
                <w:sz w:val="20"/>
                <w:szCs w:val="20"/>
              </w:rPr>
            </w:pPr>
            <w:r w:rsidRPr="004765E7">
              <w:rPr>
                <w:rFonts w:cstheme="minorHAnsi"/>
                <w:b/>
                <w:bCs/>
                <w:sz w:val="20"/>
                <w:szCs w:val="20"/>
              </w:rPr>
              <w:t xml:space="preserve">Social and cultural norms </w:t>
            </w:r>
          </w:p>
        </w:tc>
        <w:tc>
          <w:tcPr>
            <w:tcW w:w="2410" w:type="dxa"/>
            <w:hideMark/>
          </w:tcPr>
          <w:p w14:paraId="327F0F9B"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Cultural nature of risk</w:t>
            </w:r>
          </w:p>
        </w:tc>
        <w:tc>
          <w:tcPr>
            <w:tcW w:w="4111" w:type="dxa"/>
            <w:hideMark/>
          </w:tcPr>
          <w:p w14:paraId="4F8670F8"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cultural embeddedness of risk in play for example, differences between nations in attitudes to risk in play and what is or is not ‘safe’</w:t>
            </w:r>
          </w:p>
        </w:tc>
        <w:tc>
          <w:tcPr>
            <w:tcW w:w="4869" w:type="dxa"/>
            <w:hideMark/>
          </w:tcPr>
          <w:p w14:paraId="73A8B4C1"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Evidence for differences between countries in attitudes to risk in play and what is acceptable in schools.</w:t>
            </w:r>
          </w:p>
        </w:tc>
      </w:tr>
      <w:tr w:rsidR="009A4F71" w:rsidRPr="004765E7" w14:paraId="0C91ADF7" w14:textId="77777777" w:rsidTr="008C5229">
        <w:tc>
          <w:tcPr>
            <w:tcW w:w="0" w:type="auto"/>
            <w:vMerge/>
            <w:vAlign w:val="center"/>
            <w:hideMark/>
          </w:tcPr>
          <w:p w14:paraId="5978D366" w14:textId="77777777" w:rsidR="009A4F71" w:rsidRPr="004765E7" w:rsidRDefault="009A4F71" w:rsidP="008C5229">
            <w:pPr>
              <w:spacing w:line="240" w:lineRule="auto"/>
              <w:rPr>
                <w:rFonts w:cstheme="minorHAnsi"/>
                <w:b/>
                <w:bCs/>
                <w:sz w:val="20"/>
                <w:szCs w:val="20"/>
              </w:rPr>
            </w:pPr>
          </w:p>
        </w:tc>
        <w:tc>
          <w:tcPr>
            <w:tcW w:w="0" w:type="auto"/>
            <w:vMerge/>
            <w:vAlign w:val="center"/>
            <w:hideMark/>
          </w:tcPr>
          <w:p w14:paraId="0B52C95F" w14:textId="77777777" w:rsidR="009A4F71" w:rsidRPr="004765E7" w:rsidRDefault="009A4F71" w:rsidP="008C5229">
            <w:pPr>
              <w:spacing w:line="240" w:lineRule="auto"/>
              <w:rPr>
                <w:rFonts w:cstheme="minorHAnsi"/>
                <w:b/>
                <w:bCs/>
                <w:sz w:val="20"/>
                <w:szCs w:val="20"/>
              </w:rPr>
            </w:pPr>
          </w:p>
        </w:tc>
        <w:tc>
          <w:tcPr>
            <w:tcW w:w="2410" w:type="dxa"/>
            <w:hideMark/>
          </w:tcPr>
          <w:p w14:paraId="020408C6" w14:textId="77777777" w:rsidR="009A4F71" w:rsidRPr="004765E7" w:rsidRDefault="009A4F71" w:rsidP="008C5229">
            <w:pPr>
              <w:numPr>
                <w:ilvl w:val="0"/>
                <w:numId w:val="10"/>
              </w:numPr>
              <w:spacing w:before="60" w:after="60" w:line="240" w:lineRule="auto"/>
              <w:rPr>
                <w:rFonts w:cstheme="minorHAnsi"/>
                <w:sz w:val="20"/>
                <w:szCs w:val="20"/>
              </w:rPr>
            </w:pPr>
            <w:r w:rsidRPr="004765E7">
              <w:rPr>
                <w:rFonts w:cstheme="minorHAnsi"/>
                <w:sz w:val="20"/>
                <w:szCs w:val="20"/>
              </w:rPr>
              <w:t>Societal aversion to risk</w:t>
            </w:r>
          </w:p>
        </w:tc>
        <w:tc>
          <w:tcPr>
            <w:tcW w:w="4111" w:type="dxa"/>
            <w:hideMark/>
          </w:tcPr>
          <w:p w14:paraId="6FD13D70" w14:textId="77777777" w:rsidR="009A4F71" w:rsidRPr="004765E7" w:rsidRDefault="009A4F71" w:rsidP="008C5229">
            <w:pPr>
              <w:spacing w:before="60" w:after="60" w:line="240" w:lineRule="auto"/>
              <w:rPr>
                <w:rFonts w:cstheme="minorHAnsi"/>
                <w:sz w:val="20"/>
                <w:szCs w:val="20"/>
              </w:rPr>
            </w:pPr>
            <w:r w:rsidRPr="004765E7">
              <w:rPr>
                <w:rFonts w:cstheme="minorHAnsi"/>
                <w:sz w:val="20"/>
                <w:szCs w:val="20"/>
              </w:rPr>
              <w:t>The influence of societal risk aversion on children’s play affordances.</w:t>
            </w:r>
          </w:p>
        </w:tc>
        <w:tc>
          <w:tcPr>
            <w:tcW w:w="4869" w:type="dxa"/>
            <w:hideMark/>
          </w:tcPr>
          <w:p w14:paraId="26E07914" w14:textId="5D1099F6" w:rsidR="009A4F71" w:rsidRPr="004765E7" w:rsidRDefault="00AE56B3" w:rsidP="00BE77E3">
            <w:pPr>
              <w:spacing w:before="60" w:after="60" w:line="240" w:lineRule="auto"/>
              <w:rPr>
                <w:rFonts w:cstheme="minorHAnsi"/>
                <w:sz w:val="20"/>
                <w:szCs w:val="20"/>
              </w:rPr>
            </w:pPr>
            <w:r>
              <w:rPr>
                <w:rFonts w:cstheme="minorHAnsi"/>
                <w:sz w:val="20"/>
                <w:szCs w:val="20"/>
              </w:rPr>
              <w:t>Evidence for dominance</w:t>
            </w:r>
            <w:r w:rsidR="009A4F71" w:rsidRPr="004765E7">
              <w:rPr>
                <w:rFonts w:cstheme="minorHAnsi"/>
                <w:sz w:val="20"/>
                <w:szCs w:val="20"/>
              </w:rPr>
              <w:t xml:space="preserve"> of safety culture (</w:t>
            </w:r>
            <w:r>
              <w:rPr>
                <w:rFonts w:cstheme="minorHAnsi"/>
                <w:sz w:val="20"/>
                <w:szCs w:val="20"/>
              </w:rPr>
              <w:t xml:space="preserve">e.g. </w:t>
            </w:r>
            <w:r w:rsidR="009A4F71" w:rsidRPr="004765E7">
              <w:rPr>
                <w:rFonts w:cstheme="minorHAnsi"/>
                <w:sz w:val="20"/>
                <w:szCs w:val="20"/>
              </w:rPr>
              <w:t xml:space="preserve">surplus safety) in society that strongly influences </w:t>
            </w:r>
            <w:r>
              <w:rPr>
                <w:rFonts w:cstheme="minorHAnsi"/>
                <w:sz w:val="20"/>
                <w:szCs w:val="20"/>
              </w:rPr>
              <w:t xml:space="preserve">decision making in </w:t>
            </w:r>
            <w:r w:rsidR="009A4F71" w:rsidRPr="004765E7">
              <w:rPr>
                <w:rFonts w:cstheme="minorHAnsi"/>
                <w:sz w:val="20"/>
                <w:szCs w:val="20"/>
              </w:rPr>
              <w:t>schools.</w:t>
            </w:r>
          </w:p>
        </w:tc>
      </w:tr>
      <w:bookmarkEnd w:id="2"/>
    </w:tbl>
    <w:p w14:paraId="4BCB8AF6" w14:textId="77777777" w:rsidR="009A4F71" w:rsidRDefault="009A4F71" w:rsidP="009A4F71">
      <w:pPr>
        <w:spacing w:line="259" w:lineRule="auto"/>
      </w:pPr>
    </w:p>
    <w:p w14:paraId="5A9EDBFA" w14:textId="77777777" w:rsidR="009A4F71" w:rsidRDefault="009A4F71" w:rsidP="009A4F71">
      <w:pPr>
        <w:spacing w:line="259" w:lineRule="auto"/>
      </w:pPr>
    </w:p>
    <w:p w14:paraId="5FF38829" w14:textId="77777777" w:rsidR="007C55EE" w:rsidRDefault="007C55EE" w:rsidP="007C55EE">
      <w:pPr>
        <w:spacing w:line="259" w:lineRule="auto"/>
      </w:pPr>
    </w:p>
    <w:p w14:paraId="1CBB76FF" w14:textId="77777777" w:rsidR="007C55EE" w:rsidRDefault="007C55EE" w:rsidP="007C55EE">
      <w:pPr>
        <w:spacing w:line="259" w:lineRule="auto"/>
      </w:pPr>
    </w:p>
    <w:p w14:paraId="5ED0CFE7" w14:textId="77777777" w:rsidR="007C55EE" w:rsidRDefault="007C55EE" w:rsidP="007C55EE">
      <w:pPr>
        <w:spacing w:line="259" w:lineRule="auto"/>
        <w:sectPr w:rsidR="007C55EE" w:rsidSect="00E34BB7">
          <w:pgSz w:w="16838" w:h="11906" w:orient="landscape"/>
          <w:pgMar w:top="1440" w:right="1440" w:bottom="1440" w:left="1440" w:header="708" w:footer="708" w:gutter="0"/>
          <w:cols w:space="708"/>
          <w:docGrid w:linePitch="360"/>
        </w:sectPr>
      </w:pPr>
    </w:p>
    <w:p w14:paraId="1EDF0FB0" w14:textId="61116B34" w:rsidR="007E25BF" w:rsidRDefault="00810543" w:rsidP="00D84B19">
      <w:pPr>
        <w:pStyle w:val="Heading1"/>
      </w:pPr>
      <w:r>
        <w:lastRenderedPageBreak/>
        <w:t>References</w:t>
      </w:r>
    </w:p>
    <w:p w14:paraId="35CD5C5C" w14:textId="77777777" w:rsidR="00D84B19" w:rsidRPr="00D84B19" w:rsidRDefault="007E25BF" w:rsidP="00D84B19">
      <w:pPr>
        <w:pStyle w:val="EndNoteBibliography"/>
        <w:spacing w:after="0"/>
        <w:ind w:left="720" w:hanging="720"/>
      </w:pPr>
      <w:r>
        <w:fldChar w:fldCharType="begin"/>
      </w:r>
      <w:r>
        <w:instrText xml:space="preserve"> ADDIN EN.REFLIST </w:instrText>
      </w:r>
      <w:r>
        <w:fldChar w:fldCharType="separate"/>
      </w:r>
      <w:r w:rsidR="00D84B19" w:rsidRPr="00D84B19">
        <w:t>1.</w:t>
      </w:r>
      <w:r w:rsidR="00D84B19" w:rsidRPr="00D84B19">
        <w:tab/>
        <w:t xml:space="preserve">Gough, D., S. Oliver, and J. Thomas, </w:t>
      </w:r>
      <w:r w:rsidR="00D84B19" w:rsidRPr="00D84B19">
        <w:rPr>
          <w:i/>
        </w:rPr>
        <w:t>An Introduction to Systematic Reviews. 2nd Edition</w:t>
      </w:r>
      <w:r w:rsidR="00D84B19" w:rsidRPr="00D84B19">
        <w:t>. 2nd edition. ed. 2017, London: SAGE Publications Ltd.</w:t>
      </w:r>
    </w:p>
    <w:p w14:paraId="6EF55483" w14:textId="77777777" w:rsidR="00D84B19" w:rsidRPr="00D84B19" w:rsidRDefault="00D84B19" w:rsidP="00D84B19">
      <w:pPr>
        <w:pStyle w:val="EndNoteBibliography"/>
        <w:spacing w:after="0"/>
        <w:ind w:left="720" w:hanging="720"/>
      </w:pPr>
      <w:r w:rsidRPr="00D84B19">
        <w:t>2.</w:t>
      </w:r>
      <w:r w:rsidRPr="00D84B19">
        <w:tab/>
        <w:t xml:space="preserve">Bundy, A.C., et al., </w:t>
      </w:r>
      <w:r w:rsidRPr="00D84B19">
        <w:rPr>
          <w:i/>
        </w:rPr>
        <w:t>The risk is that there is ‘no risk’: a simple, innovative intervention to increase children’s activity levels.</w:t>
      </w:r>
      <w:r w:rsidRPr="00D84B19">
        <w:t xml:space="preserve"> International Journal of Early Years Education, 2009. </w:t>
      </w:r>
      <w:r w:rsidRPr="00D84B19">
        <w:rPr>
          <w:b/>
        </w:rPr>
        <w:t>17</w:t>
      </w:r>
      <w:r w:rsidRPr="00D84B19">
        <w:t>(1): p. 33-45.</w:t>
      </w:r>
    </w:p>
    <w:p w14:paraId="70A9DC4D" w14:textId="77777777" w:rsidR="00D84B19" w:rsidRPr="00D84B19" w:rsidRDefault="00D84B19" w:rsidP="00D84B19">
      <w:pPr>
        <w:pStyle w:val="EndNoteBibliography"/>
        <w:spacing w:after="0"/>
        <w:ind w:left="720" w:hanging="720"/>
      </w:pPr>
      <w:r w:rsidRPr="00D84B19">
        <w:t>3.</w:t>
      </w:r>
      <w:r w:rsidRPr="00D84B19">
        <w:tab/>
        <w:t xml:space="preserve">Christensen, P. and M.R. Mikkelsen, </w:t>
      </w:r>
      <w:r w:rsidRPr="00D84B19">
        <w:rPr>
          <w:i/>
        </w:rPr>
        <w:t>Jumping off and being careful: Children's strategies of risk management in everyday life.</w:t>
      </w:r>
      <w:r w:rsidRPr="00D84B19">
        <w:t xml:space="preserve"> Sociology of Health and Illness, 2008. </w:t>
      </w:r>
      <w:r w:rsidRPr="00D84B19">
        <w:rPr>
          <w:b/>
        </w:rPr>
        <w:t>30</w:t>
      </w:r>
      <w:r w:rsidRPr="00D84B19">
        <w:t>(1): p. 112-130.</w:t>
      </w:r>
    </w:p>
    <w:p w14:paraId="07D426FB" w14:textId="77777777" w:rsidR="00D84B19" w:rsidRPr="00D84B19" w:rsidRDefault="00D84B19" w:rsidP="00D84B19">
      <w:pPr>
        <w:pStyle w:val="EndNoteBibliography"/>
        <w:spacing w:after="0"/>
        <w:ind w:left="720" w:hanging="720"/>
      </w:pPr>
      <w:r w:rsidRPr="00D84B19">
        <w:t>4.</w:t>
      </w:r>
      <w:r w:rsidRPr="00D84B19">
        <w:tab/>
        <w:t xml:space="preserve">Farmer, V.L., et al., </w:t>
      </w:r>
      <w:r w:rsidRPr="00D84B19">
        <w:rPr>
          <w:i/>
        </w:rPr>
        <w:t>What did schools experience from participating in a randomised controlled study (PLAY) that prioritised risk and challenge in active play for children while at school?</w:t>
      </w:r>
      <w:r w:rsidRPr="00D84B19">
        <w:t xml:space="preserve"> Journal of Adventure Education and Outdoor Learning, 2017. </w:t>
      </w:r>
      <w:r w:rsidRPr="00D84B19">
        <w:rPr>
          <w:b/>
        </w:rPr>
        <w:t>17</w:t>
      </w:r>
      <w:r w:rsidRPr="00D84B19">
        <w:t>(3): p. 239-257.</w:t>
      </w:r>
    </w:p>
    <w:p w14:paraId="12D9177C" w14:textId="77777777" w:rsidR="00D84B19" w:rsidRPr="00D84B19" w:rsidRDefault="00D84B19" w:rsidP="00D84B19">
      <w:pPr>
        <w:pStyle w:val="EndNoteBibliography"/>
        <w:spacing w:after="0"/>
        <w:ind w:left="720" w:hanging="720"/>
      </w:pPr>
      <w:r w:rsidRPr="00D84B19">
        <w:t>5.</w:t>
      </w:r>
      <w:r w:rsidRPr="00D84B19">
        <w:tab/>
        <w:t xml:space="preserve">Gyllencreutz, L., et al., </w:t>
      </w:r>
      <w:r w:rsidRPr="00D84B19">
        <w:rPr>
          <w:i/>
        </w:rPr>
        <w:t>Injury risks during outdoor play among Swedish schoolchildren: teachers’ perceptions and injury preventive practices.</w:t>
      </w:r>
      <w:r w:rsidRPr="00D84B19">
        <w:t xml:space="preserve"> Education 3-13, 2020. </w:t>
      </w:r>
      <w:r w:rsidRPr="00D84B19">
        <w:rPr>
          <w:b/>
        </w:rPr>
        <w:t>48</w:t>
      </w:r>
      <w:r w:rsidRPr="00D84B19">
        <w:t>(1): p. 1-11.</w:t>
      </w:r>
    </w:p>
    <w:p w14:paraId="14076608" w14:textId="77777777" w:rsidR="00D84B19" w:rsidRPr="00D84B19" w:rsidRDefault="00D84B19" w:rsidP="00D84B19">
      <w:pPr>
        <w:pStyle w:val="EndNoteBibliography"/>
        <w:spacing w:after="0"/>
        <w:ind w:left="720" w:hanging="720"/>
      </w:pPr>
      <w:r w:rsidRPr="00D84B19">
        <w:t>6.</w:t>
      </w:r>
      <w:r w:rsidRPr="00D84B19">
        <w:tab/>
        <w:t xml:space="preserve">Hudson, S.D., H.M. Olsen, and D. Thompson, </w:t>
      </w:r>
      <w:r w:rsidRPr="00D84B19">
        <w:rPr>
          <w:i/>
        </w:rPr>
        <w:t>An Investigation of School Playground Safety Practices as Reported by School Nurses.</w:t>
      </w:r>
      <w:r w:rsidRPr="00D84B19">
        <w:t xml:space="preserve"> Journal of School Nursing, 2008. </w:t>
      </w:r>
      <w:r w:rsidRPr="00D84B19">
        <w:rPr>
          <w:b/>
        </w:rPr>
        <w:t>24</w:t>
      </w:r>
      <w:r w:rsidRPr="00D84B19">
        <w:t>(3): p. 138-144.</w:t>
      </w:r>
    </w:p>
    <w:p w14:paraId="0EDC858B" w14:textId="77777777" w:rsidR="00D84B19" w:rsidRPr="00D84B19" w:rsidRDefault="00D84B19" w:rsidP="00D84B19">
      <w:pPr>
        <w:pStyle w:val="EndNoteBibliography"/>
        <w:spacing w:after="0"/>
        <w:ind w:left="720" w:hanging="720"/>
      </w:pPr>
      <w:r w:rsidRPr="00D84B19">
        <w:t>7.</w:t>
      </w:r>
      <w:r w:rsidRPr="00D84B19">
        <w:tab/>
        <w:t xml:space="preserve">Hyndman, B.P. and A. Telford, </w:t>
      </w:r>
      <w:r w:rsidRPr="00D84B19">
        <w:rPr>
          <w:i/>
        </w:rPr>
        <w:t>Should educators be ‘wrapping school playgrounds in cotton wool’to encourage physical activity? Exploring primary and secondary students’ voices from the school playground.</w:t>
      </w:r>
      <w:r w:rsidRPr="00D84B19">
        <w:t xml:space="preserve"> Australian Journal of Teacher Education, 2015. </w:t>
      </w:r>
      <w:r w:rsidRPr="00D84B19">
        <w:rPr>
          <w:b/>
        </w:rPr>
        <w:t>40</w:t>
      </w:r>
      <w:r w:rsidRPr="00D84B19">
        <w:t>(6): p. 60-84.</w:t>
      </w:r>
    </w:p>
    <w:p w14:paraId="050F045E" w14:textId="77777777" w:rsidR="00D84B19" w:rsidRPr="00D84B19" w:rsidRDefault="00D84B19" w:rsidP="00D84B19">
      <w:pPr>
        <w:pStyle w:val="EndNoteBibliography"/>
        <w:spacing w:after="0"/>
        <w:ind w:left="720" w:hanging="720"/>
      </w:pPr>
      <w:r w:rsidRPr="00D84B19">
        <w:t>8.</w:t>
      </w:r>
      <w:r w:rsidRPr="00D84B19">
        <w:tab/>
        <w:t xml:space="preserve">Niehues, A.N., et al., </w:t>
      </w:r>
      <w:r w:rsidRPr="00D84B19">
        <w:rPr>
          <w:i/>
        </w:rPr>
        <w:t>Reframing healthy risk taking: Parents’ dilemmas and strategies to promote children’s well-being.</w:t>
      </w:r>
      <w:r w:rsidRPr="00D84B19">
        <w:t xml:space="preserve"> Journal of Occupational Science, 2016. </w:t>
      </w:r>
      <w:r w:rsidRPr="00D84B19">
        <w:rPr>
          <w:b/>
        </w:rPr>
        <w:t>23</w:t>
      </w:r>
      <w:r w:rsidRPr="00D84B19">
        <w:t>(4): p. 449-463.</w:t>
      </w:r>
    </w:p>
    <w:p w14:paraId="6C80555D" w14:textId="77777777" w:rsidR="00D84B19" w:rsidRPr="00D84B19" w:rsidRDefault="00D84B19" w:rsidP="00D84B19">
      <w:pPr>
        <w:pStyle w:val="EndNoteBibliography"/>
        <w:spacing w:after="0"/>
        <w:ind w:left="720" w:hanging="720"/>
      </w:pPr>
      <w:r w:rsidRPr="00D84B19">
        <w:t>9.</w:t>
      </w:r>
      <w:r w:rsidRPr="00D84B19">
        <w:tab/>
        <w:t xml:space="preserve">Niehues, A.N., et al., </w:t>
      </w:r>
      <w:r w:rsidRPr="00D84B19">
        <w:rPr>
          <w:i/>
        </w:rPr>
        <w:t>Everyday uncertainties: reframing perceptions of risk in outdoor free play.</w:t>
      </w:r>
      <w:r w:rsidRPr="00D84B19">
        <w:t xml:space="preserve"> Journal of Adventure Education and Outdoor Learning, 2013. </w:t>
      </w:r>
      <w:r w:rsidRPr="00D84B19">
        <w:rPr>
          <w:b/>
        </w:rPr>
        <w:t>13</w:t>
      </w:r>
      <w:r w:rsidRPr="00D84B19">
        <w:t>(3): p. 223-237.</w:t>
      </w:r>
    </w:p>
    <w:p w14:paraId="4C839C78" w14:textId="77777777" w:rsidR="00D84B19" w:rsidRPr="00D84B19" w:rsidRDefault="00D84B19" w:rsidP="00D84B19">
      <w:pPr>
        <w:pStyle w:val="EndNoteBibliography"/>
        <w:spacing w:after="0"/>
        <w:ind w:left="720" w:hanging="720"/>
      </w:pPr>
      <w:r w:rsidRPr="00D84B19">
        <w:t>10.</w:t>
      </w:r>
      <w:r w:rsidRPr="00D84B19">
        <w:tab/>
        <w:t xml:space="preserve">Peterson, S.S., et al., </w:t>
      </w:r>
      <w:r w:rsidRPr="00D84B19">
        <w:rPr>
          <w:i/>
        </w:rPr>
        <w:t>Children's Rough and Tumble Play: Perspectives of Teachers in Northern Canadian Indigenous Communities.</w:t>
      </w:r>
      <w:r w:rsidRPr="00D84B19">
        <w:t xml:space="preserve"> Early Years: An International Journal of Research and Development, 2018. </w:t>
      </w:r>
      <w:r w:rsidRPr="00D84B19">
        <w:rPr>
          <w:b/>
        </w:rPr>
        <w:t>38</w:t>
      </w:r>
      <w:r w:rsidRPr="00D84B19">
        <w:t>(1): p. 53-67.</w:t>
      </w:r>
    </w:p>
    <w:p w14:paraId="6ADAAA8E" w14:textId="77777777" w:rsidR="00D84B19" w:rsidRPr="00D84B19" w:rsidRDefault="00D84B19" w:rsidP="00D84B19">
      <w:pPr>
        <w:pStyle w:val="EndNoteBibliography"/>
        <w:spacing w:after="0"/>
        <w:ind w:left="720" w:hanging="720"/>
      </w:pPr>
      <w:r w:rsidRPr="00D84B19">
        <w:t>11.</w:t>
      </w:r>
      <w:r w:rsidRPr="00D84B19">
        <w:tab/>
        <w:t xml:space="preserve">Massey, W., L. Neilson, and J. Salas, </w:t>
      </w:r>
      <w:r w:rsidRPr="00D84B19">
        <w:rPr>
          <w:i/>
        </w:rPr>
        <w:t>A critical examination of school-based recess: what do the children think?</w:t>
      </w:r>
      <w:r w:rsidRPr="00D84B19">
        <w:t xml:space="preserve"> Qualitative Research in Sport, Exercise and Health, 2019.</w:t>
      </w:r>
    </w:p>
    <w:p w14:paraId="58936541" w14:textId="77777777" w:rsidR="00D84B19" w:rsidRPr="00D84B19" w:rsidRDefault="00D84B19" w:rsidP="00D84B19">
      <w:pPr>
        <w:pStyle w:val="EndNoteBibliography"/>
        <w:spacing w:after="0"/>
        <w:ind w:left="720" w:hanging="720"/>
      </w:pPr>
      <w:r w:rsidRPr="00D84B19">
        <w:t>12.</w:t>
      </w:r>
      <w:r w:rsidRPr="00D84B19">
        <w:tab/>
        <w:t xml:space="preserve">Hyndman, B.P., A. Benson, and A. Telford, </w:t>
      </w:r>
      <w:r w:rsidRPr="00D84B19">
        <w:rPr>
          <w:i/>
        </w:rPr>
        <w:t>Active play: exploring the influences on children's school playground activities.</w:t>
      </w:r>
      <w:r w:rsidRPr="00D84B19">
        <w:t xml:space="preserve"> American Journal of Play, 2016. </w:t>
      </w:r>
      <w:r w:rsidRPr="00D84B19">
        <w:rPr>
          <w:b/>
        </w:rPr>
        <w:t>8</w:t>
      </w:r>
      <w:r w:rsidRPr="00D84B19">
        <w:t>(3): p. 325.</w:t>
      </w:r>
    </w:p>
    <w:p w14:paraId="735F322C" w14:textId="77777777" w:rsidR="00D84B19" w:rsidRPr="00D84B19" w:rsidRDefault="00D84B19" w:rsidP="00D84B19">
      <w:pPr>
        <w:pStyle w:val="EndNoteBibliography"/>
        <w:spacing w:after="0"/>
        <w:ind w:left="720" w:hanging="720"/>
      </w:pPr>
      <w:r w:rsidRPr="00D84B19">
        <w:t>13.</w:t>
      </w:r>
      <w:r w:rsidRPr="00D84B19">
        <w:tab/>
        <w:t xml:space="preserve">Van Rooijen, M. and S. Newstead, </w:t>
      </w:r>
      <w:r w:rsidRPr="00D84B19">
        <w:rPr>
          <w:i/>
        </w:rPr>
        <w:t>Influencing factors on professional attitudes towards risk-taking in children’s play: a narrative review.</w:t>
      </w:r>
      <w:r w:rsidRPr="00D84B19">
        <w:t xml:space="preserve"> Early Child Development and Care, 2017. </w:t>
      </w:r>
      <w:r w:rsidRPr="00D84B19">
        <w:rPr>
          <w:b/>
        </w:rPr>
        <w:t>187</w:t>
      </w:r>
      <w:r w:rsidRPr="00D84B19">
        <w:t>(5-6): p. 946-957.</w:t>
      </w:r>
    </w:p>
    <w:p w14:paraId="0500220C" w14:textId="77777777" w:rsidR="00D84B19" w:rsidRPr="00D84B19" w:rsidRDefault="00D84B19" w:rsidP="00D84B19">
      <w:pPr>
        <w:pStyle w:val="EndNoteBibliography"/>
        <w:spacing w:after="0"/>
        <w:ind w:left="720" w:hanging="720"/>
      </w:pPr>
      <w:r w:rsidRPr="00D84B19">
        <w:t>14.</w:t>
      </w:r>
      <w:r w:rsidRPr="00D84B19">
        <w:tab/>
        <w:t xml:space="preserve">Lee, H., et al., </w:t>
      </w:r>
      <w:r w:rsidRPr="00D84B19">
        <w:rPr>
          <w:i/>
        </w:rPr>
        <w:t>A meta-study of qualitative research examining determinants of children's independent active free play.</w:t>
      </w:r>
      <w:r w:rsidRPr="00D84B19">
        <w:t xml:space="preserve"> International Journal of Behavioral Nutrition and Physical Activity, 2015. </w:t>
      </w:r>
      <w:r w:rsidRPr="00D84B19">
        <w:rPr>
          <w:b/>
        </w:rPr>
        <w:t>12</w:t>
      </w:r>
      <w:r w:rsidRPr="00D84B19">
        <w:t>(1).</w:t>
      </w:r>
    </w:p>
    <w:p w14:paraId="00C1A7B8" w14:textId="77777777" w:rsidR="00D84B19" w:rsidRPr="00D84B19" w:rsidRDefault="00D84B19" w:rsidP="00D84B19">
      <w:pPr>
        <w:pStyle w:val="EndNoteBibliography"/>
        <w:spacing w:after="0"/>
        <w:ind w:left="720" w:hanging="720"/>
      </w:pPr>
      <w:r w:rsidRPr="00D84B19">
        <w:t>15.</w:t>
      </w:r>
      <w:r w:rsidRPr="00D84B19">
        <w:tab/>
        <w:t xml:space="preserve">Nesbit, R.J., et al., </w:t>
      </w:r>
      <w:r w:rsidRPr="00D84B19">
        <w:rPr>
          <w:i/>
        </w:rPr>
        <w:t>Perceived Barriers and Facilitators of Adventurous Play in Schools: A Qualitative Systematic Review.</w:t>
      </w:r>
      <w:r w:rsidRPr="00D84B19">
        <w:t xml:space="preserve"> Children (Basel, Switzerland), 2021. </w:t>
      </w:r>
      <w:r w:rsidRPr="00D84B19">
        <w:rPr>
          <w:b/>
        </w:rPr>
        <w:t>8</w:t>
      </w:r>
      <w:r w:rsidRPr="00D84B19">
        <w:t>(8): p. 681.</w:t>
      </w:r>
    </w:p>
    <w:p w14:paraId="38093318" w14:textId="77777777" w:rsidR="00D84B19" w:rsidRPr="00D84B19" w:rsidRDefault="00D84B19" w:rsidP="00D84B19">
      <w:pPr>
        <w:pStyle w:val="EndNoteBibliography"/>
        <w:spacing w:after="0"/>
        <w:ind w:left="720" w:hanging="720"/>
      </w:pPr>
      <w:r w:rsidRPr="00D84B19">
        <w:t>16.</w:t>
      </w:r>
      <w:r w:rsidRPr="00D84B19">
        <w:tab/>
        <w:t xml:space="preserve">Wyver, S., et al., </w:t>
      </w:r>
      <w:r w:rsidRPr="00D84B19">
        <w:rPr>
          <w:i/>
        </w:rPr>
        <w:t>Ten ways to restrict children's freedom to play: The problem of surplus safety.</w:t>
      </w:r>
      <w:r w:rsidRPr="00D84B19">
        <w:t xml:space="preserve"> Contemporary Issues in Early Childhood, 2010. </w:t>
      </w:r>
      <w:r w:rsidRPr="00D84B19">
        <w:rPr>
          <w:b/>
        </w:rPr>
        <w:t>11</w:t>
      </w:r>
      <w:r w:rsidRPr="00D84B19">
        <w:t>(3): p. 263-277.</w:t>
      </w:r>
    </w:p>
    <w:p w14:paraId="6701E67F" w14:textId="77777777" w:rsidR="00D84B19" w:rsidRPr="00D84B19" w:rsidRDefault="00D84B19" w:rsidP="00D84B19">
      <w:pPr>
        <w:pStyle w:val="EndNoteBibliography"/>
        <w:spacing w:after="0"/>
        <w:ind w:left="720" w:hanging="720"/>
      </w:pPr>
      <w:r w:rsidRPr="00D84B19">
        <w:t>17.</w:t>
      </w:r>
      <w:r w:rsidRPr="00D84B19">
        <w:tab/>
        <w:t xml:space="preserve">Brussoni, M., et al., </w:t>
      </w:r>
      <w:r w:rsidRPr="00D84B19">
        <w:rPr>
          <w:i/>
        </w:rPr>
        <w:t>Risky Play and Children's Safety: Balancing Priorities for Optimal Child Development.</w:t>
      </w:r>
      <w:r w:rsidRPr="00D84B19">
        <w:t xml:space="preserve"> International Journal of Environmental Research and Public Health, 2012. </w:t>
      </w:r>
      <w:r w:rsidRPr="00D84B19">
        <w:rPr>
          <w:b/>
        </w:rPr>
        <w:t>9</w:t>
      </w:r>
      <w:r w:rsidRPr="00D84B19">
        <w:t>(9): p. 3134-3148.</w:t>
      </w:r>
    </w:p>
    <w:p w14:paraId="14FF5E66" w14:textId="77777777" w:rsidR="00D84B19" w:rsidRPr="00D84B19" w:rsidRDefault="00D84B19" w:rsidP="00D84B19">
      <w:pPr>
        <w:pStyle w:val="EndNoteBibliography"/>
        <w:spacing w:after="0"/>
        <w:ind w:left="720" w:hanging="720"/>
      </w:pPr>
      <w:r w:rsidRPr="00D84B19">
        <w:t>18.</w:t>
      </w:r>
      <w:r w:rsidRPr="00D84B19">
        <w:tab/>
        <w:t xml:space="preserve">Tremblay, M., et al., </w:t>
      </w:r>
      <w:r w:rsidRPr="00D84B19">
        <w:rPr>
          <w:i/>
        </w:rPr>
        <w:t>Position statement on active outdoor play.</w:t>
      </w:r>
      <w:r w:rsidRPr="00D84B19">
        <w:t xml:space="preserve"> International Journal of Environmental Research and Public Health, 2015. </w:t>
      </w:r>
      <w:r w:rsidRPr="00D84B19">
        <w:rPr>
          <w:b/>
        </w:rPr>
        <w:t>12</w:t>
      </w:r>
      <w:r w:rsidRPr="00D84B19">
        <w:t>(6): p. 6475-6505.</w:t>
      </w:r>
    </w:p>
    <w:p w14:paraId="2E8E99D3" w14:textId="77777777" w:rsidR="00D84B19" w:rsidRPr="00D84B19" w:rsidRDefault="00D84B19" w:rsidP="00D84B19">
      <w:pPr>
        <w:pStyle w:val="EndNoteBibliography"/>
        <w:spacing w:after="0"/>
        <w:ind w:left="720" w:hanging="720"/>
      </w:pPr>
      <w:r w:rsidRPr="00D84B19">
        <w:t>19.</w:t>
      </w:r>
      <w:r w:rsidRPr="00D84B19">
        <w:tab/>
        <w:t xml:space="preserve">Sandseter, E.B., </w:t>
      </w:r>
      <w:r w:rsidRPr="00D84B19">
        <w:rPr>
          <w:i/>
        </w:rPr>
        <w:t>Categorising risky play—how can we identify risk‐taking in children's play?</w:t>
      </w:r>
      <w:r w:rsidRPr="00D84B19">
        <w:t xml:space="preserve"> European Early Childhood Education Research Journal, 2007. </w:t>
      </w:r>
      <w:r w:rsidRPr="00D84B19">
        <w:rPr>
          <w:b/>
        </w:rPr>
        <w:t>15</w:t>
      </w:r>
      <w:r w:rsidRPr="00D84B19">
        <w:t>(2): p. 237-252.</w:t>
      </w:r>
    </w:p>
    <w:p w14:paraId="42527E9D" w14:textId="77777777" w:rsidR="00D84B19" w:rsidRPr="00D84B19" w:rsidRDefault="00D84B19" w:rsidP="00D84B19">
      <w:pPr>
        <w:pStyle w:val="EndNoteBibliography"/>
        <w:spacing w:after="0"/>
        <w:ind w:left="720" w:hanging="720"/>
      </w:pPr>
      <w:r w:rsidRPr="00D84B19">
        <w:t>20.</w:t>
      </w:r>
      <w:r w:rsidRPr="00D84B19">
        <w:tab/>
        <w:t xml:space="preserve">Sandseter, E.B.H., </w:t>
      </w:r>
      <w:r w:rsidRPr="00D84B19">
        <w:rPr>
          <w:i/>
        </w:rPr>
        <w:t>Affordances for risky play in preschool: The importance of features in the play environment.</w:t>
      </w:r>
      <w:r w:rsidRPr="00D84B19">
        <w:t xml:space="preserve"> Early Childhood Education Journal, 2009. </w:t>
      </w:r>
      <w:r w:rsidRPr="00D84B19">
        <w:rPr>
          <w:b/>
        </w:rPr>
        <w:t>36</w:t>
      </w:r>
      <w:r w:rsidRPr="00D84B19">
        <w:t>(5): p. 439-446.</w:t>
      </w:r>
    </w:p>
    <w:p w14:paraId="576228B6" w14:textId="77777777" w:rsidR="00D84B19" w:rsidRPr="00D84B19" w:rsidRDefault="00D84B19" w:rsidP="00D84B19">
      <w:pPr>
        <w:pStyle w:val="EndNoteBibliography"/>
        <w:spacing w:after="0"/>
        <w:ind w:left="720" w:hanging="720"/>
      </w:pPr>
      <w:r w:rsidRPr="00D84B19">
        <w:t>21.</w:t>
      </w:r>
      <w:r w:rsidRPr="00D84B19">
        <w:tab/>
        <w:t xml:space="preserve">Bronfenbrenner, U., </w:t>
      </w:r>
      <w:r w:rsidRPr="00D84B19">
        <w:rPr>
          <w:i/>
        </w:rPr>
        <w:t>Ecological models of human development.</w:t>
      </w:r>
      <w:r w:rsidRPr="00D84B19">
        <w:t xml:space="preserve"> Readings on the Development of Children, 1994. </w:t>
      </w:r>
      <w:r w:rsidRPr="00D84B19">
        <w:rPr>
          <w:b/>
        </w:rPr>
        <w:t>2</w:t>
      </w:r>
      <w:r w:rsidRPr="00D84B19">
        <w:t>(1): p. 37-43.</w:t>
      </w:r>
    </w:p>
    <w:p w14:paraId="4834A116" w14:textId="77777777" w:rsidR="00D84B19" w:rsidRPr="00D84B19" w:rsidRDefault="00D84B19" w:rsidP="00D84B19">
      <w:pPr>
        <w:pStyle w:val="EndNoteBibliography"/>
        <w:spacing w:after="0"/>
        <w:ind w:left="720" w:hanging="720"/>
      </w:pPr>
      <w:r w:rsidRPr="00D84B19">
        <w:lastRenderedPageBreak/>
        <w:t>22.</w:t>
      </w:r>
      <w:r w:rsidRPr="00D84B19">
        <w:tab/>
        <w:t xml:space="preserve">Sallis, J.F., N. Owen, and E.B. Fisher, </w:t>
      </w:r>
      <w:r w:rsidRPr="00D84B19">
        <w:rPr>
          <w:i/>
        </w:rPr>
        <w:t>Chapter 20: Ecological models of health behaviour</w:t>
      </w:r>
      <w:r w:rsidRPr="00D84B19">
        <w:t xml:space="preserve">, in </w:t>
      </w:r>
      <w:r w:rsidRPr="00D84B19">
        <w:rPr>
          <w:i/>
        </w:rPr>
        <w:t>Health behavior and health education: theory, research, and practice</w:t>
      </w:r>
      <w:r w:rsidRPr="00D84B19">
        <w:t>, K. Glanz, et al., Editors. 2008, John Wiley &amp; Sons: San Francisco.</w:t>
      </w:r>
    </w:p>
    <w:p w14:paraId="62CCC42A" w14:textId="77777777" w:rsidR="00D84B19" w:rsidRPr="00D84B19" w:rsidRDefault="00D84B19" w:rsidP="00D84B19">
      <w:pPr>
        <w:pStyle w:val="EndNoteBibliography"/>
        <w:spacing w:after="0"/>
        <w:ind w:left="720" w:hanging="720"/>
      </w:pPr>
      <w:r w:rsidRPr="00D84B19">
        <w:t>23.</w:t>
      </w:r>
      <w:r w:rsidRPr="00D84B19">
        <w:tab/>
        <w:t xml:space="preserve">Brusseau, T., S.J. Fairclough, and D.E. Lubans, </w:t>
      </w:r>
      <w:r w:rsidRPr="00D84B19">
        <w:rPr>
          <w:i/>
        </w:rPr>
        <w:t>The Routledge Handbook of Youth Physical Activity</w:t>
      </w:r>
      <w:r w:rsidRPr="00D84B19">
        <w:t>. 2020, New York: Routledge.</w:t>
      </w:r>
    </w:p>
    <w:p w14:paraId="45336ECA" w14:textId="77777777" w:rsidR="00D84B19" w:rsidRPr="00D84B19" w:rsidRDefault="00D84B19" w:rsidP="00D84B19">
      <w:pPr>
        <w:pStyle w:val="EndNoteBibliography"/>
        <w:spacing w:after="0"/>
        <w:ind w:left="720" w:hanging="720"/>
      </w:pPr>
      <w:r w:rsidRPr="00D84B19">
        <w:t>24.</w:t>
      </w:r>
      <w:r w:rsidRPr="00D84B19">
        <w:tab/>
        <w:t xml:space="preserve">Gibson, J.J., </w:t>
      </w:r>
      <w:r w:rsidRPr="00D84B19">
        <w:rPr>
          <w:i/>
        </w:rPr>
        <w:t>The Ecological Approach to Visual Perception : Classic Edition</w:t>
      </w:r>
      <w:r w:rsidRPr="00D84B19">
        <w:t>. 1979, London: Taylor &amp; Francis Group.</w:t>
      </w:r>
    </w:p>
    <w:p w14:paraId="46632535" w14:textId="77777777" w:rsidR="00D84B19" w:rsidRPr="00D84B19" w:rsidRDefault="00D84B19" w:rsidP="00D84B19">
      <w:pPr>
        <w:pStyle w:val="EndNoteBibliography"/>
        <w:spacing w:after="0"/>
        <w:ind w:left="720" w:hanging="720"/>
      </w:pPr>
      <w:r w:rsidRPr="00D84B19">
        <w:t>25.</w:t>
      </w:r>
      <w:r w:rsidRPr="00D84B19">
        <w:tab/>
        <w:t xml:space="preserve">Kyttä, M., </w:t>
      </w:r>
      <w:r w:rsidRPr="00D84B19">
        <w:rPr>
          <w:i/>
        </w:rPr>
        <w:t>The extent of children's independent mobility and the number of actualized affordances as criteria for child-friendly environments.</w:t>
      </w:r>
      <w:r w:rsidRPr="00D84B19">
        <w:t xml:space="preserve"> Journal of Environmental Psychology, 2004. </w:t>
      </w:r>
      <w:r w:rsidRPr="00D84B19">
        <w:rPr>
          <w:b/>
        </w:rPr>
        <w:t>24</w:t>
      </w:r>
      <w:r w:rsidRPr="00D84B19">
        <w:t>(2): p. 179-198.</w:t>
      </w:r>
    </w:p>
    <w:p w14:paraId="591B9692" w14:textId="77777777" w:rsidR="00D84B19" w:rsidRPr="00D84B19" w:rsidRDefault="00D84B19" w:rsidP="00D84B19">
      <w:pPr>
        <w:pStyle w:val="EndNoteBibliography"/>
        <w:spacing w:after="0"/>
        <w:ind w:left="720" w:hanging="720"/>
      </w:pPr>
      <w:r w:rsidRPr="00D84B19">
        <w:t>26.</w:t>
      </w:r>
      <w:r w:rsidRPr="00D84B19">
        <w:tab/>
        <w:t xml:space="preserve">Truelove, S., L.M. Vanderloo, and P. Tucker, </w:t>
      </w:r>
      <w:r w:rsidRPr="00D84B19">
        <w:rPr>
          <w:i/>
        </w:rPr>
        <w:t>Defining and measuring active play among young children: A systematic review.</w:t>
      </w:r>
      <w:r w:rsidRPr="00D84B19">
        <w:t xml:space="preserve"> Journal of Physical Activity and Health, 2017. </w:t>
      </w:r>
      <w:r w:rsidRPr="00D84B19">
        <w:rPr>
          <w:b/>
        </w:rPr>
        <w:t>14</w:t>
      </w:r>
      <w:r w:rsidRPr="00D84B19">
        <w:t>(2): p. 155-166.</w:t>
      </w:r>
    </w:p>
    <w:p w14:paraId="5C7B8529" w14:textId="77777777" w:rsidR="00D84B19" w:rsidRPr="00D84B19" w:rsidRDefault="00D84B19" w:rsidP="00D84B19">
      <w:pPr>
        <w:pStyle w:val="EndNoteBibliography"/>
        <w:spacing w:after="0"/>
        <w:ind w:left="720" w:hanging="720"/>
      </w:pPr>
      <w:r w:rsidRPr="00D84B19">
        <w:t>27.</w:t>
      </w:r>
      <w:r w:rsidRPr="00D84B19">
        <w:tab/>
        <w:t xml:space="preserve">Sandseter, E.B.H., </w:t>
      </w:r>
      <w:r w:rsidRPr="00D84B19">
        <w:rPr>
          <w:i/>
        </w:rPr>
        <w:t>Scaryfunny: A Qualitative Study of Risky Play Among Preschool Children</w:t>
      </w:r>
      <w:r w:rsidRPr="00D84B19">
        <w:t xml:space="preserve">, in </w:t>
      </w:r>
      <w:r w:rsidRPr="00D84B19">
        <w:rPr>
          <w:i/>
        </w:rPr>
        <w:t>Department of Psychology</w:t>
      </w:r>
      <w:r w:rsidRPr="00D84B19">
        <w:t>. 2010, Norwegian University of Science and Technology: Trondheim.</w:t>
      </w:r>
    </w:p>
    <w:p w14:paraId="19F8DFB1" w14:textId="77777777" w:rsidR="00D84B19" w:rsidRPr="00D84B19" w:rsidRDefault="00D84B19" w:rsidP="00D84B19">
      <w:pPr>
        <w:pStyle w:val="EndNoteBibliography"/>
        <w:spacing w:after="0"/>
        <w:ind w:left="720" w:hanging="720"/>
      </w:pPr>
      <w:r w:rsidRPr="00D84B19">
        <w:t>28.</w:t>
      </w:r>
      <w:r w:rsidRPr="00D84B19">
        <w:tab/>
        <w:t xml:space="preserve">Kleppe, R., E. Melhuish, and E.B.H. Sandseter, </w:t>
      </w:r>
      <w:r w:rsidRPr="00D84B19">
        <w:rPr>
          <w:i/>
        </w:rPr>
        <w:t>Identifying and characterizing risky play in the age one-to-three years.</w:t>
      </w:r>
      <w:r w:rsidRPr="00D84B19">
        <w:t xml:space="preserve"> European Early Childhood Education Research Journal, 2017. </w:t>
      </w:r>
      <w:r w:rsidRPr="00D84B19">
        <w:rPr>
          <w:b/>
        </w:rPr>
        <w:t>25</w:t>
      </w:r>
      <w:r w:rsidRPr="00D84B19">
        <w:t>(3): p. 370-385.</w:t>
      </w:r>
    </w:p>
    <w:p w14:paraId="3B17B018" w14:textId="77777777" w:rsidR="00D84B19" w:rsidRPr="00D84B19" w:rsidRDefault="00D84B19" w:rsidP="00D84B19">
      <w:pPr>
        <w:pStyle w:val="EndNoteBibliography"/>
        <w:spacing w:after="0"/>
        <w:ind w:left="720" w:hanging="720"/>
      </w:pPr>
      <w:r w:rsidRPr="00D84B19">
        <w:t>29.</w:t>
      </w:r>
      <w:r w:rsidRPr="00D84B19">
        <w:tab/>
        <w:t xml:space="preserve">Jelleyman, C., et al., </w:t>
      </w:r>
      <w:r w:rsidRPr="00D84B19">
        <w:rPr>
          <w:i/>
        </w:rPr>
        <w:t>A cross-sectional description of parental perceptions and practices related to risky play and independent mobility in children: The New Zealand state of play survey.</w:t>
      </w:r>
      <w:r w:rsidRPr="00D84B19">
        <w:t xml:space="preserve"> International Journal of Environmental Research and Public Health, 2019. </w:t>
      </w:r>
      <w:r w:rsidRPr="00D84B19">
        <w:rPr>
          <w:b/>
        </w:rPr>
        <w:t>16</w:t>
      </w:r>
      <w:r w:rsidRPr="00D84B19">
        <w:t>(2).</w:t>
      </w:r>
    </w:p>
    <w:p w14:paraId="50CB1CF1" w14:textId="77777777" w:rsidR="00D84B19" w:rsidRPr="00D84B19" w:rsidRDefault="00D84B19" w:rsidP="00D84B19">
      <w:pPr>
        <w:pStyle w:val="EndNoteBibliography"/>
        <w:spacing w:after="0"/>
        <w:ind w:left="720" w:hanging="720"/>
      </w:pPr>
      <w:r w:rsidRPr="00D84B19">
        <w:t>30.</w:t>
      </w:r>
      <w:r w:rsidRPr="00D84B19">
        <w:tab/>
        <w:t xml:space="preserve">Brussoni, M., et al., </w:t>
      </w:r>
      <w:r w:rsidRPr="00D84B19">
        <w:rPr>
          <w:i/>
        </w:rPr>
        <w:t>What is the relationship between risky outdoor play and health in children? A systematic review.</w:t>
      </w:r>
      <w:r w:rsidRPr="00D84B19">
        <w:t xml:space="preserve"> International Journal of Environmental Research Public Health, 2015. </w:t>
      </w:r>
      <w:r w:rsidRPr="00D84B19">
        <w:rPr>
          <w:b/>
        </w:rPr>
        <w:t>12</w:t>
      </w:r>
      <w:r w:rsidRPr="00D84B19">
        <w:t>(6): p. 6423-6454.</w:t>
      </w:r>
    </w:p>
    <w:p w14:paraId="097CA357" w14:textId="77777777" w:rsidR="00D84B19" w:rsidRPr="00D84B19" w:rsidRDefault="00D84B19" w:rsidP="00D84B19">
      <w:pPr>
        <w:pStyle w:val="EndNoteBibliography"/>
        <w:spacing w:after="0"/>
        <w:ind w:left="720" w:hanging="720"/>
      </w:pPr>
      <w:r w:rsidRPr="00D84B19">
        <w:t>31.</w:t>
      </w:r>
      <w:r w:rsidRPr="00D84B19">
        <w:tab/>
        <w:t xml:space="preserve">Sjöberg, L., B.-E. Moen, and T. Rundmo, </w:t>
      </w:r>
      <w:r w:rsidRPr="00D84B19">
        <w:rPr>
          <w:i/>
        </w:rPr>
        <w:t>Explaining risk perception. An evaluation of the psychometric paradigm in risk perception research</w:t>
      </w:r>
      <w:r w:rsidRPr="00D84B19">
        <w:t>. 2004, Norwegian University of Science and Technology: Trondheim, Norway.</w:t>
      </w:r>
    </w:p>
    <w:p w14:paraId="515E6203" w14:textId="77777777" w:rsidR="00D84B19" w:rsidRPr="00D84B19" w:rsidRDefault="00D84B19" w:rsidP="00D84B19">
      <w:pPr>
        <w:pStyle w:val="EndNoteBibliography"/>
        <w:spacing w:after="0"/>
        <w:ind w:left="720" w:hanging="720"/>
      </w:pPr>
      <w:r w:rsidRPr="00D84B19">
        <w:t>32.</w:t>
      </w:r>
      <w:r w:rsidRPr="00D84B19">
        <w:tab/>
        <w:t xml:space="preserve">Lavrysen, A., et al., </w:t>
      </w:r>
      <w:r w:rsidRPr="00D84B19">
        <w:rPr>
          <w:i/>
        </w:rPr>
        <w:t>Risky-play at school. Facilitating risk perception and competence in young children.</w:t>
      </w:r>
      <w:r w:rsidRPr="00D84B19">
        <w:t xml:space="preserve"> European Early Childhood Education Research Journal, 2017. </w:t>
      </w:r>
      <w:r w:rsidRPr="00D84B19">
        <w:rPr>
          <w:b/>
        </w:rPr>
        <w:t>25</w:t>
      </w:r>
      <w:r w:rsidRPr="00D84B19">
        <w:t>(1): p. 89-105.</w:t>
      </w:r>
    </w:p>
    <w:p w14:paraId="180CC6C6" w14:textId="387B5A89" w:rsidR="00D84B19" w:rsidRPr="00D84B19" w:rsidRDefault="00D84B19" w:rsidP="00D84B19">
      <w:pPr>
        <w:pStyle w:val="EndNoteBibliography"/>
        <w:spacing w:after="0"/>
        <w:ind w:left="720" w:hanging="720"/>
      </w:pPr>
      <w:r w:rsidRPr="00D84B19">
        <w:t>33.</w:t>
      </w:r>
      <w:r w:rsidRPr="00D84B19">
        <w:tab/>
        <w:t xml:space="preserve">International Physical Literacy Association. </w:t>
      </w:r>
      <w:r w:rsidRPr="00D84B19">
        <w:rPr>
          <w:i/>
        </w:rPr>
        <w:t>International Physical Literacy Association homepage</w:t>
      </w:r>
      <w:r w:rsidRPr="00D84B19">
        <w:t xml:space="preserve">. 2017  14 May 2020]; Available from: </w:t>
      </w:r>
      <w:hyperlink r:id="rId9" w:history="1">
        <w:r w:rsidRPr="00D84B19">
          <w:rPr>
            <w:rStyle w:val="Hyperlink"/>
          </w:rPr>
          <w:t>https://www.physical-literacy.org.uk</w:t>
        </w:r>
      </w:hyperlink>
      <w:r w:rsidRPr="00D84B19">
        <w:t>.</w:t>
      </w:r>
    </w:p>
    <w:p w14:paraId="61927898" w14:textId="77777777" w:rsidR="00D84B19" w:rsidRPr="00D84B19" w:rsidRDefault="00D84B19" w:rsidP="00D84B19">
      <w:pPr>
        <w:pStyle w:val="EndNoteBibliography"/>
        <w:spacing w:after="0"/>
        <w:ind w:left="720" w:hanging="720"/>
      </w:pPr>
      <w:r w:rsidRPr="00D84B19">
        <w:t>34.</w:t>
      </w:r>
      <w:r w:rsidRPr="00D84B19">
        <w:tab/>
        <w:t xml:space="preserve">Gallahue, D.L., J.C. Ozmun, and J. Goodway, </w:t>
      </w:r>
      <w:r w:rsidRPr="00D84B19">
        <w:rPr>
          <w:i/>
        </w:rPr>
        <w:t>Understanding motor development : infants, children, adolescents, adults</w:t>
      </w:r>
      <w:r w:rsidRPr="00D84B19">
        <w:t>. Seventh edition. ed. 2012: McGraw-Hill.</w:t>
      </w:r>
    </w:p>
    <w:p w14:paraId="0B5E7982" w14:textId="77777777" w:rsidR="00D84B19" w:rsidRPr="00D84B19" w:rsidRDefault="00D84B19" w:rsidP="00D84B19">
      <w:pPr>
        <w:pStyle w:val="EndNoteBibliography"/>
        <w:ind w:left="720" w:hanging="720"/>
      </w:pPr>
      <w:r w:rsidRPr="00D84B19">
        <w:t>35.</w:t>
      </w:r>
      <w:r w:rsidRPr="00D84B19">
        <w:tab/>
        <w:t xml:space="preserve">Sport Australia, </w:t>
      </w:r>
      <w:r w:rsidRPr="00D84B19">
        <w:rPr>
          <w:i/>
        </w:rPr>
        <w:t>Australian Physical Literacy Framework</w:t>
      </w:r>
      <w:r w:rsidRPr="00D84B19">
        <w:t>. 2019, Australian Sports Commission: Canberra.</w:t>
      </w:r>
    </w:p>
    <w:p w14:paraId="7D58DCD1" w14:textId="4B2952E8" w:rsidR="002D37E2" w:rsidRDefault="007E25BF" w:rsidP="00306A82">
      <w:pPr>
        <w:spacing w:line="360" w:lineRule="auto"/>
      </w:pPr>
      <w:r>
        <w:fldChar w:fldCharType="end"/>
      </w:r>
    </w:p>
    <w:sectPr w:rsidR="002D37E2" w:rsidSect="006877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56F1E" w14:textId="77777777" w:rsidR="00FC1F5E" w:rsidRDefault="00FC1F5E" w:rsidP="001C57BB">
      <w:r>
        <w:separator/>
      </w:r>
    </w:p>
  </w:endnote>
  <w:endnote w:type="continuationSeparator" w:id="0">
    <w:p w14:paraId="260DDC92" w14:textId="77777777" w:rsidR="00FC1F5E" w:rsidRDefault="00FC1F5E" w:rsidP="001C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6810586"/>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108B2D30" w14:textId="6B4E9776" w:rsidR="00256B4F" w:rsidRPr="007A0D34" w:rsidRDefault="00256B4F">
            <w:pPr>
              <w:pStyle w:val="Footer"/>
              <w:jc w:val="right"/>
              <w:rPr>
                <w:sz w:val="16"/>
                <w:szCs w:val="16"/>
              </w:rPr>
            </w:pPr>
            <w:r w:rsidRPr="007A0D34">
              <w:rPr>
                <w:sz w:val="16"/>
                <w:szCs w:val="16"/>
              </w:rPr>
              <w:t xml:space="preserve">Page </w:t>
            </w:r>
            <w:r w:rsidRPr="007A0D34">
              <w:rPr>
                <w:b/>
                <w:bCs/>
                <w:sz w:val="16"/>
                <w:szCs w:val="16"/>
              </w:rPr>
              <w:fldChar w:fldCharType="begin"/>
            </w:r>
            <w:r w:rsidRPr="007A0D34">
              <w:rPr>
                <w:b/>
                <w:bCs/>
                <w:sz w:val="16"/>
                <w:szCs w:val="16"/>
              </w:rPr>
              <w:instrText xml:space="preserve"> PAGE </w:instrText>
            </w:r>
            <w:r w:rsidRPr="007A0D34">
              <w:rPr>
                <w:b/>
                <w:bCs/>
                <w:sz w:val="16"/>
                <w:szCs w:val="16"/>
              </w:rPr>
              <w:fldChar w:fldCharType="separate"/>
            </w:r>
            <w:r w:rsidR="00C17548">
              <w:rPr>
                <w:b/>
                <w:bCs/>
                <w:noProof/>
                <w:sz w:val="16"/>
                <w:szCs w:val="16"/>
              </w:rPr>
              <w:t>42</w:t>
            </w:r>
            <w:r w:rsidRPr="007A0D34">
              <w:rPr>
                <w:b/>
                <w:bCs/>
                <w:sz w:val="16"/>
                <w:szCs w:val="16"/>
              </w:rPr>
              <w:fldChar w:fldCharType="end"/>
            </w:r>
            <w:r w:rsidRPr="007A0D34">
              <w:rPr>
                <w:sz w:val="16"/>
                <w:szCs w:val="16"/>
              </w:rPr>
              <w:t xml:space="preserve"> of </w:t>
            </w:r>
            <w:r w:rsidRPr="007A0D34">
              <w:rPr>
                <w:b/>
                <w:bCs/>
                <w:sz w:val="16"/>
                <w:szCs w:val="16"/>
              </w:rPr>
              <w:fldChar w:fldCharType="begin"/>
            </w:r>
            <w:r w:rsidRPr="007A0D34">
              <w:rPr>
                <w:b/>
                <w:bCs/>
                <w:sz w:val="16"/>
                <w:szCs w:val="16"/>
              </w:rPr>
              <w:instrText xml:space="preserve"> NUMPAGES  </w:instrText>
            </w:r>
            <w:r w:rsidRPr="007A0D34">
              <w:rPr>
                <w:b/>
                <w:bCs/>
                <w:sz w:val="16"/>
                <w:szCs w:val="16"/>
              </w:rPr>
              <w:fldChar w:fldCharType="separate"/>
            </w:r>
            <w:r w:rsidR="00C17548">
              <w:rPr>
                <w:b/>
                <w:bCs/>
                <w:noProof/>
                <w:sz w:val="16"/>
                <w:szCs w:val="16"/>
              </w:rPr>
              <w:t>72</w:t>
            </w:r>
            <w:r w:rsidRPr="007A0D34">
              <w:rPr>
                <w:b/>
                <w:bCs/>
                <w:sz w:val="16"/>
                <w:szCs w:val="16"/>
              </w:rPr>
              <w:fldChar w:fldCharType="end"/>
            </w:r>
          </w:p>
        </w:sdtContent>
      </w:sdt>
    </w:sdtContent>
  </w:sdt>
  <w:p w14:paraId="077742C7" w14:textId="77777777" w:rsidR="00256B4F" w:rsidRDefault="00256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9C83E" w14:textId="77777777" w:rsidR="00FC1F5E" w:rsidRDefault="00FC1F5E" w:rsidP="001C57BB">
      <w:r>
        <w:separator/>
      </w:r>
    </w:p>
  </w:footnote>
  <w:footnote w:type="continuationSeparator" w:id="0">
    <w:p w14:paraId="6297E7BF" w14:textId="77777777" w:rsidR="00FC1F5E" w:rsidRDefault="00FC1F5E" w:rsidP="001C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4F7"/>
    <w:multiLevelType w:val="hybridMultilevel"/>
    <w:tmpl w:val="20D861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FE0EB8"/>
    <w:multiLevelType w:val="hybridMultilevel"/>
    <w:tmpl w:val="EFAAF3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F247A74"/>
    <w:multiLevelType w:val="hybridMultilevel"/>
    <w:tmpl w:val="1B9EF3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D92C38"/>
    <w:multiLevelType w:val="hybridMultilevel"/>
    <w:tmpl w:val="356A782C"/>
    <w:lvl w:ilvl="0" w:tplc="72C8DC54">
      <w:start w:val="1"/>
      <w:numFmt w:val="decimal"/>
      <w:lvlText w:val="%1."/>
      <w:lvlJc w:val="left"/>
      <w:pPr>
        <w:ind w:left="36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10387024"/>
    <w:multiLevelType w:val="hybridMultilevel"/>
    <w:tmpl w:val="DBD07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4500E3"/>
    <w:multiLevelType w:val="hybridMultilevel"/>
    <w:tmpl w:val="8786BF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99F1AE1"/>
    <w:multiLevelType w:val="hybridMultilevel"/>
    <w:tmpl w:val="B66E249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E424DF"/>
    <w:multiLevelType w:val="hybridMultilevel"/>
    <w:tmpl w:val="6F243E5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4AC2232"/>
    <w:multiLevelType w:val="hybridMultilevel"/>
    <w:tmpl w:val="29B447E4"/>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F34430"/>
    <w:multiLevelType w:val="hybridMultilevel"/>
    <w:tmpl w:val="BB0E917A"/>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100790E"/>
    <w:multiLevelType w:val="hybridMultilevel"/>
    <w:tmpl w:val="16286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FA1CBB"/>
    <w:multiLevelType w:val="hybridMultilevel"/>
    <w:tmpl w:val="F552FC1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5115EF"/>
    <w:multiLevelType w:val="hybridMultilevel"/>
    <w:tmpl w:val="4D7E3D2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66874C2"/>
    <w:multiLevelType w:val="hybridMultilevel"/>
    <w:tmpl w:val="9E50E1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36B9193B"/>
    <w:multiLevelType w:val="hybridMultilevel"/>
    <w:tmpl w:val="7B109D30"/>
    <w:lvl w:ilvl="0" w:tplc="1F6608D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F2045F"/>
    <w:multiLevelType w:val="multilevel"/>
    <w:tmpl w:val="AAC01566"/>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3B626B13"/>
    <w:multiLevelType w:val="multilevel"/>
    <w:tmpl w:val="E5DA5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385322"/>
    <w:multiLevelType w:val="hybridMultilevel"/>
    <w:tmpl w:val="270A2BA2"/>
    <w:lvl w:ilvl="0" w:tplc="F4A4C92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8" w15:restartNumberingAfterBreak="0">
    <w:nsid w:val="513A76F5"/>
    <w:multiLevelType w:val="hybridMultilevel"/>
    <w:tmpl w:val="E10292DA"/>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2F6A16"/>
    <w:multiLevelType w:val="hybridMultilevel"/>
    <w:tmpl w:val="2B886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6B184D"/>
    <w:multiLevelType w:val="hybridMultilevel"/>
    <w:tmpl w:val="082AA6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41D67EF"/>
    <w:multiLevelType w:val="hybridMultilevel"/>
    <w:tmpl w:val="1764987C"/>
    <w:lvl w:ilvl="0" w:tplc="E382A4B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3D49E5"/>
    <w:multiLevelType w:val="hybridMultilevel"/>
    <w:tmpl w:val="EA4262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CF1314D"/>
    <w:multiLevelType w:val="hybridMultilevel"/>
    <w:tmpl w:val="2E76D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5A79CF"/>
    <w:multiLevelType w:val="hybridMultilevel"/>
    <w:tmpl w:val="B850793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5405ED3"/>
    <w:multiLevelType w:val="hybridMultilevel"/>
    <w:tmpl w:val="2ABCEA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79736B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7A3E70"/>
    <w:multiLevelType w:val="hybridMultilevel"/>
    <w:tmpl w:val="443E92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9120834"/>
    <w:multiLevelType w:val="hybridMultilevel"/>
    <w:tmpl w:val="C99858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7"/>
  </w:num>
  <w:num w:numId="2">
    <w:abstractNumId w:val="0"/>
  </w:num>
  <w:num w:numId="3">
    <w:abstractNumId w:val="1"/>
  </w:num>
  <w:num w:numId="4">
    <w:abstractNumId w:val="26"/>
  </w:num>
  <w:num w:numId="5">
    <w:abstractNumId w:val="18"/>
  </w:num>
  <w:num w:numId="6">
    <w:abstractNumId w:val="21"/>
  </w:num>
  <w:num w:numId="7">
    <w:abstractNumId w:val="25"/>
  </w:num>
  <w:num w:numId="8">
    <w:abstractNumId w:val="15"/>
  </w:num>
  <w:num w:numId="9">
    <w:abstractNumId w:val="1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3"/>
  </w:num>
  <w:num w:numId="13">
    <w:abstractNumId w:val="19"/>
  </w:num>
  <w:num w:numId="14">
    <w:abstractNumId w:val="10"/>
  </w:num>
  <w:num w:numId="15">
    <w:abstractNumId w:val="12"/>
  </w:num>
  <w:num w:numId="16">
    <w:abstractNumId w:val="27"/>
  </w:num>
  <w:num w:numId="17">
    <w:abstractNumId w:val="22"/>
  </w:num>
  <w:num w:numId="18">
    <w:abstractNumId w:val="27"/>
  </w:num>
  <w:num w:numId="19">
    <w:abstractNumId w:val="13"/>
  </w:num>
  <w:num w:numId="20">
    <w:abstractNumId w:val="8"/>
  </w:num>
  <w:num w:numId="21">
    <w:abstractNumId w:val="20"/>
  </w:num>
  <w:num w:numId="22">
    <w:abstractNumId w:val="9"/>
  </w:num>
  <w:num w:numId="23">
    <w:abstractNumId w:val="7"/>
  </w:num>
  <w:num w:numId="24">
    <w:abstractNumId w:val="5"/>
  </w:num>
  <w:num w:numId="25">
    <w:abstractNumId w:val="2"/>
  </w:num>
  <w:num w:numId="26">
    <w:abstractNumId w:val="28"/>
  </w:num>
  <w:num w:numId="27">
    <w:abstractNumId w:val="24"/>
  </w:num>
  <w:num w:numId="28">
    <w:abstractNumId w:val="14"/>
  </w:num>
  <w:num w:numId="29">
    <w:abstractNumId w:val="6"/>
  </w:num>
  <w:num w:numId="30">
    <w:abstractNumId w:val="3"/>
  </w:num>
  <w:num w:numId="31">
    <w:abstractNumId w:val="11"/>
  </w:num>
  <w:num w:numId="3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2zpeaxdxrvehedefo5rx9repzavxvwpvvs&quot;&gt;Risky-Play-PL&lt;record-ids&gt;&lt;item&gt;79&lt;/item&gt;&lt;item&gt;83&lt;/item&gt;&lt;item&gt;85&lt;/item&gt;&lt;item&gt;90&lt;/item&gt;&lt;item&gt;92&lt;/item&gt;&lt;item&gt;119&lt;/item&gt;&lt;item&gt;175&lt;/item&gt;&lt;item&gt;195&lt;/item&gt;&lt;item&gt;198&lt;/item&gt;&lt;item&gt;221&lt;/item&gt;&lt;item&gt;270&lt;/item&gt;&lt;item&gt;272&lt;/item&gt;&lt;item&gt;274&lt;/item&gt;&lt;item&gt;284&lt;/item&gt;&lt;item&gt;304&lt;/item&gt;&lt;item&gt;309&lt;/item&gt;&lt;item&gt;320&lt;/item&gt;&lt;item&gt;322&lt;/item&gt;&lt;item&gt;355&lt;/item&gt;&lt;item&gt;396&lt;/item&gt;&lt;item&gt;493&lt;/item&gt;&lt;item&gt;502&lt;/item&gt;&lt;item&gt;503&lt;/item&gt;&lt;item&gt;505&lt;/item&gt;&lt;item&gt;539&lt;/item&gt;&lt;item&gt;573&lt;/item&gt;&lt;item&gt;579&lt;/item&gt;&lt;item&gt;594&lt;/item&gt;&lt;item&gt;631&lt;/item&gt;&lt;item&gt;646&lt;/item&gt;&lt;item&gt;682&lt;/item&gt;&lt;item&gt;691&lt;/item&gt;&lt;item&gt;692&lt;/item&gt;&lt;item&gt;693&lt;/item&gt;&lt;item&gt;722&lt;/item&gt;&lt;/record-ids&gt;&lt;/item&gt;&lt;/Libraries&gt;"/>
  </w:docVars>
  <w:rsids>
    <w:rsidRoot w:val="005956E9"/>
    <w:rsid w:val="00000087"/>
    <w:rsid w:val="000001B0"/>
    <w:rsid w:val="000009A9"/>
    <w:rsid w:val="0000138A"/>
    <w:rsid w:val="000015FB"/>
    <w:rsid w:val="000016E4"/>
    <w:rsid w:val="00001959"/>
    <w:rsid w:val="00001CD9"/>
    <w:rsid w:val="000023E6"/>
    <w:rsid w:val="00002748"/>
    <w:rsid w:val="00002891"/>
    <w:rsid w:val="00002975"/>
    <w:rsid w:val="000029B0"/>
    <w:rsid w:val="00002B02"/>
    <w:rsid w:val="00002F60"/>
    <w:rsid w:val="00003283"/>
    <w:rsid w:val="00003F07"/>
    <w:rsid w:val="00004530"/>
    <w:rsid w:val="00004539"/>
    <w:rsid w:val="000045C9"/>
    <w:rsid w:val="000045CF"/>
    <w:rsid w:val="00005142"/>
    <w:rsid w:val="0000530A"/>
    <w:rsid w:val="00005332"/>
    <w:rsid w:val="0000543D"/>
    <w:rsid w:val="000059AF"/>
    <w:rsid w:val="00005ACD"/>
    <w:rsid w:val="00005CDA"/>
    <w:rsid w:val="00005DD7"/>
    <w:rsid w:val="00005E14"/>
    <w:rsid w:val="00005FEE"/>
    <w:rsid w:val="000064EA"/>
    <w:rsid w:val="0000669E"/>
    <w:rsid w:val="0000676F"/>
    <w:rsid w:val="00006CFA"/>
    <w:rsid w:val="00007231"/>
    <w:rsid w:val="000072DF"/>
    <w:rsid w:val="000073C8"/>
    <w:rsid w:val="0000798F"/>
    <w:rsid w:val="00007D5B"/>
    <w:rsid w:val="00007E2E"/>
    <w:rsid w:val="00010E3D"/>
    <w:rsid w:val="00011868"/>
    <w:rsid w:val="0001192E"/>
    <w:rsid w:val="0001193C"/>
    <w:rsid w:val="00011D24"/>
    <w:rsid w:val="00011DB6"/>
    <w:rsid w:val="00012944"/>
    <w:rsid w:val="00012D7D"/>
    <w:rsid w:val="00012D8E"/>
    <w:rsid w:val="00013C19"/>
    <w:rsid w:val="00013DC3"/>
    <w:rsid w:val="00013E05"/>
    <w:rsid w:val="00014367"/>
    <w:rsid w:val="000144B6"/>
    <w:rsid w:val="0001466D"/>
    <w:rsid w:val="00014A51"/>
    <w:rsid w:val="00014D38"/>
    <w:rsid w:val="00015352"/>
    <w:rsid w:val="00015790"/>
    <w:rsid w:val="000157DF"/>
    <w:rsid w:val="000159EE"/>
    <w:rsid w:val="00015BAD"/>
    <w:rsid w:val="00016466"/>
    <w:rsid w:val="000164FC"/>
    <w:rsid w:val="0001676C"/>
    <w:rsid w:val="00016801"/>
    <w:rsid w:val="00016F8A"/>
    <w:rsid w:val="00017078"/>
    <w:rsid w:val="00017112"/>
    <w:rsid w:val="0001728B"/>
    <w:rsid w:val="000172A4"/>
    <w:rsid w:val="000173B6"/>
    <w:rsid w:val="000173BA"/>
    <w:rsid w:val="0001753E"/>
    <w:rsid w:val="00017D30"/>
    <w:rsid w:val="00020A67"/>
    <w:rsid w:val="00021415"/>
    <w:rsid w:val="00021755"/>
    <w:rsid w:val="000217B3"/>
    <w:rsid w:val="00022373"/>
    <w:rsid w:val="000226F6"/>
    <w:rsid w:val="00022714"/>
    <w:rsid w:val="00022EDF"/>
    <w:rsid w:val="0002306A"/>
    <w:rsid w:val="0002402C"/>
    <w:rsid w:val="0002402F"/>
    <w:rsid w:val="000246BE"/>
    <w:rsid w:val="00024749"/>
    <w:rsid w:val="00024FA7"/>
    <w:rsid w:val="00025461"/>
    <w:rsid w:val="000258B6"/>
    <w:rsid w:val="00025F69"/>
    <w:rsid w:val="00026195"/>
    <w:rsid w:val="0002623D"/>
    <w:rsid w:val="00026315"/>
    <w:rsid w:val="0002649A"/>
    <w:rsid w:val="000264CF"/>
    <w:rsid w:val="00026AB2"/>
    <w:rsid w:val="00026D71"/>
    <w:rsid w:val="00026EFC"/>
    <w:rsid w:val="000273E6"/>
    <w:rsid w:val="000275A4"/>
    <w:rsid w:val="000276B6"/>
    <w:rsid w:val="00027811"/>
    <w:rsid w:val="00027A53"/>
    <w:rsid w:val="00027AFD"/>
    <w:rsid w:val="00027EB6"/>
    <w:rsid w:val="00030227"/>
    <w:rsid w:val="000304C8"/>
    <w:rsid w:val="000306CB"/>
    <w:rsid w:val="00030D00"/>
    <w:rsid w:val="00031158"/>
    <w:rsid w:val="000311F9"/>
    <w:rsid w:val="00031479"/>
    <w:rsid w:val="0003159B"/>
    <w:rsid w:val="0003176D"/>
    <w:rsid w:val="000318CB"/>
    <w:rsid w:val="000325CC"/>
    <w:rsid w:val="000325EC"/>
    <w:rsid w:val="00032731"/>
    <w:rsid w:val="00032B49"/>
    <w:rsid w:val="00032B67"/>
    <w:rsid w:val="00032B73"/>
    <w:rsid w:val="00032D51"/>
    <w:rsid w:val="00032F09"/>
    <w:rsid w:val="00032F92"/>
    <w:rsid w:val="00033050"/>
    <w:rsid w:val="000333ED"/>
    <w:rsid w:val="00033A80"/>
    <w:rsid w:val="00033D49"/>
    <w:rsid w:val="00033DB6"/>
    <w:rsid w:val="00033F2D"/>
    <w:rsid w:val="00034293"/>
    <w:rsid w:val="00034489"/>
    <w:rsid w:val="000347AF"/>
    <w:rsid w:val="00034808"/>
    <w:rsid w:val="00034834"/>
    <w:rsid w:val="00034946"/>
    <w:rsid w:val="00035262"/>
    <w:rsid w:val="000356EC"/>
    <w:rsid w:val="00036075"/>
    <w:rsid w:val="000365A5"/>
    <w:rsid w:val="00036D16"/>
    <w:rsid w:val="000371B6"/>
    <w:rsid w:val="000374E4"/>
    <w:rsid w:val="000379F5"/>
    <w:rsid w:val="00037C58"/>
    <w:rsid w:val="000401A2"/>
    <w:rsid w:val="000402A1"/>
    <w:rsid w:val="00040803"/>
    <w:rsid w:val="00040897"/>
    <w:rsid w:val="00040E3F"/>
    <w:rsid w:val="00040F46"/>
    <w:rsid w:val="00041094"/>
    <w:rsid w:val="000418A1"/>
    <w:rsid w:val="00041A34"/>
    <w:rsid w:val="00041D29"/>
    <w:rsid w:val="0004224E"/>
    <w:rsid w:val="000423E9"/>
    <w:rsid w:val="00042621"/>
    <w:rsid w:val="000429E9"/>
    <w:rsid w:val="00042D88"/>
    <w:rsid w:val="000438DD"/>
    <w:rsid w:val="000439DD"/>
    <w:rsid w:val="00043D62"/>
    <w:rsid w:val="000442D8"/>
    <w:rsid w:val="0004430C"/>
    <w:rsid w:val="000447EE"/>
    <w:rsid w:val="00045001"/>
    <w:rsid w:val="00045138"/>
    <w:rsid w:val="00045323"/>
    <w:rsid w:val="0004546C"/>
    <w:rsid w:val="00045D17"/>
    <w:rsid w:val="00046594"/>
    <w:rsid w:val="00046665"/>
    <w:rsid w:val="00046701"/>
    <w:rsid w:val="000469CA"/>
    <w:rsid w:val="00046DC4"/>
    <w:rsid w:val="00047293"/>
    <w:rsid w:val="000474A0"/>
    <w:rsid w:val="000475F1"/>
    <w:rsid w:val="00047A76"/>
    <w:rsid w:val="00047AA7"/>
    <w:rsid w:val="000503CF"/>
    <w:rsid w:val="00050572"/>
    <w:rsid w:val="00051528"/>
    <w:rsid w:val="000518BA"/>
    <w:rsid w:val="00052596"/>
    <w:rsid w:val="00052ECE"/>
    <w:rsid w:val="00052EE3"/>
    <w:rsid w:val="00053086"/>
    <w:rsid w:val="00053B8B"/>
    <w:rsid w:val="00053FFE"/>
    <w:rsid w:val="0005400D"/>
    <w:rsid w:val="0005433B"/>
    <w:rsid w:val="00054693"/>
    <w:rsid w:val="00054A02"/>
    <w:rsid w:val="00055005"/>
    <w:rsid w:val="00055283"/>
    <w:rsid w:val="00055378"/>
    <w:rsid w:val="000555C4"/>
    <w:rsid w:val="00055B00"/>
    <w:rsid w:val="00055D12"/>
    <w:rsid w:val="000560E7"/>
    <w:rsid w:val="00056591"/>
    <w:rsid w:val="00056BC5"/>
    <w:rsid w:val="00056BCF"/>
    <w:rsid w:val="00056D7C"/>
    <w:rsid w:val="00056E36"/>
    <w:rsid w:val="00056E8F"/>
    <w:rsid w:val="000570EA"/>
    <w:rsid w:val="00057870"/>
    <w:rsid w:val="00057DC6"/>
    <w:rsid w:val="00060148"/>
    <w:rsid w:val="000607DF"/>
    <w:rsid w:val="00061193"/>
    <w:rsid w:val="000616A7"/>
    <w:rsid w:val="000616F9"/>
    <w:rsid w:val="00061D6D"/>
    <w:rsid w:val="000623B7"/>
    <w:rsid w:val="0006287A"/>
    <w:rsid w:val="00062D6C"/>
    <w:rsid w:val="00062E72"/>
    <w:rsid w:val="00062EB1"/>
    <w:rsid w:val="0006314E"/>
    <w:rsid w:val="000636A2"/>
    <w:rsid w:val="00063B3B"/>
    <w:rsid w:val="00063D69"/>
    <w:rsid w:val="000641CD"/>
    <w:rsid w:val="00064203"/>
    <w:rsid w:val="00064842"/>
    <w:rsid w:val="000649B7"/>
    <w:rsid w:val="000649C9"/>
    <w:rsid w:val="00064D66"/>
    <w:rsid w:val="00064E55"/>
    <w:rsid w:val="000654FC"/>
    <w:rsid w:val="00065D8F"/>
    <w:rsid w:val="00066866"/>
    <w:rsid w:val="00066BDE"/>
    <w:rsid w:val="00067196"/>
    <w:rsid w:val="00067397"/>
    <w:rsid w:val="0006748E"/>
    <w:rsid w:val="00067D4A"/>
    <w:rsid w:val="00067DBB"/>
    <w:rsid w:val="00070453"/>
    <w:rsid w:val="00070505"/>
    <w:rsid w:val="00070702"/>
    <w:rsid w:val="00071063"/>
    <w:rsid w:val="000711A5"/>
    <w:rsid w:val="00071338"/>
    <w:rsid w:val="00071378"/>
    <w:rsid w:val="000716FF"/>
    <w:rsid w:val="00071705"/>
    <w:rsid w:val="00071858"/>
    <w:rsid w:val="000718DA"/>
    <w:rsid w:val="00071AD7"/>
    <w:rsid w:val="00071C02"/>
    <w:rsid w:val="0007229B"/>
    <w:rsid w:val="000725E9"/>
    <w:rsid w:val="0007330B"/>
    <w:rsid w:val="0007359A"/>
    <w:rsid w:val="000739F7"/>
    <w:rsid w:val="00073D7E"/>
    <w:rsid w:val="00074193"/>
    <w:rsid w:val="00074487"/>
    <w:rsid w:val="00074547"/>
    <w:rsid w:val="000748AE"/>
    <w:rsid w:val="00074B51"/>
    <w:rsid w:val="00074B7D"/>
    <w:rsid w:val="000750B1"/>
    <w:rsid w:val="000756CE"/>
    <w:rsid w:val="00075A28"/>
    <w:rsid w:val="00075BB2"/>
    <w:rsid w:val="00076398"/>
    <w:rsid w:val="00076425"/>
    <w:rsid w:val="00076819"/>
    <w:rsid w:val="00076A9A"/>
    <w:rsid w:val="00077104"/>
    <w:rsid w:val="000771B0"/>
    <w:rsid w:val="00077E0C"/>
    <w:rsid w:val="00077EF4"/>
    <w:rsid w:val="000800DC"/>
    <w:rsid w:val="000803DD"/>
    <w:rsid w:val="000805C1"/>
    <w:rsid w:val="000805E4"/>
    <w:rsid w:val="00080839"/>
    <w:rsid w:val="00080B7C"/>
    <w:rsid w:val="00080BD6"/>
    <w:rsid w:val="00080C16"/>
    <w:rsid w:val="00080D2B"/>
    <w:rsid w:val="00080D75"/>
    <w:rsid w:val="00081717"/>
    <w:rsid w:val="00081750"/>
    <w:rsid w:val="0008195B"/>
    <w:rsid w:val="00081CCD"/>
    <w:rsid w:val="00081EA0"/>
    <w:rsid w:val="000820ED"/>
    <w:rsid w:val="00082161"/>
    <w:rsid w:val="00082C0A"/>
    <w:rsid w:val="00082E2E"/>
    <w:rsid w:val="0008328D"/>
    <w:rsid w:val="00083320"/>
    <w:rsid w:val="00083AAA"/>
    <w:rsid w:val="00083D8D"/>
    <w:rsid w:val="0008425E"/>
    <w:rsid w:val="00084840"/>
    <w:rsid w:val="00084AD9"/>
    <w:rsid w:val="00084EEF"/>
    <w:rsid w:val="00086147"/>
    <w:rsid w:val="000862FC"/>
    <w:rsid w:val="0008654A"/>
    <w:rsid w:val="00086AD1"/>
    <w:rsid w:val="00086CA3"/>
    <w:rsid w:val="000875F0"/>
    <w:rsid w:val="00087B25"/>
    <w:rsid w:val="0009028B"/>
    <w:rsid w:val="00090609"/>
    <w:rsid w:val="000906E2"/>
    <w:rsid w:val="0009077B"/>
    <w:rsid w:val="0009086A"/>
    <w:rsid w:val="00090C9F"/>
    <w:rsid w:val="00090D13"/>
    <w:rsid w:val="00090EB2"/>
    <w:rsid w:val="00091046"/>
    <w:rsid w:val="000917E1"/>
    <w:rsid w:val="000918C1"/>
    <w:rsid w:val="00091FDD"/>
    <w:rsid w:val="0009215B"/>
    <w:rsid w:val="000924D5"/>
    <w:rsid w:val="00092504"/>
    <w:rsid w:val="00092516"/>
    <w:rsid w:val="00093563"/>
    <w:rsid w:val="0009373A"/>
    <w:rsid w:val="00093AE7"/>
    <w:rsid w:val="00094406"/>
    <w:rsid w:val="0009444C"/>
    <w:rsid w:val="000945C7"/>
    <w:rsid w:val="00094E47"/>
    <w:rsid w:val="00094EE1"/>
    <w:rsid w:val="00094FD4"/>
    <w:rsid w:val="00095030"/>
    <w:rsid w:val="0009526E"/>
    <w:rsid w:val="000953F1"/>
    <w:rsid w:val="00095494"/>
    <w:rsid w:val="00095B81"/>
    <w:rsid w:val="000960A8"/>
    <w:rsid w:val="00096A23"/>
    <w:rsid w:val="00096BDF"/>
    <w:rsid w:val="00096E33"/>
    <w:rsid w:val="0009704A"/>
    <w:rsid w:val="0009708F"/>
    <w:rsid w:val="0009738F"/>
    <w:rsid w:val="000974C0"/>
    <w:rsid w:val="000974D9"/>
    <w:rsid w:val="000976CC"/>
    <w:rsid w:val="00097756"/>
    <w:rsid w:val="0009792B"/>
    <w:rsid w:val="000979D5"/>
    <w:rsid w:val="00097A9E"/>
    <w:rsid w:val="00097C47"/>
    <w:rsid w:val="00097E9D"/>
    <w:rsid w:val="000A0527"/>
    <w:rsid w:val="000A0BA6"/>
    <w:rsid w:val="000A0D71"/>
    <w:rsid w:val="000A1431"/>
    <w:rsid w:val="000A15D4"/>
    <w:rsid w:val="000A1652"/>
    <w:rsid w:val="000A18B5"/>
    <w:rsid w:val="000A1A28"/>
    <w:rsid w:val="000A1C18"/>
    <w:rsid w:val="000A22BE"/>
    <w:rsid w:val="000A24C3"/>
    <w:rsid w:val="000A2823"/>
    <w:rsid w:val="000A28E8"/>
    <w:rsid w:val="000A33C0"/>
    <w:rsid w:val="000A389B"/>
    <w:rsid w:val="000A3CDA"/>
    <w:rsid w:val="000A3E43"/>
    <w:rsid w:val="000A40A1"/>
    <w:rsid w:val="000A42D5"/>
    <w:rsid w:val="000A4FCF"/>
    <w:rsid w:val="000A55AC"/>
    <w:rsid w:val="000A5A23"/>
    <w:rsid w:val="000A5E91"/>
    <w:rsid w:val="000A632E"/>
    <w:rsid w:val="000A6509"/>
    <w:rsid w:val="000A65C7"/>
    <w:rsid w:val="000A6CD1"/>
    <w:rsid w:val="000A6ED5"/>
    <w:rsid w:val="000A6FC4"/>
    <w:rsid w:val="000A773A"/>
    <w:rsid w:val="000A7B6D"/>
    <w:rsid w:val="000A7F40"/>
    <w:rsid w:val="000B0195"/>
    <w:rsid w:val="000B0AA9"/>
    <w:rsid w:val="000B0B38"/>
    <w:rsid w:val="000B107C"/>
    <w:rsid w:val="000B14FB"/>
    <w:rsid w:val="000B161A"/>
    <w:rsid w:val="000B16D6"/>
    <w:rsid w:val="000B1765"/>
    <w:rsid w:val="000B17F7"/>
    <w:rsid w:val="000B2043"/>
    <w:rsid w:val="000B25D3"/>
    <w:rsid w:val="000B2755"/>
    <w:rsid w:val="000B2763"/>
    <w:rsid w:val="000B289A"/>
    <w:rsid w:val="000B28BE"/>
    <w:rsid w:val="000B2B4A"/>
    <w:rsid w:val="000B2C8A"/>
    <w:rsid w:val="000B2D4B"/>
    <w:rsid w:val="000B2EBE"/>
    <w:rsid w:val="000B308C"/>
    <w:rsid w:val="000B388E"/>
    <w:rsid w:val="000B3907"/>
    <w:rsid w:val="000B409A"/>
    <w:rsid w:val="000B4B1D"/>
    <w:rsid w:val="000B4F78"/>
    <w:rsid w:val="000B51E2"/>
    <w:rsid w:val="000B58B6"/>
    <w:rsid w:val="000B68F8"/>
    <w:rsid w:val="000B6A2D"/>
    <w:rsid w:val="000B6E16"/>
    <w:rsid w:val="000B737A"/>
    <w:rsid w:val="000B7519"/>
    <w:rsid w:val="000B7830"/>
    <w:rsid w:val="000B7D7F"/>
    <w:rsid w:val="000C0426"/>
    <w:rsid w:val="000C09AB"/>
    <w:rsid w:val="000C0BBE"/>
    <w:rsid w:val="000C0DA4"/>
    <w:rsid w:val="000C0E82"/>
    <w:rsid w:val="000C12F4"/>
    <w:rsid w:val="000C25F7"/>
    <w:rsid w:val="000C2631"/>
    <w:rsid w:val="000C289F"/>
    <w:rsid w:val="000C2FAF"/>
    <w:rsid w:val="000C2FF0"/>
    <w:rsid w:val="000C3023"/>
    <w:rsid w:val="000C3540"/>
    <w:rsid w:val="000C366C"/>
    <w:rsid w:val="000C480B"/>
    <w:rsid w:val="000C4BAD"/>
    <w:rsid w:val="000C5649"/>
    <w:rsid w:val="000C59B4"/>
    <w:rsid w:val="000C5C02"/>
    <w:rsid w:val="000C5F3D"/>
    <w:rsid w:val="000C5FC7"/>
    <w:rsid w:val="000C631B"/>
    <w:rsid w:val="000C66A6"/>
    <w:rsid w:val="000C6E16"/>
    <w:rsid w:val="000C704E"/>
    <w:rsid w:val="000C70E6"/>
    <w:rsid w:val="000C735E"/>
    <w:rsid w:val="000C75D6"/>
    <w:rsid w:val="000C75DF"/>
    <w:rsid w:val="000C7754"/>
    <w:rsid w:val="000C779B"/>
    <w:rsid w:val="000C7F67"/>
    <w:rsid w:val="000C7FEE"/>
    <w:rsid w:val="000D020C"/>
    <w:rsid w:val="000D022D"/>
    <w:rsid w:val="000D084E"/>
    <w:rsid w:val="000D0B63"/>
    <w:rsid w:val="000D0D4C"/>
    <w:rsid w:val="000D0E65"/>
    <w:rsid w:val="000D1082"/>
    <w:rsid w:val="000D1143"/>
    <w:rsid w:val="000D1197"/>
    <w:rsid w:val="000D126C"/>
    <w:rsid w:val="000D1C8D"/>
    <w:rsid w:val="000D1E10"/>
    <w:rsid w:val="000D1F13"/>
    <w:rsid w:val="000D1F14"/>
    <w:rsid w:val="000D2E3D"/>
    <w:rsid w:val="000D2F36"/>
    <w:rsid w:val="000D3C0C"/>
    <w:rsid w:val="000D3E25"/>
    <w:rsid w:val="000D3E71"/>
    <w:rsid w:val="000D3EF6"/>
    <w:rsid w:val="000D3FEB"/>
    <w:rsid w:val="000D4160"/>
    <w:rsid w:val="000D46B8"/>
    <w:rsid w:val="000D46E3"/>
    <w:rsid w:val="000D47A4"/>
    <w:rsid w:val="000D5582"/>
    <w:rsid w:val="000D58CC"/>
    <w:rsid w:val="000D5B1B"/>
    <w:rsid w:val="000D5D6C"/>
    <w:rsid w:val="000D5ED6"/>
    <w:rsid w:val="000D60D3"/>
    <w:rsid w:val="000D673B"/>
    <w:rsid w:val="000D6DAF"/>
    <w:rsid w:val="000D6EBB"/>
    <w:rsid w:val="000D720B"/>
    <w:rsid w:val="000D746D"/>
    <w:rsid w:val="000D77F9"/>
    <w:rsid w:val="000D7BE9"/>
    <w:rsid w:val="000D7CA6"/>
    <w:rsid w:val="000E030A"/>
    <w:rsid w:val="000E099D"/>
    <w:rsid w:val="000E0D1A"/>
    <w:rsid w:val="000E117F"/>
    <w:rsid w:val="000E13E4"/>
    <w:rsid w:val="000E1C9E"/>
    <w:rsid w:val="000E1D1F"/>
    <w:rsid w:val="000E1DE2"/>
    <w:rsid w:val="000E207E"/>
    <w:rsid w:val="000E21E7"/>
    <w:rsid w:val="000E2231"/>
    <w:rsid w:val="000E3029"/>
    <w:rsid w:val="000E306C"/>
    <w:rsid w:val="000E3FEB"/>
    <w:rsid w:val="000E432D"/>
    <w:rsid w:val="000E4461"/>
    <w:rsid w:val="000E452D"/>
    <w:rsid w:val="000E46B9"/>
    <w:rsid w:val="000E4711"/>
    <w:rsid w:val="000E4DCE"/>
    <w:rsid w:val="000E4ECC"/>
    <w:rsid w:val="000E50DC"/>
    <w:rsid w:val="000E51E1"/>
    <w:rsid w:val="000E522B"/>
    <w:rsid w:val="000E545E"/>
    <w:rsid w:val="000E552E"/>
    <w:rsid w:val="000E567F"/>
    <w:rsid w:val="000E57B8"/>
    <w:rsid w:val="000E58D4"/>
    <w:rsid w:val="000E5AC1"/>
    <w:rsid w:val="000E5B30"/>
    <w:rsid w:val="000E6072"/>
    <w:rsid w:val="000E691B"/>
    <w:rsid w:val="000E7089"/>
    <w:rsid w:val="000E723E"/>
    <w:rsid w:val="000E7599"/>
    <w:rsid w:val="000E760E"/>
    <w:rsid w:val="000E7A7D"/>
    <w:rsid w:val="000E7DFB"/>
    <w:rsid w:val="000F0A07"/>
    <w:rsid w:val="000F1361"/>
    <w:rsid w:val="000F1910"/>
    <w:rsid w:val="000F1BEB"/>
    <w:rsid w:val="000F1C7E"/>
    <w:rsid w:val="000F21A1"/>
    <w:rsid w:val="000F2246"/>
    <w:rsid w:val="000F24C4"/>
    <w:rsid w:val="000F26E7"/>
    <w:rsid w:val="000F281C"/>
    <w:rsid w:val="000F2A76"/>
    <w:rsid w:val="000F3027"/>
    <w:rsid w:val="000F3416"/>
    <w:rsid w:val="000F35F1"/>
    <w:rsid w:val="000F37AC"/>
    <w:rsid w:val="000F39D0"/>
    <w:rsid w:val="000F3AE8"/>
    <w:rsid w:val="000F3D30"/>
    <w:rsid w:val="000F405D"/>
    <w:rsid w:val="000F46DF"/>
    <w:rsid w:val="000F4A85"/>
    <w:rsid w:val="000F5412"/>
    <w:rsid w:val="000F5600"/>
    <w:rsid w:val="000F61B4"/>
    <w:rsid w:val="000F6A8C"/>
    <w:rsid w:val="000F6C5D"/>
    <w:rsid w:val="000F6F75"/>
    <w:rsid w:val="000F718E"/>
    <w:rsid w:val="000F75AC"/>
    <w:rsid w:val="000F75DE"/>
    <w:rsid w:val="000F7624"/>
    <w:rsid w:val="000F77FA"/>
    <w:rsid w:val="000F7D5B"/>
    <w:rsid w:val="00100442"/>
    <w:rsid w:val="001004A4"/>
    <w:rsid w:val="00100581"/>
    <w:rsid w:val="0010062E"/>
    <w:rsid w:val="001009BB"/>
    <w:rsid w:val="00100B19"/>
    <w:rsid w:val="00100E5C"/>
    <w:rsid w:val="0010131D"/>
    <w:rsid w:val="0010168E"/>
    <w:rsid w:val="001016FB"/>
    <w:rsid w:val="00101A60"/>
    <w:rsid w:val="00101B09"/>
    <w:rsid w:val="00101F8F"/>
    <w:rsid w:val="00102106"/>
    <w:rsid w:val="001023EE"/>
    <w:rsid w:val="001027B7"/>
    <w:rsid w:val="001027F2"/>
    <w:rsid w:val="00103034"/>
    <w:rsid w:val="001030C2"/>
    <w:rsid w:val="001036EB"/>
    <w:rsid w:val="00103870"/>
    <w:rsid w:val="00103A19"/>
    <w:rsid w:val="001043CB"/>
    <w:rsid w:val="00104A1B"/>
    <w:rsid w:val="00104A52"/>
    <w:rsid w:val="00104B4D"/>
    <w:rsid w:val="00104CEC"/>
    <w:rsid w:val="00104D04"/>
    <w:rsid w:val="001050A5"/>
    <w:rsid w:val="001053E3"/>
    <w:rsid w:val="00105422"/>
    <w:rsid w:val="001056E1"/>
    <w:rsid w:val="001059EE"/>
    <w:rsid w:val="00105A7A"/>
    <w:rsid w:val="00105B63"/>
    <w:rsid w:val="00105C31"/>
    <w:rsid w:val="00105C58"/>
    <w:rsid w:val="00105DA6"/>
    <w:rsid w:val="00105DCB"/>
    <w:rsid w:val="001061CC"/>
    <w:rsid w:val="00106434"/>
    <w:rsid w:val="00106BA1"/>
    <w:rsid w:val="00106BB3"/>
    <w:rsid w:val="00106CB8"/>
    <w:rsid w:val="00106EFE"/>
    <w:rsid w:val="00106F3E"/>
    <w:rsid w:val="0010766C"/>
    <w:rsid w:val="001076E3"/>
    <w:rsid w:val="001076FA"/>
    <w:rsid w:val="00107FF3"/>
    <w:rsid w:val="0011023D"/>
    <w:rsid w:val="00110331"/>
    <w:rsid w:val="001107EE"/>
    <w:rsid w:val="00110956"/>
    <w:rsid w:val="00110D30"/>
    <w:rsid w:val="00110E6C"/>
    <w:rsid w:val="00111F12"/>
    <w:rsid w:val="00111FE8"/>
    <w:rsid w:val="0011209F"/>
    <w:rsid w:val="00112B4A"/>
    <w:rsid w:val="00112E92"/>
    <w:rsid w:val="00113035"/>
    <w:rsid w:val="00113322"/>
    <w:rsid w:val="001135C6"/>
    <w:rsid w:val="0011511D"/>
    <w:rsid w:val="00116601"/>
    <w:rsid w:val="00116857"/>
    <w:rsid w:val="00116941"/>
    <w:rsid w:val="00116B0F"/>
    <w:rsid w:val="00116BB8"/>
    <w:rsid w:val="00116DB4"/>
    <w:rsid w:val="00116DD7"/>
    <w:rsid w:val="00116E33"/>
    <w:rsid w:val="00117D67"/>
    <w:rsid w:val="00117DE7"/>
    <w:rsid w:val="00120423"/>
    <w:rsid w:val="00120509"/>
    <w:rsid w:val="00120ABD"/>
    <w:rsid w:val="00121DE0"/>
    <w:rsid w:val="00121ED2"/>
    <w:rsid w:val="00121EE4"/>
    <w:rsid w:val="001224E4"/>
    <w:rsid w:val="0012251F"/>
    <w:rsid w:val="001225A3"/>
    <w:rsid w:val="001228C6"/>
    <w:rsid w:val="00122908"/>
    <w:rsid w:val="00122AB9"/>
    <w:rsid w:val="00122E38"/>
    <w:rsid w:val="00122F43"/>
    <w:rsid w:val="00122FF2"/>
    <w:rsid w:val="001232A3"/>
    <w:rsid w:val="0012366F"/>
    <w:rsid w:val="001236A7"/>
    <w:rsid w:val="001237A4"/>
    <w:rsid w:val="00123A9D"/>
    <w:rsid w:val="00123C42"/>
    <w:rsid w:val="00123FED"/>
    <w:rsid w:val="0012431C"/>
    <w:rsid w:val="001243FA"/>
    <w:rsid w:val="00124834"/>
    <w:rsid w:val="00125000"/>
    <w:rsid w:val="00125419"/>
    <w:rsid w:val="00126043"/>
    <w:rsid w:val="00126580"/>
    <w:rsid w:val="001269E4"/>
    <w:rsid w:val="00127080"/>
    <w:rsid w:val="001271D0"/>
    <w:rsid w:val="001273BE"/>
    <w:rsid w:val="00127AC3"/>
    <w:rsid w:val="00127CA0"/>
    <w:rsid w:val="00127DB6"/>
    <w:rsid w:val="00127EE6"/>
    <w:rsid w:val="00127F6D"/>
    <w:rsid w:val="001300AD"/>
    <w:rsid w:val="00130678"/>
    <w:rsid w:val="00130756"/>
    <w:rsid w:val="00130A1C"/>
    <w:rsid w:val="00130A25"/>
    <w:rsid w:val="00130C34"/>
    <w:rsid w:val="00131487"/>
    <w:rsid w:val="00131B56"/>
    <w:rsid w:val="00131C5E"/>
    <w:rsid w:val="00132018"/>
    <w:rsid w:val="00132239"/>
    <w:rsid w:val="00132279"/>
    <w:rsid w:val="001325CD"/>
    <w:rsid w:val="00132620"/>
    <w:rsid w:val="001326DB"/>
    <w:rsid w:val="00132752"/>
    <w:rsid w:val="00132AED"/>
    <w:rsid w:val="00132CC6"/>
    <w:rsid w:val="00132F9B"/>
    <w:rsid w:val="0013349E"/>
    <w:rsid w:val="00133605"/>
    <w:rsid w:val="001338A0"/>
    <w:rsid w:val="001338FA"/>
    <w:rsid w:val="0013400B"/>
    <w:rsid w:val="001341D6"/>
    <w:rsid w:val="00134395"/>
    <w:rsid w:val="0013443E"/>
    <w:rsid w:val="00134574"/>
    <w:rsid w:val="001345B5"/>
    <w:rsid w:val="00134D66"/>
    <w:rsid w:val="00134D87"/>
    <w:rsid w:val="00135866"/>
    <w:rsid w:val="0013700E"/>
    <w:rsid w:val="0013730E"/>
    <w:rsid w:val="00137F46"/>
    <w:rsid w:val="001403CE"/>
    <w:rsid w:val="001406B3"/>
    <w:rsid w:val="00140C44"/>
    <w:rsid w:val="00140C89"/>
    <w:rsid w:val="00140F5A"/>
    <w:rsid w:val="00141C60"/>
    <w:rsid w:val="00141CDB"/>
    <w:rsid w:val="00141E70"/>
    <w:rsid w:val="001420CA"/>
    <w:rsid w:val="00142151"/>
    <w:rsid w:val="001427D7"/>
    <w:rsid w:val="0014280A"/>
    <w:rsid w:val="00142A84"/>
    <w:rsid w:val="0014316F"/>
    <w:rsid w:val="0014329A"/>
    <w:rsid w:val="0014357B"/>
    <w:rsid w:val="0014370A"/>
    <w:rsid w:val="00144768"/>
    <w:rsid w:val="001448DD"/>
    <w:rsid w:val="00144B34"/>
    <w:rsid w:val="001453F7"/>
    <w:rsid w:val="00145790"/>
    <w:rsid w:val="00145F26"/>
    <w:rsid w:val="001462FA"/>
    <w:rsid w:val="001466C0"/>
    <w:rsid w:val="00146777"/>
    <w:rsid w:val="001467BB"/>
    <w:rsid w:val="001469E0"/>
    <w:rsid w:val="00146E06"/>
    <w:rsid w:val="0014720A"/>
    <w:rsid w:val="00147E5E"/>
    <w:rsid w:val="001500E9"/>
    <w:rsid w:val="00150715"/>
    <w:rsid w:val="001517A8"/>
    <w:rsid w:val="00151855"/>
    <w:rsid w:val="00152192"/>
    <w:rsid w:val="0015237B"/>
    <w:rsid w:val="00152751"/>
    <w:rsid w:val="00152AA9"/>
    <w:rsid w:val="00152AF9"/>
    <w:rsid w:val="00152F89"/>
    <w:rsid w:val="00153327"/>
    <w:rsid w:val="00153528"/>
    <w:rsid w:val="001535F9"/>
    <w:rsid w:val="001536FD"/>
    <w:rsid w:val="00153702"/>
    <w:rsid w:val="00153860"/>
    <w:rsid w:val="00153A52"/>
    <w:rsid w:val="00153C2C"/>
    <w:rsid w:val="00153D9F"/>
    <w:rsid w:val="00154275"/>
    <w:rsid w:val="0015478D"/>
    <w:rsid w:val="00154A74"/>
    <w:rsid w:val="00154D5D"/>
    <w:rsid w:val="00154FD1"/>
    <w:rsid w:val="001550A0"/>
    <w:rsid w:val="00155282"/>
    <w:rsid w:val="00155BD2"/>
    <w:rsid w:val="00155C4A"/>
    <w:rsid w:val="00155F81"/>
    <w:rsid w:val="0015600F"/>
    <w:rsid w:val="00156078"/>
    <w:rsid w:val="0015645C"/>
    <w:rsid w:val="00156FBE"/>
    <w:rsid w:val="00156FD4"/>
    <w:rsid w:val="001573D6"/>
    <w:rsid w:val="001574EA"/>
    <w:rsid w:val="001577BF"/>
    <w:rsid w:val="00157822"/>
    <w:rsid w:val="00157DF6"/>
    <w:rsid w:val="00160544"/>
    <w:rsid w:val="001605AA"/>
    <w:rsid w:val="00160668"/>
    <w:rsid w:val="001607AB"/>
    <w:rsid w:val="00160C1F"/>
    <w:rsid w:val="00160DAA"/>
    <w:rsid w:val="00160F6E"/>
    <w:rsid w:val="001610EC"/>
    <w:rsid w:val="00161237"/>
    <w:rsid w:val="00161C5D"/>
    <w:rsid w:val="00161E38"/>
    <w:rsid w:val="00161ED2"/>
    <w:rsid w:val="00161FDE"/>
    <w:rsid w:val="0016231A"/>
    <w:rsid w:val="00162336"/>
    <w:rsid w:val="00162A80"/>
    <w:rsid w:val="00162BE6"/>
    <w:rsid w:val="0016303D"/>
    <w:rsid w:val="0016342E"/>
    <w:rsid w:val="001634D0"/>
    <w:rsid w:val="00163817"/>
    <w:rsid w:val="00163BAA"/>
    <w:rsid w:val="00163C12"/>
    <w:rsid w:val="0016407F"/>
    <w:rsid w:val="00164272"/>
    <w:rsid w:val="00164418"/>
    <w:rsid w:val="0016496A"/>
    <w:rsid w:val="00164A11"/>
    <w:rsid w:val="00164B43"/>
    <w:rsid w:val="00164E66"/>
    <w:rsid w:val="00165119"/>
    <w:rsid w:val="00165176"/>
    <w:rsid w:val="001651A1"/>
    <w:rsid w:val="00165274"/>
    <w:rsid w:val="001653F8"/>
    <w:rsid w:val="0016579F"/>
    <w:rsid w:val="00165863"/>
    <w:rsid w:val="00165965"/>
    <w:rsid w:val="00165A78"/>
    <w:rsid w:val="001660DC"/>
    <w:rsid w:val="00166218"/>
    <w:rsid w:val="001664ED"/>
    <w:rsid w:val="00166BE1"/>
    <w:rsid w:val="00166F3F"/>
    <w:rsid w:val="00166FB8"/>
    <w:rsid w:val="00166FBE"/>
    <w:rsid w:val="00167393"/>
    <w:rsid w:val="0016765C"/>
    <w:rsid w:val="00167975"/>
    <w:rsid w:val="00167AEB"/>
    <w:rsid w:val="00167FD3"/>
    <w:rsid w:val="0017023A"/>
    <w:rsid w:val="0017036B"/>
    <w:rsid w:val="001705FC"/>
    <w:rsid w:val="0017074D"/>
    <w:rsid w:val="00170A44"/>
    <w:rsid w:val="00170B36"/>
    <w:rsid w:val="00170F77"/>
    <w:rsid w:val="00171137"/>
    <w:rsid w:val="00171601"/>
    <w:rsid w:val="00171944"/>
    <w:rsid w:val="00171D01"/>
    <w:rsid w:val="0017249E"/>
    <w:rsid w:val="00172677"/>
    <w:rsid w:val="0017288F"/>
    <w:rsid w:val="001729C1"/>
    <w:rsid w:val="00172C4C"/>
    <w:rsid w:val="00172CAB"/>
    <w:rsid w:val="00172DF7"/>
    <w:rsid w:val="0017309B"/>
    <w:rsid w:val="0017317C"/>
    <w:rsid w:val="001731A7"/>
    <w:rsid w:val="00174064"/>
    <w:rsid w:val="001742D3"/>
    <w:rsid w:val="00174A68"/>
    <w:rsid w:val="001755A2"/>
    <w:rsid w:val="001756AA"/>
    <w:rsid w:val="00175A5A"/>
    <w:rsid w:val="00175F8B"/>
    <w:rsid w:val="00175FDD"/>
    <w:rsid w:val="00176221"/>
    <w:rsid w:val="0017629F"/>
    <w:rsid w:val="001769DF"/>
    <w:rsid w:val="001770AD"/>
    <w:rsid w:val="001770F1"/>
    <w:rsid w:val="001774DE"/>
    <w:rsid w:val="00177508"/>
    <w:rsid w:val="00177924"/>
    <w:rsid w:val="00177D39"/>
    <w:rsid w:val="001801E5"/>
    <w:rsid w:val="00180226"/>
    <w:rsid w:val="00180491"/>
    <w:rsid w:val="0018075D"/>
    <w:rsid w:val="001807B4"/>
    <w:rsid w:val="00180A01"/>
    <w:rsid w:val="00180B85"/>
    <w:rsid w:val="00180C95"/>
    <w:rsid w:val="001813BA"/>
    <w:rsid w:val="001813E6"/>
    <w:rsid w:val="001817B4"/>
    <w:rsid w:val="00181933"/>
    <w:rsid w:val="00181A1A"/>
    <w:rsid w:val="00181B5F"/>
    <w:rsid w:val="0018224E"/>
    <w:rsid w:val="001825CB"/>
    <w:rsid w:val="00182D9D"/>
    <w:rsid w:val="00183E6D"/>
    <w:rsid w:val="00184237"/>
    <w:rsid w:val="00184304"/>
    <w:rsid w:val="001843C3"/>
    <w:rsid w:val="00184BDA"/>
    <w:rsid w:val="00185345"/>
    <w:rsid w:val="0018574E"/>
    <w:rsid w:val="00185A25"/>
    <w:rsid w:val="00185B61"/>
    <w:rsid w:val="00185F0C"/>
    <w:rsid w:val="00185F6B"/>
    <w:rsid w:val="0018674E"/>
    <w:rsid w:val="00187189"/>
    <w:rsid w:val="0018766C"/>
    <w:rsid w:val="00187FC0"/>
    <w:rsid w:val="00190527"/>
    <w:rsid w:val="00190BBF"/>
    <w:rsid w:val="00190D3C"/>
    <w:rsid w:val="00190D6F"/>
    <w:rsid w:val="00190ECC"/>
    <w:rsid w:val="0019115A"/>
    <w:rsid w:val="00191255"/>
    <w:rsid w:val="001913F4"/>
    <w:rsid w:val="001916D7"/>
    <w:rsid w:val="00191AAD"/>
    <w:rsid w:val="0019280A"/>
    <w:rsid w:val="00192AD5"/>
    <w:rsid w:val="00192BAA"/>
    <w:rsid w:val="00192C2E"/>
    <w:rsid w:val="00193508"/>
    <w:rsid w:val="001935A5"/>
    <w:rsid w:val="00193F54"/>
    <w:rsid w:val="00193F57"/>
    <w:rsid w:val="001945C0"/>
    <w:rsid w:val="0019483A"/>
    <w:rsid w:val="00194FA7"/>
    <w:rsid w:val="00195011"/>
    <w:rsid w:val="0019529E"/>
    <w:rsid w:val="001953EF"/>
    <w:rsid w:val="00195995"/>
    <w:rsid w:val="00195BB2"/>
    <w:rsid w:val="001961A7"/>
    <w:rsid w:val="00196210"/>
    <w:rsid w:val="00196619"/>
    <w:rsid w:val="00196A18"/>
    <w:rsid w:val="00196E64"/>
    <w:rsid w:val="001974A8"/>
    <w:rsid w:val="001974B6"/>
    <w:rsid w:val="00197769"/>
    <w:rsid w:val="00197BA3"/>
    <w:rsid w:val="00197BFA"/>
    <w:rsid w:val="00197CCF"/>
    <w:rsid w:val="001A0033"/>
    <w:rsid w:val="001A0855"/>
    <w:rsid w:val="001A1364"/>
    <w:rsid w:val="001A17FA"/>
    <w:rsid w:val="001A29CB"/>
    <w:rsid w:val="001A2B7A"/>
    <w:rsid w:val="001A3E29"/>
    <w:rsid w:val="001A3E45"/>
    <w:rsid w:val="001A3EDE"/>
    <w:rsid w:val="001A40A2"/>
    <w:rsid w:val="001A4250"/>
    <w:rsid w:val="001A42B9"/>
    <w:rsid w:val="001A4315"/>
    <w:rsid w:val="001A4CB9"/>
    <w:rsid w:val="001A532E"/>
    <w:rsid w:val="001A554A"/>
    <w:rsid w:val="001A5755"/>
    <w:rsid w:val="001A57D5"/>
    <w:rsid w:val="001A5A7A"/>
    <w:rsid w:val="001A62AB"/>
    <w:rsid w:val="001A67BD"/>
    <w:rsid w:val="001A6D96"/>
    <w:rsid w:val="001A6DC3"/>
    <w:rsid w:val="001A7352"/>
    <w:rsid w:val="001A761A"/>
    <w:rsid w:val="001A77BF"/>
    <w:rsid w:val="001A79AD"/>
    <w:rsid w:val="001A7D22"/>
    <w:rsid w:val="001A7DEE"/>
    <w:rsid w:val="001B007C"/>
    <w:rsid w:val="001B05E5"/>
    <w:rsid w:val="001B0762"/>
    <w:rsid w:val="001B090C"/>
    <w:rsid w:val="001B1140"/>
    <w:rsid w:val="001B1363"/>
    <w:rsid w:val="001B1942"/>
    <w:rsid w:val="001B1D86"/>
    <w:rsid w:val="001B2243"/>
    <w:rsid w:val="001B22B4"/>
    <w:rsid w:val="001B242B"/>
    <w:rsid w:val="001B24BE"/>
    <w:rsid w:val="001B24EB"/>
    <w:rsid w:val="001B2597"/>
    <w:rsid w:val="001B27EB"/>
    <w:rsid w:val="001B2801"/>
    <w:rsid w:val="001B2A44"/>
    <w:rsid w:val="001B2D29"/>
    <w:rsid w:val="001B2D89"/>
    <w:rsid w:val="001B33ED"/>
    <w:rsid w:val="001B3480"/>
    <w:rsid w:val="001B3C94"/>
    <w:rsid w:val="001B404B"/>
    <w:rsid w:val="001B4D3C"/>
    <w:rsid w:val="001B4DD0"/>
    <w:rsid w:val="001B515B"/>
    <w:rsid w:val="001B5221"/>
    <w:rsid w:val="001B5677"/>
    <w:rsid w:val="001B5777"/>
    <w:rsid w:val="001B59B6"/>
    <w:rsid w:val="001B5D56"/>
    <w:rsid w:val="001B5D6B"/>
    <w:rsid w:val="001B5EA5"/>
    <w:rsid w:val="001B6633"/>
    <w:rsid w:val="001B69CA"/>
    <w:rsid w:val="001B702A"/>
    <w:rsid w:val="001B73B3"/>
    <w:rsid w:val="001B7634"/>
    <w:rsid w:val="001B7C96"/>
    <w:rsid w:val="001B7D72"/>
    <w:rsid w:val="001C0F5B"/>
    <w:rsid w:val="001C15FB"/>
    <w:rsid w:val="001C1A11"/>
    <w:rsid w:val="001C1B9F"/>
    <w:rsid w:val="001C1CA1"/>
    <w:rsid w:val="001C1F59"/>
    <w:rsid w:val="001C1FFB"/>
    <w:rsid w:val="001C239C"/>
    <w:rsid w:val="001C24F5"/>
    <w:rsid w:val="001C252D"/>
    <w:rsid w:val="001C2B27"/>
    <w:rsid w:val="001C3143"/>
    <w:rsid w:val="001C3728"/>
    <w:rsid w:val="001C3871"/>
    <w:rsid w:val="001C3B9A"/>
    <w:rsid w:val="001C3C06"/>
    <w:rsid w:val="001C3C3A"/>
    <w:rsid w:val="001C3C87"/>
    <w:rsid w:val="001C418D"/>
    <w:rsid w:val="001C439B"/>
    <w:rsid w:val="001C456B"/>
    <w:rsid w:val="001C4711"/>
    <w:rsid w:val="001C49DA"/>
    <w:rsid w:val="001C5056"/>
    <w:rsid w:val="001C55E9"/>
    <w:rsid w:val="001C57BB"/>
    <w:rsid w:val="001C5840"/>
    <w:rsid w:val="001C5E8C"/>
    <w:rsid w:val="001C6140"/>
    <w:rsid w:val="001C638E"/>
    <w:rsid w:val="001C64F8"/>
    <w:rsid w:val="001C675C"/>
    <w:rsid w:val="001C67C4"/>
    <w:rsid w:val="001C68C2"/>
    <w:rsid w:val="001C6944"/>
    <w:rsid w:val="001C7147"/>
    <w:rsid w:val="001C71F8"/>
    <w:rsid w:val="001C7291"/>
    <w:rsid w:val="001C766E"/>
    <w:rsid w:val="001C7823"/>
    <w:rsid w:val="001D01A5"/>
    <w:rsid w:val="001D0296"/>
    <w:rsid w:val="001D07B3"/>
    <w:rsid w:val="001D0BE9"/>
    <w:rsid w:val="001D1072"/>
    <w:rsid w:val="001D15C9"/>
    <w:rsid w:val="001D20C8"/>
    <w:rsid w:val="001D2BB7"/>
    <w:rsid w:val="001D32D4"/>
    <w:rsid w:val="001D33C4"/>
    <w:rsid w:val="001D35E9"/>
    <w:rsid w:val="001D3E1B"/>
    <w:rsid w:val="001D3F2C"/>
    <w:rsid w:val="001D41CB"/>
    <w:rsid w:val="001D44B5"/>
    <w:rsid w:val="001D4581"/>
    <w:rsid w:val="001D4946"/>
    <w:rsid w:val="001D4AAE"/>
    <w:rsid w:val="001D4B00"/>
    <w:rsid w:val="001D4DB4"/>
    <w:rsid w:val="001D4E80"/>
    <w:rsid w:val="001D51AD"/>
    <w:rsid w:val="001D51C3"/>
    <w:rsid w:val="001D52A9"/>
    <w:rsid w:val="001D5400"/>
    <w:rsid w:val="001D5742"/>
    <w:rsid w:val="001D5CD8"/>
    <w:rsid w:val="001D60C1"/>
    <w:rsid w:val="001D66A8"/>
    <w:rsid w:val="001D7459"/>
    <w:rsid w:val="001D7A0A"/>
    <w:rsid w:val="001D7B9D"/>
    <w:rsid w:val="001E10DC"/>
    <w:rsid w:val="001E11D6"/>
    <w:rsid w:val="001E1BED"/>
    <w:rsid w:val="001E1E28"/>
    <w:rsid w:val="001E25B0"/>
    <w:rsid w:val="001E28C9"/>
    <w:rsid w:val="001E29E1"/>
    <w:rsid w:val="001E2B70"/>
    <w:rsid w:val="001E2EF0"/>
    <w:rsid w:val="001E3834"/>
    <w:rsid w:val="001E3FE2"/>
    <w:rsid w:val="001E40E4"/>
    <w:rsid w:val="001E42DA"/>
    <w:rsid w:val="001E4919"/>
    <w:rsid w:val="001E49F3"/>
    <w:rsid w:val="001E4DE5"/>
    <w:rsid w:val="001E5546"/>
    <w:rsid w:val="001E5600"/>
    <w:rsid w:val="001E5C89"/>
    <w:rsid w:val="001E5C8B"/>
    <w:rsid w:val="001E5D76"/>
    <w:rsid w:val="001E5F54"/>
    <w:rsid w:val="001E604F"/>
    <w:rsid w:val="001E615E"/>
    <w:rsid w:val="001E62BA"/>
    <w:rsid w:val="001E6493"/>
    <w:rsid w:val="001E6969"/>
    <w:rsid w:val="001E761E"/>
    <w:rsid w:val="001E7630"/>
    <w:rsid w:val="001E7770"/>
    <w:rsid w:val="001E7A21"/>
    <w:rsid w:val="001E7C3A"/>
    <w:rsid w:val="001E7DFB"/>
    <w:rsid w:val="001F01C1"/>
    <w:rsid w:val="001F0308"/>
    <w:rsid w:val="001F0458"/>
    <w:rsid w:val="001F0925"/>
    <w:rsid w:val="001F0AB2"/>
    <w:rsid w:val="001F0CED"/>
    <w:rsid w:val="001F1CB5"/>
    <w:rsid w:val="001F23FD"/>
    <w:rsid w:val="001F2471"/>
    <w:rsid w:val="001F24DC"/>
    <w:rsid w:val="001F2663"/>
    <w:rsid w:val="001F2765"/>
    <w:rsid w:val="001F2943"/>
    <w:rsid w:val="001F2D8A"/>
    <w:rsid w:val="001F2F60"/>
    <w:rsid w:val="001F3291"/>
    <w:rsid w:val="001F34DF"/>
    <w:rsid w:val="001F36D5"/>
    <w:rsid w:val="001F3859"/>
    <w:rsid w:val="001F38B5"/>
    <w:rsid w:val="001F3952"/>
    <w:rsid w:val="001F3B60"/>
    <w:rsid w:val="001F3C26"/>
    <w:rsid w:val="001F3D79"/>
    <w:rsid w:val="001F3DDC"/>
    <w:rsid w:val="001F41D3"/>
    <w:rsid w:val="001F439A"/>
    <w:rsid w:val="001F4B09"/>
    <w:rsid w:val="001F4C05"/>
    <w:rsid w:val="001F4D7C"/>
    <w:rsid w:val="001F5501"/>
    <w:rsid w:val="001F588F"/>
    <w:rsid w:val="001F5A09"/>
    <w:rsid w:val="001F5AEF"/>
    <w:rsid w:val="001F5E5C"/>
    <w:rsid w:val="001F5E6D"/>
    <w:rsid w:val="001F5FC8"/>
    <w:rsid w:val="001F600A"/>
    <w:rsid w:val="001F6043"/>
    <w:rsid w:val="001F62DA"/>
    <w:rsid w:val="001F64C4"/>
    <w:rsid w:val="001F653D"/>
    <w:rsid w:val="001F656D"/>
    <w:rsid w:val="001F79E3"/>
    <w:rsid w:val="001F7A93"/>
    <w:rsid w:val="001F7BFB"/>
    <w:rsid w:val="001F7F33"/>
    <w:rsid w:val="00200032"/>
    <w:rsid w:val="00200500"/>
    <w:rsid w:val="00200816"/>
    <w:rsid w:val="00200EBF"/>
    <w:rsid w:val="002013A0"/>
    <w:rsid w:val="00201407"/>
    <w:rsid w:val="0020158B"/>
    <w:rsid w:val="00201B8D"/>
    <w:rsid w:val="00201C4C"/>
    <w:rsid w:val="002026CA"/>
    <w:rsid w:val="00202868"/>
    <w:rsid w:val="00202AEC"/>
    <w:rsid w:val="00202B0B"/>
    <w:rsid w:val="00202C3B"/>
    <w:rsid w:val="002034E5"/>
    <w:rsid w:val="002034FB"/>
    <w:rsid w:val="00203826"/>
    <w:rsid w:val="00203FC1"/>
    <w:rsid w:val="0020420D"/>
    <w:rsid w:val="00204366"/>
    <w:rsid w:val="002049F7"/>
    <w:rsid w:val="00204F80"/>
    <w:rsid w:val="002051D2"/>
    <w:rsid w:val="002055C8"/>
    <w:rsid w:val="0020563F"/>
    <w:rsid w:val="00206059"/>
    <w:rsid w:val="002061B2"/>
    <w:rsid w:val="002074C5"/>
    <w:rsid w:val="002079D1"/>
    <w:rsid w:val="00207D33"/>
    <w:rsid w:val="00210387"/>
    <w:rsid w:val="00210770"/>
    <w:rsid w:val="00210C42"/>
    <w:rsid w:val="00210EEB"/>
    <w:rsid w:val="002111A5"/>
    <w:rsid w:val="002117EA"/>
    <w:rsid w:val="00211F8D"/>
    <w:rsid w:val="00212897"/>
    <w:rsid w:val="002128D5"/>
    <w:rsid w:val="002139BC"/>
    <w:rsid w:val="00213BEC"/>
    <w:rsid w:val="00214354"/>
    <w:rsid w:val="002143D4"/>
    <w:rsid w:val="0021475F"/>
    <w:rsid w:val="00214CE9"/>
    <w:rsid w:val="00214D51"/>
    <w:rsid w:val="002151C7"/>
    <w:rsid w:val="00215463"/>
    <w:rsid w:val="00215485"/>
    <w:rsid w:val="0021571C"/>
    <w:rsid w:val="00215EBA"/>
    <w:rsid w:val="00216072"/>
    <w:rsid w:val="002171FC"/>
    <w:rsid w:val="00217285"/>
    <w:rsid w:val="002176C9"/>
    <w:rsid w:val="00217788"/>
    <w:rsid w:val="00217F28"/>
    <w:rsid w:val="00220B2C"/>
    <w:rsid w:val="00221EAF"/>
    <w:rsid w:val="002221DA"/>
    <w:rsid w:val="00222630"/>
    <w:rsid w:val="0022274C"/>
    <w:rsid w:val="002229E5"/>
    <w:rsid w:val="00222B39"/>
    <w:rsid w:val="00222BF2"/>
    <w:rsid w:val="00222C29"/>
    <w:rsid w:val="00222D83"/>
    <w:rsid w:val="0022309B"/>
    <w:rsid w:val="002235AE"/>
    <w:rsid w:val="002237AA"/>
    <w:rsid w:val="00223882"/>
    <w:rsid w:val="00223A0A"/>
    <w:rsid w:val="00223AD0"/>
    <w:rsid w:val="00223EDF"/>
    <w:rsid w:val="00224100"/>
    <w:rsid w:val="00224664"/>
    <w:rsid w:val="002246CA"/>
    <w:rsid w:val="00224A2C"/>
    <w:rsid w:val="00224B28"/>
    <w:rsid w:val="00224E80"/>
    <w:rsid w:val="002258A5"/>
    <w:rsid w:val="002259CD"/>
    <w:rsid w:val="002260C1"/>
    <w:rsid w:val="00226806"/>
    <w:rsid w:val="00226AD6"/>
    <w:rsid w:val="002270FB"/>
    <w:rsid w:val="00227526"/>
    <w:rsid w:val="00227589"/>
    <w:rsid w:val="0022790A"/>
    <w:rsid w:val="002279D9"/>
    <w:rsid w:val="00227ADE"/>
    <w:rsid w:val="002308FA"/>
    <w:rsid w:val="00230CE7"/>
    <w:rsid w:val="00230FAE"/>
    <w:rsid w:val="002314BE"/>
    <w:rsid w:val="00231E24"/>
    <w:rsid w:val="00232031"/>
    <w:rsid w:val="00232331"/>
    <w:rsid w:val="00232573"/>
    <w:rsid w:val="00232729"/>
    <w:rsid w:val="002333EE"/>
    <w:rsid w:val="002334FB"/>
    <w:rsid w:val="002338CA"/>
    <w:rsid w:val="00233C61"/>
    <w:rsid w:val="002340A3"/>
    <w:rsid w:val="00235301"/>
    <w:rsid w:val="002353F3"/>
    <w:rsid w:val="0023551E"/>
    <w:rsid w:val="0023564F"/>
    <w:rsid w:val="002357A6"/>
    <w:rsid w:val="00235B50"/>
    <w:rsid w:val="0023637B"/>
    <w:rsid w:val="002363A0"/>
    <w:rsid w:val="0023655B"/>
    <w:rsid w:val="00236ECE"/>
    <w:rsid w:val="0023749C"/>
    <w:rsid w:val="00237620"/>
    <w:rsid w:val="00237C97"/>
    <w:rsid w:val="00240235"/>
    <w:rsid w:val="002402AD"/>
    <w:rsid w:val="002406BE"/>
    <w:rsid w:val="002408FF"/>
    <w:rsid w:val="00240946"/>
    <w:rsid w:val="00240A35"/>
    <w:rsid w:val="00241119"/>
    <w:rsid w:val="00241287"/>
    <w:rsid w:val="00241B5A"/>
    <w:rsid w:val="002425AA"/>
    <w:rsid w:val="00242836"/>
    <w:rsid w:val="00242B30"/>
    <w:rsid w:val="00242EFB"/>
    <w:rsid w:val="0024307C"/>
    <w:rsid w:val="002434BA"/>
    <w:rsid w:val="00243675"/>
    <w:rsid w:val="00243BE4"/>
    <w:rsid w:val="002442A7"/>
    <w:rsid w:val="002442C5"/>
    <w:rsid w:val="002443FC"/>
    <w:rsid w:val="0024451B"/>
    <w:rsid w:val="002446D2"/>
    <w:rsid w:val="00244791"/>
    <w:rsid w:val="002449D6"/>
    <w:rsid w:val="00244A4F"/>
    <w:rsid w:val="00244B58"/>
    <w:rsid w:val="00244EBC"/>
    <w:rsid w:val="00244F98"/>
    <w:rsid w:val="00245352"/>
    <w:rsid w:val="0024550F"/>
    <w:rsid w:val="0024552E"/>
    <w:rsid w:val="00245812"/>
    <w:rsid w:val="002459D1"/>
    <w:rsid w:val="00245E4E"/>
    <w:rsid w:val="00245FB5"/>
    <w:rsid w:val="00246306"/>
    <w:rsid w:val="002474CA"/>
    <w:rsid w:val="002475BE"/>
    <w:rsid w:val="00247B93"/>
    <w:rsid w:val="00247C6A"/>
    <w:rsid w:val="00250A61"/>
    <w:rsid w:val="00250A91"/>
    <w:rsid w:val="00250E8D"/>
    <w:rsid w:val="00250F90"/>
    <w:rsid w:val="00251274"/>
    <w:rsid w:val="002512B7"/>
    <w:rsid w:val="0025159B"/>
    <w:rsid w:val="00251FBE"/>
    <w:rsid w:val="0025241B"/>
    <w:rsid w:val="00252573"/>
    <w:rsid w:val="00253655"/>
    <w:rsid w:val="002536C6"/>
    <w:rsid w:val="0025380C"/>
    <w:rsid w:val="0025397E"/>
    <w:rsid w:val="00253A1A"/>
    <w:rsid w:val="00253A9E"/>
    <w:rsid w:val="002540EE"/>
    <w:rsid w:val="00254349"/>
    <w:rsid w:val="002543EB"/>
    <w:rsid w:val="00254AD5"/>
    <w:rsid w:val="00254EC1"/>
    <w:rsid w:val="00255360"/>
    <w:rsid w:val="002556A7"/>
    <w:rsid w:val="002558AA"/>
    <w:rsid w:val="002558CD"/>
    <w:rsid w:val="00255D7E"/>
    <w:rsid w:val="00255EFF"/>
    <w:rsid w:val="00256B4F"/>
    <w:rsid w:val="00257555"/>
    <w:rsid w:val="00257964"/>
    <w:rsid w:val="00257D16"/>
    <w:rsid w:val="002601EA"/>
    <w:rsid w:val="002608DD"/>
    <w:rsid w:val="00260A2A"/>
    <w:rsid w:val="00260B2B"/>
    <w:rsid w:val="00260BA1"/>
    <w:rsid w:val="00260CF1"/>
    <w:rsid w:val="00260E81"/>
    <w:rsid w:val="002610A3"/>
    <w:rsid w:val="00261AF7"/>
    <w:rsid w:val="002622C1"/>
    <w:rsid w:val="002629D6"/>
    <w:rsid w:val="00262A82"/>
    <w:rsid w:val="00262ABE"/>
    <w:rsid w:val="0026312C"/>
    <w:rsid w:val="002633B8"/>
    <w:rsid w:val="002635B5"/>
    <w:rsid w:val="002637B1"/>
    <w:rsid w:val="002638FA"/>
    <w:rsid w:val="002639F0"/>
    <w:rsid w:val="00263DEF"/>
    <w:rsid w:val="0026444A"/>
    <w:rsid w:val="00264A5F"/>
    <w:rsid w:val="0026511F"/>
    <w:rsid w:val="00265754"/>
    <w:rsid w:val="00265933"/>
    <w:rsid w:val="00265958"/>
    <w:rsid w:val="00265A89"/>
    <w:rsid w:val="002664A0"/>
    <w:rsid w:val="0026652C"/>
    <w:rsid w:val="00266759"/>
    <w:rsid w:val="00266FA7"/>
    <w:rsid w:val="0026708B"/>
    <w:rsid w:val="0026762E"/>
    <w:rsid w:val="00267CE6"/>
    <w:rsid w:val="00267D1E"/>
    <w:rsid w:val="00270715"/>
    <w:rsid w:val="00270827"/>
    <w:rsid w:val="00270C75"/>
    <w:rsid w:val="00271249"/>
    <w:rsid w:val="0027147F"/>
    <w:rsid w:val="00271644"/>
    <w:rsid w:val="002718DA"/>
    <w:rsid w:val="00271D29"/>
    <w:rsid w:val="00272390"/>
    <w:rsid w:val="002726B2"/>
    <w:rsid w:val="00272715"/>
    <w:rsid w:val="00272E30"/>
    <w:rsid w:val="00272FC7"/>
    <w:rsid w:val="00273E26"/>
    <w:rsid w:val="002748A1"/>
    <w:rsid w:val="0027503D"/>
    <w:rsid w:val="002757B4"/>
    <w:rsid w:val="00275A0E"/>
    <w:rsid w:val="00275B95"/>
    <w:rsid w:val="00275CDF"/>
    <w:rsid w:val="00275EA7"/>
    <w:rsid w:val="0027615E"/>
    <w:rsid w:val="00276852"/>
    <w:rsid w:val="002768E4"/>
    <w:rsid w:val="00276C5E"/>
    <w:rsid w:val="00276C9C"/>
    <w:rsid w:val="002776E7"/>
    <w:rsid w:val="002777FA"/>
    <w:rsid w:val="00277BD1"/>
    <w:rsid w:val="00280B43"/>
    <w:rsid w:val="00280CEC"/>
    <w:rsid w:val="0028140E"/>
    <w:rsid w:val="00281AA8"/>
    <w:rsid w:val="00281AF5"/>
    <w:rsid w:val="00282A78"/>
    <w:rsid w:val="00283C30"/>
    <w:rsid w:val="00283D43"/>
    <w:rsid w:val="0028410D"/>
    <w:rsid w:val="002842AB"/>
    <w:rsid w:val="00284495"/>
    <w:rsid w:val="00284BEC"/>
    <w:rsid w:val="00284CD0"/>
    <w:rsid w:val="00285582"/>
    <w:rsid w:val="00285B0B"/>
    <w:rsid w:val="00285E50"/>
    <w:rsid w:val="00285EBC"/>
    <w:rsid w:val="00285EF5"/>
    <w:rsid w:val="002861B9"/>
    <w:rsid w:val="00286257"/>
    <w:rsid w:val="00286318"/>
    <w:rsid w:val="00286430"/>
    <w:rsid w:val="002866EF"/>
    <w:rsid w:val="00286791"/>
    <w:rsid w:val="00286B9D"/>
    <w:rsid w:val="00287086"/>
    <w:rsid w:val="00287245"/>
    <w:rsid w:val="00287248"/>
    <w:rsid w:val="002873EE"/>
    <w:rsid w:val="00287637"/>
    <w:rsid w:val="00287743"/>
    <w:rsid w:val="00287916"/>
    <w:rsid w:val="00287A72"/>
    <w:rsid w:val="00287BD4"/>
    <w:rsid w:val="00287D3F"/>
    <w:rsid w:val="00287DA2"/>
    <w:rsid w:val="00287EF6"/>
    <w:rsid w:val="0029033F"/>
    <w:rsid w:val="00290435"/>
    <w:rsid w:val="0029054A"/>
    <w:rsid w:val="00290740"/>
    <w:rsid w:val="00290EB7"/>
    <w:rsid w:val="002918FF"/>
    <w:rsid w:val="00291A0C"/>
    <w:rsid w:val="00291B24"/>
    <w:rsid w:val="00291FD7"/>
    <w:rsid w:val="002925B9"/>
    <w:rsid w:val="002925FB"/>
    <w:rsid w:val="00292617"/>
    <w:rsid w:val="00292AB2"/>
    <w:rsid w:val="00292B31"/>
    <w:rsid w:val="00292B5C"/>
    <w:rsid w:val="00293394"/>
    <w:rsid w:val="002933F9"/>
    <w:rsid w:val="00293445"/>
    <w:rsid w:val="002938D8"/>
    <w:rsid w:val="00293AF0"/>
    <w:rsid w:val="00293B4C"/>
    <w:rsid w:val="0029431A"/>
    <w:rsid w:val="00294956"/>
    <w:rsid w:val="00294BD2"/>
    <w:rsid w:val="00294C58"/>
    <w:rsid w:val="00294D8F"/>
    <w:rsid w:val="002951AA"/>
    <w:rsid w:val="00295341"/>
    <w:rsid w:val="002954D4"/>
    <w:rsid w:val="00295EA8"/>
    <w:rsid w:val="00296559"/>
    <w:rsid w:val="00296BE6"/>
    <w:rsid w:val="00296CCA"/>
    <w:rsid w:val="00296F5F"/>
    <w:rsid w:val="00297578"/>
    <w:rsid w:val="002976A3"/>
    <w:rsid w:val="00297A31"/>
    <w:rsid w:val="002A05C6"/>
    <w:rsid w:val="002A06B5"/>
    <w:rsid w:val="002A0AE7"/>
    <w:rsid w:val="002A0D3E"/>
    <w:rsid w:val="002A0DA0"/>
    <w:rsid w:val="002A12ED"/>
    <w:rsid w:val="002A13E2"/>
    <w:rsid w:val="002A153E"/>
    <w:rsid w:val="002A161D"/>
    <w:rsid w:val="002A16B9"/>
    <w:rsid w:val="002A1801"/>
    <w:rsid w:val="002A18D1"/>
    <w:rsid w:val="002A1D74"/>
    <w:rsid w:val="002A1D7A"/>
    <w:rsid w:val="002A222E"/>
    <w:rsid w:val="002A229E"/>
    <w:rsid w:val="002A26EB"/>
    <w:rsid w:val="002A2701"/>
    <w:rsid w:val="002A2DFE"/>
    <w:rsid w:val="002A2E14"/>
    <w:rsid w:val="002A2F94"/>
    <w:rsid w:val="002A3700"/>
    <w:rsid w:val="002A3A31"/>
    <w:rsid w:val="002A3A9C"/>
    <w:rsid w:val="002A418F"/>
    <w:rsid w:val="002A4375"/>
    <w:rsid w:val="002A44BD"/>
    <w:rsid w:val="002A4C50"/>
    <w:rsid w:val="002A4EDC"/>
    <w:rsid w:val="002A4F30"/>
    <w:rsid w:val="002A5222"/>
    <w:rsid w:val="002A582F"/>
    <w:rsid w:val="002A5AF4"/>
    <w:rsid w:val="002A5E11"/>
    <w:rsid w:val="002A7A4C"/>
    <w:rsid w:val="002A7B93"/>
    <w:rsid w:val="002A7BD9"/>
    <w:rsid w:val="002A7E25"/>
    <w:rsid w:val="002A7E88"/>
    <w:rsid w:val="002B0358"/>
    <w:rsid w:val="002B06B5"/>
    <w:rsid w:val="002B0784"/>
    <w:rsid w:val="002B0795"/>
    <w:rsid w:val="002B099D"/>
    <w:rsid w:val="002B0AB0"/>
    <w:rsid w:val="002B1165"/>
    <w:rsid w:val="002B1314"/>
    <w:rsid w:val="002B1636"/>
    <w:rsid w:val="002B1877"/>
    <w:rsid w:val="002B18BB"/>
    <w:rsid w:val="002B1E28"/>
    <w:rsid w:val="002B274C"/>
    <w:rsid w:val="002B29E0"/>
    <w:rsid w:val="002B2C40"/>
    <w:rsid w:val="002B2D7D"/>
    <w:rsid w:val="002B2E7C"/>
    <w:rsid w:val="002B2F40"/>
    <w:rsid w:val="002B2FE4"/>
    <w:rsid w:val="002B3A11"/>
    <w:rsid w:val="002B3C85"/>
    <w:rsid w:val="002B42A7"/>
    <w:rsid w:val="002B42CD"/>
    <w:rsid w:val="002B435B"/>
    <w:rsid w:val="002B44CD"/>
    <w:rsid w:val="002B47AB"/>
    <w:rsid w:val="002B4A04"/>
    <w:rsid w:val="002B4AC4"/>
    <w:rsid w:val="002B4D3D"/>
    <w:rsid w:val="002B4E3B"/>
    <w:rsid w:val="002B5735"/>
    <w:rsid w:val="002B586C"/>
    <w:rsid w:val="002B5B2A"/>
    <w:rsid w:val="002B5DB0"/>
    <w:rsid w:val="002B5F1C"/>
    <w:rsid w:val="002B62CD"/>
    <w:rsid w:val="002B6492"/>
    <w:rsid w:val="002B67AF"/>
    <w:rsid w:val="002B6C80"/>
    <w:rsid w:val="002B6D08"/>
    <w:rsid w:val="002B6D69"/>
    <w:rsid w:val="002B7076"/>
    <w:rsid w:val="002B7198"/>
    <w:rsid w:val="002B72A6"/>
    <w:rsid w:val="002B753D"/>
    <w:rsid w:val="002B774E"/>
    <w:rsid w:val="002B7885"/>
    <w:rsid w:val="002B7A30"/>
    <w:rsid w:val="002B7FA7"/>
    <w:rsid w:val="002C0497"/>
    <w:rsid w:val="002C1030"/>
    <w:rsid w:val="002C10CB"/>
    <w:rsid w:val="002C1327"/>
    <w:rsid w:val="002C14E1"/>
    <w:rsid w:val="002C2274"/>
    <w:rsid w:val="002C2725"/>
    <w:rsid w:val="002C289E"/>
    <w:rsid w:val="002C29FA"/>
    <w:rsid w:val="002C2AEB"/>
    <w:rsid w:val="002C2EAC"/>
    <w:rsid w:val="002C2EDA"/>
    <w:rsid w:val="002C3151"/>
    <w:rsid w:val="002C33B4"/>
    <w:rsid w:val="002C369C"/>
    <w:rsid w:val="002C36CE"/>
    <w:rsid w:val="002C377F"/>
    <w:rsid w:val="002C3EB6"/>
    <w:rsid w:val="002C3F0D"/>
    <w:rsid w:val="002C4611"/>
    <w:rsid w:val="002C4A9A"/>
    <w:rsid w:val="002C4AEA"/>
    <w:rsid w:val="002C4DD9"/>
    <w:rsid w:val="002C5091"/>
    <w:rsid w:val="002C566E"/>
    <w:rsid w:val="002C5965"/>
    <w:rsid w:val="002C59B3"/>
    <w:rsid w:val="002C5E00"/>
    <w:rsid w:val="002C68E6"/>
    <w:rsid w:val="002C6B7C"/>
    <w:rsid w:val="002C6DC0"/>
    <w:rsid w:val="002C70CB"/>
    <w:rsid w:val="002C70F0"/>
    <w:rsid w:val="002D07DB"/>
    <w:rsid w:val="002D0A6F"/>
    <w:rsid w:val="002D0BC0"/>
    <w:rsid w:val="002D1352"/>
    <w:rsid w:val="002D13A8"/>
    <w:rsid w:val="002D1942"/>
    <w:rsid w:val="002D2633"/>
    <w:rsid w:val="002D2CA5"/>
    <w:rsid w:val="002D2DE9"/>
    <w:rsid w:val="002D2FA5"/>
    <w:rsid w:val="002D333F"/>
    <w:rsid w:val="002D338D"/>
    <w:rsid w:val="002D33FA"/>
    <w:rsid w:val="002D37E2"/>
    <w:rsid w:val="002D3F5D"/>
    <w:rsid w:val="002D42A3"/>
    <w:rsid w:val="002D4359"/>
    <w:rsid w:val="002D442E"/>
    <w:rsid w:val="002D451F"/>
    <w:rsid w:val="002D4E76"/>
    <w:rsid w:val="002D4F29"/>
    <w:rsid w:val="002D52C8"/>
    <w:rsid w:val="002D5365"/>
    <w:rsid w:val="002D5827"/>
    <w:rsid w:val="002D58E2"/>
    <w:rsid w:val="002D6263"/>
    <w:rsid w:val="002D6291"/>
    <w:rsid w:val="002D6894"/>
    <w:rsid w:val="002D68B3"/>
    <w:rsid w:val="002D68BE"/>
    <w:rsid w:val="002D6E54"/>
    <w:rsid w:val="002D6E86"/>
    <w:rsid w:val="002D7186"/>
    <w:rsid w:val="002D7B6D"/>
    <w:rsid w:val="002E0058"/>
    <w:rsid w:val="002E018B"/>
    <w:rsid w:val="002E02C8"/>
    <w:rsid w:val="002E036D"/>
    <w:rsid w:val="002E0705"/>
    <w:rsid w:val="002E0D6A"/>
    <w:rsid w:val="002E0E31"/>
    <w:rsid w:val="002E1171"/>
    <w:rsid w:val="002E1192"/>
    <w:rsid w:val="002E1CE3"/>
    <w:rsid w:val="002E2064"/>
    <w:rsid w:val="002E2159"/>
    <w:rsid w:val="002E2285"/>
    <w:rsid w:val="002E246F"/>
    <w:rsid w:val="002E2D24"/>
    <w:rsid w:val="002E3120"/>
    <w:rsid w:val="002E3312"/>
    <w:rsid w:val="002E441A"/>
    <w:rsid w:val="002E4471"/>
    <w:rsid w:val="002E4775"/>
    <w:rsid w:val="002E4AB8"/>
    <w:rsid w:val="002E4CD8"/>
    <w:rsid w:val="002E577D"/>
    <w:rsid w:val="002E5AEF"/>
    <w:rsid w:val="002E5F81"/>
    <w:rsid w:val="002E66DD"/>
    <w:rsid w:val="002E69E9"/>
    <w:rsid w:val="002E6A86"/>
    <w:rsid w:val="002E6F15"/>
    <w:rsid w:val="002E739F"/>
    <w:rsid w:val="002E75C8"/>
    <w:rsid w:val="002E783B"/>
    <w:rsid w:val="002E79DC"/>
    <w:rsid w:val="002F0227"/>
    <w:rsid w:val="002F0247"/>
    <w:rsid w:val="002F0609"/>
    <w:rsid w:val="002F07FF"/>
    <w:rsid w:val="002F0846"/>
    <w:rsid w:val="002F0EA4"/>
    <w:rsid w:val="002F1313"/>
    <w:rsid w:val="002F1462"/>
    <w:rsid w:val="002F1468"/>
    <w:rsid w:val="002F1623"/>
    <w:rsid w:val="002F1642"/>
    <w:rsid w:val="002F1B3E"/>
    <w:rsid w:val="002F1E15"/>
    <w:rsid w:val="002F1ECB"/>
    <w:rsid w:val="002F28AC"/>
    <w:rsid w:val="002F28F5"/>
    <w:rsid w:val="002F2AB7"/>
    <w:rsid w:val="002F2D3E"/>
    <w:rsid w:val="002F2E71"/>
    <w:rsid w:val="002F34D8"/>
    <w:rsid w:val="002F3B98"/>
    <w:rsid w:val="002F3BBF"/>
    <w:rsid w:val="002F3C15"/>
    <w:rsid w:val="002F3D1F"/>
    <w:rsid w:val="002F3F1E"/>
    <w:rsid w:val="002F43D9"/>
    <w:rsid w:val="002F4B82"/>
    <w:rsid w:val="002F502D"/>
    <w:rsid w:val="002F542F"/>
    <w:rsid w:val="002F5579"/>
    <w:rsid w:val="002F55D0"/>
    <w:rsid w:val="002F5632"/>
    <w:rsid w:val="002F57C8"/>
    <w:rsid w:val="002F630B"/>
    <w:rsid w:val="002F6CC3"/>
    <w:rsid w:val="002F7379"/>
    <w:rsid w:val="002F761A"/>
    <w:rsid w:val="002F7E5E"/>
    <w:rsid w:val="003000B7"/>
    <w:rsid w:val="00301AF0"/>
    <w:rsid w:val="003023C6"/>
    <w:rsid w:val="00302478"/>
    <w:rsid w:val="00302647"/>
    <w:rsid w:val="0030264A"/>
    <w:rsid w:val="003027CB"/>
    <w:rsid w:val="0030287F"/>
    <w:rsid w:val="00302DF6"/>
    <w:rsid w:val="00303232"/>
    <w:rsid w:val="0030334F"/>
    <w:rsid w:val="003036CE"/>
    <w:rsid w:val="00303950"/>
    <w:rsid w:val="003039E6"/>
    <w:rsid w:val="00303A7B"/>
    <w:rsid w:val="00303C4F"/>
    <w:rsid w:val="00303D99"/>
    <w:rsid w:val="003042DC"/>
    <w:rsid w:val="0030432E"/>
    <w:rsid w:val="00304CDF"/>
    <w:rsid w:val="00305137"/>
    <w:rsid w:val="0030537C"/>
    <w:rsid w:val="0030540D"/>
    <w:rsid w:val="003062DE"/>
    <w:rsid w:val="0030637B"/>
    <w:rsid w:val="00306436"/>
    <w:rsid w:val="003065B6"/>
    <w:rsid w:val="003067B3"/>
    <w:rsid w:val="003068A8"/>
    <w:rsid w:val="003068EA"/>
    <w:rsid w:val="00306A82"/>
    <w:rsid w:val="00306AAD"/>
    <w:rsid w:val="00306B7D"/>
    <w:rsid w:val="00306BAB"/>
    <w:rsid w:val="00306BBE"/>
    <w:rsid w:val="00306C76"/>
    <w:rsid w:val="00306F49"/>
    <w:rsid w:val="0030712F"/>
    <w:rsid w:val="00310528"/>
    <w:rsid w:val="0031110F"/>
    <w:rsid w:val="0031169F"/>
    <w:rsid w:val="0031193F"/>
    <w:rsid w:val="00312059"/>
    <w:rsid w:val="0031277F"/>
    <w:rsid w:val="00313092"/>
    <w:rsid w:val="00313554"/>
    <w:rsid w:val="003136D1"/>
    <w:rsid w:val="003139E0"/>
    <w:rsid w:val="003140BC"/>
    <w:rsid w:val="0031424C"/>
    <w:rsid w:val="003143F2"/>
    <w:rsid w:val="00314490"/>
    <w:rsid w:val="00314548"/>
    <w:rsid w:val="003148B0"/>
    <w:rsid w:val="00314D7D"/>
    <w:rsid w:val="00315137"/>
    <w:rsid w:val="003151D9"/>
    <w:rsid w:val="0031530F"/>
    <w:rsid w:val="00315554"/>
    <w:rsid w:val="00315A87"/>
    <w:rsid w:val="00315E99"/>
    <w:rsid w:val="0031662E"/>
    <w:rsid w:val="003167AA"/>
    <w:rsid w:val="00317ACB"/>
    <w:rsid w:val="00317B4E"/>
    <w:rsid w:val="00320DF2"/>
    <w:rsid w:val="00321046"/>
    <w:rsid w:val="0032108B"/>
    <w:rsid w:val="003211E9"/>
    <w:rsid w:val="00321BC3"/>
    <w:rsid w:val="00321D24"/>
    <w:rsid w:val="0032228E"/>
    <w:rsid w:val="00322C01"/>
    <w:rsid w:val="0032303B"/>
    <w:rsid w:val="00323274"/>
    <w:rsid w:val="0032353D"/>
    <w:rsid w:val="00323BFB"/>
    <w:rsid w:val="003243B3"/>
    <w:rsid w:val="0032481E"/>
    <w:rsid w:val="00324964"/>
    <w:rsid w:val="00324976"/>
    <w:rsid w:val="0032570F"/>
    <w:rsid w:val="003263B1"/>
    <w:rsid w:val="00326B15"/>
    <w:rsid w:val="003272DA"/>
    <w:rsid w:val="00327746"/>
    <w:rsid w:val="00327880"/>
    <w:rsid w:val="003278B8"/>
    <w:rsid w:val="003279EA"/>
    <w:rsid w:val="00327A98"/>
    <w:rsid w:val="00327C03"/>
    <w:rsid w:val="00327E8E"/>
    <w:rsid w:val="003303BE"/>
    <w:rsid w:val="003303F1"/>
    <w:rsid w:val="003303FF"/>
    <w:rsid w:val="003308F0"/>
    <w:rsid w:val="0033101C"/>
    <w:rsid w:val="00331055"/>
    <w:rsid w:val="003312F4"/>
    <w:rsid w:val="003316CD"/>
    <w:rsid w:val="00331843"/>
    <w:rsid w:val="00331C32"/>
    <w:rsid w:val="00331D49"/>
    <w:rsid w:val="003321ED"/>
    <w:rsid w:val="0033236C"/>
    <w:rsid w:val="0033247C"/>
    <w:rsid w:val="00332646"/>
    <w:rsid w:val="00332659"/>
    <w:rsid w:val="003329F2"/>
    <w:rsid w:val="00332C55"/>
    <w:rsid w:val="00332C57"/>
    <w:rsid w:val="003337E1"/>
    <w:rsid w:val="003338B6"/>
    <w:rsid w:val="003338F9"/>
    <w:rsid w:val="00333E92"/>
    <w:rsid w:val="00333F29"/>
    <w:rsid w:val="00335A76"/>
    <w:rsid w:val="00335C28"/>
    <w:rsid w:val="00335D2F"/>
    <w:rsid w:val="003361F8"/>
    <w:rsid w:val="0033620D"/>
    <w:rsid w:val="0033621F"/>
    <w:rsid w:val="0033686E"/>
    <w:rsid w:val="00336D1B"/>
    <w:rsid w:val="003372E2"/>
    <w:rsid w:val="0033769B"/>
    <w:rsid w:val="00337D29"/>
    <w:rsid w:val="00337D6A"/>
    <w:rsid w:val="00337DD3"/>
    <w:rsid w:val="00340051"/>
    <w:rsid w:val="00340213"/>
    <w:rsid w:val="0034066F"/>
    <w:rsid w:val="0034071F"/>
    <w:rsid w:val="003414EF"/>
    <w:rsid w:val="003418EF"/>
    <w:rsid w:val="00341C59"/>
    <w:rsid w:val="003423D7"/>
    <w:rsid w:val="00342735"/>
    <w:rsid w:val="0034276D"/>
    <w:rsid w:val="00342F11"/>
    <w:rsid w:val="003438A8"/>
    <w:rsid w:val="00343942"/>
    <w:rsid w:val="00343E0D"/>
    <w:rsid w:val="00343E34"/>
    <w:rsid w:val="0034402B"/>
    <w:rsid w:val="00344031"/>
    <w:rsid w:val="003444BF"/>
    <w:rsid w:val="0034451F"/>
    <w:rsid w:val="00344630"/>
    <w:rsid w:val="003447D2"/>
    <w:rsid w:val="00344961"/>
    <w:rsid w:val="00344D25"/>
    <w:rsid w:val="00344E32"/>
    <w:rsid w:val="0034501D"/>
    <w:rsid w:val="00345172"/>
    <w:rsid w:val="003457C3"/>
    <w:rsid w:val="00345B35"/>
    <w:rsid w:val="00345BD4"/>
    <w:rsid w:val="00345D04"/>
    <w:rsid w:val="0034626A"/>
    <w:rsid w:val="00346457"/>
    <w:rsid w:val="00346D9F"/>
    <w:rsid w:val="00347125"/>
    <w:rsid w:val="00347BD1"/>
    <w:rsid w:val="00347E9D"/>
    <w:rsid w:val="003503D0"/>
    <w:rsid w:val="00350885"/>
    <w:rsid w:val="00350D39"/>
    <w:rsid w:val="00351541"/>
    <w:rsid w:val="00351650"/>
    <w:rsid w:val="00352118"/>
    <w:rsid w:val="00352122"/>
    <w:rsid w:val="00352142"/>
    <w:rsid w:val="00352545"/>
    <w:rsid w:val="00352A73"/>
    <w:rsid w:val="00352BB3"/>
    <w:rsid w:val="00352C2A"/>
    <w:rsid w:val="00352DC3"/>
    <w:rsid w:val="00352E2F"/>
    <w:rsid w:val="0035302B"/>
    <w:rsid w:val="00353192"/>
    <w:rsid w:val="003532E2"/>
    <w:rsid w:val="0035366D"/>
    <w:rsid w:val="0035425A"/>
    <w:rsid w:val="0035451F"/>
    <w:rsid w:val="003545CB"/>
    <w:rsid w:val="0035470E"/>
    <w:rsid w:val="00354A64"/>
    <w:rsid w:val="003552BB"/>
    <w:rsid w:val="0035559C"/>
    <w:rsid w:val="00356A11"/>
    <w:rsid w:val="00356AC5"/>
    <w:rsid w:val="00356B90"/>
    <w:rsid w:val="00357611"/>
    <w:rsid w:val="00357853"/>
    <w:rsid w:val="00357A6B"/>
    <w:rsid w:val="00357FE7"/>
    <w:rsid w:val="0036007F"/>
    <w:rsid w:val="00360277"/>
    <w:rsid w:val="003602B1"/>
    <w:rsid w:val="00360B4F"/>
    <w:rsid w:val="00360BAE"/>
    <w:rsid w:val="00360C8C"/>
    <w:rsid w:val="00360C8F"/>
    <w:rsid w:val="00360D75"/>
    <w:rsid w:val="00360EB9"/>
    <w:rsid w:val="0036130D"/>
    <w:rsid w:val="003615C6"/>
    <w:rsid w:val="00362137"/>
    <w:rsid w:val="003626EB"/>
    <w:rsid w:val="00362CCA"/>
    <w:rsid w:val="00362E09"/>
    <w:rsid w:val="003633E0"/>
    <w:rsid w:val="0036348A"/>
    <w:rsid w:val="00363C69"/>
    <w:rsid w:val="00363D60"/>
    <w:rsid w:val="00364264"/>
    <w:rsid w:val="003648BE"/>
    <w:rsid w:val="00364B17"/>
    <w:rsid w:val="00364B3C"/>
    <w:rsid w:val="0036506E"/>
    <w:rsid w:val="0036523F"/>
    <w:rsid w:val="003654A7"/>
    <w:rsid w:val="003656F9"/>
    <w:rsid w:val="003658C1"/>
    <w:rsid w:val="00365A85"/>
    <w:rsid w:val="00365DD9"/>
    <w:rsid w:val="00366071"/>
    <w:rsid w:val="00366423"/>
    <w:rsid w:val="00366913"/>
    <w:rsid w:val="00367042"/>
    <w:rsid w:val="003675CF"/>
    <w:rsid w:val="003677C0"/>
    <w:rsid w:val="00367A43"/>
    <w:rsid w:val="00367B71"/>
    <w:rsid w:val="00370537"/>
    <w:rsid w:val="00370CDC"/>
    <w:rsid w:val="00371243"/>
    <w:rsid w:val="00371CFC"/>
    <w:rsid w:val="00371F3B"/>
    <w:rsid w:val="00372482"/>
    <w:rsid w:val="003725A4"/>
    <w:rsid w:val="00372B31"/>
    <w:rsid w:val="00373253"/>
    <w:rsid w:val="00373B4F"/>
    <w:rsid w:val="00373D93"/>
    <w:rsid w:val="00373DFD"/>
    <w:rsid w:val="00375171"/>
    <w:rsid w:val="00375892"/>
    <w:rsid w:val="003759F9"/>
    <w:rsid w:val="00375D73"/>
    <w:rsid w:val="003762C5"/>
    <w:rsid w:val="00376D8C"/>
    <w:rsid w:val="003774AF"/>
    <w:rsid w:val="003777CC"/>
    <w:rsid w:val="003779E5"/>
    <w:rsid w:val="00377D6E"/>
    <w:rsid w:val="00377DFC"/>
    <w:rsid w:val="00380550"/>
    <w:rsid w:val="00380558"/>
    <w:rsid w:val="0038055C"/>
    <w:rsid w:val="00380C0A"/>
    <w:rsid w:val="00380EA5"/>
    <w:rsid w:val="00381821"/>
    <w:rsid w:val="00382004"/>
    <w:rsid w:val="00382859"/>
    <w:rsid w:val="00382F12"/>
    <w:rsid w:val="00383292"/>
    <w:rsid w:val="00383823"/>
    <w:rsid w:val="00383B6A"/>
    <w:rsid w:val="00383D67"/>
    <w:rsid w:val="00383D7C"/>
    <w:rsid w:val="00383DA8"/>
    <w:rsid w:val="00383FD2"/>
    <w:rsid w:val="003840ED"/>
    <w:rsid w:val="00384430"/>
    <w:rsid w:val="0038448A"/>
    <w:rsid w:val="00384506"/>
    <w:rsid w:val="003847D1"/>
    <w:rsid w:val="003848A5"/>
    <w:rsid w:val="00384E80"/>
    <w:rsid w:val="00384F72"/>
    <w:rsid w:val="003852B4"/>
    <w:rsid w:val="00385890"/>
    <w:rsid w:val="00386118"/>
    <w:rsid w:val="00386B50"/>
    <w:rsid w:val="00387020"/>
    <w:rsid w:val="00387205"/>
    <w:rsid w:val="00387624"/>
    <w:rsid w:val="00387747"/>
    <w:rsid w:val="003877BA"/>
    <w:rsid w:val="00387CC9"/>
    <w:rsid w:val="00390886"/>
    <w:rsid w:val="00390B14"/>
    <w:rsid w:val="00390DBD"/>
    <w:rsid w:val="003910F7"/>
    <w:rsid w:val="003911AE"/>
    <w:rsid w:val="00391340"/>
    <w:rsid w:val="0039134E"/>
    <w:rsid w:val="00391CFB"/>
    <w:rsid w:val="00391DDB"/>
    <w:rsid w:val="00391DF3"/>
    <w:rsid w:val="00392338"/>
    <w:rsid w:val="00392409"/>
    <w:rsid w:val="00392594"/>
    <w:rsid w:val="003928F4"/>
    <w:rsid w:val="00392BCC"/>
    <w:rsid w:val="00392CD2"/>
    <w:rsid w:val="0039331A"/>
    <w:rsid w:val="0039333D"/>
    <w:rsid w:val="00393624"/>
    <w:rsid w:val="00393797"/>
    <w:rsid w:val="003941B8"/>
    <w:rsid w:val="003945D8"/>
    <w:rsid w:val="00394756"/>
    <w:rsid w:val="00394E31"/>
    <w:rsid w:val="00395090"/>
    <w:rsid w:val="0039510C"/>
    <w:rsid w:val="003951EC"/>
    <w:rsid w:val="00395307"/>
    <w:rsid w:val="0039578F"/>
    <w:rsid w:val="00395C3F"/>
    <w:rsid w:val="00396774"/>
    <w:rsid w:val="003967C2"/>
    <w:rsid w:val="00396A8D"/>
    <w:rsid w:val="00396C91"/>
    <w:rsid w:val="00396E84"/>
    <w:rsid w:val="003A01F6"/>
    <w:rsid w:val="003A0348"/>
    <w:rsid w:val="003A04B2"/>
    <w:rsid w:val="003A0D7E"/>
    <w:rsid w:val="003A1351"/>
    <w:rsid w:val="003A13C3"/>
    <w:rsid w:val="003A15AD"/>
    <w:rsid w:val="003A1751"/>
    <w:rsid w:val="003A1E45"/>
    <w:rsid w:val="003A203E"/>
    <w:rsid w:val="003A22DD"/>
    <w:rsid w:val="003A2467"/>
    <w:rsid w:val="003A2515"/>
    <w:rsid w:val="003A350B"/>
    <w:rsid w:val="003A372F"/>
    <w:rsid w:val="003A3C38"/>
    <w:rsid w:val="003A3F32"/>
    <w:rsid w:val="003A42BA"/>
    <w:rsid w:val="003A4A08"/>
    <w:rsid w:val="003A5101"/>
    <w:rsid w:val="003A5444"/>
    <w:rsid w:val="003A5619"/>
    <w:rsid w:val="003A5A3B"/>
    <w:rsid w:val="003A5A56"/>
    <w:rsid w:val="003A5BE4"/>
    <w:rsid w:val="003A5F7A"/>
    <w:rsid w:val="003A600C"/>
    <w:rsid w:val="003A64F1"/>
    <w:rsid w:val="003A797D"/>
    <w:rsid w:val="003B076A"/>
    <w:rsid w:val="003B08F1"/>
    <w:rsid w:val="003B0E8C"/>
    <w:rsid w:val="003B1217"/>
    <w:rsid w:val="003B1C3D"/>
    <w:rsid w:val="003B1EC7"/>
    <w:rsid w:val="003B2A4B"/>
    <w:rsid w:val="003B2CB6"/>
    <w:rsid w:val="003B2D90"/>
    <w:rsid w:val="003B2E0E"/>
    <w:rsid w:val="003B3002"/>
    <w:rsid w:val="003B342B"/>
    <w:rsid w:val="003B39EB"/>
    <w:rsid w:val="003B3A1B"/>
    <w:rsid w:val="003B3DD4"/>
    <w:rsid w:val="003B41CF"/>
    <w:rsid w:val="003B42B3"/>
    <w:rsid w:val="003B49A8"/>
    <w:rsid w:val="003B4B3D"/>
    <w:rsid w:val="003B5481"/>
    <w:rsid w:val="003B58D8"/>
    <w:rsid w:val="003B5F78"/>
    <w:rsid w:val="003B66A0"/>
    <w:rsid w:val="003B66B9"/>
    <w:rsid w:val="003B6B89"/>
    <w:rsid w:val="003B6FC6"/>
    <w:rsid w:val="003B706E"/>
    <w:rsid w:val="003B70ED"/>
    <w:rsid w:val="003B71CF"/>
    <w:rsid w:val="003B75CC"/>
    <w:rsid w:val="003B7868"/>
    <w:rsid w:val="003B7B1F"/>
    <w:rsid w:val="003B7EDC"/>
    <w:rsid w:val="003B7FB2"/>
    <w:rsid w:val="003B7FDA"/>
    <w:rsid w:val="003C0208"/>
    <w:rsid w:val="003C0595"/>
    <w:rsid w:val="003C05AC"/>
    <w:rsid w:val="003C05BE"/>
    <w:rsid w:val="003C08AC"/>
    <w:rsid w:val="003C0D32"/>
    <w:rsid w:val="003C1010"/>
    <w:rsid w:val="003C17F5"/>
    <w:rsid w:val="003C1851"/>
    <w:rsid w:val="003C1AC1"/>
    <w:rsid w:val="003C1BE8"/>
    <w:rsid w:val="003C1C32"/>
    <w:rsid w:val="003C1D82"/>
    <w:rsid w:val="003C22F8"/>
    <w:rsid w:val="003C2AED"/>
    <w:rsid w:val="003C2DC3"/>
    <w:rsid w:val="003C2E9C"/>
    <w:rsid w:val="003C2F29"/>
    <w:rsid w:val="003C3038"/>
    <w:rsid w:val="003C38E5"/>
    <w:rsid w:val="003C3957"/>
    <w:rsid w:val="003C3B24"/>
    <w:rsid w:val="003C3BCC"/>
    <w:rsid w:val="003C3E1C"/>
    <w:rsid w:val="003C3F1B"/>
    <w:rsid w:val="003C40C9"/>
    <w:rsid w:val="003C439C"/>
    <w:rsid w:val="003C4A5C"/>
    <w:rsid w:val="003C4CB0"/>
    <w:rsid w:val="003C4F76"/>
    <w:rsid w:val="003C5177"/>
    <w:rsid w:val="003C55F8"/>
    <w:rsid w:val="003C5FAB"/>
    <w:rsid w:val="003C602B"/>
    <w:rsid w:val="003C632D"/>
    <w:rsid w:val="003C650C"/>
    <w:rsid w:val="003C67AC"/>
    <w:rsid w:val="003C6A29"/>
    <w:rsid w:val="003C720C"/>
    <w:rsid w:val="003C735A"/>
    <w:rsid w:val="003C7384"/>
    <w:rsid w:val="003C743A"/>
    <w:rsid w:val="003C771B"/>
    <w:rsid w:val="003C7828"/>
    <w:rsid w:val="003C79DC"/>
    <w:rsid w:val="003C7DFA"/>
    <w:rsid w:val="003D00C3"/>
    <w:rsid w:val="003D012A"/>
    <w:rsid w:val="003D0176"/>
    <w:rsid w:val="003D03F0"/>
    <w:rsid w:val="003D0940"/>
    <w:rsid w:val="003D0BB3"/>
    <w:rsid w:val="003D0C28"/>
    <w:rsid w:val="003D0F15"/>
    <w:rsid w:val="003D1169"/>
    <w:rsid w:val="003D11EA"/>
    <w:rsid w:val="003D1350"/>
    <w:rsid w:val="003D190F"/>
    <w:rsid w:val="003D1AA1"/>
    <w:rsid w:val="003D1C4E"/>
    <w:rsid w:val="003D1E89"/>
    <w:rsid w:val="003D23E7"/>
    <w:rsid w:val="003D2924"/>
    <w:rsid w:val="003D2941"/>
    <w:rsid w:val="003D2F09"/>
    <w:rsid w:val="003D3040"/>
    <w:rsid w:val="003D30C7"/>
    <w:rsid w:val="003D378F"/>
    <w:rsid w:val="003D3BA2"/>
    <w:rsid w:val="003D3F69"/>
    <w:rsid w:val="003D42FF"/>
    <w:rsid w:val="003D46BA"/>
    <w:rsid w:val="003D4E31"/>
    <w:rsid w:val="003D5731"/>
    <w:rsid w:val="003D5BCD"/>
    <w:rsid w:val="003D5DBC"/>
    <w:rsid w:val="003D643C"/>
    <w:rsid w:val="003D64DB"/>
    <w:rsid w:val="003D6690"/>
    <w:rsid w:val="003D6701"/>
    <w:rsid w:val="003D6A66"/>
    <w:rsid w:val="003D74B4"/>
    <w:rsid w:val="003E0079"/>
    <w:rsid w:val="003E0295"/>
    <w:rsid w:val="003E0584"/>
    <w:rsid w:val="003E0683"/>
    <w:rsid w:val="003E1232"/>
    <w:rsid w:val="003E1263"/>
    <w:rsid w:val="003E1A75"/>
    <w:rsid w:val="003E1D3A"/>
    <w:rsid w:val="003E228A"/>
    <w:rsid w:val="003E23AB"/>
    <w:rsid w:val="003E2655"/>
    <w:rsid w:val="003E26AA"/>
    <w:rsid w:val="003E2F06"/>
    <w:rsid w:val="003E302D"/>
    <w:rsid w:val="003E3157"/>
    <w:rsid w:val="003E345B"/>
    <w:rsid w:val="003E3800"/>
    <w:rsid w:val="003E3867"/>
    <w:rsid w:val="003E3D61"/>
    <w:rsid w:val="003E44D3"/>
    <w:rsid w:val="003E45F9"/>
    <w:rsid w:val="003E4D12"/>
    <w:rsid w:val="003E4D8D"/>
    <w:rsid w:val="003E4E10"/>
    <w:rsid w:val="003E536C"/>
    <w:rsid w:val="003E53E8"/>
    <w:rsid w:val="003E67DE"/>
    <w:rsid w:val="003E6A82"/>
    <w:rsid w:val="003E6E77"/>
    <w:rsid w:val="003E7327"/>
    <w:rsid w:val="003E7AD7"/>
    <w:rsid w:val="003E7C70"/>
    <w:rsid w:val="003E7E4F"/>
    <w:rsid w:val="003F0144"/>
    <w:rsid w:val="003F086A"/>
    <w:rsid w:val="003F0BB6"/>
    <w:rsid w:val="003F0F5C"/>
    <w:rsid w:val="003F0FC0"/>
    <w:rsid w:val="003F1190"/>
    <w:rsid w:val="003F1A19"/>
    <w:rsid w:val="003F1DA7"/>
    <w:rsid w:val="003F2756"/>
    <w:rsid w:val="003F27E7"/>
    <w:rsid w:val="003F2C4E"/>
    <w:rsid w:val="003F30BB"/>
    <w:rsid w:val="003F3753"/>
    <w:rsid w:val="003F3864"/>
    <w:rsid w:val="003F3B40"/>
    <w:rsid w:val="003F3C28"/>
    <w:rsid w:val="003F4044"/>
    <w:rsid w:val="003F423E"/>
    <w:rsid w:val="003F4A32"/>
    <w:rsid w:val="003F4CCF"/>
    <w:rsid w:val="003F5AD2"/>
    <w:rsid w:val="003F5B0E"/>
    <w:rsid w:val="003F6572"/>
    <w:rsid w:val="003F6A9F"/>
    <w:rsid w:val="003F77CF"/>
    <w:rsid w:val="003F7DBE"/>
    <w:rsid w:val="003F7DDF"/>
    <w:rsid w:val="003F7F49"/>
    <w:rsid w:val="00400868"/>
    <w:rsid w:val="00400B3F"/>
    <w:rsid w:val="00400CD4"/>
    <w:rsid w:val="00400D1F"/>
    <w:rsid w:val="00400FF1"/>
    <w:rsid w:val="00401640"/>
    <w:rsid w:val="00401D11"/>
    <w:rsid w:val="00402FB2"/>
    <w:rsid w:val="004035D2"/>
    <w:rsid w:val="00403A53"/>
    <w:rsid w:val="00403D51"/>
    <w:rsid w:val="00404006"/>
    <w:rsid w:val="00404399"/>
    <w:rsid w:val="004044CF"/>
    <w:rsid w:val="00404AA9"/>
    <w:rsid w:val="00404D6A"/>
    <w:rsid w:val="0040502D"/>
    <w:rsid w:val="00405D74"/>
    <w:rsid w:val="0040647C"/>
    <w:rsid w:val="004064EF"/>
    <w:rsid w:val="00407154"/>
    <w:rsid w:val="00407223"/>
    <w:rsid w:val="004072D9"/>
    <w:rsid w:val="0040798C"/>
    <w:rsid w:val="00407C8C"/>
    <w:rsid w:val="0041001D"/>
    <w:rsid w:val="004103EA"/>
    <w:rsid w:val="0041045F"/>
    <w:rsid w:val="004106A4"/>
    <w:rsid w:val="004117FB"/>
    <w:rsid w:val="004119FA"/>
    <w:rsid w:val="00411B5F"/>
    <w:rsid w:val="00411DC5"/>
    <w:rsid w:val="00411DDA"/>
    <w:rsid w:val="00412A3D"/>
    <w:rsid w:val="00412EA3"/>
    <w:rsid w:val="00412F41"/>
    <w:rsid w:val="004135E4"/>
    <w:rsid w:val="004137D8"/>
    <w:rsid w:val="00413A8B"/>
    <w:rsid w:val="00413B69"/>
    <w:rsid w:val="00413CA4"/>
    <w:rsid w:val="00413DBE"/>
    <w:rsid w:val="0041421B"/>
    <w:rsid w:val="00414644"/>
    <w:rsid w:val="00414A20"/>
    <w:rsid w:val="00414B98"/>
    <w:rsid w:val="00414B9E"/>
    <w:rsid w:val="00414F28"/>
    <w:rsid w:val="0041567B"/>
    <w:rsid w:val="004158F0"/>
    <w:rsid w:val="00415A0E"/>
    <w:rsid w:val="00415BEB"/>
    <w:rsid w:val="00415EA7"/>
    <w:rsid w:val="004164F6"/>
    <w:rsid w:val="00416612"/>
    <w:rsid w:val="00416908"/>
    <w:rsid w:val="00416F04"/>
    <w:rsid w:val="0041792D"/>
    <w:rsid w:val="0042009B"/>
    <w:rsid w:val="004202FB"/>
    <w:rsid w:val="00421519"/>
    <w:rsid w:val="0042156B"/>
    <w:rsid w:val="004219D7"/>
    <w:rsid w:val="00421A8B"/>
    <w:rsid w:val="00422360"/>
    <w:rsid w:val="004223F8"/>
    <w:rsid w:val="0042291A"/>
    <w:rsid w:val="00422962"/>
    <w:rsid w:val="00422A14"/>
    <w:rsid w:val="00422D2E"/>
    <w:rsid w:val="00423232"/>
    <w:rsid w:val="004235CE"/>
    <w:rsid w:val="00423683"/>
    <w:rsid w:val="00423C62"/>
    <w:rsid w:val="004240C1"/>
    <w:rsid w:val="0042470F"/>
    <w:rsid w:val="0042494D"/>
    <w:rsid w:val="00424C54"/>
    <w:rsid w:val="00424D2F"/>
    <w:rsid w:val="00424EA0"/>
    <w:rsid w:val="00425343"/>
    <w:rsid w:val="004255E1"/>
    <w:rsid w:val="0042566E"/>
    <w:rsid w:val="004257C2"/>
    <w:rsid w:val="00425ADC"/>
    <w:rsid w:val="00425AEA"/>
    <w:rsid w:val="00425D18"/>
    <w:rsid w:val="00426184"/>
    <w:rsid w:val="004262DD"/>
    <w:rsid w:val="0042641E"/>
    <w:rsid w:val="0042646B"/>
    <w:rsid w:val="004271CA"/>
    <w:rsid w:val="004273C2"/>
    <w:rsid w:val="0042792A"/>
    <w:rsid w:val="00427E8E"/>
    <w:rsid w:val="00427E94"/>
    <w:rsid w:val="004300EB"/>
    <w:rsid w:val="00430203"/>
    <w:rsid w:val="00430CA9"/>
    <w:rsid w:val="00430CE7"/>
    <w:rsid w:val="00431DE2"/>
    <w:rsid w:val="00431F2F"/>
    <w:rsid w:val="0043202E"/>
    <w:rsid w:val="0043217C"/>
    <w:rsid w:val="00432650"/>
    <w:rsid w:val="00432EEC"/>
    <w:rsid w:val="00433173"/>
    <w:rsid w:val="00433747"/>
    <w:rsid w:val="00433842"/>
    <w:rsid w:val="00434B4A"/>
    <w:rsid w:val="00434B6C"/>
    <w:rsid w:val="00435DD5"/>
    <w:rsid w:val="00436707"/>
    <w:rsid w:val="004367B9"/>
    <w:rsid w:val="00436DAC"/>
    <w:rsid w:val="004372D9"/>
    <w:rsid w:val="00437F96"/>
    <w:rsid w:val="004400C6"/>
    <w:rsid w:val="00441395"/>
    <w:rsid w:val="00441787"/>
    <w:rsid w:val="00441A37"/>
    <w:rsid w:val="00442250"/>
    <w:rsid w:val="00442FDB"/>
    <w:rsid w:val="00442FF1"/>
    <w:rsid w:val="00443A93"/>
    <w:rsid w:val="00444083"/>
    <w:rsid w:val="00444376"/>
    <w:rsid w:val="004448E2"/>
    <w:rsid w:val="0044494E"/>
    <w:rsid w:val="00444A68"/>
    <w:rsid w:val="00444D3E"/>
    <w:rsid w:val="0044562A"/>
    <w:rsid w:val="0044597A"/>
    <w:rsid w:val="00445B4F"/>
    <w:rsid w:val="00445DCE"/>
    <w:rsid w:val="00445F56"/>
    <w:rsid w:val="004464F4"/>
    <w:rsid w:val="0044697A"/>
    <w:rsid w:val="00446A23"/>
    <w:rsid w:val="00446AE6"/>
    <w:rsid w:val="00446D34"/>
    <w:rsid w:val="00446FBF"/>
    <w:rsid w:val="00447518"/>
    <w:rsid w:val="00447CDF"/>
    <w:rsid w:val="004505BE"/>
    <w:rsid w:val="00450734"/>
    <w:rsid w:val="00450B48"/>
    <w:rsid w:val="00450BE2"/>
    <w:rsid w:val="00450E14"/>
    <w:rsid w:val="0045112F"/>
    <w:rsid w:val="00451795"/>
    <w:rsid w:val="00451F2A"/>
    <w:rsid w:val="00451F84"/>
    <w:rsid w:val="00452217"/>
    <w:rsid w:val="0045231B"/>
    <w:rsid w:val="00452563"/>
    <w:rsid w:val="00452834"/>
    <w:rsid w:val="00452C4A"/>
    <w:rsid w:val="00452E08"/>
    <w:rsid w:val="00452FEB"/>
    <w:rsid w:val="00453242"/>
    <w:rsid w:val="0045390A"/>
    <w:rsid w:val="00453A79"/>
    <w:rsid w:val="00453AE3"/>
    <w:rsid w:val="00453D1D"/>
    <w:rsid w:val="0045433E"/>
    <w:rsid w:val="004547EE"/>
    <w:rsid w:val="0045492C"/>
    <w:rsid w:val="0045506C"/>
    <w:rsid w:val="00455522"/>
    <w:rsid w:val="004556FD"/>
    <w:rsid w:val="0045595B"/>
    <w:rsid w:val="00455D5E"/>
    <w:rsid w:val="00455F5B"/>
    <w:rsid w:val="004562C4"/>
    <w:rsid w:val="004564EE"/>
    <w:rsid w:val="0045674A"/>
    <w:rsid w:val="004567CA"/>
    <w:rsid w:val="00456D73"/>
    <w:rsid w:val="0045714E"/>
    <w:rsid w:val="00457201"/>
    <w:rsid w:val="004575AF"/>
    <w:rsid w:val="00457705"/>
    <w:rsid w:val="0045784D"/>
    <w:rsid w:val="00457C46"/>
    <w:rsid w:val="00457D2E"/>
    <w:rsid w:val="00457DA6"/>
    <w:rsid w:val="0046029A"/>
    <w:rsid w:val="00460412"/>
    <w:rsid w:val="0046054C"/>
    <w:rsid w:val="004612D1"/>
    <w:rsid w:val="00461541"/>
    <w:rsid w:val="004617FF"/>
    <w:rsid w:val="00461A59"/>
    <w:rsid w:val="00461ACB"/>
    <w:rsid w:val="00461D5F"/>
    <w:rsid w:val="00461EAE"/>
    <w:rsid w:val="00461EC7"/>
    <w:rsid w:val="004620C6"/>
    <w:rsid w:val="004627ED"/>
    <w:rsid w:val="00462943"/>
    <w:rsid w:val="00462988"/>
    <w:rsid w:val="00463C42"/>
    <w:rsid w:val="00463D14"/>
    <w:rsid w:val="004641E5"/>
    <w:rsid w:val="004643C3"/>
    <w:rsid w:val="0046471D"/>
    <w:rsid w:val="0046497D"/>
    <w:rsid w:val="004649D5"/>
    <w:rsid w:val="00464ACC"/>
    <w:rsid w:val="00464D5B"/>
    <w:rsid w:val="0046545D"/>
    <w:rsid w:val="00465A9F"/>
    <w:rsid w:val="004661E8"/>
    <w:rsid w:val="00466577"/>
    <w:rsid w:val="004669A6"/>
    <w:rsid w:val="004675BF"/>
    <w:rsid w:val="004677EF"/>
    <w:rsid w:val="00467807"/>
    <w:rsid w:val="00467B26"/>
    <w:rsid w:val="00467F96"/>
    <w:rsid w:val="004708C8"/>
    <w:rsid w:val="004708D3"/>
    <w:rsid w:val="004715C1"/>
    <w:rsid w:val="00471808"/>
    <w:rsid w:val="00471B33"/>
    <w:rsid w:val="00471B88"/>
    <w:rsid w:val="00471B8A"/>
    <w:rsid w:val="00471C2D"/>
    <w:rsid w:val="00471C5A"/>
    <w:rsid w:val="004726F1"/>
    <w:rsid w:val="00472D2C"/>
    <w:rsid w:val="00472E68"/>
    <w:rsid w:val="00473444"/>
    <w:rsid w:val="004736EF"/>
    <w:rsid w:val="004739CE"/>
    <w:rsid w:val="00473CE0"/>
    <w:rsid w:val="00473DE9"/>
    <w:rsid w:val="0047499A"/>
    <w:rsid w:val="00474B8E"/>
    <w:rsid w:val="00475190"/>
    <w:rsid w:val="00475FCD"/>
    <w:rsid w:val="004765A8"/>
    <w:rsid w:val="004765E7"/>
    <w:rsid w:val="00476DAB"/>
    <w:rsid w:val="00476F59"/>
    <w:rsid w:val="0047719F"/>
    <w:rsid w:val="00477358"/>
    <w:rsid w:val="00477707"/>
    <w:rsid w:val="004777C5"/>
    <w:rsid w:val="0047785E"/>
    <w:rsid w:val="00477AF7"/>
    <w:rsid w:val="00477C4B"/>
    <w:rsid w:val="00477FB2"/>
    <w:rsid w:val="0048009B"/>
    <w:rsid w:val="00480147"/>
    <w:rsid w:val="0048047F"/>
    <w:rsid w:val="004807C0"/>
    <w:rsid w:val="00481530"/>
    <w:rsid w:val="004816CE"/>
    <w:rsid w:val="00481911"/>
    <w:rsid w:val="00481B36"/>
    <w:rsid w:val="00481D99"/>
    <w:rsid w:val="00481E70"/>
    <w:rsid w:val="00481F0F"/>
    <w:rsid w:val="004824E3"/>
    <w:rsid w:val="0048278A"/>
    <w:rsid w:val="00482EB6"/>
    <w:rsid w:val="004830A9"/>
    <w:rsid w:val="00483241"/>
    <w:rsid w:val="00483B89"/>
    <w:rsid w:val="00483CE6"/>
    <w:rsid w:val="00483F88"/>
    <w:rsid w:val="0048421F"/>
    <w:rsid w:val="004844D5"/>
    <w:rsid w:val="0048472E"/>
    <w:rsid w:val="00484B5D"/>
    <w:rsid w:val="00484C45"/>
    <w:rsid w:val="004851AF"/>
    <w:rsid w:val="0048534D"/>
    <w:rsid w:val="00485876"/>
    <w:rsid w:val="00485F22"/>
    <w:rsid w:val="00485FEB"/>
    <w:rsid w:val="00486815"/>
    <w:rsid w:val="00486AF2"/>
    <w:rsid w:val="00486DD6"/>
    <w:rsid w:val="00486EC9"/>
    <w:rsid w:val="00486F92"/>
    <w:rsid w:val="00487197"/>
    <w:rsid w:val="004875E8"/>
    <w:rsid w:val="00487988"/>
    <w:rsid w:val="00487E3F"/>
    <w:rsid w:val="0049033E"/>
    <w:rsid w:val="004903A8"/>
    <w:rsid w:val="00490479"/>
    <w:rsid w:val="004907A7"/>
    <w:rsid w:val="004911C4"/>
    <w:rsid w:val="004913EB"/>
    <w:rsid w:val="0049194A"/>
    <w:rsid w:val="00491A82"/>
    <w:rsid w:val="00491C32"/>
    <w:rsid w:val="00491EA2"/>
    <w:rsid w:val="00491FEB"/>
    <w:rsid w:val="004922C0"/>
    <w:rsid w:val="00492436"/>
    <w:rsid w:val="00492474"/>
    <w:rsid w:val="004927B2"/>
    <w:rsid w:val="0049297E"/>
    <w:rsid w:val="00492EFC"/>
    <w:rsid w:val="004931D8"/>
    <w:rsid w:val="00493D6C"/>
    <w:rsid w:val="00493D93"/>
    <w:rsid w:val="0049458C"/>
    <w:rsid w:val="0049467E"/>
    <w:rsid w:val="00494A61"/>
    <w:rsid w:val="00494A7D"/>
    <w:rsid w:val="00494B07"/>
    <w:rsid w:val="00494F16"/>
    <w:rsid w:val="00494FD2"/>
    <w:rsid w:val="004951E7"/>
    <w:rsid w:val="0049538C"/>
    <w:rsid w:val="004954C6"/>
    <w:rsid w:val="004957C1"/>
    <w:rsid w:val="004960F9"/>
    <w:rsid w:val="004960FD"/>
    <w:rsid w:val="004968AC"/>
    <w:rsid w:val="004968DB"/>
    <w:rsid w:val="00496A41"/>
    <w:rsid w:val="00496D24"/>
    <w:rsid w:val="00497258"/>
    <w:rsid w:val="00497344"/>
    <w:rsid w:val="00497461"/>
    <w:rsid w:val="004974D6"/>
    <w:rsid w:val="00497797"/>
    <w:rsid w:val="004A0129"/>
    <w:rsid w:val="004A06F6"/>
    <w:rsid w:val="004A0787"/>
    <w:rsid w:val="004A0B2C"/>
    <w:rsid w:val="004A1BEE"/>
    <w:rsid w:val="004A1C66"/>
    <w:rsid w:val="004A1D99"/>
    <w:rsid w:val="004A2309"/>
    <w:rsid w:val="004A268E"/>
    <w:rsid w:val="004A2899"/>
    <w:rsid w:val="004A2F16"/>
    <w:rsid w:val="004A319E"/>
    <w:rsid w:val="004A33B7"/>
    <w:rsid w:val="004A3D16"/>
    <w:rsid w:val="004A4326"/>
    <w:rsid w:val="004A4EF6"/>
    <w:rsid w:val="004A5723"/>
    <w:rsid w:val="004A5788"/>
    <w:rsid w:val="004A63EA"/>
    <w:rsid w:val="004A667E"/>
    <w:rsid w:val="004A6C9E"/>
    <w:rsid w:val="004A6D39"/>
    <w:rsid w:val="004A736A"/>
    <w:rsid w:val="004A77F6"/>
    <w:rsid w:val="004A78C0"/>
    <w:rsid w:val="004A7906"/>
    <w:rsid w:val="004A7FE1"/>
    <w:rsid w:val="004B049F"/>
    <w:rsid w:val="004B091D"/>
    <w:rsid w:val="004B0DF9"/>
    <w:rsid w:val="004B0E85"/>
    <w:rsid w:val="004B0FDF"/>
    <w:rsid w:val="004B112A"/>
    <w:rsid w:val="004B1497"/>
    <w:rsid w:val="004B1A3A"/>
    <w:rsid w:val="004B1B6C"/>
    <w:rsid w:val="004B1C1B"/>
    <w:rsid w:val="004B1F34"/>
    <w:rsid w:val="004B20B2"/>
    <w:rsid w:val="004B283A"/>
    <w:rsid w:val="004B2FAF"/>
    <w:rsid w:val="004B35D9"/>
    <w:rsid w:val="004B373F"/>
    <w:rsid w:val="004B37D8"/>
    <w:rsid w:val="004B3ED6"/>
    <w:rsid w:val="004B41EF"/>
    <w:rsid w:val="004B4249"/>
    <w:rsid w:val="004B4377"/>
    <w:rsid w:val="004B575E"/>
    <w:rsid w:val="004B5805"/>
    <w:rsid w:val="004B5A5C"/>
    <w:rsid w:val="004B6557"/>
    <w:rsid w:val="004B6804"/>
    <w:rsid w:val="004B68BF"/>
    <w:rsid w:val="004B6B70"/>
    <w:rsid w:val="004B6D8F"/>
    <w:rsid w:val="004B6F8B"/>
    <w:rsid w:val="004B7030"/>
    <w:rsid w:val="004B70E7"/>
    <w:rsid w:val="004B71AC"/>
    <w:rsid w:val="004B738A"/>
    <w:rsid w:val="004B7694"/>
    <w:rsid w:val="004B7B11"/>
    <w:rsid w:val="004C06AF"/>
    <w:rsid w:val="004C06D4"/>
    <w:rsid w:val="004C07B2"/>
    <w:rsid w:val="004C199A"/>
    <w:rsid w:val="004C1A01"/>
    <w:rsid w:val="004C1B31"/>
    <w:rsid w:val="004C26F1"/>
    <w:rsid w:val="004C273F"/>
    <w:rsid w:val="004C28D2"/>
    <w:rsid w:val="004C2927"/>
    <w:rsid w:val="004C292E"/>
    <w:rsid w:val="004C2F06"/>
    <w:rsid w:val="004C2FD5"/>
    <w:rsid w:val="004C3597"/>
    <w:rsid w:val="004C3A04"/>
    <w:rsid w:val="004C3AA6"/>
    <w:rsid w:val="004C42AE"/>
    <w:rsid w:val="004C43E4"/>
    <w:rsid w:val="004C4C0D"/>
    <w:rsid w:val="004C4C43"/>
    <w:rsid w:val="004C4CBB"/>
    <w:rsid w:val="004C4EE6"/>
    <w:rsid w:val="004C4EEC"/>
    <w:rsid w:val="004C4F70"/>
    <w:rsid w:val="004C5269"/>
    <w:rsid w:val="004C543D"/>
    <w:rsid w:val="004C5741"/>
    <w:rsid w:val="004C5B0E"/>
    <w:rsid w:val="004C5BCC"/>
    <w:rsid w:val="004C60F4"/>
    <w:rsid w:val="004C63B5"/>
    <w:rsid w:val="004C68B8"/>
    <w:rsid w:val="004C6929"/>
    <w:rsid w:val="004C6A2D"/>
    <w:rsid w:val="004C6ADF"/>
    <w:rsid w:val="004C6BA5"/>
    <w:rsid w:val="004C6C22"/>
    <w:rsid w:val="004C6D92"/>
    <w:rsid w:val="004C7216"/>
    <w:rsid w:val="004C78C2"/>
    <w:rsid w:val="004D03B2"/>
    <w:rsid w:val="004D0563"/>
    <w:rsid w:val="004D0B75"/>
    <w:rsid w:val="004D0D67"/>
    <w:rsid w:val="004D1753"/>
    <w:rsid w:val="004D1858"/>
    <w:rsid w:val="004D1957"/>
    <w:rsid w:val="004D1E77"/>
    <w:rsid w:val="004D255C"/>
    <w:rsid w:val="004D2759"/>
    <w:rsid w:val="004D326B"/>
    <w:rsid w:val="004D3393"/>
    <w:rsid w:val="004D34AF"/>
    <w:rsid w:val="004D3A40"/>
    <w:rsid w:val="004D3A62"/>
    <w:rsid w:val="004D3EC9"/>
    <w:rsid w:val="004D3FA5"/>
    <w:rsid w:val="004D425F"/>
    <w:rsid w:val="004D4586"/>
    <w:rsid w:val="004D46B9"/>
    <w:rsid w:val="004D46FD"/>
    <w:rsid w:val="004D4D66"/>
    <w:rsid w:val="004D5207"/>
    <w:rsid w:val="004D53A8"/>
    <w:rsid w:val="004D5853"/>
    <w:rsid w:val="004D588E"/>
    <w:rsid w:val="004D64E3"/>
    <w:rsid w:val="004D6B28"/>
    <w:rsid w:val="004D6EFB"/>
    <w:rsid w:val="004D742B"/>
    <w:rsid w:val="004D78C9"/>
    <w:rsid w:val="004D7B30"/>
    <w:rsid w:val="004D7B3B"/>
    <w:rsid w:val="004D7F55"/>
    <w:rsid w:val="004E0099"/>
    <w:rsid w:val="004E02C3"/>
    <w:rsid w:val="004E0528"/>
    <w:rsid w:val="004E0C6F"/>
    <w:rsid w:val="004E1356"/>
    <w:rsid w:val="004E13E2"/>
    <w:rsid w:val="004E17ED"/>
    <w:rsid w:val="004E1E2B"/>
    <w:rsid w:val="004E1E7A"/>
    <w:rsid w:val="004E1F57"/>
    <w:rsid w:val="004E2489"/>
    <w:rsid w:val="004E26D6"/>
    <w:rsid w:val="004E2748"/>
    <w:rsid w:val="004E2766"/>
    <w:rsid w:val="004E2C29"/>
    <w:rsid w:val="004E2DA6"/>
    <w:rsid w:val="004E34B4"/>
    <w:rsid w:val="004E359D"/>
    <w:rsid w:val="004E375E"/>
    <w:rsid w:val="004E3C4F"/>
    <w:rsid w:val="004E4501"/>
    <w:rsid w:val="004E451A"/>
    <w:rsid w:val="004E4575"/>
    <w:rsid w:val="004E4591"/>
    <w:rsid w:val="004E4BC7"/>
    <w:rsid w:val="004E4EB2"/>
    <w:rsid w:val="004E4F3A"/>
    <w:rsid w:val="004E520A"/>
    <w:rsid w:val="004E535A"/>
    <w:rsid w:val="004E5C4A"/>
    <w:rsid w:val="004E5EEE"/>
    <w:rsid w:val="004E61BB"/>
    <w:rsid w:val="004E639A"/>
    <w:rsid w:val="004E6818"/>
    <w:rsid w:val="004E6A63"/>
    <w:rsid w:val="004E6C9A"/>
    <w:rsid w:val="004E7E95"/>
    <w:rsid w:val="004F00D3"/>
    <w:rsid w:val="004F0170"/>
    <w:rsid w:val="004F078C"/>
    <w:rsid w:val="004F0846"/>
    <w:rsid w:val="004F116D"/>
    <w:rsid w:val="004F13DD"/>
    <w:rsid w:val="004F1641"/>
    <w:rsid w:val="004F176B"/>
    <w:rsid w:val="004F1981"/>
    <w:rsid w:val="004F1C0A"/>
    <w:rsid w:val="004F232F"/>
    <w:rsid w:val="004F256F"/>
    <w:rsid w:val="004F29AD"/>
    <w:rsid w:val="004F32F3"/>
    <w:rsid w:val="004F3558"/>
    <w:rsid w:val="004F3C0C"/>
    <w:rsid w:val="004F4002"/>
    <w:rsid w:val="004F432A"/>
    <w:rsid w:val="004F44EF"/>
    <w:rsid w:val="004F44F3"/>
    <w:rsid w:val="004F4546"/>
    <w:rsid w:val="004F45A8"/>
    <w:rsid w:val="004F4628"/>
    <w:rsid w:val="004F4783"/>
    <w:rsid w:val="004F525B"/>
    <w:rsid w:val="004F6095"/>
    <w:rsid w:val="004F6129"/>
    <w:rsid w:val="004F63CC"/>
    <w:rsid w:val="004F6710"/>
    <w:rsid w:val="004F75BF"/>
    <w:rsid w:val="004F77E3"/>
    <w:rsid w:val="004F7832"/>
    <w:rsid w:val="004F79E8"/>
    <w:rsid w:val="004F7A35"/>
    <w:rsid w:val="004F7DBC"/>
    <w:rsid w:val="00500315"/>
    <w:rsid w:val="00500414"/>
    <w:rsid w:val="00500755"/>
    <w:rsid w:val="00500A40"/>
    <w:rsid w:val="00500B64"/>
    <w:rsid w:val="00500FA6"/>
    <w:rsid w:val="0050151B"/>
    <w:rsid w:val="00502123"/>
    <w:rsid w:val="00502144"/>
    <w:rsid w:val="00502225"/>
    <w:rsid w:val="00502284"/>
    <w:rsid w:val="00502590"/>
    <w:rsid w:val="005026A2"/>
    <w:rsid w:val="00502B74"/>
    <w:rsid w:val="00503346"/>
    <w:rsid w:val="0050382F"/>
    <w:rsid w:val="00504A44"/>
    <w:rsid w:val="00504D09"/>
    <w:rsid w:val="00504E3B"/>
    <w:rsid w:val="00504E8C"/>
    <w:rsid w:val="0050505D"/>
    <w:rsid w:val="00505875"/>
    <w:rsid w:val="005058EB"/>
    <w:rsid w:val="00505A89"/>
    <w:rsid w:val="00505EA0"/>
    <w:rsid w:val="00505FAB"/>
    <w:rsid w:val="0050626F"/>
    <w:rsid w:val="0050637A"/>
    <w:rsid w:val="00506531"/>
    <w:rsid w:val="0050685B"/>
    <w:rsid w:val="00506958"/>
    <w:rsid w:val="00506AF8"/>
    <w:rsid w:val="00506BCC"/>
    <w:rsid w:val="00506D5E"/>
    <w:rsid w:val="00507031"/>
    <w:rsid w:val="005070CE"/>
    <w:rsid w:val="00507445"/>
    <w:rsid w:val="005075C6"/>
    <w:rsid w:val="005076E6"/>
    <w:rsid w:val="00507799"/>
    <w:rsid w:val="00507C0C"/>
    <w:rsid w:val="005102BA"/>
    <w:rsid w:val="005107B2"/>
    <w:rsid w:val="005107E3"/>
    <w:rsid w:val="005108D3"/>
    <w:rsid w:val="00510AAB"/>
    <w:rsid w:val="00510B48"/>
    <w:rsid w:val="005115E9"/>
    <w:rsid w:val="005116B8"/>
    <w:rsid w:val="00511E1A"/>
    <w:rsid w:val="00512535"/>
    <w:rsid w:val="00512978"/>
    <w:rsid w:val="00512C41"/>
    <w:rsid w:val="00512F2B"/>
    <w:rsid w:val="0051303C"/>
    <w:rsid w:val="005130E3"/>
    <w:rsid w:val="00513568"/>
    <w:rsid w:val="00513672"/>
    <w:rsid w:val="005138E1"/>
    <w:rsid w:val="00513BA9"/>
    <w:rsid w:val="00513F05"/>
    <w:rsid w:val="0051436C"/>
    <w:rsid w:val="005149ED"/>
    <w:rsid w:val="00514B59"/>
    <w:rsid w:val="00514CA1"/>
    <w:rsid w:val="00514D86"/>
    <w:rsid w:val="00515546"/>
    <w:rsid w:val="0051580B"/>
    <w:rsid w:val="00515830"/>
    <w:rsid w:val="00515BEF"/>
    <w:rsid w:val="00515F0B"/>
    <w:rsid w:val="005162F1"/>
    <w:rsid w:val="00516962"/>
    <w:rsid w:val="005174A1"/>
    <w:rsid w:val="0051756A"/>
    <w:rsid w:val="0051764C"/>
    <w:rsid w:val="00517971"/>
    <w:rsid w:val="00517C42"/>
    <w:rsid w:val="0052055C"/>
    <w:rsid w:val="005206B0"/>
    <w:rsid w:val="005207F0"/>
    <w:rsid w:val="005208ED"/>
    <w:rsid w:val="00520993"/>
    <w:rsid w:val="00520B37"/>
    <w:rsid w:val="00520D4C"/>
    <w:rsid w:val="00521341"/>
    <w:rsid w:val="00522337"/>
    <w:rsid w:val="005224FD"/>
    <w:rsid w:val="005225D9"/>
    <w:rsid w:val="005226DC"/>
    <w:rsid w:val="00523124"/>
    <w:rsid w:val="005232DE"/>
    <w:rsid w:val="00523E3E"/>
    <w:rsid w:val="005243EE"/>
    <w:rsid w:val="00524896"/>
    <w:rsid w:val="005248D8"/>
    <w:rsid w:val="00524C65"/>
    <w:rsid w:val="005250B8"/>
    <w:rsid w:val="00525136"/>
    <w:rsid w:val="00525814"/>
    <w:rsid w:val="00525DCA"/>
    <w:rsid w:val="00526118"/>
    <w:rsid w:val="005261D3"/>
    <w:rsid w:val="00526A75"/>
    <w:rsid w:val="00527049"/>
    <w:rsid w:val="00527084"/>
    <w:rsid w:val="005271A1"/>
    <w:rsid w:val="0052724D"/>
    <w:rsid w:val="0052757E"/>
    <w:rsid w:val="0052768A"/>
    <w:rsid w:val="00527FB1"/>
    <w:rsid w:val="00527FB9"/>
    <w:rsid w:val="00530196"/>
    <w:rsid w:val="00530349"/>
    <w:rsid w:val="005304E7"/>
    <w:rsid w:val="005304E8"/>
    <w:rsid w:val="00530639"/>
    <w:rsid w:val="00530995"/>
    <w:rsid w:val="00530B5E"/>
    <w:rsid w:val="00530D40"/>
    <w:rsid w:val="00530D51"/>
    <w:rsid w:val="00530FD2"/>
    <w:rsid w:val="005318D7"/>
    <w:rsid w:val="0053195C"/>
    <w:rsid w:val="00531A3A"/>
    <w:rsid w:val="00531B31"/>
    <w:rsid w:val="00531B54"/>
    <w:rsid w:val="00532375"/>
    <w:rsid w:val="005323D3"/>
    <w:rsid w:val="005325B2"/>
    <w:rsid w:val="00532C90"/>
    <w:rsid w:val="00532E39"/>
    <w:rsid w:val="005330F8"/>
    <w:rsid w:val="005335F9"/>
    <w:rsid w:val="00533880"/>
    <w:rsid w:val="005340A1"/>
    <w:rsid w:val="005342E3"/>
    <w:rsid w:val="00534513"/>
    <w:rsid w:val="00534561"/>
    <w:rsid w:val="00534E59"/>
    <w:rsid w:val="00534EC6"/>
    <w:rsid w:val="005355FF"/>
    <w:rsid w:val="00535872"/>
    <w:rsid w:val="00535DEC"/>
    <w:rsid w:val="00535F62"/>
    <w:rsid w:val="00536076"/>
    <w:rsid w:val="00536699"/>
    <w:rsid w:val="00536B0F"/>
    <w:rsid w:val="00536EF2"/>
    <w:rsid w:val="00537027"/>
    <w:rsid w:val="005378A5"/>
    <w:rsid w:val="00537937"/>
    <w:rsid w:val="00537BD6"/>
    <w:rsid w:val="00540410"/>
    <w:rsid w:val="00540860"/>
    <w:rsid w:val="00540E33"/>
    <w:rsid w:val="00540EE6"/>
    <w:rsid w:val="00541060"/>
    <w:rsid w:val="005411AF"/>
    <w:rsid w:val="00541566"/>
    <w:rsid w:val="00541608"/>
    <w:rsid w:val="0054168B"/>
    <w:rsid w:val="00541E87"/>
    <w:rsid w:val="00541F3D"/>
    <w:rsid w:val="005421C6"/>
    <w:rsid w:val="00542292"/>
    <w:rsid w:val="00542A64"/>
    <w:rsid w:val="00543543"/>
    <w:rsid w:val="00543659"/>
    <w:rsid w:val="0054387E"/>
    <w:rsid w:val="005438EE"/>
    <w:rsid w:val="00543B1F"/>
    <w:rsid w:val="00543EAA"/>
    <w:rsid w:val="00544332"/>
    <w:rsid w:val="005443D6"/>
    <w:rsid w:val="00544E70"/>
    <w:rsid w:val="00545287"/>
    <w:rsid w:val="00545440"/>
    <w:rsid w:val="005455AB"/>
    <w:rsid w:val="00545620"/>
    <w:rsid w:val="00545784"/>
    <w:rsid w:val="00545D0A"/>
    <w:rsid w:val="0054712F"/>
    <w:rsid w:val="005476A1"/>
    <w:rsid w:val="00547F7D"/>
    <w:rsid w:val="0055018E"/>
    <w:rsid w:val="00550733"/>
    <w:rsid w:val="00550E01"/>
    <w:rsid w:val="005511BE"/>
    <w:rsid w:val="00551276"/>
    <w:rsid w:val="00551305"/>
    <w:rsid w:val="0055136B"/>
    <w:rsid w:val="005513B6"/>
    <w:rsid w:val="0055155B"/>
    <w:rsid w:val="00551D14"/>
    <w:rsid w:val="00552348"/>
    <w:rsid w:val="00552354"/>
    <w:rsid w:val="0055268B"/>
    <w:rsid w:val="00552745"/>
    <w:rsid w:val="00552B5D"/>
    <w:rsid w:val="00552ED6"/>
    <w:rsid w:val="00552F72"/>
    <w:rsid w:val="005531CE"/>
    <w:rsid w:val="00553458"/>
    <w:rsid w:val="00553D5E"/>
    <w:rsid w:val="005544EB"/>
    <w:rsid w:val="00554FC7"/>
    <w:rsid w:val="00555219"/>
    <w:rsid w:val="00555395"/>
    <w:rsid w:val="0055557E"/>
    <w:rsid w:val="00555942"/>
    <w:rsid w:val="0055603D"/>
    <w:rsid w:val="0055650C"/>
    <w:rsid w:val="0055664E"/>
    <w:rsid w:val="005567A0"/>
    <w:rsid w:val="005569A9"/>
    <w:rsid w:val="00556C5F"/>
    <w:rsid w:val="00557675"/>
    <w:rsid w:val="005576F1"/>
    <w:rsid w:val="0055791F"/>
    <w:rsid w:val="00557E16"/>
    <w:rsid w:val="00557F9B"/>
    <w:rsid w:val="0056008C"/>
    <w:rsid w:val="00560204"/>
    <w:rsid w:val="005602EE"/>
    <w:rsid w:val="005605FC"/>
    <w:rsid w:val="005607A4"/>
    <w:rsid w:val="00560973"/>
    <w:rsid w:val="0056104C"/>
    <w:rsid w:val="00561255"/>
    <w:rsid w:val="0056126B"/>
    <w:rsid w:val="005613E6"/>
    <w:rsid w:val="0056167D"/>
    <w:rsid w:val="00561786"/>
    <w:rsid w:val="00561E2C"/>
    <w:rsid w:val="00561F07"/>
    <w:rsid w:val="005621F9"/>
    <w:rsid w:val="005625A1"/>
    <w:rsid w:val="00562D81"/>
    <w:rsid w:val="00562E41"/>
    <w:rsid w:val="00562FDE"/>
    <w:rsid w:val="00563B26"/>
    <w:rsid w:val="00563BA1"/>
    <w:rsid w:val="00563E09"/>
    <w:rsid w:val="005640E5"/>
    <w:rsid w:val="00564160"/>
    <w:rsid w:val="005641A5"/>
    <w:rsid w:val="0056424C"/>
    <w:rsid w:val="0056476F"/>
    <w:rsid w:val="00564CF9"/>
    <w:rsid w:val="005658CF"/>
    <w:rsid w:val="00565B87"/>
    <w:rsid w:val="00565C1F"/>
    <w:rsid w:val="00565E82"/>
    <w:rsid w:val="0056617F"/>
    <w:rsid w:val="005663C2"/>
    <w:rsid w:val="005668B2"/>
    <w:rsid w:val="00566A65"/>
    <w:rsid w:val="00566C99"/>
    <w:rsid w:val="00566D58"/>
    <w:rsid w:val="00567010"/>
    <w:rsid w:val="00567103"/>
    <w:rsid w:val="005675BA"/>
    <w:rsid w:val="005675E7"/>
    <w:rsid w:val="00567BE7"/>
    <w:rsid w:val="00567CC9"/>
    <w:rsid w:val="005700B4"/>
    <w:rsid w:val="0057015F"/>
    <w:rsid w:val="005703CD"/>
    <w:rsid w:val="00570635"/>
    <w:rsid w:val="005708C1"/>
    <w:rsid w:val="00570EAA"/>
    <w:rsid w:val="00571031"/>
    <w:rsid w:val="005712EB"/>
    <w:rsid w:val="005714C4"/>
    <w:rsid w:val="0057161F"/>
    <w:rsid w:val="00571628"/>
    <w:rsid w:val="00571D06"/>
    <w:rsid w:val="00571DA3"/>
    <w:rsid w:val="0057209F"/>
    <w:rsid w:val="00572199"/>
    <w:rsid w:val="0057248F"/>
    <w:rsid w:val="00572554"/>
    <w:rsid w:val="00572829"/>
    <w:rsid w:val="00572993"/>
    <w:rsid w:val="00572A3A"/>
    <w:rsid w:val="00572D67"/>
    <w:rsid w:val="005736EC"/>
    <w:rsid w:val="00573993"/>
    <w:rsid w:val="00573CC6"/>
    <w:rsid w:val="00573DFB"/>
    <w:rsid w:val="005743CF"/>
    <w:rsid w:val="005748EF"/>
    <w:rsid w:val="00574A6B"/>
    <w:rsid w:val="00574BB1"/>
    <w:rsid w:val="00574C0A"/>
    <w:rsid w:val="00574D03"/>
    <w:rsid w:val="00574EEF"/>
    <w:rsid w:val="00575A57"/>
    <w:rsid w:val="00575A7E"/>
    <w:rsid w:val="00575FE7"/>
    <w:rsid w:val="0057625C"/>
    <w:rsid w:val="005763D7"/>
    <w:rsid w:val="0057692B"/>
    <w:rsid w:val="00576B02"/>
    <w:rsid w:val="00576CBA"/>
    <w:rsid w:val="00576FD5"/>
    <w:rsid w:val="00577238"/>
    <w:rsid w:val="00577476"/>
    <w:rsid w:val="00577589"/>
    <w:rsid w:val="0057778E"/>
    <w:rsid w:val="00577A4C"/>
    <w:rsid w:val="00577D86"/>
    <w:rsid w:val="0058000B"/>
    <w:rsid w:val="005803FB"/>
    <w:rsid w:val="00580562"/>
    <w:rsid w:val="00580B4F"/>
    <w:rsid w:val="00580B9C"/>
    <w:rsid w:val="00580CCD"/>
    <w:rsid w:val="00580CF2"/>
    <w:rsid w:val="005812F0"/>
    <w:rsid w:val="005813E0"/>
    <w:rsid w:val="00581AF4"/>
    <w:rsid w:val="00581C03"/>
    <w:rsid w:val="00581E8D"/>
    <w:rsid w:val="00581EF9"/>
    <w:rsid w:val="00582449"/>
    <w:rsid w:val="00582CE5"/>
    <w:rsid w:val="0058307A"/>
    <w:rsid w:val="00583195"/>
    <w:rsid w:val="00583268"/>
    <w:rsid w:val="00583D0E"/>
    <w:rsid w:val="00583D64"/>
    <w:rsid w:val="00583D86"/>
    <w:rsid w:val="00583D88"/>
    <w:rsid w:val="005843AF"/>
    <w:rsid w:val="005846BB"/>
    <w:rsid w:val="0058485F"/>
    <w:rsid w:val="005853CC"/>
    <w:rsid w:val="00585806"/>
    <w:rsid w:val="005859AB"/>
    <w:rsid w:val="00586320"/>
    <w:rsid w:val="005863B2"/>
    <w:rsid w:val="00586636"/>
    <w:rsid w:val="00586814"/>
    <w:rsid w:val="00586D04"/>
    <w:rsid w:val="0058708D"/>
    <w:rsid w:val="00587464"/>
    <w:rsid w:val="0058761C"/>
    <w:rsid w:val="00587E65"/>
    <w:rsid w:val="00587F8F"/>
    <w:rsid w:val="005906A8"/>
    <w:rsid w:val="00590ADE"/>
    <w:rsid w:val="00590DCF"/>
    <w:rsid w:val="00590F9A"/>
    <w:rsid w:val="0059124F"/>
    <w:rsid w:val="005914D4"/>
    <w:rsid w:val="00591ECF"/>
    <w:rsid w:val="005927EC"/>
    <w:rsid w:val="00592EE5"/>
    <w:rsid w:val="00592FBC"/>
    <w:rsid w:val="005933EC"/>
    <w:rsid w:val="00593A38"/>
    <w:rsid w:val="005940B7"/>
    <w:rsid w:val="00594A23"/>
    <w:rsid w:val="00594A7C"/>
    <w:rsid w:val="00594B60"/>
    <w:rsid w:val="005956E9"/>
    <w:rsid w:val="00595B11"/>
    <w:rsid w:val="00595B52"/>
    <w:rsid w:val="00595C10"/>
    <w:rsid w:val="00595EC1"/>
    <w:rsid w:val="00595EFB"/>
    <w:rsid w:val="00596409"/>
    <w:rsid w:val="00596603"/>
    <w:rsid w:val="00596BA2"/>
    <w:rsid w:val="00597FB8"/>
    <w:rsid w:val="005A0367"/>
    <w:rsid w:val="005A0C9D"/>
    <w:rsid w:val="005A1113"/>
    <w:rsid w:val="005A123A"/>
    <w:rsid w:val="005A268E"/>
    <w:rsid w:val="005A2B5D"/>
    <w:rsid w:val="005A31AB"/>
    <w:rsid w:val="005A33B5"/>
    <w:rsid w:val="005A3746"/>
    <w:rsid w:val="005A3ABE"/>
    <w:rsid w:val="005A3DC8"/>
    <w:rsid w:val="005A3DE1"/>
    <w:rsid w:val="005A40B7"/>
    <w:rsid w:val="005A46E5"/>
    <w:rsid w:val="005A5107"/>
    <w:rsid w:val="005A56CA"/>
    <w:rsid w:val="005A57C6"/>
    <w:rsid w:val="005A57DF"/>
    <w:rsid w:val="005A5A5E"/>
    <w:rsid w:val="005A5F59"/>
    <w:rsid w:val="005A660B"/>
    <w:rsid w:val="005A66B5"/>
    <w:rsid w:val="005A6F22"/>
    <w:rsid w:val="005A703C"/>
    <w:rsid w:val="005A73C5"/>
    <w:rsid w:val="005A7B96"/>
    <w:rsid w:val="005B07E9"/>
    <w:rsid w:val="005B0B69"/>
    <w:rsid w:val="005B0B74"/>
    <w:rsid w:val="005B0BAC"/>
    <w:rsid w:val="005B2242"/>
    <w:rsid w:val="005B22FF"/>
    <w:rsid w:val="005B2674"/>
    <w:rsid w:val="005B2D51"/>
    <w:rsid w:val="005B33F1"/>
    <w:rsid w:val="005B398D"/>
    <w:rsid w:val="005B3ADE"/>
    <w:rsid w:val="005B3BF4"/>
    <w:rsid w:val="005B4A8A"/>
    <w:rsid w:val="005B4E91"/>
    <w:rsid w:val="005B512B"/>
    <w:rsid w:val="005B586E"/>
    <w:rsid w:val="005B593B"/>
    <w:rsid w:val="005B5F8A"/>
    <w:rsid w:val="005B624A"/>
    <w:rsid w:val="005B6615"/>
    <w:rsid w:val="005B6695"/>
    <w:rsid w:val="005B66DC"/>
    <w:rsid w:val="005B6818"/>
    <w:rsid w:val="005B692F"/>
    <w:rsid w:val="005B6975"/>
    <w:rsid w:val="005B6B20"/>
    <w:rsid w:val="005B7468"/>
    <w:rsid w:val="005B746C"/>
    <w:rsid w:val="005B7883"/>
    <w:rsid w:val="005B7BC3"/>
    <w:rsid w:val="005B7E64"/>
    <w:rsid w:val="005B7EB2"/>
    <w:rsid w:val="005C030F"/>
    <w:rsid w:val="005C03B5"/>
    <w:rsid w:val="005C04F3"/>
    <w:rsid w:val="005C080E"/>
    <w:rsid w:val="005C0D10"/>
    <w:rsid w:val="005C0EBF"/>
    <w:rsid w:val="005C1046"/>
    <w:rsid w:val="005C1361"/>
    <w:rsid w:val="005C14BA"/>
    <w:rsid w:val="005C14EE"/>
    <w:rsid w:val="005C1531"/>
    <w:rsid w:val="005C1911"/>
    <w:rsid w:val="005C1B3F"/>
    <w:rsid w:val="005C20E8"/>
    <w:rsid w:val="005C2A7D"/>
    <w:rsid w:val="005C3025"/>
    <w:rsid w:val="005C3033"/>
    <w:rsid w:val="005C38CE"/>
    <w:rsid w:val="005C3CF1"/>
    <w:rsid w:val="005C3FB6"/>
    <w:rsid w:val="005C453F"/>
    <w:rsid w:val="005C4547"/>
    <w:rsid w:val="005C4A5D"/>
    <w:rsid w:val="005C4BAC"/>
    <w:rsid w:val="005C52DE"/>
    <w:rsid w:val="005C54B0"/>
    <w:rsid w:val="005C57F1"/>
    <w:rsid w:val="005C58C4"/>
    <w:rsid w:val="005C5ABB"/>
    <w:rsid w:val="005C5BBC"/>
    <w:rsid w:val="005C5C4E"/>
    <w:rsid w:val="005C610F"/>
    <w:rsid w:val="005C65BC"/>
    <w:rsid w:val="005C6835"/>
    <w:rsid w:val="005C6A76"/>
    <w:rsid w:val="005C6A8F"/>
    <w:rsid w:val="005C70CE"/>
    <w:rsid w:val="005C71F4"/>
    <w:rsid w:val="005C76D1"/>
    <w:rsid w:val="005C76F3"/>
    <w:rsid w:val="005C7873"/>
    <w:rsid w:val="005C7C13"/>
    <w:rsid w:val="005D00FE"/>
    <w:rsid w:val="005D0567"/>
    <w:rsid w:val="005D0657"/>
    <w:rsid w:val="005D0758"/>
    <w:rsid w:val="005D1032"/>
    <w:rsid w:val="005D1B7C"/>
    <w:rsid w:val="005D1C25"/>
    <w:rsid w:val="005D1F24"/>
    <w:rsid w:val="005D1F85"/>
    <w:rsid w:val="005D21D4"/>
    <w:rsid w:val="005D248A"/>
    <w:rsid w:val="005D2907"/>
    <w:rsid w:val="005D2F5B"/>
    <w:rsid w:val="005D2FA3"/>
    <w:rsid w:val="005D3062"/>
    <w:rsid w:val="005D35DE"/>
    <w:rsid w:val="005D3819"/>
    <w:rsid w:val="005D48FA"/>
    <w:rsid w:val="005D4FD0"/>
    <w:rsid w:val="005D515B"/>
    <w:rsid w:val="005D51C1"/>
    <w:rsid w:val="005D5660"/>
    <w:rsid w:val="005D5BA5"/>
    <w:rsid w:val="005D6625"/>
    <w:rsid w:val="005D6929"/>
    <w:rsid w:val="005D6A54"/>
    <w:rsid w:val="005D6BDA"/>
    <w:rsid w:val="005D6D0F"/>
    <w:rsid w:val="005D712A"/>
    <w:rsid w:val="005D7A35"/>
    <w:rsid w:val="005D7B06"/>
    <w:rsid w:val="005E03A7"/>
    <w:rsid w:val="005E0A3D"/>
    <w:rsid w:val="005E0E99"/>
    <w:rsid w:val="005E1123"/>
    <w:rsid w:val="005E16FE"/>
    <w:rsid w:val="005E1F49"/>
    <w:rsid w:val="005E2970"/>
    <w:rsid w:val="005E297A"/>
    <w:rsid w:val="005E2BCD"/>
    <w:rsid w:val="005E2BDA"/>
    <w:rsid w:val="005E2DA5"/>
    <w:rsid w:val="005E30BF"/>
    <w:rsid w:val="005E30DA"/>
    <w:rsid w:val="005E3187"/>
    <w:rsid w:val="005E3559"/>
    <w:rsid w:val="005E379F"/>
    <w:rsid w:val="005E386C"/>
    <w:rsid w:val="005E3FBC"/>
    <w:rsid w:val="005E4C25"/>
    <w:rsid w:val="005E4E3D"/>
    <w:rsid w:val="005E4E73"/>
    <w:rsid w:val="005E5151"/>
    <w:rsid w:val="005E517B"/>
    <w:rsid w:val="005E58EF"/>
    <w:rsid w:val="005E5AA9"/>
    <w:rsid w:val="005E6468"/>
    <w:rsid w:val="005E6547"/>
    <w:rsid w:val="005E6B8D"/>
    <w:rsid w:val="005E6D7E"/>
    <w:rsid w:val="005E73BE"/>
    <w:rsid w:val="005E75C2"/>
    <w:rsid w:val="005E7602"/>
    <w:rsid w:val="005E77FA"/>
    <w:rsid w:val="005E7AE9"/>
    <w:rsid w:val="005E7BA0"/>
    <w:rsid w:val="005E7C7C"/>
    <w:rsid w:val="005F009C"/>
    <w:rsid w:val="005F09D9"/>
    <w:rsid w:val="005F0E19"/>
    <w:rsid w:val="005F17E1"/>
    <w:rsid w:val="005F1A9A"/>
    <w:rsid w:val="005F2060"/>
    <w:rsid w:val="005F23B6"/>
    <w:rsid w:val="005F2532"/>
    <w:rsid w:val="005F2A77"/>
    <w:rsid w:val="005F2CD2"/>
    <w:rsid w:val="005F3222"/>
    <w:rsid w:val="005F367E"/>
    <w:rsid w:val="005F3C85"/>
    <w:rsid w:val="005F4BFB"/>
    <w:rsid w:val="005F5040"/>
    <w:rsid w:val="005F54E2"/>
    <w:rsid w:val="005F582E"/>
    <w:rsid w:val="005F5A41"/>
    <w:rsid w:val="005F5EFB"/>
    <w:rsid w:val="005F60BC"/>
    <w:rsid w:val="005F6495"/>
    <w:rsid w:val="005F6918"/>
    <w:rsid w:val="005F69F6"/>
    <w:rsid w:val="005F6A1C"/>
    <w:rsid w:val="005F71A5"/>
    <w:rsid w:val="005F75F8"/>
    <w:rsid w:val="005F7789"/>
    <w:rsid w:val="005F7F60"/>
    <w:rsid w:val="006001FA"/>
    <w:rsid w:val="00600C3E"/>
    <w:rsid w:val="00600E7F"/>
    <w:rsid w:val="0060149B"/>
    <w:rsid w:val="00601FF1"/>
    <w:rsid w:val="006022C3"/>
    <w:rsid w:val="00602352"/>
    <w:rsid w:val="0060241B"/>
    <w:rsid w:val="0060241F"/>
    <w:rsid w:val="00602500"/>
    <w:rsid w:val="00602A79"/>
    <w:rsid w:val="0060306B"/>
    <w:rsid w:val="00604242"/>
    <w:rsid w:val="006047E5"/>
    <w:rsid w:val="00604872"/>
    <w:rsid w:val="006048D6"/>
    <w:rsid w:val="006048F9"/>
    <w:rsid w:val="00604B4D"/>
    <w:rsid w:val="00604DE1"/>
    <w:rsid w:val="00604E54"/>
    <w:rsid w:val="00604ED0"/>
    <w:rsid w:val="0060506F"/>
    <w:rsid w:val="006055A0"/>
    <w:rsid w:val="00605945"/>
    <w:rsid w:val="00605C6E"/>
    <w:rsid w:val="00605E1E"/>
    <w:rsid w:val="00605F97"/>
    <w:rsid w:val="0060602B"/>
    <w:rsid w:val="0060610F"/>
    <w:rsid w:val="006062CB"/>
    <w:rsid w:val="006065CF"/>
    <w:rsid w:val="0060721B"/>
    <w:rsid w:val="00607485"/>
    <w:rsid w:val="006079FE"/>
    <w:rsid w:val="00607BD5"/>
    <w:rsid w:val="00607DC2"/>
    <w:rsid w:val="00607F7F"/>
    <w:rsid w:val="0061013F"/>
    <w:rsid w:val="0061056A"/>
    <w:rsid w:val="006109BA"/>
    <w:rsid w:val="00610AF3"/>
    <w:rsid w:val="00610D40"/>
    <w:rsid w:val="00611579"/>
    <w:rsid w:val="0061162B"/>
    <w:rsid w:val="00611705"/>
    <w:rsid w:val="00611867"/>
    <w:rsid w:val="00611C29"/>
    <w:rsid w:val="00611E0D"/>
    <w:rsid w:val="00612479"/>
    <w:rsid w:val="00612B89"/>
    <w:rsid w:val="00612E8D"/>
    <w:rsid w:val="00612FE6"/>
    <w:rsid w:val="00612FED"/>
    <w:rsid w:val="00613803"/>
    <w:rsid w:val="00613C66"/>
    <w:rsid w:val="00614896"/>
    <w:rsid w:val="0061490D"/>
    <w:rsid w:val="00614AB3"/>
    <w:rsid w:val="00614BA5"/>
    <w:rsid w:val="00614EA8"/>
    <w:rsid w:val="00615708"/>
    <w:rsid w:val="006162C9"/>
    <w:rsid w:val="006165A0"/>
    <w:rsid w:val="006167DD"/>
    <w:rsid w:val="00616A4B"/>
    <w:rsid w:val="00616BE2"/>
    <w:rsid w:val="00616CFA"/>
    <w:rsid w:val="00616E4C"/>
    <w:rsid w:val="00616F10"/>
    <w:rsid w:val="00617095"/>
    <w:rsid w:val="006170BD"/>
    <w:rsid w:val="006170E2"/>
    <w:rsid w:val="00617495"/>
    <w:rsid w:val="006175A1"/>
    <w:rsid w:val="006178BE"/>
    <w:rsid w:val="006203AC"/>
    <w:rsid w:val="00620F1F"/>
    <w:rsid w:val="00621028"/>
    <w:rsid w:val="006210AB"/>
    <w:rsid w:val="006219F4"/>
    <w:rsid w:val="00621C56"/>
    <w:rsid w:val="00622026"/>
    <w:rsid w:val="006221CA"/>
    <w:rsid w:val="006226DC"/>
    <w:rsid w:val="00622DB8"/>
    <w:rsid w:val="00623206"/>
    <w:rsid w:val="00623226"/>
    <w:rsid w:val="006232B6"/>
    <w:rsid w:val="006235A0"/>
    <w:rsid w:val="006236A5"/>
    <w:rsid w:val="0062377A"/>
    <w:rsid w:val="00623AAF"/>
    <w:rsid w:val="0062418C"/>
    <w:rsid w:val="0062453C"/>
    <w:rsid w:val="00624564"/>
    <w:rsid w:val="006246A5"/>
    <w:rsid w:val="0062485A"/>
    <w:rsid w:val="00624D07"/>
    <w:rsid w:val="00624D62"/>
    <w:rsid w:val="006250D5"/>
    <w:rsid w:val="006250EF"/>
    <w:rsid w:val="00625AC0"/>
    <w:rsid w:val="00625DFD"/>
    <w:rsid w:val="006262D5"/>
    <w:rsid w:val="00626422"/>
    <w:rsid w:val="006264F2"/>
    <w:rsid w:val="00626A0B"/>
    <w:rsid w:val="00626B05"/>
    <w:rsid w:val="0062709A"/>
    <w:rsid w:val="006271A4"/>
    <w:rsid w:val="00627245"/>
    <w:rsid w:val="00627D67"/>
    <w:rsid w:val="00630117"/>
    <w:rsid w:val="00630471"/>
    <w:rsid w:val="006306C8"/>
    <w:rsid w:val="006306E6"/>
    <w:rsid w:val="00630B69"/>
    <w:rsid w:val="00630DD0"/>
    <w:rsid w:val="00630E40"/>
    <w:rsid w:val="00630FE5"/>
    <w:rsid w:val="006323BE"/>
    <w:rsid w:val="0063266A"/>
    <w:rsid w:val="00632743"/>
    <w:rsid w:val="00632936"/>
    <w:rsid w:val="00632E5B"/>
    <w:rsid w:val="00633BC1"/>
    <w:rsid w:val="00633C41"/>
    <w:rsid w:val="00633FC1"/>
    <w:rsid w:val="00634385"/>
    <w:rsid w:val="006348C8"/>
    <w:rsid w:val="00634B7D"/>
    <w:rsid w:val="00634CA6"/>
    <w:rsid w:val="00634CE0"/>
    <w:rsid w:val="00634D8C"/>
    <w:rsid w:val="00634ED1"/>
    <w:rsid w:val="006350F1"/>
    <w:rsid w:val="00635131"/>
    <w:rsid w:val="00635167"/>
    <w:rsid w:val="00635174"/>
    <w:rsid w:val="00635202"/>
    <w:rsid w:val="00635A6B"/>
    <w:rsid w:val="00635C59"/>
    <w:rsid w:val="00636190"/>
    <w:rsid w:val="0063625A"/>
    <w:rsid w:val="006364D4"/>
    <w:rsid w:val="00636768"/>
    <w:rsid w:val="00636E6B"/>
    <w:rsid w:val="006373D3"/>
    <w:rsid w:val="00637404"/>
    <w:rsid w:val="006401CD"/>
    <w:rsid w:val="00640269"/>
    <w:rsid w:val="006402BB"/>
    <w:rsid w:val="0064072D"/>
    <w:rsid w:val="00640A14"/>
    <w:rsid w:val="00640DEB"/>
    <w:rsid w:val="00641112"/>
    <w:rsid w:val="006411B9"/>
    <w:rsid w:val="006413EA"/>
    <w:rsid w:val="0064159D"/>
    <w:rsid w:val="006416BD"/>
    <w:rsid w:val="00641A91"/>
    <w:rsid w:val="00641BAC"/>
    <w:rsid w:val="00642012"/>
    <w:rsid w:val="0064202E"/>
    <w:rsid w:val="00642206"/>
    <w:rsid w:val="006425FD"/>
    <w:rsid w:val="00642F06"/>
    <w:rsid w:val="00642FD7"/>
    <w:rsid w:val="00643AE8"/>
    <w:rsid w:val="0064425A"/>
    <w:rsid w:val="00644650"/>
    <w:rsid w:val="00644937"/>
    <w:rsid w:val="00644CF1"/>
    <w:rsid w:val="00644D24"/>
    <w:rsid w:val="00644D44"/>
    <w:rsid w:val="00644DDB"/>
    <w:rsid w:val="006452AC"/>
    <w:rsid w:val="00645349"/>
    <w:rsid w:val="00645BE6"/>
    <w:rsid w:val="00645CAB"/>
    <w:rsid w:val="00646791"/>
    <w:rsid w:val="0064750C"/>
    <w:rsid w:val="0064793A"/>
    <w:rsid w:val="00647A03"/>
    <w:rsid w:val="00647AF5"/>
    <w:rsid w:val="00647C0C"/>
    <w:rsid w:val="00647E3A"/>
    <w:rsid w:val="00650865"/>
    <w:rsid w:val="00650E62"/>
    <w:rsid w:val="00650F86"/>
    <w:rsid w:val="00650FF7"/>
    <w:rsid w:val="00651542"/>
    <w:rsid w:val="006516E8"/>
    <w:rsid w:val="0065179E"/>
    <w:rsid w:val="0065183C"/>
    <w:rsid w:val="00651A39"/>
    <w:rsid w:val="00651B9B"/>
    <w:rsid w:val="00652605"/>
    <w:rsid w:val="00652EB9"/>
    <w:rsid w:val="00653019"/>
    <w:rsid w:val="0065367E"/>
    <w:rsid w:val="00653C26"/>
    <w:rsid w:val="006541F4"/>
    <w:rsid w:val="00654534"/>
    <w:rsid w:val="006546DA"/>
    <w:rsid w:val="00654B1F"/>
    <w:rsid w:val="00654BA4"/>
    <w:rsid w:val="00654E35"/>
    <w:rsid w:val="006554D3"/>
    <w:rsid w:val="006557C0"/>
    <w:rsid w:val="0065588B"/>
    <w:rsid w:val="006558E8"/>
    <w:rsid w:val="00655D68"/>
    <w:rsid w:val="006560FC"/>
    <w:rsid w:val="0065684A"/>
    <w:rsid w:val="00656A4F"/>
    <w:rsid w:val="00657931"/>
    <w:rsid w:val="006601A8"/>
    <w:rsid w:val="00660BF5"/>
    <w:rsid w:val="00660D59"/>
    <w:rsid w:val="00660D7A"/>
    <w:rsid w:val="00661027"/>
    <w:rsid w:val="0066111F"/>
    <w:rsid w:val="00661298"/>
    <w:rsid w:val="00661867"/>
    <w:rsid w:val="00661A1C"/>
    <w:rsid w:val="00661C2E"/>
    <w:rsid w:val="00661C60"/>
    <w:rsid w:val="00661DC4"/>
    <w:rsid w:val="0066215B"/>
    <w:rsid w:val="00662560"/>
    <w:rsid w:val="00662CC7"/>
    <w:rsid w:val="00662D73"/>
    <w:rsid w:val="00662E20"/>
    <w:rsid w:val="00662FE1"/>
    <w:rsid w:val="00663093"/>
    <w:rsid w:val="00663183"/>
    <w:rsid w:val="006634C4"/>
    <w:rsid w:val="0066395F"/>
    <w:rsid w:val="00663CA8"/>
    <w:rsid w:val="00663FF4"/>
    <w:rsid w:val="006642D1"/>
    <w:rsid w:val="0066430C"/>
    <w:rsid w:val="00664561"/>
    <w:rsid w:val="006647B3"/>
    <w:rsid w:val="006648C8"/>
    <w:rsid w:val="00664A29"/>
    <w:rsid w:val="00664E1B"/>
    <w:rsid w:val="00664F3E"/>
    <w:rsid w:val="0066503C"/>
    <w:rsid w:val="006656B5"/>
    <w:rsid w:val="00665D4D"/>
    <w:rsid w:val="00666634"/>
    <w:rsid w:val="00666CD7"/>
    <w:rsid w:val="00666EB4"/>
    <w:rsid w:val="00667094"/>
    <w:rsid w:val="00667161"/>
    <w:rsid w:val="00667D7C"/>
    <w:rsid w:val="00667DCF"/>
    <w:rsid w:val="00667E4B"/>
    <w:rsid w:val="00671064"/>
    <w:rsid w:val="006712DE"/>
    <w:rsid w:val="00671331"/>
    <w:rsid w:val="006718DE"/>
    <w:rsid w:val="006719D6"/>
    <w:rsid w:val="00671E47"/>
    <w:rsid w:val="00671E77"/>
    <w:rsid w:val="00671F64"/>
    <w:rsid w:val="00672283"/>
    <w:rsid w:val="006722C0"/>
    <w:rsid w:val="0067233C"/>
    <w:rsid w:val="006723DC"/>
    <w:rsid w:val="0067275F"/>
    <w:rsid w:val="006727C5"/>
    <w:rsid w:val="006728CE"/>
    <w:rsid w:val="00672B00"/>
    <w:rsid w:val="00672E8E"/>
    <w:rsid w:val="006739F1"/>
    <w:rsid w:val="00673DF0"/>
    <w:rsid w:val="00673E59"/>
    <w:rsid w:val="00673F90"/>
    <w:rsid w:val="006740D4"/>
    <w:rsid w:val="006740EC"/>
    <w:rsid w:val="0067460B"/>
    <w:rsid w:val="00674931"/>
    <w:rsid w:val="00674BF8"/>
    <w:rsid w:val="00674C9D"/>
    <w:rsid w:val="00674F17"/>
    <w:rsid w:val="00674F2E"/>
    <w:rsid w:val="006753E6"/>
    <w:rsid w:val="00675ADD"/>
    <w:rsid w:val="006762E8"/>
    <w:rsid w:val="00676486"/>
    <w:rsid w:val="0067716D"/>
    <w:rsid w:val="006776B5"/>
    <w:rsid w:val="00677B22"/>
    <w:rsid w:val="00680096"/>
    <w:rsid w:val="0068016D"/>
    <w:rsid w:val="006802F4"/>
    <w:rsid w:val="006803A7"/>
    <w:rsid w:val="0068056A"/>
    <w:rsid w:val="00680731"/>
    <w:rsid w:val="00680ED7"/>
    <w:rsid w:val="00681222"/>
    <w:rsid w:val="00682077"/>
    <w:rsid w:val="0068231F"/>
    <w:rsid w:val="00682489"/>
    <w:rsid w:val="00682AD8"/>
    <w:rsid w:val="00683013"/>
    <w:rsid w:val="00683422"/>
    <w:rsid w:val="00683C89"/>
    <w:rsid w:val="006841E7"/>
    <w:rsid w:val="00684308"/>
    <w:rsid w:val="0068446C"/>
    <w:rsid w:val="0068466D"/>
    <w:rsid w:val="00684710"/>
    <w:rsid w:val="00684C1C"/>
    <w:rsid w:val="00684EC9"/>
    <w:rsid w:val="00684EFB"/>
    <w:rsid w:val="00684F41"/>
    <w:rsid w:val="006856CB"/>
    <w:rsid w:val="00685837"/>
    <w:rsid w:val="00685CE1"/>
    <w:rsid w:val="0068603F"/>
    <w:rsid w:val="006876A5"/>
    <w:rsid w:val="006877E2"/>
    <w:rsid w:val="006878C0"/>
    <w:rsid w:val="00687A08"/>
    <w:rsid w:val="00687DB1"/>
    <w:rsid w:val="00687E34"/>
    <w:rsid w:val="00687FCB"/>
    <w:rsid w:val="00687FE5"/>
    <w:rsid w:val="00690298"/>
    <w:rsid w:val="00690792"/>
    <w:rsid w:val="00690E69"/>
    <w:rsid w:val="00691B51"/>
    <w:rsid w:val="006920BB"/>
    <w:rsid w:val="0069245F"/>
    <w:rsid w:val="0069256A"/>
    <w:rsid w:val="00692587"/>
    <w:rsid w:val="006926B1"/>
    <w:rsid w:val="0069351E"/>
    <w:rsid w:val="00693780"/>
    <w:rsid w:val="006938A4"/>
    <w:rsid w:val="00693E23"/>
    <w:rsid w:val="006945B7"/>
    <w:rsid w:val="00694987"/>
    <w:rsid w:val="00695310"/>
    <w:rsid w:val="0069557D"/>
    <w:rsid w:val="006958FA"/>
    <w:rsid w:val="00695BFC"/>
    <w:rsid w:val="00696058"/>
    <w:rsid w:val="0069607A"/>
    <w:rsid w:val="006960E1"/>
    <w:rsid w:val="006960F3"/>
    <w:rsid w:val="00696AE1"/>
    <w:rsid w:val="00696D04"/>
    <w:rsid w:val="00696EE6"/>
    <w:rsid w:val="006975F0"/>
    <w:rsid w:val="00697682"/>
    <w:rsid w:val="00697C74"/>
    <w:rsid w:val="00697CE3"/>
    <w:rsid w:val="006A015E"/>
    <w:rsid w:val="006A0671"/>
    <w:rsid w:val="006A0811"/>
    <w:rsid w:val="006A0A53"/>
    <w:rsid w:val="006A0CAB"/>
    <w:rsid w:val="006A0F82"/>
    <w:rsid w:val="006A0F8C"/>
    <w:rsid w:val="006A1E5A"/>
    <w:rsid w:val="006A1ECC"/>
    <w:rsid w:val="006A213F"/>
    <w:rsid w:val="006A247B"/>
    <w:rsid w:val="006A263C"/>
    <w:rsid w:val="006A299B"/>
    <w:rsid w:val="006A33FB"/>
    <w:rsid w:val="006A3510"/>
    <w:rsid w:val="006A3619"/>
    <w:rsid w:val="006A364F"/>
    <w:rsid w:val="006A3AD4"/>
    <w:rsid w:val="006A3E08"/>
    <w:rsid w:val="006A4028"/>
    <w:rsid w:val="006A4381"/>
    <w:rsid w:val="006A4615"/>
    <w:rsid w:val="006A498A"/>
    <w:rsid w:val="006A4A45"/>
    <w:rsid w:val="006A4A61"/>
    <w:rsid w:val="006A4AE8"/>
    <w:rsid w:val="006A4C81"/>
    <w:rsid w:val="006A5083"/>
    <w:rsid w:val="006A55F0"/>
    <w:rsid w:val="006A5776"/>
    <w:rsid w:val="006A58EE"/>
    <w:rsid w:val="006A5B65"/>
    <w:rsid w:val="006A5DB5"/>
    <w:rsid w:val="006A5F15"/>
    <w:rsid w:val="006A63C0"/>
    <w:rsid w:val="006A6E15"/>
    <w:rsid w:val="006A7009"/>
    <w:rsid w:val="006A73D1"/>
    <w:rsid w:val="006A74ED"/>
    <w:rsid w:val="006A785D"/>
    <w:rsid w:val="006A7A4C"/>
    <w:rsid w:val="006A7CF8"/>
    <w:rsid w:val="006B107D"/>
    <w:rsid w:val="006B134F"/>
    <w:rsid w:val="006B1E43"/>
    <w:rsid w:val="006B1FCD"/>
    <w:rsid w:val="006B213F"/>
    <w:rsid w:val="006B23C2"/>
    <w:rsid w:val="006B277A"/>
    <w:rsid w:val="006B28F1"/>
    <w:rsid w:val="006B2994"/>
    <w:rsid w:val="006B29A2"/>
    <w:rsid w:val="006B2AE6"/>
    <w:rsid w:val="006B2BBF"/>
    <w:rsid w:val="006B2D49"/>
    <w:rsid w:val="006B2E07"/>
    <w:rsid w:val="006B2EF9"/>
    <w:rsid w:val="006B3083"/>
    <w:rsid w:val="006B313F"/>
    <w:rsid w:val="006B38C1"/>
    <w:rsid w:val="006B469D"/>
    <w:rsid w:val="006B4820"/>
    <w:rsid w:val="006B4D3D"/>
    <w:rsid w:val="006B544F"/>
    <w:rsid w:val="006B5F0D"/>
    <w:rsid w:val="006B6328"/>
    <w:rsid w:val="006B656A"/>
    <w:rsid w:val="006B6744"/>
    <w:rsid w:val="006B6C90"/>
    <w:rsid w:val="006B6CF1"/>
    <w:rsid w:val="006B6EF5"/>
    <w:rsid w:val="006B7635"/>
    <w:rsid w:val="006B78A4"/>
    <w:rsid w:val="006B7CEB"/>
    <w:rsid w:val="006B7DEF"/>
    <w:rsid w:val="006C0281"/>
    <w:rsid w:val="006C09CE"/>
    <w:rsid w:val="006C0AE8"/>
    <w:rsid w:val="006C1303"/>
    <w:rsid w:val="006C1514"/>
    <w:rsid w:val="006C169D"/>
    <w:rsid w:val="006C1A00"/>
    <w:rsid w:val="006C1B5D"/>
    <w:rsid w:val="006C1FEA"/>
    <w:rsid w:val="006C21DE"/>
    <w:rsid w:val="006C221D"/>
    <w:rsid w:val="006C233E"/>
    <w:rsid w:val="006C2586"/>
    <w:rsid w:val="006C2725"/>
    <w:rsid w:val="006C2AC8"/>
    <w:rsid w:val="006C2ED6"/>
    <w:rsid w:val="006C3A2F"/>
    <w:rsid w:val="006C3A64"/>
    <w:rsid w:val="006C4481"/>
    <w:rsid w:val="006C4634"/>
    <w:rsid w:val="006C4FC2"/>
    <w:rsid w:val="006C50F8"/>
    <w:rsid w:val="006C5458"/>
    <w:rsid w:val="006C555D"/>
    <w:rsid w:val="006C57F5"/>
    <w:rsid w:val="006C5A6D"/>
    <w:rsid w:val="006C5AD1"/>
    <w:rsid w:val="006C5E47"/>
    <w:rsid w:val="006C5FA0"/>
    <w:rsid w:val="006C6982"/>
    <w:rsid w:val="006C6C0E"/>
    <w:rsid w:val="006C6C6F"/>
    <w:rsid w:val="006C7257"/>
    <w:rsid w:val="006C77C8"/>
    <w:rsid w:val="006C78DD"/>
    <w:rsid w:val="006C7C3B"/>
    <w:rsid w:val="006D02FB"/>
    <w:rsid w:val="006D072F"/>
    <w:rsid w:val="006D0B7A"/>
    <w:rsid w:val="006D0BA6"/>
    <w:rsid w:val="006D0C78"/>
    <w:rsid w:val="006D0D2B"/>
    <w:rsid w:val="006D0DC6"/>
    <w:rsid w:val="006D0EC0"/>
    <w:rsid w:val="006D19F3"/>
    <w:rsid w:val="006D1B58"/>
    <w:rsid w:val="006D1C26"/>
    <w:rsid w:val="006D2208"/>
    <w:rsid w:val="006D2D1F"/>
    <w:rsid w:val="006D3100"/>
    <w:rsid w:val="006D323E"/>
    <w:rsid w:val="006D346B"/>
    <w:rsid w:val="006D39A3"/>
    <w:rsid w:val="006D3B79"/>
    <w:rsid w:val="006D3C2E"/>
    <w:rsid w:val="006D3E70"/>
    <w:rsid w:val="006D3F6E"/>
    <w:rsid w:val="006D403F"/>
    <w:rsid w:val="006D4514"/>
    <w:rsid w:val="006D4522"/>
    <w:rsid w:val="006D4BDA"/>
    <w:rsid w:val="006D4DB8"/>
    <w:rsid w:val="006D4E7C"/>
    <w:rsid w:val="006D50BD"/>
    <w:rsid w:val="006D50D9"/>
    <w:rsid w:val="006D531B"/>
    <w:rsid w:val="006D545A"/>
    <w:rsid w:val="006D5A40"/>
    <w:rsid w:val="006D6B49"/>
    <w:rsid w:val="006D6ED7"/>
    <w:rsid w:val="006D77A1"/>
    <w:rsid w:val="006D7885"/>
    <w:rsid w:val="006E09F5"/>
    <w:rsid w:val="006E0B5B"/>
    <w:rsid w:val="006E1253"/>
    <w:rsid w:val="006E1FF1"/>
    <w:rsid w:val="006E2122"/>
    <w:rsid w:val="006E21A4"/>
    <w:rsid w:val="006E22CB"/>
    <w:rsid w:val="006E25EB"/>
    <w:rsid w:val="006E276A"/>
    <w:rsid w:val="006E2CB6"/>
    <w:rsid w:val="006E2E5A"/>
    <w:rsid w:val="006E311E"/>
    <w:rsid w:val="006E3143"/>
    <w:rsid w:val="006E3224"/>
    <w:rsid w:val="006E35C9"/>
    <w:rsid w:val="006E37E7"/>
    <w:rsid w:val="006E3A59"/>
    <w:rsid w:val="006E3FCA"/>
    <w:rsid w:val="006E4133"/>
    <w:rsid w:val="006E4310"/>
    <w:rsid w:val="006E44A4"/>
    <w:rsid w:val="006E4D80"/>
    <w:rsid w:val="006E53F1"/>
    <w:rsid w:val="006E551C"/>
    <w:rsid w:val="006E6126"/>
    <w:rsid w:val="006E6286"/>
    <w:rsid w:val="006E664A"/>
    <w:rsid w:val="006E67D2"/>
    <w:rsid w:val="006E681C"/>
    <w:rsid w:val="006E6FAE"/>
    <w:rsid w:val="006E7074"/>
    <w:rsid w:val="006E79DF"/>
    <w:rsid w:val="006E7CB0"/>
    <w:rsid w:val="006F088D"/>
    <w:rsid w:val="006F0C9A"/>
    <w:rsid w:val="006F0E64"/>
    <w:rsid w:val="006F0F4A"/>
    <w:rsid w:val="006F12BA"/>
    <w:rsid w:val="006F1379"/>
    <w:rsid w:val="006F1449"/>
    <w:rsid w:val="006F164A"/>
    <w:rsid w:val="006F169C"/>
    <w:rsid w:val="006F178C"/>
    <w:rsid w:val="006F27D7"/>
    <w:rsid w:val="006F2B5B"/>
    <w:rsid w:val="006F2D5D"/>
    <w:rsid w:val="006F2D79"/>
    <w:rsid w:val="006F2DE3"/>
    <w:rsid w:val="006F3085"/>
    <w:rsid w:val="006F3201"/>
    <w:rsid w:val="006F3502"/>
    <w:rsid w:val="006F4035"/>
    <w:rsid w:val="006F40AD"/>
    <w:rsid w:val="006F419B"/>
    <w:rsid w:val="006F464E"/>
    <w:rsid w:val="006F4C6C"/>
    <w:rsid w:val="006F4F9A"/>
    <w:rsid w:val="006F58B5"/>
    <w:rsid w:val="006F5A04"/>
    <w:rsid w:val="006F5A73"/>
    <w:rsid w:val="006F5DA4"/>
    <w:rsid w:val="006F5EF1"/>
    <w:rsid w:val="006F621D"/>
    <w:rsid w:val="006F6312"/>
    <w:rsid w:val="006F64A9"/>
    <w:rsid w:val="006F65D0"/>
    <w:rsid w:val="006F6718"/>
    <w:rsid w:val="006F6BF0"/>
    <w:rsid w:val="006F6F65"/>
    <w:rsid w:val="006F7157"/>
    <w:rsid w:val="006F73F8"/>
    <w:rsid w:val="006F7741"/>
    <w:rsid w:val="00700338"/>
    <w:rsid w:val="007005DB"/>
    <w:rsid w:val="0070068E"/>
    <w:rsid w:val="0070088F"/>
    <w:rsid w:val="0070098B"/>
    <w:rsid w:val="00700A15"/>
    <w:rsid w:val="00700B89"/>
    <w:rsid w:val="00700CBC"/>
    <w:rsid w:val="00700CFA"/>
    <w:rsid w:val="00701214"/>
    <w:rsid w:val="0070184D"/>
    <w:rsid w:val="00701AFC"/>
    <w:rsid w:val="00701CF9"/>
    <w:rsid w:val="00701D3E"/>
    <w:rsid w:val="00701DE9"/>
    <w:rsid w:val="00701E8F"/>
    <w:rsid w:val="00702392"/>
    <w:rsid w:val="007029E2"/>
    <w:rsid w:val="00702AF8"/>
    <w:rsid w:val="00702D57"/>
    <w:rsid w:val="00702E13"/>
    <w:rsid w:val="00702F54"/>
    <w:rsid w:val="007033A8"/>
    <w:rsid w:val="00703636"/>
    <w:rsid w:val="00703818"/>
    <w:rsid w:val="00703BAA"/>
    <w:rsid w:val="00704BAB"/>
    <w:rsid w:val="00704D22"/>
    <w:rsid w:val="007050C8"/>
    <w:rsid w:val="007051F7"/>
    <w:rsid w:val="00706150"/>
    <w:rsid w:val="0070627B"/>
    <w:rsid w:val="00706280"/>
    <w:rsid w:val="007066EA"/>
    <w:rsid w:val="007072C9"/>
    <w:rsid w:val="007075D0"/>
    <w:rsid w:val="007079E0"/>
    <w:rsid w:val="00707AA4"/>
    <w:rsid w:val="00707FDF"/>
    <w:rsid w:val="0071046E"/>
    <w:rsid w:val="007106A7"/>
    <w:rsid w:val="00710810"/>
    <w:rsid w:val="00710998"/>
    <w:rsid w:val="00710AFD"/>
    <w:rsid w:val="007112DC"/>
    <w:rsid w:val="007114AE"/>
    <w:rsid w:val="00711693"/>
    <w:rsid w:val="00711725"/>
    <w:rsid w:val="0071203A"/>
    <w:rsid w:val="00712158"/>
    <w:rsid w:val="00712223"/>
    <w:rsid w:val="00712588"/>
    <w:rsid w:val="00712645"/>
    <w:rsid w:val="00712C36"/>
    <w:rsid w:val="00712E43"/>
    <w:rsid w:val="00712E80"/>
    <w:rsid w:val="00713027"/>
    <w:rsid w:val="007135A1"/>
    <w:rsid w:val="0071378F"/>
    <w:rsid w:val="00713EE0"/>
    <w:rsid w:val="00713F35"/>
    <w:rsid w:val="007140A1"/>
    <w:rsid w:val="00714205"/>
    <w:rsid w:val="00714214"/>
    <w:rsid w:val="0071443E"/>
    <w:rsid w:val="00714523"/>
    <w:rsid w:val="00714663"/>
    <w:rsid w:val="0071475B"/>
    <w:rsid w:val="007148EF"/>
    <w:rsid w:val="00715ADE"/>
    <w:rsid w:val="00715F99"/>
    <w:rsid w:val="00716221"/>
    <w:rsid w:val="007162AC"/>
    <w:rsid w:val="0071648F"/>
    <w:rsid w:val="007168C7"/>
    <w:rsid w:val="007169B7"/>
    <w:rsid w:val="00716B33"/>
    <w:rsid w:val="00716EE6"/>
    <w:rsid w:val="0071780B"/>
    <w:rsid w:val="00717C21"/>
    <w:rsid w:val="00720225"/>
    <w:rsid w:val="00720271"/>
    <w:rsid w:val="007202B3"/>
    <w:rsid w:val="007205A7"/>
    <w:rsid w:val="00720607"/>
    <w:rsid w:val="0072061B"/>
    <w:rsid w:val="007206B6"/>
    <w:rsid w:val="00720A57"/>
    <w:rsid w:val="00720E4D"/>
    <w:rsid w:val="00720E72"/>
    <w:rsid w:val="00721A4B"/>
    <w:rsid w:val="007221B9"/>
    <w:rsid w:val="007227F7"/>
    <w:rsid w:val="0072286C"/>
    <w:rsid w:val="00722CA4"/>
    <w:rsid w:val="007241BE"/>
    <w:rsid w:val="0072432B"/>
    <w:rsid w:val="00724AD8"/>
    <w:rsid w:val="00724C1F"/>
    <w:rsid w:val="00724F7F"/>
    <w:rsid w:val="00725056"/>
    <w:rsid w:val="007250BC"/>
    <w:rsid w:val="007254CA"/>
    <w:rsid w:val="007256A6"/>
    <w:rsid w:val="00725CEE"/>
    <w:rsid w:val="0072619D"/>
    <w:rsid w:val="007264CA"/>
    <w:rsid w:val="007264CF"/>
    <w:rsid w:val="00726D32"/>
    <w:rsid w:val="007276DE"/>
    <w:rsid w:val="007279A1"/>
    <w:rsid w:val="00727BE3"/>
    <w:rsid w:val="00727CF0"/>
    <w:rsid w:val="007304DD"/>
    <w:rsid w:val="007306FC"/>
    <w:rsid w:val="0073113D"/>
    <w:rsid w:val="00731195"/>
    <w:rsid w:val="00731496"/>
    <w:rsid w:val="0073155A"/>
    <w:rsid w:val="0073157B"/>
    <w:rsid w:val="0073214C"/>
    <w:rsid w:val="00732183"/>
    <w:rsid w:val="007322F9"/>
    <w:rsid w:val="00732E8B"/>
    <w:rsid w:val="00733092"/>
    <w:rsid w:val="007343CF"/>
    <w:rsid w:val="00734532"/>
    <w:rsid w:val="00734873"/>
    <w:rsid w:val="0073592B"/>
    <w:rsid w:val="0073658D"/>
    <w:rsid w:val="0073691B"/>
    <w:rsid w:val="00736F79"/>
    <w:rsid w:val="007370EA"/>
    <w:rsid w:val="00737404"/>
    <w:rsid w:val="0073750A"/>
    <w:rsid w:val="00737727"/>
    <w:rsid w:val="00737985"/>
    <w:rsid w:val="00737A88"/>
    <w:rsid w:val="00737A8E"/>
    <w:rsid w:val="0074047D"/>
    <w:rsid w:val="007406E5"/>
    <w:rsid w:val="0074078F"/>
    <w:rsid w:val="007407CF"/>
    <w:rsid w:val="007407FB"/>
    <w:rsid w:val="0074098B"/>
    <w:rsid w:val="007410E8"/>
    <w:rsid w:val="00741328"/>
    <w:rsid w:val="007413D0"/>
    <w:rsid w:val="007414F0"/>
    <w:rsid w:val="007416EE"/>
    <w:rsid w:val="0074178E"/>
    <w:rsid w:val="00741882"/>
    <w:rsid w:val="00741A8E"/>
    <w:rsid w:val="00741B5E"/>
    <w:rsid w:val="00741BA6"/>
    <w:rsid w:val="00741CF0"/>
    <w:rsid w:val="00742212"/>
    <w:rsid w:val="0074271B"/>
    <w:rsid w:val="0074281A"/>
    <w:rsid w:val="00742F2C"/>
    <w:rsid w:val="0074312A"/>
    <w:rsid w:val="00743545"/>
    <w:rsid w:val="007438E3"/>
    <w:rsid w:val="00744A15"/>
    <w:rsid w:val="00744FA0"/>
    <w:rsid w:val="007457D0"/>
    <w:rsid w:val="007459DB"/>
    <w:rsid w:val="00745BB4"/>
    <w:rsid w:val="00745C30"/>
    <w:rsid w:val="00745CB1"/>
    <w:rsid w:val="00746092"/>
    <w:rsid w:val="00746707"/>
    <w:rsid w:val="00746A81"/>
    <w:rsid w:val="00746CF4"/>
    <w:rsid w:val="00746FB5"/>
    <w:rsid w:val="00747677"/>
    <w:rsid w:val="00747987"/>
    <w:rsid w:val="00747CC6"/>
    <w:rsid w:val="00747E58"/>
    <w:rsid w:val="007500EA"/>
    <w:rsid w:val="0075023D"/>
    <w:rsid w:val="00750245"/>
    <w:rsid w:val="00750302"/>
    <w:rsid w:val="00750A79"/>
    <w:rsid w:val="00750E2F"/>
    <w:rsid w:val="00751325"/>
    <w:rsid w:val="0075135E"/>
    <w:rsid w:val="007515FB"/>
    <w:rsid w:val="0075288A"/>
    <w:rsid w:val="00752894"/>
    <w:rsid w:val="00752FF8"/>
    <w:rsid w:val="007530C0"/>
    <w:rsid w:val="0075363A"/>
    <w:rsid w:val="0075446D"/>
    <w:rsid w:val="007544B4"/>
    <w:rsid w:val="00754958"/>
    <w:rsid w:val="007549C0"/>
    <w:rsid w:val="00754C25"/>
    <w:rsid w:val="00754DE2"/>
    <w:rsid w:val="00755324"/>
    <w:rsid w:val="00755748"/>
    <w:rsid w:val="00755C1C"/>
    <w:rsid w:val="007564A4"/>
    <w:rsid w:val="0075654F"/>
    <w:rsid w:val="00756A1D"/>
    <w:rsid w:val="007571C7"/>
    <w:rsid w:val="0075745C"/>
    <w:rsid w:val="00757B92"/>
    <w:rsid w:val="00757E78"/>
    <w:rsid w:val="00757F29"/>
    <w:rsid w:val="00760254"/>
    <w:rsid w:val="00760C16"/>
    <w:rsid w:val="00760C6D"/>
    <w:rsid w:val="00760CA8"/>
    <w:rsid w:val="00760F59"/>
    <w:rsid w:val="0076116E"/>
    <w:rsid w:val="00761233"/>
    <w:rsid w:val="0076152E"/>
    <w:rsid w:val="00761C30"/>
    <w:rsid w:val="00762907"/>
    <w:rsid w:val="00763932"/>
    <w:rsid w:val="00763A2E"/>
    <w:rsid w:val="00763BE3"/>
    <w:rsid w:val="0076501C"/>
    <w:rsid w:val="00765AB0"/>
    <w:rsid w:val="00765E64"/>
    <w:rsid w:val="007664C3"/>
    <w:rsid w:val="00766575"/>
    <w:rsid w:val="007668B7"/>
    <w:rsid w:val="00766ACC"/>
    <w:rsid w:val="00766AE1"/>
    <w:rsid w:val="00766B7E"/>
    <w:rsid w:val="00766BA0"/>
    <w:rsid w:val="0076776E"/>
    <w:rsid w:val="00767B61"/>
    <w:rsid w:val="00767CAC"/>
    <w:rsid w:val="0077021F"/>
    <w:rsid w:val="00770326"/>
    <w:rsid w:val="00770730"/>
    <w:rsid w:val="007707CE"/>
    <w:rsid w:val="00770881"/>
    <w:rsid w:val="00770C4C"/>
    <w:rsid w:val="00770E98"/>
    <w:rsid w:val="00770F16"/>
    <w:rsid w:val="0077183C"/>
    <w:rsid w:val="007720CB"/>
    <w:rsid w:val="00772344"/>
    <w:rsid w:val="0077256D"/>
    <w:rsid w:val="007729D2"/>
    <w:rsid w:val="007730EE"/>
    <w:rsid w:val="007740C0"/>
    <w:rsid w:val="007748CB"/>
    <w:rsid w:val="00774E04"/>
    <w:rsid w:val="00775126"/>
    <w:rsid w:val="007752F4"/>
    <w:rsid w:val="00775544"/>
    <w:rsid w:val="00775AB8"/>
    <w:rsid w:val="00775F15"/>
    <w:rsid w:val="00776309"/>
    <w:rsid w:val="00776753"/>
    <w:rsid w:val="00776AFB"/>
    <w:rsid w:val="00776B6F"/>
    <w:rsid w:val="00776CD3"/>
    <w:rsid w:val="00777403"/>
    <w:rsid w:val="0077750F"/>
    <w:rsid w:val="00777A4F"/>
    <w:rsid w:val="00777B28"/>
    <w:rsid w:val="00777B85"/>
    <w:rsid w:val="00777BBF"/>
    <w:rsid w:val="00777C06"/>
    <w:rsid w:val="007801E3"/>
    <w:rsid w:val="0078057E"/>
    <w:rsid w:val="00780887"/>
    <w:rsid w:val="00781273"/>
    <w:rsid w:val="00781611"/>
    <w:rsid w:val="00781DA1"/>
    <w:rsid w:val="00782112"/>
    <w:rsid w:val="007829DE"/>
    <w:rsid w:val="00782B81"/>
    <w:rsid w:val="00782CEB"/>
    <w:rsid w:val="007833A8"/>
    <w:rsid w:val="0078355F"/>
    <w:rsid w:val="00783897"/>
    <w:rsid w:val="00783DA0"/>
    <w:rsid w:val="007842FF"/>
    <w:rsid w:val="007847BA"/>
    <w:rsid w:val="007847BD"/>
    <w:rsid w:val="00784C3C"/>
    <w:rsid w:val="00784CEB"/>
    <w:rsid w:val="00784CF1"/>
    <w:rsid w:val="00784D16"/>
    <w:rsid w:val="00785CB8"/>
    <w:rsid w:val="00785FDA"/>
    <w:rsid w:val="00786080"/>
    <w:rsid w:val="007863A8"/>
    <w:rsid w:val="007864C1"/>
    <w:rsid w:val="00786F92"/>
    <w:rsid w:val="007871B8"/>
    <w:rsid w:val="00787D58"/>
    <w:rsid w:val="00787EDF"/>
    <w:rsid w:val="007900F3"/>
    <w:rsid w:val="00790A27"/>
    <w:rsid w:val="00790AB5"/>
    <w:rsid w:val="00790D58"/>
    <w:rsid w:val="00790D96"/>
    <w:rsid w:val="00790DE8"/>
    <w:rsid w:val="00791104"/>
    <w:rsid w:val="00791246"/>
    <w:rsid w:val="0079187D"/>
    <w:rsid w:val="00791973"/>
    <w:rsid w:val="00791A2C"/>
    <w:rsid w:val="00791AD1"/>
    <w:rsid w:val="00791EB4"/>
    <w:rsid w:val="0079285A"/>
    <w:rsid w:val="007928B1"/>
    <w:rsid w:val="00793110"/>
    <w:rsid w:val="00793616"/>
    <w:rsid w:val="00793940"/>
    <w:rsid w:val="00793C50"/>
    <w:rsid w:val="00794433"/>
    <w:rsid w:val="00794689"/>
    <w:rsid w:val="00794EFD"/>
    <w:rsid w:val="0079543B"/>
    <w:rsid w:val="0079552E"/>
    <w:rsid w:val="00795B90"/>
    <w:rsid w:val="00796607"/>
    <w:rsid w:val="007971DE"/>
    <w:rsid w:val="007976D2"/>
    <w:rsid w:val="00797C45"/>
    <w:rsid w:val="007A0027"/>
    <w:rsid w:val="007A0240"/>
    <w:rsid w:val="007A06E9"/>
    <w:rsid w:val="007A08C1"/>
    <w:rsid w:val="007A09CF"/>
    <w:rsid w:val="007A0AFE"/>
    <w:rsid w:val="007A0D34"/>
    <w:rsid w:val="007A1349"/>
    <w:rsid w:val="007A14B4"/>
    <w:rsid w:val="007A1646"/>
    <w:rsid w:val="007A16C9"/>
    <w:rsid w:val="007A1CC7"/>
    <w:rsid w:val="007A2321"/>
    <w:rsid w:val="007A253F"/>
    <w:rsid w:val="007A26F7"/>
    <w:rsid w:val="007A27A0"/>
    <w:rsid w:val="007A2928"/>
    <w:rsid w:val="007A2A73"/>
    <w:rsid w:val="007A3084"/>
    <w:rsid w:val="007A320E"/>
    <w:rsid w:val="007A3213"/>
    <w:rsid w:val="007A3496"/>
    <w:rsid w:val="007A35D1"/>
    <w:rsid w:val="007A3B74"/>
    <w:rsid w:val="007A42E9"/>
    <w:rsid w:val="007A4A68"/>
    <w:rsid w:val="007A4B96"/>
    <w:rsid w:val="007A4BA1"/>
    <w:rsid w:val="007A5117"/>
    <w:rsid w:val="007A529C"/>
    <w:rsid w:val="007A579A"/>
    <w:rsid w:val="007A5959"/>
    <w:rsid w:val="007A5DB4"/>
    <w:rsid w:val="007A5E8D"/>
    <w:rsid w:val="007A6094"/>
    <w:rsid w:val="007A6256"/>
    <w:rsid w:val="007A62E0"/>
    <w:rsid w:val="007A65C3"/>
    <w:rsid w:val="007A65FB"/>
    <w:rsid w:val="007A6BB9"/>
    <w:rsid w:val="007A725D"/>
    <w:rsid w:val="007A72DF"/>
    <w:rsid w:val="007A7A26"/>
    <w:rsid w:val="007A7FF0"/>
    <w:rsid w:val="007B0074"/>
    <w:rsid w:val="007B00D0"/>
    <w:rsid w:val="007B0584"/>
    <w:rsid w:val="007B061B"/>
    <w:rsid w:val="007B0B15"/>
    <w:rsid w:val="007B1351"/>
    <w:rsid w:val="007B1DCD"/>
    <w:rsid w:val="007B23B0"/>
    <w:rsid w:val="007B23D0"/>
    <w:rsid w:val="007B27B3"/>
    <w:rsid w:val="007B28F2"/>
    <w:rsid w:val="007B2F4D"/>
    <w:rsid w:val="007B2F90"/>
    <w:rsid w:val="007B30D2"/>
    <w:rsid w:val="007B3483"/>
    <w:rsid w:val="007B3654"/>
    <w:rsid w:val="007B4205"/>
    <w:rsid w:val="007B4634"/>
    <w:rsid w:val="007B4756"/>
    <w:rsid w:val="007B478D"/>
    <w:rsid w:val="007B4EC4"/>
    <w:rsid w:val="007B51E9"/>
    <w:rsid w:val="007B521A"/>
    <w:rsid w:val="007B540F"/>
    <w:rsid w:val="007B55AC"/>
    <w:rsid w:val="007B58A0"/>
    <w:rsid w:val="007B5C60"/>
    <w:rsid w:val="007B5D42"/>
    <w:rsid w:val="007B61E5"/>
    <w:rsid w:val="007B644A"/>
    <w:rsid w:val="007B6533"/>
    <w:rsid w:val="007B6610"/>
    <w:rsid w:val="007B72AE"/>
    <w:rsid w:val="007B72D4"/>
    <w:rsid w:val="007B73C5"/>
    <w:rsid w:val="007B743A"/>
    <w:rsid w:val="007B76BA"/>
    <w:rsid w:val="007B793E"/>
    <w:rsid w:val="007C091F"/>
    <w:rsid w:val="007C0DD0"/>
    <w:rsid w:val="007C119C"/>
    <w:rsid w:val="007C12B5"/>
    <w:rsid w:val="007C12DA"/>
    <w:rsid w:val="007C13A4"/>
    <w:rsid w:val="007C18F4"/>
    <w:rsid w:val="007C1DD8"/>
    <w:rsid w:val="007C1EC7"/>
    <w:rsid w:val="007C20E7"/>
    <w:rsid w:val="007C2187"/>
    <w:rsid w:val="007C2EBF"/>
    <w:rsid w:val="007C2F1E"/>
    <w:rsid w:val="007C2FD2"/>
    <w:rsid w:val="007C3002"/>
    <w:rsid w:val="007C306C"/>
    <w:rsid w:val="007C3CEA"/>
    <w:rsid w:val="007C4329"/>
    <w:rsid w:val="007C4445"/>
    <w:rsid w:val="007C4463"/>
    <w:rsid w:val="007C45DB"/>
    <w:rsid w:val="007C4A48"/>
    <w:rsid w:val="007C4DEC"/>
    <w:rsid w:val="007C4E2E"/>
    <w:rsid w:val="007C55EE"/>
    <w:rsid w:val="007C5646"/>
    <w:rsid w:val="007C595B"/>
    <w:rsid w:val="007C5B5B"/>
    <w:rsid w:val="007C60B1"/>
    <w:rsid w:val="007C61B6"/>
    <w:rsid w:val="007C6A24"/>
    <w:rsid w:val="007C6A45"/>
    <w:rsid w:val="007C72E4"/>
    <w:rsid w:val="007C758C"/>
    <w:rsid w:val="007C7809"/>
    <w:rsid w:val="007C79CA"/>
    <w:rsid w:val="007C7E4D"/>
    <w:rsid w:val="007C7FB7"/>
    <w:rsid w:val="007D0093"/>
    <w:rsid w:val="007D0191"/>
    <w:rsid w:val="007D02FD"/>
    <w:rsid w:val="007D0482"/>
    <w:rsid w:val="007D048C"/>
    <w:rsid w:val="007D0AAE"/>
    <w:rsid w:val="007D0B09"/>
    <w:rsid w:val="007D15B9"/>
    <w:rsid w:val="007D1952"/>
    <w:rsid w:val="007D1A9A"/>
    <w:rsid w:val="007D1C15"/>
    <w:rsid w:val="007D1CAD"/>
    <w:rsid w:val="007D1D2D"/>
    <w:rsid w:val="007D21A3"/>
    <w:rsid w:val="007D2852"/>
    <w:rsid w:val="007D2BCE"/>
    <w:rsid w:val="007D2E8F"/>
    <w:rsid w:val="007D346F"/>
    <w:rsid w:val="007D36F4"/>
    <w:rsid w:val="007D3B0B"/>
    <w:rsid w:val="007D4027"/>
    <w:rsid w:val="007D419A"/>
    <w:rsid w:val="007D482A"/>
    <w:rsid w:val="007D4883"/>
    <w:rsid w:val="007D4AA8"/>
    <w:rsid w:val="007D4B1E"/>
    <w:rsid w:val="007D4E5C"/>
    <w:rsid w:val="007D4ED4"/>
    <w:rsid w:val="007D4EF4"/>
    <w:rsid w:val="007D5256"/>
    <w:rsid w:val="007D57E1"/>
    <w:rsid w:val="007D598A"/>
    <w:rsid w:val="007D5CBC"/>
    <w:rsid w:val="007D5E35"/>
    <w:rsid w:val="007D6540"/>
    <w:rsid w:val="007D6916"/>
    <w:rsid w:val="007D6C8D"/>
    <w:rsid w:val="007D75B1"/>
    <w:rsid w:val="007D790E"/>
    <w:rsid w:val="007D7B0A"/>
    <w:rsid w:val="007E045E"/>
    <w:rsid w:val="007E06F5"/>
    <w:rsid w:val="007E0FA0"/>
    <w:rsid w:val="007E13E3"/>
    <w:rsid w:val="007E1569"/>
    <w:rsid w:val="007E190F"/>
    <w:rsid w:val="007E1BBD"/>
    <w:rsid w:val="007E236E"/>
    <w:rsid w:val="007E2475"/>
    <w:rsid w:val="007E25BF"/>
    <w:rsid w:val="007E2A8E"/>
    <w:rsid w:val="007E2FE2"/>
    <w:rsid w:val="007E2FF6"/>
    <w:rsid w:val="007E3C69"/>
    <w:rsid w:val="007E4026"/>
    <w:rsid w:val="007E4501"/>
    <w:rsid w:val="007E469A"/>
    <w:rsid w:val="007E4796"/>
    <w:rsid w:val="007E48C8"/>
    <w:rsid w:val="007E4D81"/>
    <w:rsid w:val="007E4FFF"/>
    <w:rsid w:val="007E503F"/>
    <w:rsid w:val="007E51DB"/>
    <w:rsid w:val="007E52EA"/>
    <w:rsid w:val="007E5B0B"/>
    <w:rsid w:val="007E5E57"/>
    <w:rsid w:val="007E5F20"/>
    <w:rsid w:val="007E5F4D"/>
    <w:rsid w:val="007E66C7"/>
    <w:rsid w:val="007E6D78"/>
    <w:rsid w:val="007E6E51"/>
    <w:rsid w:val="007E706B"/>
    <w:rsid w:val="007E730A"/>
    <w:rsid w:val="007E76D4"/>
    <w:rsid w:val="007E7798"/>
    <w:rsid w:val="007E7D70"/>
    <w:rsid w:val="007E7EEC"/>
    <w:rsid w:val="007E7FF1"/>
    <w:rsid w:val="007F1311"/>
    <w:rsid w:val="007F1A9B"/>
    <w:rsid w:val="007F1CBE"/>
    <w:rsid w:val="007F1CCF"/>
    <w:rsid w:val="007F1F2B"/>
    <w:rsid w:val="007F21A4"/>
    <w:rsid w:val="007F2A91"/>
    <w:rsid w:val="007F3056"/>
    <w:rsid w:val="007F38BA"/>
    <w:rsid w:val="007F3B41"/>
    <w:rsid w:val="007F3CB4"/>
    <w:rsid w:val="007F3D92"/>
    <w:rsid w:val="007F3DBC"/>
    <w:rsid w:val="007F3FEF"/>
    <w:rsid w:val="007F41A1"/>
    <w:rsid w:val="007F4278"/>
    <w:rsid w:val="007F43D2"/>
    <w:rsid w:val="007F45A4"/>
    <w:rsid w:val="007F4926"/>
    <w:rsid w:val="007F4AB1"/>
    <w:rsid w:val="007F4D9C"/>
    <w:rsid w:val="007F4FBF"/>
    <w:rsid w:val="007F5739"/>
    <w:rsid w:val="007F5BA4"/>
    <w:rsid w:val="007F5EBF"/>
    <w:rsid w:val="007F5ECF"/>
    <w:rsid w:val="007F606A"/>
    <w:rsid w:val="007F60A8"/>
    <w:rsid w:val="007F671B"/>
    <w:rsid w:val="007F6871"/>
    <w:rsid w:val="007F6873"/>
    <w:rsid w:val="007F6905"/>
    <w:rsid w:val="007F6B69"/>
    <w:rsid w:val="007F6DFE"/>
    <w:rsid w:val="007F7399"/>
    <w:rsid w:val="007F7547"/>
    <w:rsid w:val="007F7996"/>
    <w:rsid w:val="0080013F"/>
    <w:rsid w:val="00800C0F"/>
    <w:rsid w:val="00801083"/>
    <w:rsid w:val="008014DC"/>
    <w:rsid w:val="008017AA"/>
    <w:rsid w:val="00801966"/>
    <w:rsid w:val="00801A90"/>
    <w:rsid w:val="00802634"/>
    <w:rsid w:val="00802735"/>
    <w:rsid w:val="00802B7F"/>
    <w:rsid w:val="008030F2"/>
    <w:rsid w:val="00803AAA"/>
    <w:rsid w:val="00803F5B"/>
    <w:rsid w:val="0080428E"/>
    <w:rsid w:val="00804861"/>
    <w:rsid w:val="00805160"/>
    <w:rsid w:val="008051D9"/>
    <w:rsid w:val="0080529D"/>
    <w:rsid w:val="00805446"/>
    <w:rsid w:val="0080586C"/>
    <w:rsid w:val="008059EF"/>
    <w:rsid w:val="00805ACC"/>
    <w:rsid w:val="008060A1"/>
    <w:rsid w:val="008064F9"/>
    <w:rsid w:val="0080659A"/>
    <w:rsid w:val="0080663F"/>
    <w:rsid w:val="00806717"/>
    <w:rsid w:val="0080675C"/>
    <w:rsid w:val="00806803"/>
    <w:rsid w:val="00806AC9"/>
    <w:rsid w:val="00806B3C"/>
    <w:rsid w:val="00806B41"/>
    <w:rsid w:val="00806F11"/>
    <w:rsid w:val="00807263"/>
    <w:rsid w:val="00807543"/>
    <w:rsid w:val="008076D6"/>
    <w:rsid w:val="00807A3E"/>
    <w:rsid w:val="00810543"/>
    <w:rsid w:val="0081102F"/>
    <w:rsid w:val="00811635"/>
    <w:rsid w:val="00811D80"/>
    <w:rsid w:val="008123A2"/>
    <w:rsid w:val="00812678"/>
    <w:rsid w:val="00813487"/>
    <w:rsid w:val="00813CE7"/>
    <w:rsid w:val="0081483F"/>
    <w:rsid w:val="0081524B"/>
    <w:rsid w:val="008155E3"/>
    <w:rsid w:val="00815661"/>
    <w:rsid w:val="008156EB"/>
    <w:rsid w:val="0081577C"/>
    <w:rsid w:val="008158FE"/>
    <w:rsid w:val="00815C35"/>
    <w:rsid w:val="008160ED"/>
    <w:rsid w:val="0081614A"/>
    <w:rsid w:val="0081617B"/>
    <w:rsid w:val="00816D23"/>
    <w:rsid w:val="00817505"/>
    <w:rsid w:val="00817BAD"/>
    <w:rsid w:val="00817CB9"/>
    <w:rsid w:val="00820787"/>
    <w:rsid w:val="0082085F"/>
    <w:rsid w:val="00820E08"/>
    <w:rsid w:val="00820EE5"/>
    <w:rsid w:val="008210F5"/>
    <w:rsid w:val="008210FC"/>
    <w:rsid w:val="0082127A"/>
    <w:rsid w:val="00821283"/>
    <w:rsid w:val="008213C6"/>
    <w:rsid w:val="008215EA"/>
    <w:rsid w:val="00821FFD"/>
    <w:rsid w:val="0082200D"/>
    <w:rsid w:val="008222E3"/>
    <w:rsid w:val="0082331C"/>
    <w:rsid w:val="00823E69"/>
    <w:rsid w:val="0082452B"/>
    <w:rsid w:val="008249E6"/>
    <w:rsid w:val="00824DE2"/>
    <w:rsid w:val="00825DD2"/>
    <w:rsid w:val="00825EA0"/>
    <w:rsid w:val="00825F9A"/>
    <w:rsid w:val="00825FEF"/>
    <w:rsid w:val="008261AE"/>
    <w:rsid w:val="008263B2"/>
    <w:rsid w:val="008263F2"/>
    <w:rsid w:val="00826648"/>
    <w:rsid w:val="00826B7B"/>
    <w:rsid w:val="00826CD1"/>
    <w:rsid w:val="00826CE5"/>
    <w:rsid w:val="00826F03"/>
    <w:rsid w:val="00827240"/>
    <w:rsid w:val="0083048A"/>
    <w:rsid w:val="0083067C"/>
    <w:rsid w:val="00830739"/>
    <w:rsid w:val="00830800"/>
    <w:rsid w:val="00830A34"/>
    <w:rsid w:val="00831200"/>
    <w:rsid w:val="0083160E"/>
    <w:rsid w:val="00831CA2"/>
    <w:rsid w:val="00832211"/>
    <w:rsid w:val="0083270F"/>
    <w:rsid w:val="0083273C"/>
    <w:rsid w:val="008328B3"/>
    <w:rsid w:val="0083291C"/>
    <w:rsid w:val="00832BF7"/>
    <w:rsid w:val="00832E00"/>
    <w:rsid w:val="00832FF8"/>
    <w:rsid w:val="0083304A"/>
    <w:rsid w:val="00833063"/>
    <w:rsid w:val="008336B5"/>
    <w:rsid w:val="00833D5C"/>
    <w:rsid w:val="00834007"/>
    <w:rsid w:val="008347BD"/>
    <w:rsid w:val="008348B9"/>
    <w:rsid w:val="00834AC4"/>
    <w:rsid w:val="00834E5A"/>
    <w:rsid w:val="0083514F"/>
    <w:rsid w:val="00835217"/>
    <w:rsid w:val="008354E2"/>
    <w:rsid w:val="00835690"/>
    <w:rsid w:val="008359F9"/>
    <w:rsid w:val="00835B64"/>
    <w:rsid w:val="00835C94"/>
    <w:rsid w:val="0083601F"/>
    <w:rsid w:val="0083610E"/>
    <w:rsid w:val="008361AE"/>
    <w:rsid w:val="00836A55"/>
    <w:rsid w:val="0083711F"/>
    <w:rsid w:val="00837576"/>
    <w:rsid w:val="0083768A"/>
    <w:rsid w:val="00837793"/>
    <w:rsid w:val="008379CC"/>
    <w:rsid w:val="00837C7F"/>
    <w:rsid w:val="00837CA4"/>
    <w:rsid w:val="00837E84"/>
    <w:rsid w:val="00840368"/>
    <w:rsid w:val="00840937"/>
    <w:rsid w:val="00841221"/>
    <w:rsid w:val="0084134E"/>
    <w:rsid w:val="0084160D"/>
    <w:rsid w:val="0084186E"/>
    <w:rsid w:val="00841B3D"/>
    <w:rsid w:val="0084201E"/>
    <w:rsid w:val="00842957"/>
    <w:rsid w:val="00842B21"/>
    <w:rsid w:val="008430BE"/>
    <w:rsid w:val="00843F6E"/>
    <w:rsid w:val="008441FC"/>
    <w:rsid w:val="008446B4"/>
    <w:rsid w:val="00844846"/>
    <w:rsid w:val="00844DDE"/>
    <w:rsid w:val="008450C0"/>
    <w:rsid w:val="00845355"/>
    <w:rsid w:val="008458C5"/>
    <w:rsid w:val="00845CDE"/>
    <w:rsid w:val="00846219"/>
    <w:rsid w:val="00846A6C"/>
    <w:rsid w:val="008471CC"/>
    <w:rsid w:val="008476D7"/>
    <w:rsid w:val="008501DF"/>
    <w:rsid w:val="00850294"/>
    <w:rsid w:val="008504AF"/>
    <w:rsid w:val="00850852"/>
    <w:rsid w:val="00850D06"/>
    <w:rsid w:val="00850FE2"/>
    <w:rsid w:val="00851114"/>
    <w:rsid w:val="00851267"/>
    <w:rsid w:val="008516B8"/>
    <w:rsid w:val="008517E4"/>
    <w:rsid w:val="00851B63"/>
    <w:rsid w:val="00851E44"/>
    <w:rsid w:val="0085259E"/>
    <w:rsid w:val="008529E9"/>
    <w:rsid w:val="00852D17"/>
    <w:rsid w:val="0085344D"/>
    <w:rsid w:val="00853B7C"/>
    <w:rsid w:val="00853E82"/>
    <w:rsid w:val="00854002"/>
    <w:rsid w:val="0085417A"/>
    <w:rsid w:val="00854531"/>
    <w:rsid w:val="00854697"/>
    <w:rsid w:val="0085528B"/>
    <w:rsid w:val="00855684"/>
    <w:rsid w:val="00855EDE"/>
    <w:rsid w:val="00856219"/>
    <w:rsid w:val="00856426"/>
    <w:rsid w:val="00856C33"/>
    <w:rsid w:val="00856C3A"/>
    <w:rsid w:val="00856DB1"/>
    <w:rsid w:val="00856F5B"/>
    <w:rsid w:val="00857099"/>
    <w:rsid w:val="008571C3"/>
    <w:rsid w:val="00857317"/>
    <w:rsid w:val="00857895"/>
    <w:rsid w:val="00860EF8"/>
    <w:rsid w:val="008612CF"/>
    <w:rsid w:val="0086131B"/>
    <w:rsid w:val="0086161F"/>
    <w:rsid w:val="00861649"/>
    <w:rsid w:val="00862E58"/>
    <w:rsid w:val="0086359B"/>
    <w:rsid w:val="008646CB"/>
    <w:rsid w:val="008647D8"/>
    <w:rsid w:val="00864D83"/>
    <w:rsid w:val="0086579A"/>
    <w:rsid w:val="00865FFB"/>
    <w:rsid w:val="008660A7"/>
    <w:rsid w:val="008661A6"/>
    <w:rsid w:val="0086655A"/>
    <w:rsid w:val="008665CA"/>
    <w:rsid w:val="00866B75"/>
    <w:rsid w:val="00867433"/>
    <w:rsid w:val="00867603"/>
    <w:rsid w:val="00867739"/>
    <w:rsid w:val="008679D7"/>
    <w:rsid w:val="00867AF3"/>
    <w:rsid w:val="00867E8A"/>
    <w:rsid w:val="00870477"/>
    <w:rsid w:val="00870C66"/>
    <w:rsid w:val="00870F6D"/>
    <w:rsid w:val="0087124A"/>
    <w:rsid w:val="0087131A"/>
    <w:rsid w:val="008714A0"/>
    <w:rsid w:val="008720CD"/>
    <w:rsid w:val="00872223"/>
    <w:rsid w:val="00872290"/>
    <w:rsid w:val="0087286E"/>
    <w:rsid w:val="00872990"/>
    <w:rsid w:val="00872DA5"/>
    <w:rsid w:val="00872E98"/>
    <w:rsid w:val="008730F1"/>
    <w:rsid w:val="008738ED"/>
    <w:rsid w:val="00873C00"/>
    <w:rsid w:val="00873C8B"/>
    <w:rsid w:val="00873D5D"/>
    <w:rsid w:val="00874226"/>
    <w:rsid w:val="0087429F"/>
    <w:rsid w:val="0087430C"/>
    <w:rsid w:val="0087441C"/>
    <w:rsid w:val="008747A0"/>
    <w:rsid w:val="0087499E"/>
    <w:rsid w:val="00874EAB"/>
    <w:rsid w:val="0087556D"/>
    <w:rsid w:val="00876429"/>
    <w:rsid w:val="00876877"/>
    <w:rsid w:val="00877081"/>
    <w:rsid w:val="00877092"/>
    <w:rsid w:val="00877710"/>
    <w:rsid w:val="00877729"/>
    <w:rsid w:val="008779A2"/>
    <w:rsid w:val="00877A1A"/>
    <w:rsid w:val="00877A20"/>
    <w:rsid w:val="00877EEE"/>
    <w:rsid w:val="00877F95"/>
    <w:rsid w:val="008800D7"/>
    <w:rsid w:val="0088027C"/>
    <w:rsid w:val="008802E9"/>
    <w:rsid w:val="00880651"/>
    <w:rsid w:val="00880B1B"/>
    <w:rsid w:val="00880B8E"/>
    <w:rsid w:val="00881007"/>
    <w:rsid w:val="008811E1"/>
    <w:rsid w:val="00881205"/>
    <w:rsid w:val="008815AF"/>
    <w:rsid w:val="008815D5"/>
    <w:rsid w:val="0088173F"/>
    <w:rsid w:val="0088183F"/>
    <w:rsid w:val="008818AA"/>
    <w:rsid w:val="00881A8F"/>
    <w:rsid w:val="00881CFB"/>
    <w:rsid w:val="00881EBE"/>
    <w:rsid w:val="00882696"/>
    <w:rsid w:val="00882767"/>
    <w:rsid w:val="00882965"/>
    <w:rsid w:val="00883133"/>
    <w:rsid w:val="008836BC"/>
    <w:rsid w:val="008836D2"/>
    <w:rsid w:val="008838F3"/>
    <w:rsid w:val="008839BF"/>
    <w:rsid w:val="00883A9C"/>
    <w:rsid w:val="00883FA2"/>
    <w:rsid w:val="008840C3"/>
    <w:rsid w:val="008840E9"/>
    <w:rsid w:val="008844B8"/>
    <w:rsid w:val="00884532"/>
    <w:rsid w:val="00884714"/>
    <w:rsid w:val="008850A9"/>
    <w:rsid w:val="00885491"/>
    <w:rsid w:val="00885C35"/>
    <w:rsid w:val="00885CE4"/>
    <w:rsid w:val="00885DA3"/>
    <w:rsid w:val="0088621C"/>
    <w:rsid w:val="008862BD"/>
    <w:rsid w:val="0088651F"/>
    <w:rsid w:val="008867D0"/>
    <w:rsid w:val="00886BFC"/>
    <w:rsid w:val="008870AD"/>
    <w:rsid w:val="00887289"/>
    <w:rsid w:val="00887F11"/>
    <w:rsid w:val="00890133"/>
    <w:rsid w:val="0089029D"/>
    <w:rsid w:val="008904D8"/>
    <w:rsid w:val="008904DD"/>
    <w:rsid w:val="0089052A"/>
    <w:rsid w:val="00890686"/>
    <w:rsid w:val="008908DD"/>
    <w:rsid w:val="00890DA3"/>
    <w:rsid w:val="00890DCF"/>
    <w:rsid w:val="008916C9"/>
    <w:rsid w:val="008916D3"/>
    <w:rsid w:val="00891749"/>
    <w:rsid w:val="00891B4C"/>
    <w:rsid w:val="00891FFB"/>
    <w:rsid w:val="00892026"/>
    <w:rsid w:val="008922AD"/>
    <w:rsid w:val="008926CE"/>
    <w:rsid w:val="00892B60"/>
    <w:rsid w:val="00892CDD"/>
    <w:rsid w:val="00892D47"/>
    <w:rsid w:val="00892F50"/>
    <w:rsid w:val="00892F73"/>
    <w:rsid w:val="008934E6"/>
    <w:rsid w:val="008936EB"/>
    <w:rsid w:val="00893937"/>
    <w:rsid w:val="00893C71"/>
    <w:rsid w:val="0089445D"/>
    <w:rsid w:val="00894A76"/>
    <w:rsid w:val="0089564F"/>
    <w:rsid w:val="00895B8B"/>
    <w:rsid w:val="00895EF9"/>
    <w:rsid w:val="0089617F"/>
    <w:rsid w:val="00896BD8"/>
    <w:rsid w:val="00896DD2"/>
    <w:rsid w:val="00896F48"/>
    <w:rsid w:val="00896F61"/>
    <w:rsid w:val="00897011"/>
    <w:rsid w:val="008976CD"/>
    <w:rsid w:val="00897BD9"/>
    <w:rsid w:val="00897F8F"/>
    <w:rsid w:val="008A04E8"/>
    <w:rsid w:val="008A06B3"/>
    <w:rsid w:val="008A07D9"/>
    <w:rsid w:val="008A0890"/>
    <w:rsid w:val="008A0A8D"/>
    <w:rsid w:val="008A0DEC"/>
    <w:rsid w:val="008A0E5E"/>
    <w:rsid w:val="008A0F1A"/>
    <w:rsid w:val="008A157F"/>
    <w:rsid w:val="008A16A1"/>
    <w:rsid w:val="008A1718"/>
    <w:rsid w:val="008A18CB"/>
    <w:rsid w:val="008A2945"/>
    <w:rsid w:val="008A2ACC"/>
    <w:rsid w:val="008A2DF6"/>
    <w:rsid w:val="008A2F1D"/>
    <w:rsid w:val="008A349F"/>
    <w:rsid w:val="008A355C"/>
    <w:rsid w:val="008A36A8"/>
    <w:rsid w:val="008A4627"/>
    <w:rsid w:val="008A4A95"/>
    <w:rsid w:val="008A4C60"/>
    <w:rsid w:val="008A535F"/>
    <w:rsid w:val="008A539E"/>
    <w:rsid w:val="008A575D"/>
    <w:rsid w:val="008A57B7"/>
    <w:rsid w:val="008A6276"/>
    <w:rsid w:val="008A629B"/>
    <w:rsid w:val="008A6309"/>
    <w:rsid w:val="008A636C"/>
    <w:rsid w:val="008A6A12"/>
    <w:rsid w:val="008A7529"/>
    <w:rsid w:val="008B05CF"/>
    <w:rsid w:val="008B090A"/>
    <w:rsid w:val="008B0D96"/>
    <w:rsid w:val="008B1061"/>
    <w:rsid w:val="008B1ED8"/>
    <w:rsid w:val="008B22AB"/>
    <w:rsid w:val="008B3436"/>
    <w:rsid w:val="008B3558"/>
    <w:rsid w:val="008B3637"/>
    <w:rsid w:val="008B37D6"/>
    <w:rsid w:val="008B3C43"/>
    <w:rsid w:val="008B3D2F"/>
    <w:rsid w:val="008B3E90"/>
    <w:rsid w:val="008B3F5A"/>
    <w:rsid w:val="008B4224"/>
    <w:rsid w:val="008B4558"/>
    <w:rsid w:val="008B5110"/>
    <w:rsid w:val="008B52CB"/>
    <w:rsid w:val="008B5362"/>
    <w:rsid w:val="008B538D"/>
    <w:rsid w:val="008B5732"/>
    <w:rsid w:val="008B582E"/>
    <w:rsid w:val="008B58F8"/>
    <w:rsid w:val="008B6718"/>
    <w:rsid w:val="008B6B6D"/>
    <w:rsid w:val="008B6BE8"/>
    <w:rsid w:val="008B7353"/>
    <w:rsid w:val="008B73AA"/>
    <w:rsid w:val="008C02E4"/>
    <w:rsid w:val="008C0377"/>
    <w:rsid w:val="008C04E1"/>
    <w:rsid w:val="008C074D"/>
    <w:rsid w:val="008C0B92"/>
    <w:rsid w:val="008C0B95"/>
    <w:rsid w:val="008C0D94"/>
    <w:rsid w:val="008C1121"/>
    <w:rsid w:val="008C11CB"/>
    <w:rsid w:val="008C1494"/>
    <w:rsid w:val="008C16A0"/>
    <w:rsid w:val="008C3166"/>
    <w:rsid w:val="008C35EC"/>
    <w:rsid w:val="008C3714"/>
    <w:rsid w:val="008C38E8"/>
    <w:rsid w:val="008C3DBA"/>
    <w:rsid w:val="008C3E4E"/>
    <w:rsid w:val="008C406D"/>
    <w:rsid w:val="008C41C8"/>
    <w:rsid w:val="008C423D"/>
    <w:rsid w:val="008C4251"/>
    <w:rsid w:val="008C429A"/>
    <w:rsid w:val="008C44AA"/>
    <w:rsid w:val="008C44C4"/>
    <w:rsid w:val="008C4BE4"/>
    <w:rsid w:val="008C4DE1"/>
    <w:rsid w:val="008C4FCB"/>
    <w:rsid w:val="008C503E"/>
    <w:rsid w:val="008C520B"/>
    <w:rsid w:val="008C52DE"/>
    <w:rsid w:val="008C5679"/>
    <w:rsid w:val="008C57E4"/>
    <w:rsid w:val="008C661C"/>
    <w:rsid w:val="008C67AC"/>
    <w:rsid w:val="008C6A1C"/>
    <w:rsid w:val="008C7509"/>
    <w:rsid w:val="008C759C"/>
    <w:rsid w:val="008C7795"/>
    <w:rsid w:val="008C7937"/>
    <w:rsid w:val="008C7943"/>
    <w:rsid w:val="008C7B6B"/>
    <w:rsid w:val="008C7B97"/>
    <w:rsid w:val="008C7BF2"/>
    <w:rsid w:val="008D00E2"/>
    <w:rsid w:val="008D0137"/>
    <w:rsid w:val="008D0144"/>
    <w:rsid w:val="008D029B"/>
    <w:rsid w:val="008D066C"/>
    <w:rsid w:val="008D08D8"/>
    <w:rsid w:val="008D0CD6"/>
    <w:rsid w:val="008D1127"/>
    <w:rsid w:val="008D1211"/>
    <w:rsid w:val="008D1289"/>
    <w:rsid w:val="008D177A"/>
    <w:rsid w:val="008D1A84"/>
    <w:rsid w:val="008D1B35"/>
    <w:rsid w:val="008D221F"/>
    <w:rsid w:val="008D227A"/>
    <w:rsid w:val="008D2890"/>
    <w:rsid w:val="008D2AF3"/>
    <w:rsid w:val="008D2D8E"/>
    <w:rsid w:val="008D2E65"/>
    <w:rsid w:val="008D2FB1"/>
    <w:rsid w:val="008D3979"/>
    <w:rsid w:val="008D3ABA"/>
    <w:rsid w:val="008D3CBB"/>
    <w:rsid w:val="008D419A"/>
    <w:rsid w:val="008D485F"/>
    <w:rsid w:val="008D5195"/>
    <w:rsid w:val="008D52A5"/>
    <w:rsid w:val="008D5432"/>
    <w:rsid w:val="008D5497"/>
    <w:rsid w:val="008D54E2"/>
    <w:rsid w:val="008D573B"/>
    <w:rsid w:val="008D594E"/>
    <w:rsid w:val="008D5C3B"/>
    <w:rsid w:val="008D6184"/>
    <w:rsid w:val="008D6311"/>
    <w:rsid w:val="008D6537"/>
    <w:rsid w:val="008D6F65"/>
    <w:rsid w:val="008D7315"/>
    <w:rsid w:val="008D739A"/>
    <w:rsid w:val="008D74A7"/>
    <w:rsid w:val="008D7947"/>
    <w:rsid w:val="008D7DDB"/>
    <w:rsid w:val="008E00DA"/>
    <w:rsid w:val="008E0B73"/>
    <w:rsid w:val="008E1575"/>
    <w:rsid w:val="008E2095"/>
    <w:rsid w:val="008E2418"/>
    <w:rsid w:val="008E2CF3"/>
    <w:rsid w:val="008E2D41"/>
    <w:rsid w:val="008E3609"/>
    <w:rsid w:val="008E3762"/>
    <w:rsid w:val="008E46E9"/>
    <w:rsid w:val="008E4710"/>
    <w:rsid w:val="008E4823"/>
    <w:rsid w:val="008E4832"/>
    <w:rsid w:val="008E4E63"/>
    <w:rsid w:val="008E5141"/>
    <w:rsid w:val="008E572B"/>
    <w:rsid w:val="008E5EE6"/>
    <w:rsid w:val="008E5FDB"/>
    <w:rsid w:val="008E63C8"/>
    <w:rsid w:val="008E6952"/>
    <w:rsid w:val="008E6A87"/>
    <w:rsid w:val="008E6AB3"/>
    <w:rsid w:val="008E6C6F"/>
    <w:rsid w:val="008E6F00"/>
    <w:rsid w:val="008E7157"/>
    <w:rsid w:val="008E754D"/>
    <w:rsid w:val="008E7F1C"/>
    <w:rsid w:val="008F0615"/>
    <w:rsid w:val="008F0885"/>
    <w:rsid w:val="008F1185"/>
    <w:rsid w:val="008F132E"/>
    <w:rsid w:val="008F1CD0"/>
    <w:rsid w:val="008F2338"/>
    <w:rsid w:val="008F245D"/>
    <w:rsid w:val="008F2475"/>
    <w:rsid w:val="008F3510"/>
    <w:rsid w:val="008F389F"/>
    <w:rsid w:val="008F3953"/>
    <w:rsid w:val="008F419E"/>
    <w:rsid w:val="008F443B"/>
    <w:rsid w:val="008F491A"/>
    <w:rsid w:val="008F49C6"/>
    <w:rsid w:val="008F4ACA"/>
    <w:rsid w:val="008F4B79"/>
    <w:rsid w:val="008F541C"/>
    <w:rsid w:val="008F5C46"/>
    <w:rsid w:val="008F614F"/>
    <w:rsid w:val="008F667E"/>
    <w:rsid w:val="008F66A7"/>
    <w:rsid w:val="008F6DFF"/>
    <w:rsid w:val="008F6FCC"/>
    <w:rsid w:val="008F7256"/>
    <w:rsid w:val="008F7974"/>
    <w:rsid w:val="0090047B"/>
    <w:rsid w:val="009007A5"/>
    <w:rsid w:val="00900A83"/>
    <w:rsid w:val="00900C89"/>
    <w:rsid w:val="00900E58"/>
    <w:rsid w:val="00900EBA"/>
    <w:rsid w:val="00900EFF"/>
    <w:rsid w:val="00901195"/>
    <w:rsid w:val="009012D6"/>
    <w:rsid w:val="0090145D"/>
    <w:rsid w:val="00901736"/>
    <w:rsid w:val="00901818"/>
    <w:rsid w:val="0090187F"/>
    <w:rsid w:val="00901D7C"/>
    <w:rsid w:val="00901F9A"/>
    <w:rsid w:val="00902111"/>
    <w:rsid w:val="00902265"/>
    <w:rsid w:val="0090245D"/>
    <w:rsid w:val="009026B9"/>
    <w:rsid w:val="00902C49"/>
    <w:rsid w:val="00902D46"/>
    <w:rsid w:val="00902EED"/>
    <w:rsid w:val="00903193"/>
    <w:rsid w:val="00903887"/>
    <w:rsid w:val="00903A18"/>
    <w:rsid w:val="009043BE"/>
    <w:rsid w:val="009048A0"/>
    <w:rsid w:val="00904CCC"/>
    <w:rsid w:val="00904F6E"/>
    <w:rsid w:val="009050DB"/>
    <w:rsid w:val="00905589"/>
    <w:rsid w:val="0090571D"/>
    <w:rsid w:val="009059F1"/>
    <w:rsid w:val="00905C14"/>
    <w:rsid w:val="009063E8"/>
    <w:rsid w:val="009066AC"/>
    <w:rsid w:val="00906E81"/>
    <w:rsid w:val="00906F52"/>
    <w:rsid w:val="009071C2"/>
    <w:rsid w:val="0090787A"/>
    <w:rsid w:val="0090794A"/>
    <w:rsid w:val="00907ABF"/>
    <w:rsid w:val="00907B76"/>
    <w:rsid w:val="00907C5F"/>
    <w:rsid w:val="00907EF8"/>
    <w:rsid w:val="00907FB7"/>
    <w:rsid w:val="00907FDB"/>
    <w:rsid w:val="0091004C"/>
    <w:rsid w:val="0091021E"/>
    <w:rsid w:val="0091044F"/>
    <w:rsid w:val="00910935"/>
    <w:rsid w:val="009111FB"/>
    <w:rsid w:val="00911237"/>
    <w:rsid w:val="009112B4"/>
    <w:rsid w:val="009112E9"/>
    <w:rsid w:val="00911C2B"/>
    <w:rsid w:val="00912206"/>
    <w:rsid w:val="0091284A"/>
    <w:rsid w:val="00912F4F"/>
    <w:rsid w:val="00913555"/>
    <w:rsid w:val="00913AB1"/>
    <w:rsid w:val="0091405C"/>
    <w:rsid w:val="0091419A"/>
    <w:rsid w:val="00914507"/>
    <w:rsid w:val="00914E52"/>
    <w:rsid w:val="00915493"/>
    <w:rsid w:val="0091578F"/>
    <w:rsid w:val="00915B6F"/>
    <w:rsid w:val="00915D9B"/>
    <w:rsid w:val="00916742"/>
    <w:rsid w:val="00916AD8"/>
    <w:rsid w:val="0091742B"/>
    <w:rsid w:val="009176DE"/>
    <w:rsid w:val="0091780C"/>
    <w:rsid w:val="00917962"/>
    <w:rsid w:val="00917B9C"/>
    <w:rsid w:val="00917D1D"/>
    <w:rsid w:val="00917DD5"/>
    <w:rsid w:val="00917F91"/>
    <w:rsid w:val="00920392"/>
    <w:rsid w:val="0092054C"/>
    <w:rsid w:val="009206A8"/>
    <w:rsid w:val="00921C64"/>
    <w:rsid w:val="00921EC6"/>
    <w:rsid w:val="00921F49"/>
    <w:rsid w:val="00922A22"/>
    <w:rsid w:val="00922A27"/>
    <w:rsid w:val="00922ABF"/>
    <w:rsid w:val="009231CB"/>
    <w:rsid w:val="009232C6"/>
    <w:rsid w:val="009238A7"/>
    <w:rsid w:val="00923B3D"/>
    <w:rsid w:val="00923B70"/>
    <w:rsid w:val="00923D69"/>
    <w:rsid w:val="00923ECC"/>
    <w:rsid w:val="00924226"/>
    <w:rsid w:val="00924920"/>
    <w:rsid w:val="0092536F"/>
    <w:rsid w:val="009259F4"/>
    <w:rsid w:val="00925C6C"/>
    <w:rsid w:val="00925D21"/>
    <w:rsid w:val="00926436"/>
    <w:rsid w:val="009265F3"/>
    <w:rsid w:val="009265FF"/>
    <w:rsid w:val="00926CEB"/>
    <w:rsid w:val="009271CD"/>
    <w:rsid w:val="00927A21"/>
    <w:rsid w:val="00927A98"/>
    <w:rsid w:val="00927FAC"/>
    <w:rsid w:val="00930120"/>
    <w:rsid w:val="0093061F"/>
    <w:rsid w:val="00930A57"/>
    <w:rsid w:val="00930A73"/>
    <w:rsid w:val="00930B2C"/>
    <w:rsid w:val="00930C65"/>
    <w:rsid w:val="00930ED3"/>
    <w:rsid w:val="00930F7F"/>
    <w:rsid w:val="009310B0"/>
    <w:rsid w:val="00931170"/>
    <w:rsid w:val="0093134F"/>
    <w:rsid w:val="00931376"/>
    <w:rsid w:val="00931D5C"/>
    <w:rsid w:val="009320C4"/>
    <w:rsid w:val="0093240E"/>
    <w:rsid w:val="00932B55"/>
    <w:rsid w:val="00932B9B"/>
    <w:rsid w:val="00933048"/>
    <w:rsid w:val="0093341C"/>
    <w:rsid w:val="00933D6B"/>
    <w:rsid w:val="00934777"/>
    <w:rsid w:val="009350EF"/>
    <w:rsid w:val="0093594D"/>
    <w:rsid w:val="00935EBD"/>
    <w:rsid w:val="009362CC"/>
    <w:rsid w:val="009363DA"/>
    <w:rsid w:val="0093678A"/>
    <w:rsid w:val="009368C9"/>
    <w:rsid w:val="00936B35"/>
    <w:rsid w:val="00937121"/>
    <w:rsid w:val="00937520"/>
    <w:rsid w:val="0093766A"/>
    <w:rsid w:val="00937CEA"/>
    <w:rsid w:val="00940505"/>
    <w:rsid w:val="00940918"/>
    <w:rsid w:val="00940D81"/>
    <w:rsid w:val="00940F23"/>
    <w:rsid w:val="00940FE1"/>
    <w:rsid w:val="00941587"/>
    <w:rsid w:val="0094179D"/>
    <w:rsid w:val="0094194D"/>
    <w:rsid w:val="00941D8F"/>
    <w:rsid w:val="009425AB"/>
    <w:rsid w:val="009426B4"/>
    <w:rsid w:val="00942A77"/>
    <w:rsid w:val="00942B0E"/>
    <w:rsid w:val="00942C8E"/>
    <w:rsid w:val="00942DE6"/>
    <w:rsid w:val="00942E36"/>
    <w:rsid w:val="00942E8F"/>
    <w:rsid w:val="009431DD"/>
    <w:rsid w:val="00943562"/>
    <w:rsid w:val="0094373D"/>
    <w:rsid w:val="00943795"/>
    <w:rsid w:val="009441F1"/>
    <w:rsid w:val="009442D3"/>
    <w:rsid w:val="009445C7"/>
    <w:rsid w:val="009448B0"/>
    <w:rsid w:val="00944D86"/>
    <w:rsid w:val="0094559F"/>
    <w:rsid w:val="00945729"/>
    <w:rsid w:val="009458D7"/>
    <w:rsid w:val="00945D55"/>
    <w:rsid w:val="00945DA8"/>
    <w:rsid w:val="00945E17"/>
    <w:rsid w:val="00945ED4"/>
    <w:rsid w:val="00946264"/>
    <w:rsid w:val="00946C35"/>
    <w:rsid w:val="00946F01"/>
    <w:rsid w:val="00947157"/>
    <w:rsid w:val="0094720E"/>
    <w:rsid w:val="0094729A"/>
    <w:rsid w:val="009474F7"/>
    <w:rsid w:val="00947779"/>
    <w:rsid w:val="00947997"/>
    <w:rsid w:val="00947BFB"/>
    <w:rsid w:val="00950082"/>
    <w:rsid w:val="009501C6"/>
    <w:rsid w:val="00950248"/>
    <w:rsid w:val="00950330"/>
    <w:rsid w:val="0095035B"/>
    <w:rsid w:val="00950501"/>
    <w:rsid w:val="009508EB"/>
    <w:rsid w:val="00950941"/>
    <w:rsid w:val="0095094F"/>
    <w:rsid w:val="00950DC9"/>
    <w:rsid w:val="00950E77"/>
    <w:rsid w:val="009510CB"/>
    <w:rsid w:val="00951926"/>
    <w:rsid w:val="00951A04"/>
    <w:rsid w:val="00951F27"/>
    <w:rsid w:val="00951FD1"/>
    <w:rsid w:val="00952129"/>
    <w:rsid w:val="00952497"/>
    <w:rsid w:val="009528D0"/>
    <w:rsid w:val="0095329C"/>
    <w:rsid w:val="009533D6"/>
    <w:rsid w:val="00953513"/>
    <w:rsid w:val="009537C7"/>
    <w:rsid w:val="009538A9"/>
    <w:rsid w:val="00953A28"/>
    <w:rsid w:val="00953E4C"/>
    <w:rsid w:val="0095420F"/>
    <w:rsid w:val="00954BF7"/>
    <w:rsid w:val="009551ED"/>
    <w:rsid w:val="009554CC"/>
    <w:rsid w:val="00955B56"/>
    <w:rsid w:val="00955E50"/>
    <w:rsid w:val="0095607D"/>
    <w:rsid w:val="00956A3B"/>
    <w:rsid w:val="00956EDE"/>
    <w:rsid w:val="00957630"/>
    <w:rsid w:val="0095765B"/>
    <w:rsid w:val="00960802"/>
    <w:rsid w:val="00961536"/>
    <w:rsid w:val="0096175C"/>
    <w:rsid w:val="00961DED"/>
    <w:rsid w:val="00962070"/>
    <w:rsid w:val="00962146"/>
    <w:rsid w:val="00962237"/>
    <w:rsid w:val="009625AD"/>
    <w:rsid w:val="009627C3"/>
    <w:rsid w:val="009628B8"/>
    <w:rsid w:val="00962B77"/>
    <w:rsid w:val="00962F4F"/>
    <w:rsid w:val="00963017"/>
    <w:rsid w:val="009632CF"/>
    <w:rsid w:val="0096363C"/>
    <w:rsid w:val="0096372A"/>
    <w:rsid w:val="0096381B"/>
    <w:rsid w:val="00963F7A"/>
    <w:rsid w:val="00964587"/>
    <w:rsid w:val="009649B7"/>
    <w:rsid w:val="009649ED"/>
    <w:rsid w:val="009651DA"/>
    <w:rsid w:val="009657C2"/>
    <w:rsid w:val="00965C2C"/>
    <w:rsid w:val="00965EF9"/>
    <w:rsid w:val="009662B8"/>
    <w:rsid w:val="009664F7"/>
    <w:rsid w:val="00966530"/>
    <w:rsid w:val="009669E3"/>
    <w:rsid w:val="00966D81"/>
    <w:rsid w:val="00966FD4"/>
    <w:rsid w:val="00967A17"/>
    <w:rsid w:val="00970150"/>
    <w:rsid w:val="0097027B"/>
    <w:rsid w:val="00970806"/>
    <w:rsid w:val="0097195D"/>
    <w:rsid w:val="00971C62"/>
    <w:rsid w:val="00971CE5"/>
    <w:rsid w:val="00972564"/>
    <w:rsid w:val="009725EB"/>
    <w:rsid w:val="009732EF"/>
    <w:rsid w:val="00973531"/>
    <w:rsid w:val="00973696"/>
    <w:rsid w:val="009738A1"/>
    <w:rsid w:val="009738BB"/>
    <w:rsid w:val="00973930"/>
    <w:rsid w:val="00974696"/>
    <w:rsid w:val="00974D50"/>
    <w:rsid w:val="00974E2C"/>
    <w:rsid w:val="00974F42"/>
    <w:rsid w:val="00975024"/>
    <w:rsid w:val="009750E4"/>
    <w:rsid w:val="0097617F"/>
    <w:rsid w:val="0097638E"/>
    <w:rsid w:val="00976688"/>
    <w:rsid w:val="009768AD"/>
    <w:rsid w:val="00976B4B"/>
    <w:rsid w:val="00976E78"/>
    <w:rsid w:val="00977108"/>
    <w:rsid w:val="009771A0"/>
    <w:rsid w:val="009771B0"/>
    <w:rsid w:val="0097728D"/>
    <w:rsid w:val="009774D4"/>
    <w:rsid w:val="00977A43"/>
    <w:rsid w:val="00980315"/>
    <w:rsid w:val="009803C9"/>
    <w:rsid w:val="0098062F"/>
    <w:rsid w:val="00981532"/>
    <w:rsid w:val="009818EB"/>
    <w:rsid w:val="00981CB2"/>
    <w:rsid w:val="009822D2"/>
    <w:rsid w:val="009824B9"/>
    <w:rsid w:val="00982ABE"/>
    <w:rsid w:val="00982CF6"/>
    <w:rsid w:val="00982ED7"/>
    <w:rsid w:val="00982EFC"/>
    <w:rsid w:val="009834CF"/>
    <w:rsid w:val="009836EE"/>
    <w:rsid w:val="00983701"/>
    <w:rsid w:val="0098373D"/>
    <w:rsid w:val="00983852"/>
    <w:rsid w:val="00984269"/>
    <w:rsid w:val="00984633"/>
    <w:rsid w:val="009847DB"/>
    <w:rsid w:val="0098487F"/>
    <w:rsid w:val="00984EF4"/>
    <w:rsid w:val="00985315"/>
    <w:rsid w:val="009853B4"/>
    <w:rsid w:val="009853E3"/>
    <w:rsid w:val="00985406"/>
    <w:rsid w:val="00985B51"/>
    <w:rsid w:val="00985C70"/>
    <w:rsid w:val="00985DA1"/>
    <w:rsid w:val="00986469"/>
    <w:rsid w:val="009865E9"/>
    <w:rsid w:val="00986AF7"/>
    <w:rsid w:val="00986BEB"/>
    <w:rsid w:val="00986CD5"/>
    <w:rsid w:val="009873A4"/>
    <w:rsid w:val="009876AC"/>
    <w:rsid w:val="00987C6F"/>
    <w:rsid w:val="00990136"/>
    <w:rsid w:val="00990261"/>
    <w:rsid w:val="00990557"/>
    <w:rsid w:val="00990743"/>
    <w:rsid w:val="0099081B"/>
    <w:rsid w:val="0099097A"/>
    <w:rsid w:val="00990AFE"/>
    <w:rsid w:val="00990F3B"/>
    <w:rsid w:val="009912B3"/>
    <w:rsid w:val="00991304"/>
    <w:rsid w:val="0099180F"/>
    <w:rsid w:val="00991A72"/>
    <w:rsid w:val="00991DE2"/>
    <w:rsid w:val="0099228C"/>
    <w:rsid w:val="00992B18"/>
    <w:rsid w:val="00992B70"/>
    <w:rsid w:val="00993036"/>
    <w:rsid w:val="0099304E"/>
    <w:rsid w:val="00993206"/>
    <w:rsid w:val="00993413"/>
    <w:rsid w:val="0099360C"/>
    <w:rsid w:val="00993E2F"/>
    <w:rsid w:val="0099413B"/>
    <w:rsid w:val="00994CE8"/>
    <w:rsid w:val="00994DF7"/>
    <w:rsid w:val="00994FFE"/>
    <w:rsid w:val="0099506C"/>
    <w:rsid w:val="009950FE"/>
    <w:rsid w:val="0099535E"/>
    <w:rsid w:val="009955EF"/>
    <w:rsid w:val="00995F10"/>
    <w:rsid w:val="00996578"/>
    <w:rsid w:val="00996901"/>
    <w:rsid w:val="00996BE3"/>
    <w:rsid w:val="00996DA8"/>
    <w:rsid w:val="00996FC3"/>
    <w:rsid w:val="00997036"/>
    <w:rsid w:val="00997230"/>
    <w:rsid w:val="00997527"/>
    <w:rsid w:val="00997617"/>
    <w:rsid w:val="009978F9"/>
    <w:rsid w:val="00997969"/>
    <w:rsid w:val="00997B22"/>
    <w:rsid w:val="00997DDE"/>
    <w:rsid w:val="00997F57"/>
    <w:rsid w:val="00997FE2"/>
    <w:rsid w:val="009A01D4"/>
    <w:rsid w:val="009A023D"/>
    <w:rsid w:val="009A049C"/>
    <w:rsid w:val="009A0716"/>
    <w:rsid w:val="009A0B5A"/>
    <w:rsid w:val="009A0D94"/>
    <w:rsid w:val="009A0E28"/>
    <w:rsid w:val="009A1505"/>
    <w:rsid w:val="009A168D"/>
    <w:rsid w:val="009A24E4"/>
    <w:rsid w:val="009A292D"/>
    <w:rsid w:val="009A2AB6"/>
    <w:rsid w:val="009A2D08"/>
    <w:rsid w:val="009A2D27"/>
    <w:rsid w:val="009A32D5"/>
    <w:rsid w:val="009A39D8"/>
    <w:rsid w:val="009A3C5B"/>
    <w:rsid w:val="009A4001"/>
    <w:rsid w:val="009A419C"/>
    <w:rsid w:val="009A41EF"/>
    <w:rsid w:val="009A4A99"/>
    <w:rsid w:val="009A4F71"/>
    <w:rsid w:val="009A5223"/>
    <w:rsid w:val="009A566E"/>
    <w:rsid w:val="009A56F4"/>
    <w:rsid w:val="009A57D9"/>
    <w:rsid w:val="009A5B5E"/>
    <w:rsid w:val="009A5CA9"/>
    <w:rsid w:val="009A6861"/>
    <w:rsid w:val="009A6A2A"/>
    <w:rsid w:val="009A6F1A"/>
    <w:rsid w:val="009A6F9E"/>
    <w:rsid w:val="009A724C"/>
    <w:rsid w:val="009A73B8"/>
    <w:rsid w:val="009A7939"/>
    <w:rsid w:val="009B012A"/>
    <w:rsid w:val="009B0F53"/>
    <w:rsid w:val="009B1BE9"/>
    <w:rsid w:val="009B1DE7"/>
    <w:rsid w:val="009B22E2"/>
    <w:rsid w:val="009B237C"/>
    <w:rsid w:val="009B2687"/>
    <w:rsid w:val="009B2BF8"/>
    <w:rsid w:val="009B2D25"/>
    <w:rsid w:val="009B2F2D"/>
    <w:rsid w:val="009B329D"/>
    <w:rsid w:val="009B3474"/>
    <w:rsid w:val="009B36D0"/>
    <w:rsid w:val="009B3747"/>
    <w:rsid w:val="009B3815"/>
    <w:rsid w:val="009B3A6D"/>
    <w:rsid w:val="009B3B95"/>
    <w:rsid w:val="009B3E12"/>
    <w:rsid w:val="009B45AD"/>
    <w:rsid w:val="009B4A4C"/>
    <w:rsid w:val="009B4AD0"/>
    <w:rsid w:val="009B4CE0"/>
    <w:rsid w:val="009B5567"/>
    <w:rsid w:val="009B55B2"/>
    <w:rsid w:val="009B571F"/>
    <w:rsid w:val="009B5A74"/>
    <w:rsid w:val="009B6245"/>
    <w:rsid w:val="009B651A"/>
    <w:rsid w:val="009B6549"/>
    <w:rsid w:val="009B72E3"/>
    <w:rsid w:val="009B75FD"/>
    <w:rsid w:val="009C047B"/>
    <w:rsid w:val="009C0FEC"/>
    <w:rsid w:val="009C135F"/>
    <w:rsid w:val="009C16AE"/>
    <w:rsid w:val="009C16E5"/>
    <w:rsid w:val="009C1940"/>
    <w:rsid w:val="009C1AE9"/>
    <w:rsid w:val="009C2441"/>
    <w:rsid w:val="009C2549"/>
    <w:rsid w:val="009C27DD"/>
    <w:rsid w:val="009C2886"/>
    <w:rsid w:val="009C29CB"/>
    <w:rsid w:val="009C2D97"/>
    <w:rsid w:val="009C2F1A"/>
    <w:rsid w:val="009C34AB"/>
    <w:rsid w:val="009C3705"/>
    <w:rsid w:val="009C3AF5"/>
    <w:rsid w:val="009C4020"/>
    <w:rsid w:val="009C4A83"/>
    <w:rsid w:val="009C4F8E"/>
    <w:rsid w:val="009C51B1"/>
    <w:rsid w:val="009C57AF"/>
    <w:rsid w:val="009C57D9"/>
    <w:rsid w:val="009C59BF"/>
    <w:rsid w:val="009C5CD5"/>
    <w:rsid w:val="009C6131"/>
    <w:rsid w:val="009C65B7"/>
    <w:rsid w:val="009C66D9"/>
    <w:rsid w:val="009C67EE"/>
    <w:rsid w:val="009C6B2E"/>
    <w:rsid w:val="009C6F15"/>
    <w:rsid w:val="009C71AE"/>
    <w:rsid w:val="009C749F"/>
    <w:rsid w:val="009C7FCE"/>
    <w:rsid w:val="009D04E8"/>
    <w:rsid w:val="009D0757"/>
    <w:rsid w:val="009D0DDB"/>
    <w:rsid w:val="009D13B7"/>
    <w:rsid w:val="009D14AF"/>
    <w:rsid w:val="009D1792"/>
    <w:rsid w:val="009D18E9"/>
    <w:rsid w:val="009D1977"/>
    <w:rsid w:val="009D1CE3"/>
    <w:rsid w:val="009D209E"/>
    <w:rsid w:val="009D2176"/>
    <w:rsid w:val="009D235E"/>
    <w:rsid w:val="009D23FC"/>
    <w:rsid w:val="009D2706"/>
    <w:rsid w:val="009D2809"/>
    <w:rsid w:val="009D2A9D"/>
    <w:rsid w:val="009D2EC9"/>
    <w:rsid w:val="009D2EE4"/>
    <w:rsid w:val="009D3056"/>
    <w:rsid w:val="009D31FA"/>
    <w:rsid w:val="009D3711"/>
    <w:rsid w:val="009D375B"/>
    <w:rsid w:val="009D3973"/>
    <w:rsid w:val="009D3AA0"/>
    <w:rsid w:val="009D3B9D"/>
    <w:rsid w:val="009D3DC6"/>
    <w:rsid w:val="009D40C1"/>
    <w:rsid w:val="009D40EA"/>
    <w:rsid w:val="009D45DA"/>
    <w:rsid w:val="009D4D31"/>
    <w:rsid w:val="009D50BB"/>
    <w:rsid w:val="009D5714"/>
    <w:rsid w:val="009D5A5E"/>
    <w:rsid w:val="009D5C5C"/>
    <w:rsid w:val="009D5E62"/>
    <w:rsid w:val="009D5EB5"/>
    <w:rsid w:val="009D6143"/>
    <w:rsid w:val="009D694A"/>
    <w:rsid w:val="009D6A95"/>
    <w:rsid w:val="009D6D42"/>
    <w:rsid w:val="009D6F34"/>
    <w:rsid w:val="009D708E"/>
    <w:rsid w:val="009D753D"/>
    <w:rsid w:val="009D79BC"/>
    <w:rsid w:val="009D7F45"/>
    <w:rsid w:val="009E0294"/>
    <w:rsid w:val="009E0D03"/>
    <w:rsid w:val="009E1285"/>
    <w:rsid w:val="009E13FC"/>
    <w:rsid w:val="009E1763"/>
    <w:rsid w:val="009E1D2C"/>
    <w:rsid w:val="009E2254"/>
    <w:rsid w:val="009E2288"/>
    <w:rsid w:val="009E2393"/>
    <w:rsid w:val="009E25E5"/>
    <w:rsid w:val="009E275B"/>
    <w:rsid w:val="009E27C3"/>
    <w:rsid w:val="009E2C1B"/>
    <w:rsid w:val="009E2C7C"/>
    <w:rsid w:val="009E2CB3"/>
    <w:rsid w:val="009E3073"/>
    <w:rsid w:val="009E325B"/>
    <w:rsid w:val="009E32BF"/>
    <w:rsid w:val="009E3395"/>
    <w:rsid w:val="009E3399"/>
    <w:rsid w:val="009E3487"/>
    <w:rsid w:val="009E36EC"/>
    <w:rsid w:val="009E3D2A"/>
    <w:rsid w:val="009E4398"/>
    <w:rsid w:val="009E5199"/>
    <w:rsid w:val="009E5851"/>
    <w:rsid w:val="009E5897"/>
    <w:rsid w:val="009E59D1"/>
    <w:rsid w:val="009E5E93"/>
    <w:rsid w:val="009E61CD"/>
    <w:rsid w:val="009E61E0"/>
    <w:rsid w:val="009E668C"/>
    <w:rsid w:val="009E74A0"/>
    <w:rsid w:val="009E766A"/>
    <w:rsid w:val="009E7B32"/>
    <w:rsid w:val="009E7BD3"/>
    <w:rsid w:val="009F0595"/>
    <w:rsid w:val="009F05DE"/>
    <w:rsid w:val="009F064A"/>
    <w:rsid w:val="009F0877"/>
    <w:rsid w:val="009F0A78"/>
    <w:rsid w:val="009F0BEC"/>
    <w:rsid w:val="009F150C"/>
    <w:rsid w:val="009F160B"/>
    <w:rsid w:val="009F1622"/>
    <w:rsid w:val="009F17C2"/>
    <w:rsid w:val="009F21D0"/>
    <w:rsid w:val="009F22D1"/>
    <w:rsid w:val="009F2F7F"/>
    <w:rsid w:val="009F389C"/>
    <w:rsid w:val="009F3D7C"/>
    <w:rsid w:val="009F3FE5"/>
    <w:rsid w:val="009F435C"/>
    <w:rsid w:val="009F44FB"/>
    <w:rsid w:val="009F46B5"/>
    <w:rsid w:val="009F47CB"/>
    <w:rsid w:val="009F4D7F"/>
    <w:rsid w:val="009F5093"/>
    <w:rsid w:val="009F5565"/>
    <w:rsid w:val="009F5AB3"/>
    <w:rsid w:val="009F5AFF"/>
    <w:rsid w:val="009F6D08"/>
    <w:rsid w:val="009F6D39"/>
    <w:rsid w:val="009F6D68"/>
    <w:rsid w:val="009F70CA"/>
    <w:rsid w:val="009F72F2"/>
    <w:rsid w:val="00A002F8"/>
    <w:rsid w:val="00A00652"/>
    <w:rsid w:val="00A00993"/>
    <w:rsid w:val="00A009D8"/>
    <w:rsid w:val="00A009E0"/>
    <w:rsid w:val="00A00BF0"/>
    <w:rsid w:val="00A00F76"/>
    <w:rsid w:val="00A01431"/>
    <w:rsid w:val="00A01511"/>
    <w:rsid w:val="00A0183B"/>
    <w:rsid w:val="00A0188B"/>
    <w:rsid w:val="00A01BD8"/>
    <w:rsid w:val="00A027F1"/>
    <w:rsid w:val="00A0286C"/>
    <w:rsid w:val="00A02910"/>
    <w:rsid w:val="00A02934"/>
    <w:rsid w:val="00A0293F"/>
    <w:rsid w:val="00A02ACC"/>
    <w:rsid w:val="00A02DA9"/>
    <w:rsid w:val="00A0327B"/>
    <w:rsid w:val="00A03762"/>
    <w:rsid w:val="00A03823"/>
    <w:rsid w:val="00A0392C"/>
    <w:rsid w:val="00A04002"/>
    <w:rsid w:val="00A0407D"/>
    <w:rsid w:val="00A04BCC"/>
    <w:rsid w:val="00A05A2F"/>
    <w:rsid w:val="00A066CC"/>
    <w:rsid w:val="00A06878"/>
    <w:rsid w:val="00A069E9"/>
    <w:rsid w:val="00A06C26"/>
    <w:rsid w:val="00A06F26"/>
    <w:rsid w:val="00A06FCA"/>
    <w:rsid w:val="00A07230"/>
    <w:rsid w:val="00A0727D"/>
    <w:rsid w:val="00A072B2"/>
    <w:rsid w:val="00A0734D"/>
    <w:rsid w:val="00A076AA"/>
    <w:rsid w:val="00A07F97"/>
    <w:rsid w:val="00A07FEC"/>
    <w:rsid w:val="00A1038F"/>
    <w:rsid w:val="00A10417"/>
    <w:rsid w:val="00A113BA"/>
    <w:rsid w:val="00A11432"/>
    <w:rsid w:val="00A11C48"/>
    <w:rsid w:val="00A11F80"/>
    <w:rsid w:val="00A1206A"/>
    <w:rsid w:val="00A120B3"/>
    <w:rsid w:val="00A1244F"/>
    <w:rsid w:val="00A124ED"/>
    <w:rsid w:val="00A128E9"/>
    <w:rsid w:val="00A12B79"/>
    <w:rsid w:val="00A12DCA"/>
    <w:rsid w:val="00A13787"/>
    <w:rsid w:val="00A13F69"/>
    <w:rsid w:val="00A14AEF"/>
    <w:rsid w:val="00A14B12"/>
    <w:rsid w:val="00A14C10"/>
    <w:rsid w:val="00A154EF"/>
    <w:rsid w:val="00A15CA1"/>
    <w:rsid w:val="00A17106"/>
    <w:rsid w:val="00A1723F"/>
    <w:rsid w:val="00A173A3"/>
    <w:rsid w:val="00A176B4"/>
    <w:rsid w:val="00A17968"/>
    <w:rsid w:val="00A179AE"/>
    <w:rsid w:val="00A20359"/>
    <w:rsid w:val="00A207EA"/>
    <w:rsid w:val="00A20BF3"/>
    <w:rsid w:val="00A20BFA"/>
    <w:rsid w:val="00A20E0B"/>
    <w:rsid w:val="00A210DF"/>
    <w:rsid w:val="00A21223"/>
    <w:rsid w:val="00A215D0"/>
    <w:rsid w:val="00A2182E"/>
    <w:rsid w:val="00A218A2"/>
    <w:rsid w:val="00A21A0D"/>
    <w:rsid w:val="00A21D5A"/>
    <w:rsid w:val="00A2220C"/>
    <w:rsid w:val="00A22B64"/>
    <w:rsid w:val="00A22BEF"/>
    <w:rsid w:val="00A22EA5"/>
    <w:rsid w:val="00A23928"/>
    <w:rsid w:val="00A23F7F"/>
    <w:rsid w:val="00A24A0A"/>
    <w:rsid w:val="00A24C16"/>
    <w:rsid w:val="00A24E55"/>
    <w:rsid w:val="00A25567"/>
    <w:rsid w:val="00A25796"/>
    <w:rsid w:val="00A25A34"/>
    <w:rsid w:val="00A25C23"/>
    <w:rsid w:val="00A25E56"/>
    <w:rsid w:val="00A26278"/>
    <w:rsid w:val="00A2633D"/>
    <w:rsid w:val="00A2641E"/>
    <w:rsid w:val="00A26D06"/>
    <w:rsid w:val="00A270AE"/>
    <w:rsid w:val="00A27281"/>
    <w:rsid w:val="00A27E71"/>
    <w:rsid w:val="00A27EBC"/>
    <w:rsid w:val="00A3029F"/>
    <w:rsid w:val="00A30729"/>
    <w:rsid w:val="00A30CBA"/>
    <w:rsid w:val="00A30CC8"/>
    <w:rsid w:val="00A30F5D"/>
    <w:rsid w:val="00A31054"/>
    <w:rsid w:val="00A3110E"/>
    <w:rsid w:val="00A31345"/>
    <w:rsid w:val="00A3137E"/>
    <w:rsid w:val="00A31DC8"/>
    <w:rsid w:val="00A31DE8"/>
    <w:rsid w:val="00A31F1C"/>
    <w:rsid w:val="00A31FA4"/>
    <w:rsid w:val="00A32353"/>
    <w:rsid w:val="00A3288F"/>
    <w:rsid w:val="00A32894"/>
    <w:rsid w:val="00A329A3"/>
    <w:rsid w:val="00A3353D"/>
    <w:rsid w:val="00A3389B"/>
    <w:rsid w:val="00A33A8D"/>
    <w:rsid w:val="00A33B71"/>
    <w:rsid w:val="00A33B92"/>
    <w:rsid w:val="00A33C57"/>
    <w:rsid w:val="00A33EA3"/>
    <w:rsid w:val="00A33F80"/>
    <w:rsid w:val="00A33FDB"/>
    <w:rsid w:val="00A3483B"/>
    <w:rsid w:val="00A34A2D"/>
    <w:rsid w:val="00A34BB2"/>
    <w:rsid w:val="00A34C29"/>
    <w:rsid w:val="00A34C91"/>
    <w:rsid w:val="00A34D8A"/>
    <w:rsid w:val="00A35677"/>
    <w:rsid w:val="00A35735"/>
    <w:rsid w:val="00A3583B"/>
    <w:rsid w:val="00A3588A"/>
    <w:rsid w:val="00A36096"/>
    <w:rsid w:val="00A36D4D"/>
    <w:rsid w:val="00A3746C"/>
    <w:rsid w:val="00A4037C"/>
    <w:rsid w:val="00A40708"/>
    <w:rsid w:val="00A40869"/>
    <w:rsid w:val="00A40D64"/>
    <w:rsid w:val="00A40FFD"/>
    <w:rsid w:val="00A4100A"/>
    <w:rsid w:val="00A4107D"/>
    <w:rsid w:val="00A41768"/>
    <w:rsid w:val="00A41B79"/>
    <w:rsid w:val="00A42022"/>
    <w:rsid w:val="00A42094"/>
    <w:rsid w:val="00A420B4"/>
    <w:rsid w:val="00A4280D"/>
    <w:rsid w:val="00A42A6A"/>
    <w:rsid w:val="00A42CDE"/>
    <w:rsid w:val="00A42D2A"/>
    <w:rsid w:val="00A42FCE"/>
    <w:rsid w:val="00A42FEE"/>
    <w:rsid w:val="00A430F6"/>
    <w:rsid w:val="00A43142"/>
    <w:rsid w:val="00A4316F"/>
    <w:rsid w:val="00A438DB"/>
    <w:rsid w:val="00A43CA8"/>
    <w:rsid w:val="00A44206"/>
    <w:rsid w:val="00A44C10"/>
    <w:rsid w:val="00A44C81"/>
    <w:rsid w:val="00A451CE"/>
    <w:rsid w:val="00A4578B"/>
    <w:rsid w:val="00A45C89"/>
    <w:rsid w:val="00A4698E"/>
    <w:rsid w:val="00A472E4"/>
    <w:rsid w:val="00A47D65"/>
    <w:rsid w:val="00A501A1"/>
    <w:rsid w:val="00A503FE"/>
    <w:rsid w:val="00A50646"/>
    <w:rsid w:val="00A507B2"/>
    <w:rsid w:val="00A50909"/>
    <w:rsid w:val="00A50B4D"/>
    <w:rsid w:val="00A50B60"/>
    <w:rsid w:val="00A50DEF"/>
    <w:rsid w:val="00A50EFF"/>
    <w:rsid w:val="00A5131F"/>
    <w:rsid w:val="00A51876"/>
    <w:rsid w:val="00A51A06"/>
    <w:rsid w:val="00A51B93"/>
    <w:rsid w:val="00A51CCA"/>
    <w:rsid w:val="00A52B1D"/>
    <w:rsid w:val="00A53097"/>
    <w:rsid w:val="00A53500"/>
    <w:rsid w:val="00A5381E"/>
    <w:rsid w:val="00A53DAD"/>
    <w:rsid w:val="00A53FBB"/>
    <w:rsid w:val="00A54310"/>
    <w:rsid w:val="00A545F2"/>
    <w:rsid w:val="00A546D4"/>
    <w:rsid w:val="00A54D91"/>
    <w:rsid w:val="00A54F3D"/>
    <w:rsid w:val="00A552B0"/>
    <w:rsid w:val="00A555A7"/>
    <w:rsid w:val="00A556B8"/>
    <w:rsid w:val="00A557D4"/>
    <w:rsid w:val="00A55E50"/>
    <w:rsid w:val="00A55EDC"/>
    <w:rsid w:val="00A55F7D"/>
    <w:rsid w:val="00A55FFF"/>
    <w:rsid w:val="00A5626F"/>
    <w:rsid w:val="00A568DE"/>
    <w:rsid w:val="00A56CCF"/>
    <w:rsid w:val="00A56E40"/>
    <w:rsid w:val="00A56E8F"/>
    <w:rsid w:val="00A56FE0"/>
    <w:rsid w:val="00A570C9"/>
    <w:rsid w:val="00A572EF"/>
    <w:rsid w:val="00A5745C"/>
    <w:rsid w:val="00A5745F"/>
    <w:rsid w:val="00A57534"/>
    <w:rsid w:val="00A5759D"/>
    <w:rsid w:val="00A57D57"/>
    <w:rsid w:val="00A6011A"/>
    <w:rsid w:val="00A603D0"/>
    <w:rsid w:val="00A606E1"/>
    <w:rsid w:val="00A606F1"/>
    <w:rsid w:val="00A60BCD"/>
    <w:rsid w:val="00A60F69"/>
    <w:rsid w:val="00A61416"/>
    <w:rsid w:val="00A61C6C"/>
    <w:rsid w:val="00A61C88"/>
    <w:rsid w:val="00A6206B"/>
    <w:rsid w:val="00A620E4"/>
    <w:rsid w:val="00A624E8"/>
    <w:rsid w:val="00A625F1"/>
    <w:rsid w:val="00A62992"/>
    <w:rsid w:val="00A62B20"/>
    <w:rsid w:val="00A62F7C"/>
    <w:rsid w:val="00A63EE7"/>
    <w:rsid w:val="00A646B9"/>
    <w:rsid w:val="00A64817"/>
    <w:rsid w:val="00A65183"/>
    <w:rsid w:val="00A65824"/>
    <w:rsid w:val="00A668DB"/>
    <w:rsid w:val="00A66940"/>
    <w:rsid w:val="00A66B6E"/>
    <w:rsid w:val="00A66C19"/>
    <w:rsid w:val="00A66EA1"/>
    <w:rsid w:val="00A677BA"/>
    <w:rsid w:val="00A67A79"/>
    <w:rsid w:val="00A67FED"/>
    <w:rsid w:val="00A701B8"/>
    <w:rsid w:val="00A70243"/>
    <w:rsid w:val="00A70846"/>
    <w:rsid w:val="00A70949"/>
    <w:rsid w:val="00A70EB3"/>
    <w:rsid w:val="00A71B44"/>
    <w:rsid w:val="00A71FC8"/>
    <w:rsid w:val="00A72259"/>
    <w:rsid w:val="00A7241B"/>
    <w:rsid w:val="00A72A5E"/>
    <w:rsid w:val="00A72B6B"/>
    <w:rsid w:val="00A72BAD"/>
    <w:rsid w:val="00A72E35"/>
    <w:rsid w:val="00A72FF4"/>
    <w:rsid w:val="00A73036"/>
    <w:rsid w:val="00A73ABE"/>
    <w:rsid w:val="00A742DE"/>
    <w:rsid w:val="00A743CF"/>
    <w:rsid w:val="00A74CCE"/>
    <w:rsid w:val="00A75007"/>
    <w:rsid w:val="00A7552E"/>
    <w:rsid w:val="00A75F4C"/>
    <w:rsid w:val="00A76097"/>
    <w:rsid w:val="00A7620C"/>
    <w:rsid w:val="00A76326"/>
    <w:rsid w:val="00A764FB"/>
    <w:rsid w:val="00A7683D"/>
    <w:rsid w:val="00A76EFB"/>
    <w:rsid w:val="00A77156"/>
    <w:rsid w:val="00A77809"/>
    <w:rsid w:val="00A77C2B"/>
    <w:rsid w:val="00A80105"/>
    <w:rsid w:val="00A80282"/>
    <w:rsid w:val="00A80334"/>
    <w:rsid w:val="00A808F5"/>
    <w:rsid w:val="00A80AD1"/>
    <w:rsid w:val="00A80CC5"/>
    <w:rsid w:val="00A80F78"/>
    <w:rsid w:val="00A812AD"/>
    <w:rsid w:val="00A816B9"/>
    <w:rsid w:val="00A81761"/>
    <w:rsid w:val="00A8226B"/>
    <w:rsid w:val="00A828C8"/>
    <w:rsid w:val="00A82C89"/>
    <w:rsid w:val="00A83039"/>
    <w:rsid w:val="00A83567"/>
    <w:rsid w:val="00A8385F"/>
    <w:rsid w:val="00A83910"/>
    <w:rsid w:val="00A83E57"/>
    <w:rsid w:val="00A83FCD"/>
    <w:rsid w:val="00A844AE"/>
    <w:rsid w:val="00A84617"/>
    <w:rsid w:val="00A848C6"/>
    <w:rsid w:val="00A849E1"/>
    <w:rsid w:val="00A84F74"/>
    <w:rsid w:val="00A8528D"/>
    <w:rsid w:val="00A8528F"/>
    <w:rsid w:val="00A853E1"/>
    <w:rsid w:val="00A85812"/>
    <w:rsid w:val="00A858C9"/>
    <w:rsid w:val="00A85BCE"/>
    <w:rsid w:val="00A85DE8"/>
    <w:rsid w:val="00A8703E"/>
    <w:rsid w:val="00A8728E"/>
    <w:rsid w:val="00A87CC2"/>
    <w:rsid w:val="00A87D70"/>
    <w:rsid w:val="00A907BC"/>
    <w:rsid w:val="00A90B13"/>
    <w:rsid w:val="00A91470"/>
    <w:rsid w:val="00A91C6E"/>
    <w:rsid w:val="00A921DD"/>
    <w:rsid w:val="00A92554"/>
    <w:rsid w:val="00A92643"/>
    <w:rsid w:val="00A926AE"/>
    <w:rsid w:val="00A92729"/>
    <w:rsid w:val="00A92B1D"/>
    <w:rsid w:val="00A92B2B"/>
    <w:rsid w:val="00A92B83"/>
    <w:rsid w:val="00A92DBC"/>
    <w:rsid w:val="00A93371"/>
    <w:rsid w:val="00A93880"/>
    <w:rsid w:val="00A93E66"/>
    <w:rsid w:val="00A94157"/>
    <w:rsid w:val="00A94BFC"/>
    <w:rsid w:val="00A95A5A"/>
    <w:rsid w:val="00A95DCB"/>
    <w:rsid w:val="00A95E0C"/>
    <w:rsid w:val="00A95F2C"/>
    <w:rsid w:val="00A96EAC"/>
    <w:rsid w:val="00A97033"/>
    <w:rsid w:val="00A971F8"/>
    <w:rsid w:val="00A9763F"/>
    <w:rsid w:val="00A97666"/>
    <w:rsid w:val="00A9774F"/>
    <w:rsid w:val="00A9775F"/>
    <w:rsid w:val="00A97EE3"/>
    <w:rsid w:val="00AA0046"/>
    <w:rsid w:val="00AA0675"/>
    <w:rsid w:val="00AA0AC6"/>
    <w:rsid w:val="00AA0AFA"/>
    <w:rsid w:val="00AA0C60"/>
    <w:rsid w:val="00AA0CA2"/>
    <w:rsid w:val="00AA102E"/>
    <w:rsid w:val="00AA157D"/>
    <w:rsid w:val="00AA1AC1"/>
    <w:rsid w:val="00AA1C76"/>
    <w:rsid w:val="00AA1E6A"/>
    <w:rsid w:val="00AA223C"/>
    <w:rsid w:val="00AA2459"/>
    <w:rsid w:val="00AA2570"/>
    <w:rsid w:val="00AA27A7"/>
    <w:rsid w:val="00AA2F86"/>
    <w:rsid w:val="00AA3235"/>
    <w:rsid w:val="00AA35F0"/>
    <w:rsid w:val="00AA3EA5"/>
    <w:rsid w:val="00AA4328"/>
    <w:rsid w:val="00AA4348"/>
    <w:rsid w:val="00AA4359"/>
    <w:rsid w:val="00AA438F"/>
    <w:rsid w:val="00AA483A"/>
    <w:rsid w:val="00AA5153"/>
    <w:rsid w:val="00AA51FB"/>
    <w:rsid w:val="00AA583B"/>
    <w:rsid w:val="00AA58EE"/>
    <w:rsid w:val="00AA58FF"/>
    <w:rsid w:val="00AA5980"/>
    <w:rsid w:val="00AA5DE8"/>
    <w:rsid w:val="00AA5F30"/>
    <w:rsid w:val="00AA649B"/>
    <w:rsid w:val="00AA650C"/>
    <w:rsid w:val="00AA6744"/>
    <w:rsid w:val="00AA6E87"/>
    <w:rsid w:val="00AA6F0B"/>
    <w:rsid w:val="00AA75B5"/>
    <w:rsid w:val="00AA75CC"/>
    <w:rsid w:val="00AA78F8"/>
    <w:rsid w:val="00AB00EA"/>
    <w:rsid w:val="00AB0598"/>
    <w:rsid w:val="00AB0612"/>
    <w:rsid w:val="00AB06F1"/>
    <w:rsid w:val="00AB074B"/>
    <w:rsid w:val="00AB0787"/>
    <w:rsid w:val="00AB0904"/>
    <w:rsid w:val="00AB1177"/>
    <w:rsid w:val="00AB1512"/>
    <w:rsid w:val="00AB1D0B"/>
    <w:rsid w:val="00AB2107"/>
    <w:rsid w:val="00AB281D"/>
    <w:rsid w:val="00AB2D62"/>
    <w:rsid w:val="00AB3594"/>
    <w:rsid w:val="00AB3696"/>
    <w:rsid w:val="00AB3834"/>
    <w:rsid w:val="00AB3B33"/>
    <w:rsid w:val="00AB3BAB"/>
    <w:rsid w:val="00AB450D"/>
    <w:rsid w:val="00AB4ACE"/>
    <w:rsid w:val="00AB5770"/>
    <w:rsid w:val="00AB5B46"/>
    <w:rsid w:val="00AB5E55"/>
    <w:rsid w:val="00AB5EF2"/>
    <w:rsid w:val="00AB6EFB"/>
    <w:rsid w:val="00AB6F94"/>
    <w:rsid w:val="00AB70DB"/>
    <w:rsid w:val="00AB7150"/>
    <w:rsid w:val="00AB75F3"/>
    <w:rsid w:val="00AB76C4"/>
    <w:rsid w:val="00AB78E0"/>
    <w:rsid w:val="00AB7C43"/>
    <w:rsid w:val="00AB7DDA"/>
    <w:rsid w:val="00AC01A6"/>
    <w:rsid w:val="00AC01DC"/>
    <w:rsid w:val="00AC03C4"/>
    <w:rsid w:val="00AC07F1"/>
    <w:rsid w:val="00AC0817"/>
    <w:rsid w:val="00AC0B95"/>
    <w:rsid w:val="00AC0E32"/>
    <w:rsid w:val="00AC1001"/>
    <w:rsid w:val="00AC129D"/>
    <w:rsid w:val="00AC148E"/>
    <w:rsid w:val="00AC18D6"/>
    <w:rsid w:val="00AC193C"/>
    <w:rsid w:val="00AC198F"/>
    <w:rsid w:val="00AC1F12"/>
    <w:rsid w:val="00AC2033"/>
    <w:rsid w:val="00AC23CB"/>
    <w:rsid w:val="00AC249C"/>
    <w:rsid w:val="00AC24B0"/>
    <w:rsid w:val="00AC2937"/>
    <w:rsid w:val="00AC297E"/>
    <w:rsid w:val="00AC2C89"/>
    <w:rsid w:val="00AC2D04"/>
    <w:rsid w:val="00AC2DBA"/>
    <w:rsid w:val="00AC3432"/>
    <w:rsid w:val="00AC3753"/>
    <w:rsid w:val="00AC385B"/>
    <w:rsid w:val="00AC3889"/>
    <w:rsid w:val="00AC3BD9"/>
    <w:rsid w:val="00AC3D81"/>
    <w:rsid w:val="00AC3DE7"/>
    <w:rsid w:val="00AC40AB"/>
    <w:rsid w:val="00AC41FB"/>
    <w:rsid w:val="00AC431D"/>
    <w:rsid w:val="00AC4C51"/>
    <w:rsid w:val="00AC5400"/>
    <w:rsid w:val="00AC5409"/>
    <w:rsid w:val="00AC54E1"/>
    <w:rsid w:val="00AC58CE"/>
    <w:rsid w:val="00AC5D42"/>
    <w:rsid w:val="00AC5DAD"/>
    <w:rsid w:val="00AC5E4E"/>
    <w:rsid w:val="00AC60C6"/>
    <w:rsid w:val="00AC62F2"/>
    <w:rsid w:val="00AC6A3A"/>
    <w:rsid w:val="00AC704F"/>
    <w:rsid w:val="00AC7215"/>
    <w:rsid w:val="00AC73E6"/>
    <w:rsid w:val="00AC7645"/>
    <w:rsid w:val="00AC7A73"/>
    <w:rsid w:val="00AD027C"/>
    <w:rsid w:val="00AD02EA"/>
    <w:rsid w:val="00AD0633"/>
    <w:rsid w:val="00AD0659"/>
    <w:rsid w:val="00AD08C0"/>
    <w:rsid w:val="00AD0D87"/>
    <w:rsid w:val="00AD1422"/>
    <w:rsid w:val="00AD15F8"/>
    <w:rsid w:val="00AD16AA"/>
    <w:rsid w:val="00AD1BD5"/>
    <w:rsid w:val="00AD2512"/>
    <w:rsid w:val="00AD25F1"/>
    <w:rsid w:val="00AD2988"/>
    <w:rsid w:val="00AD29DB"/>
    <w:rsid w:val="00AD2AC2"/>
    <w:rsid w:val="00AD2D0F"/>
    <w:rsid w:val="00AD31F7"/>
    <w:rsid w:val="00AD3865"/>
    <w:rsid w:val="00AD3D50"/>
    <w:rsid w:val="00AD40C8"/>
    <w:rsid w:val="00AD4925"/>
    <w:rsid w:val="00AD4C14"/>
    <w:rsid w:val="00AD4DDE"/>
    <w:rsid w:val="00AD5182"/>
    <w:rsid w:val="00AD5286"/>
    <w:rsid w:val="00AD542A"/>
    <w:rsid w:val="00AD574D"/>
    <w:rsid w:val="00AD594D"/>
    <w:rsid w:val="00AD5F41"/>
    <w:rsid w:val="00AD6058"/>
    <w:rsid w:val="00AD61E0"/>
    <w:rsid w:val="00AD6631"/>
    <w:rsid w:val="00AD6A60"/>
    <w:rsid w:val="00AD6DA6"/>
    <w:rsid w:val="00AD77E6"/>
    <w:rsid w:val="00AD7C9A"/>
    <w:rsid w:val="00AE0194"/>
    <w:rsid w:val="00AE037F"/>
    <w:rsid w:val="00AE058D"/>
    <w:rsid w:val="00AE11E5"/>
    <w:rsid w:val="00AE1383"/>
    <w:rsid w:val="00AE15E2"/>
    <w:rsid w:val="00AE1705"/>
    <w:rsid w:val="00AE1F99"/>
    <w:rsid w:val="00AE246F"/>
    <w:rsid w:val="00AE2663"/>
    <w:rsid w:val="00AE2929"/>
    <w:rsid w:val="00AE2ABA"/>
    <w:rsid w:val="00AE2DD5"/>
    <w:rsid w:val="00AE2F50"/>
    <w:rsid w:val="00AE2FC1"/>
    <w:rsid w:val="00AE333F"/>
    <w:rsid w:val="00AE3445"/>
    <w:rsid w:val="00AE3461"/>
    <w:rsid w:val="00AE3E70"/>
    <w:rsid w:val="00AE407D"/>
    <w:rsid w:val="00AE4210"/>
    <w:rsid w:val="00AE4466"/>
    <w:rsid w:val="00AE4969"/>
    <w:rsid w:val="00AE49BC"/>
    <w:rsid w:val="00AE51E8"/>
    <w:rsid w:val="00AE5317"/>
    <w:rsid w:val="00AE5504"/>
    <w:rsid w:val="00AE5522"/>
    <w:rsid w:val="00AE56B3"/>
    <w:rsid w:val="00AE56C2"/>
    <w:rsid w:val="00AE5AD3"/>
    <w:rsid w:val="00AE5BBF"/>
    <w:rsid w:val="00AE5D15"/>
    <w:rsid w:val="00AE5D6E"/>
    <w:rsid w:val="00AE64F2"/>
    <w:rsid w:val="00AE6A02"/>
    <w:rsid w:val="00AE6F5C"/>
    <w:rsid w:val="00AE73C7"/>
    <w:rsid w:val="00AE75BF"/>
    <w:rsid w:val="00AE7E3D"/>
    <w:rsid w:val="00AF0925"/>
    <w:rsid w:val="00AF0946"/>
    <w:rsid w:val="00AF09DA"/>
    <w:rsid w:val="00AF0D4F"/>
    <w:rsid w:val="00AF0F8E"/>
    <w:rsid w:val="00AF114D"/>
    <w:rsid w:val="00AF134A"/>
    <w:rsid w:val="00AF1530"/>
    <w:rsid w:val="00AF1B50"/>
    <w:rsid w:val="00AF1C4D"/>
    <w:rsid w:val="00AF223E"/>
    <w:rsid w:val="00AF2E29"/>
    <w:rsid w:val="00AF3E97"/>
    <w:rsid w:val="00AF484D"/>
    <w:rsid w:val="00AF4B39"/>
    <w:rsid w:val="00AF4E74"/>
    <w:rsid w:val="00AF517F"/>
    <w:rsid w:val="00AF51EF"/>
    <w:rsid w:val="00AF5906"/>
    <w:rsid w:val="00AF60CC"/>
    <w:rsid w:val="00AF6227"/>
    <w:rsid w:val="00AF6762"/>
    <w:rsid w:val="00AF6DF6"/>
    <w:rsid w:val="00AF6FA6"/>
    <w:rsid w:val="00AF70B2"/>
    <w:rsid w:val="00AF723B"/>
    <w:rsid w:val="00AF7733"/>
    <w:rsid w:val="00AF78C7"/>
    <w:rsid w:val="00AF7951"/>
    <w:rsid w:val="00AF79D5"/>
    <w:rsid w:val="00AF7A78"/>
    <w:rsid w:val="00B00209"/>
    <w:rsid w:val="00B008E7"/>
    <w:rsid w:val="00B00F9A"/>
    <w:rsid w:val="00B01179"/>
    <w:rsid w:val="00B01365"/>
    <w:rsid w:val="00B013B9"/>
    <w:rsid w:val="00B02372"/>
    <w:rsid w:val="00B0238D"/>
    <w:rsid w:val="00B024B2"/>
    <w:rsid w:val="00B02A87"/>
    <w:rsid w:val="00B02C59"/>
    <w:rsid w:val="00B02EF6"/>
    <w:rsid w:val="00B02F72"/>
    <w:rsid w:val="00B03451"/>
    <w:rsid w:val="00B03524"/>
    <w:rsid w:val="00B039F4"/>
    <w:rsid w:val="00B03B5B"/>
    <w:rsid w:val="00B03DF5"/>
    <w:rsid w:val="00B03FBC"/>
    <w:rsid w:val="00B0410D"/>
    <w:rsid w:val="00B041E4"/>
    <w:rsid w:val="00B046A0"/>
    <w:rsid w:val="00B04D54"/>
    <w:rsid w:val="00B04E42"/>
    <w:rsid w:val="00B052BC"/>
    <w:rsid w:val="00B054DC"/>
    <w:rsid w:val="00B056BA"/>
    <w:rsid w:val="00B058C1"/>
    <w:rsid w:val="00B0642C"/>
    <w:rsid w:val="00B06630"/>
    <w:rsid w:val="00B06A78"/>
    <w:rsid w:val="00B06DA7"/>
    <w:rsid w:val="00B06FC7"/>
    <w:rsid w:val="00B07038"/>
    <w:rsid w:val="00B07184"/>
    <w:rsid w:val="00B07248"/>
    <w:rsid w:val="00B0731D"/>
    <w:rsid w:val="00B074C3"/>
    <w:rsid w:val="00B07647"/>
    <w:rsid w:val="00B0792D"/>
    <w:rsid w:val="00B079B8"/>
    <w:rsid w:val="00B079E3"/>
    <w:rsid w:val="00B07C46"/>
    <w:rsid w:val="00B07D44"/>
    <w:rsid w:val="00B07E0E"/>
    <w:rsid w:val="00B07F43"/>
    <w:rsid w:val="00B104C1"/>
    <w:rsid w:val="00B106F8"/>
    <w:rsid w:val="00B10812"/>
    <w:rsid w:val="00B10849"/>
    <w:rsid w:val="00B108C7"/>
    <w:rsid w:val="00B10DA5"/>
    <w:rsid w:val="00B10F3D"/>
    <w:rsid w:val="00B11130"/>
    <w:rsid w:val="00B1182E"/>
    <w:rsid w:val="00B11958"/>
    <w:rsid w:val="00B11A05"/>
    <w:rsid w:val="00B11A3C"/>
    <w:rsid w:val="00B11DDC"/>
    <w:rsid w:val="00B11DE2"/>
    <w:rsid w:val="00B1201D"/>
    <w:rsid w:val="00B125BF"/>
    <w:rsid w:val="00B12684"/>
    <w:rsid w:val="00B12C5F"/>
    <w:rsid w:val="00B12E32"/>
    <w:rsid w:val="00B13336"/>
    <w:rsid w:val="00B1419A"/>
    <w:rsid w:val="00B145C1"/>
    <w:rsid w:val="00B14932"/>
    <w:rsid w:val="00B151DA"/>
    <w:rsid w:val="00B157C7"/>
    <w:rsid w:val="00B15A3C"/>
    <w:rsid w:val="00B15E0B"/>
    <w:rsid w:val="00B162B9"/>
    <w:rsid w:val="00B1630E"/>
    <w:rsid w:val="00B164F3"/>
    <w:rsid w:val="00B16717"/>
    <w:rsid w:val="00B167D8"/>
    <w:rsid w:val="00B16C41"/>
    <w:rsid w:val="00B16DCA"/>
    <w:rsid w:val="00B16F2F"/>
    <w:rsid w:val="00B16FC2"/>
    <w:rsid w:val="00B17077"/>
    <w:rsid w:val="00B1715C"/>
    <w:rsid w:val="00B1718C"/>
    <w:rsid w:val="00B171E6"/>
    <w:rsid w:val="00B1755C"/>
    <w:rsid w:val="00B17D35"/>
    <w:rsid w:val="00B17FDE"/>
    <w:rsid w:val="00B200A8"/>
    <w:rsid w:val="00B20556"/>
    <w:rsid w:val="00B20667"/>
    <w:rsid w:val="00B206E5"/>
    <w:rsid w:val="00B2079A"/>
    <w:rsid w:val="00B20FAD"/>
    <w:rsid w:val="00B21D00"/>
    <w:rsid w:val="00B221BB"/>
    <w:rsid w:val="00B228BD"/>
    <w:rsid w:val="00B22B6C"/>
    <w:rsid w:val="00B22EAB"/>
    <w:rsid w:val="00B23042"/>
    <w:rsid w:val="00B230AF"/>
    <w:rsid w:val="00B2329E"/>
    <w:rsid w:val="00B2385C"/>
    <w:rsid w:val="00B2461E"/>
    <w:rsid w:val="00B24D01"/>
    <w:rsid w:val="00B25670"/>
    <w:rsid w:val="00B25706"/>
    <w:rsid w:val="00B25A40"/>
    <w:rsid w:val="00B25D7F"/>
    <w:rsid w:val="00B25FC8"/>
    <w:rsid w:val="00B2609D"/>
    <w:rsid w:val="00B26410"/>
    <w:rsid w:val="00B267CD"/>
    <w:rsid w:val="00B26832"/>
    <w:rsid w:val="00B269D9"/>
    <w:rsid w:val="00B2776F"/>
    <w:rsid w:val="00B277D7"/>
    <w:rsid w:val="00B27841"/>
    <w:rsid w:val="00B27A9C"/>
    <w:rsid w:val="00B27CFF"/>
    <w:rsid w:val="00B27DE1"/>
    <w:rsid w:val="00B27F28"/>
    <w:rsid w:val="00B30881"/>
    <w:rsid w:val="00B308A3"/>
    <w:rsid w:val="00B309FE"/>
    <w:rsid w:val="00B310CF"/>
    <w:rsid w:val="00B31261"/>
    <w:rsid w:val="00B31C31"/>
    <w:rsid w:val="00B31E7A"/>
    <w:rsid w:val="00B3214B"/>
    <w:rsid w:val="00B32A94"/>
    <w:rsid w:val="00B3373D"/>
    <w:rsid w:val="00B3379F"/>
    <w:rsid w:val="00B33900"/>
    <w:rsid w:val="00B33A68"/>
    <w:rsid w:val="00B33C38"/>
    <w:rsid w:val="00B34188"/>
    <w:rsid w:val="00B34242"/>
    <w:rsid w:val="00B3483D"/>
    <w:rsid w:val="00B349CF"/>
    <w:rsid w:val="00B35D3D"/>
    <w:rsid w:val="00B3645B"/>
    <w:rsid w:val="00B3659A"/>
    <w:rsid w:val="00B368B2"/>
    <w:rsid w:val="00B36995"/>
    <w:rsid w:val="00B36DEB"/>
    <w:rsid w:val="00B371AA"/>
    <w:rsid w:val="00B37425"/>
    <w:rsid w:val="00B37AEE"/>
    <w:rsid w:val="00B37ED0"/>
    <w:rsid w:val="00B37EFC"/>
    <w:rsid w:val="00B4068B"/>
    <w:rsid w:val="00B40B2B"/>
    <w:rsid w:val="00B4110F"/>
    <w:rsid w:val="00B4174D"/>
    <w:rsid w:val="00B419BA"/>
    <w:rsid w:val="00B41FB0"/>
    <w:rsid w:val="00B424C8"/>
    <w:rsid w:val="00B426EA"/>
    <w:rsid w:val="00B427A1"/>
    <w:rsid w:val="00B42D56"/>
    <w:rsid w:val="00B4332F"/>
    <w:rsid w:val="00B43AFF"/>
    <w:rsid w:val="00B43B55"/>
    <w:rsid w:val="00B44096"/>
    <w:rsid w:val="00B441CB"/>
    <w:rsid w:val="00B44289"/>
    <w:rsid w:val="00B44445"/>
    <w:rsid w:val="00B44581"/>
    <w:rsid w:val="00B44655"/>
    <w:rsid w:val="00B44BC2"/>
    <w:rsid w:val="00B44D72"/>
    <w:rsid w:val="00B45486"/>
    <w:rsid w:val="00B45B25"/>
    <w:rsid w:val="00B45EFE"/>
    <w:rsid w:val="00B460E8"/>
    <w:rsid w:val="00B46254"/>
    <w:rsid w:val="00B46C96"/>
    <w:rsid w:val="00B46F2A"/>
    <w:rsid w:val="00B471A6"/>
    <w:rsid w:val="00B472FB"/>
    <w:rsid w:val="00B47839"/>
    <w:rsid w:val="00B47BBC"/>
    <w:rsid w:val="00B5000E"/>
    <w:rsid w:val="00B50100"/>
    <w:rsid w:val="00B50793"/>
    <w:rsid w:val="00B50965"/>
    <w:rsid w:val="00B50DDD"/>
    <w:rsid w:val="00B50E0E"/>
    <w:rsid w:val="00B5186B"/>
    <w:rsid w:val="00B51877"/>
    <w:rsid w:val="00B519E8"/>
    <w:rsid w:val="00B51D18"/>
    <w:rsid w:val="00B51FA8"/>
    <w:rsid w:val="00B520BB"/>
    <w:rsid w:val="00B52249"/>
    <w:rsid w:val="00B528A3"/>
    <w:rsid w:val="00B52992"/>
    <w:rsid w:val="00B52B3F"/>
    <w:rsid w:val="00B52DEC"/>
    <w:rsid w:val="00B53AE2"/>
    <w:rsid w:val="00B54278"/>
    <w:rsid w:val="00B54B82"/>
    <w:rsid w:val="00B54F1A"/>
    <w:rsid w:val="00B55274"/>
    <w:rsid w:val="00B555FA"/>
    <w:rsid w:val="00B55AE8"/>
    <w:rsid w:val="00B56D2A"/>
    <w:rsid w:val="00B5717E"/>
    <w:rsid w:val="00B571B3"/>
    <w:rsid w:val="00B572E4"/>
    <w:rsid w:val="00B573AF"/>
    <w:rsid w:val="00B576BF"/>
    <w:rsid w:val="00B57DA3"/>
    <w:rsid w:val="00B57DB4"/>
    <w:rsid w:val="00B57E49"/>
    <w:rsid w:val="00B6013A"/>
    <w:rsid w:val="00B60246"/>
    <w:rsid w:val="00B602C4"/>
    <w:rsid w:val="00B6031D"/>
    <w:rsid w:val="00B60527"/>
    <w:rsid w:val="00B60741"/>
    <w:rsid w:val="00B60BE7"/>
    <w:rsid w:val="00B6106E"/>
    <w:rsid w:val="00B6108C"/>
    <w:rsid w:val="00B6122F"/>
    <w:rsid w:val="00B61715"/>
    <w:rsid w:val="00B61BA7"/>
    <w:rsid w:val="00B61F04"/>
    <w:rsid w:val="00B61F23"/>
    <w:rsid w:val="00B61F94"/>
    <w:rsid w:val="00B62173"/>
    <w:rsid w:val="00B6273A"/>
    <w:rsid w:val="00B62838"/>
    <w:rsid w:val="00B62D8D"/>
    <w:rsid w:val="00B634EB"/>
    <w:rsid w:val="00B636D0"/>
    <w:rsid w:val="00B641EF"/>
    <w:rsid w:val="00B64272"/>
    <w:rsid w:val="00B6443A"/>
    <w:rsid w:val="00B644B1"/>
    <w:rsid w:val="00B64A2A"/>
    <w:rsid w:val="00B64AD8"/>
    <w:rsid w:val="00B64B04"/>
    <w:rsid w:val="00B65322"/>
    <w:rsid w:val="00B6542C"/>
    <w:rsid w:val="00B6598C"/>
    <w:rsid w:val="00B65A80"/>
    <w:rsid w:val="00B66802"/>
    <w:rsid w:val="00B66815"/>
    <w:rsid w:val="00B66C2D"/>
    <w:rsid w:val="00B66E83"/>
    <w:rsid w:val="00B66F11"/>
    <w:rsid w:val="00B67237"/>
    <w:rsid w:val="00B6723C"/>
    <w:rsid w:val="00B67740"/>
    <w:rsid w:val="00B67C94"/>
    <w:rsid w:val="00B67EF4"/>
    <w:rsid w:val="00B70152"/>
    <w:rsid w:val="00B7039F"/>
    <w:rsid w:val="00B705B7"/>
    <w:rsid w:val="00B70733"/>
    <w:rsid w:val="00B7073C"/>
    <w:rsid w:val="00B709E6"/>
    <w:rsid w:val="00B711FC"/>
    <w:rsid w:val="00B71A60"/>
    <w:rsid w:val="00B71E72"/>
    <w:rsid w:val="00B71F88"/>
    <w:rsid w:val="00B722B9"/>
    <w:rsid w:val="00B74479"/>
    <w:rsid w:val="00B7469B"/>
    <w:rsid w:val="00B74B87"/>
    <w:rsid w:val="00B74CDE"/>
    <w:rsid w:val="00B75045"/>
    <w:rsid w:val="00B758FA"/>
    <w:rsid w:val="00B75A8B"/>
    <w:rsid w:val="00B76468"/>
    <w:rsid w:val="00B7678F"/>
    <w:rsid w:val="00B7687A"/>
    <w:rsid w:val="00B77445"/>
    <w:rsid w:val="00B80125"/>
    <w:rsid w:val="00B8038F"/>
    <w:rsid w:val="00B8043F"/>
    <w:rsid w:val="00B80D58"/>
    <w:rsid w:val="00B80EB9"/>
    <w:rsid w:val="00B812DC"/>
    <w:rsid w:val="00B8151D"/>
    <w:rsid w:val="00B81657"/>
    <w:rsid w:val="00B819F2"/>
    <w:rsid w:val="00B81EB9"/>
    <w:rsid w:val="00B81F2F"/>
    <w:rsid w:val="00B821FD"/>
    <w:rsid w:val="00B824E5"/>
    <w:rsid w:val="00B825CC"/>
    <w:rsid w:val="00B82650"/>
    <w:rsid w:val="00B82F08"/>
    <w:rsid w:val="00B8335E"/>
    <w:rsid w:val="00B834BE"/>
    <w:rsid w:val="00B839A5"/>
    <w:rsid w:val="00B83FEE"/>
    <w:rsid w:val="00B84805"/>
    <w:rsid w:val="00B84884"/>
    <w:rsid w:val="00B84DDB"/>
    <w:rsid w:val="00B858C6"/>
    <w:rsid w:val="00B85AC8"/>
    <w:rsid w:val="00B85F95"/>
    <w:rsid w:val="00B86199"/>
    <w:rsid w:val="00B8624E"/>
    <w:rsid w:val="00B8664A"/>
    <w:rsid w:val="00B866BC"/>
    <w:rsid w:val="00B86A9C"/>
    <w:rsid w:val="00B86DA0"/>
    <w:rsid w:val="00B86DBF"/>
    <w:rsid w:val="00B8713A"/>
    <w:rsid w:val="00B87624"/>
    <w:rsid w:val="00B878DC"/>
    <w:rsid w:val="00B879D3"/>
    <w:rsid w:val="00B903CC"/>
    <w:rsid w:val="00B9064C"/>
    <w:rsid w:val="00B906B7"/>
    <w:rsid w:val="00B915C7"/>
    <w:rsid w:val="00B91D6A"/>
    <w:rsid w:val="00B91F5C"/>
    <w:rsid w:val="00B92514"/>
    <w:rsid w:val="00B926BD"/>
    <w:rsid w:val="00B92AE9"/>
    <w:rsid w:val="00B92CD2"/>
    <w:rsid w:val="00B92E22"/>
    <w:rsid w:val="00B9341B"/>
    <w:rsid w:val="00B937FD"/>
    <w:rsid w:val="00B93AC7"/>
    <w:rsid w:val="00B93EAF"/>
    <w:rsid w:val="00B93F3A"/>
    <w:rsid w:val="00B941F6"/>
    <w:rsid w:val="00B946AF"/>
    <w:rsid w:val="00B953EF"/>
    <w:rsid w:val="00B9541B"/>
    <w:rsid w:val="00B95505"/>
    <w:rsid w:val="00B95536"/>
    <w:rsid w:val="00B9563A"/>
    <w:rsid w:val="00B95CE0"/>
    <w:rsid w:val="00B95D7B"/>
    <w:rsid w:val="00B95D7D"/>
    <w:rsid w:val="00B9600E"/>
    <w:rsid w:val="00B962A4"/>
    <w:rsid w:val="00B96BA0"/>
    <w:rsid w:val="00B96EE6"/>
    <w:rsid w:val="00B97714"/>
    <w:rsid w:val="00B977EA"/>
    <w:rsid w:val="00B97C3F"/>
    <w:rsid w:val="00B97E55"/>
    <w:rsid w:val="00B97F0C"/>
    <w:rsid w:val="00B97F35"/>
    <w:rsid w:val="00BA0942"/>
    <w:rsid w:val="00BA19DD"/>
    <w:rsid w:val="00BA1C0A"/>
    <w:rsid w:val="00BA1CD0"/>
    <w:rsid w:val="00BA1D79"/>
    <w:rsid w:val="00BA1D8B"/>
    <w:rsid w:val="00BA1E6C"/>
    <w:rsid w:val="00BA20B7"/>
    <w:rsid w:val="00BA228B"/>
    <w:rsid w:val="00BA2BE3"/>
    <w:rsid w:val="00BA2C96"/>
    <w:rsid w:val="00BA30E7"/>
    <w:rsid w:val="00BA3210"/>
    <w:rsid w:val="00BA332F"/>
    <w:rsid w:val="00BA3398"/>
    <w:rsid w:val="00BA375E"/>
    <w:rsid w:val="00BA38AB"/>
    <w:rsid w:val="00BA38EC"/>
    <w:rsid w:val="00BA3C2D"/>
    <w:rsid w:val="00BA4543"/>
    <w:rsid w:val="00BA4CCE"/>
    <w:rsid w:val="00BA4DA5"/>
    <w:rsid w:val="00BA4DA7"/>
    <w:rsid w:val="00BA5588"/>
    <w:rsid w:val="00BA587A"/>
    <w:rsid w:val="00BA5AAA"/>
    <w:rsid w:val="00BA61E2"/>
    <w:rsid w:val="00BA679B"/>
    <w:rsid w:val="00BA6B17"/>
    <w:rsid w:val="00BA6EFA"/>
    <w:rsid w:val="00BA7003"/>
    <w:rsid w:val="00BA7497"/>
    <w:rsid w:val="00BA7856"/>
    <w:rsid w:val="00BA7D41"/>
    <w:rsid w:val="00BA7F6B"/>
    <w:rsid w:val="00BB04A1"/>
    <w:rsid w:val="00BB08D6"/>
    <w:rsid w:val="00BB0B3B"/>
    <w:rsid w:val="00BB0FCF"/>
    <w:rsid w:val="00BB108A"/>
    <w:rsid w:val="00BB116C"/>
    <w:rsid w:val="00BB1A92"/>
    <w:rsid w:val="00BB1AFA"/>
    <w:rsid w:val="00BB1B39"/>
    <w:rsid w:val="00BB1BF8"/>
    <w:rsid w:val="00BB1D79"/>
    <w:rsid w:val="00BB1E4E"/>
    <w:rsid w:val="00BB20AE"/>
    <w:rsid w:val="00BB21B0"/>
    <w:rsid w:val="00BB2A61"/>
    <w:rsid w:val="00BB2A89"/>
    <w:rsid w:val="00BB3065"/>
    <w:rsid w:val="00BB3919"/>
    <w:rsid w:val="00BB3AE4"/>
    <w:rsid w:val="00BB43A2"/>
    <w:rsid w:val="00BB4689"/>
    <w:rsid w:val="00BB486F"/>
    <w:rsid w:val="00BB4AC9"/>
    <w:rsid w:val="00BB4ED7"/>
    <w:rsid w:val="00BB5127"/>
    <w:rsid w:val="00BB53CC"/>
    <w:rsid w:val="00BB555D"/>
    <w:rsid w:val="00BB5BE7"/>
    <w:rsid w:val="00BB67EF"/>
    <w:rsid w:val="00BB6B9B"/>
    <w:rsid w:val="00BB6CB7"/>
    <w:rsid w:val="00BB6DED"/>
    <w:rsid w:val="00BB72E4"/>
    <w:rsid w:val="00BB7813"/>
    <w:rsid w:val="00BB7D4C"/>
    <w:rsid w:val="00BB7FFD"/>
    <w:rsid w:val="00BC03F7"/>
    <w:rsid w:val="00BC08AC"/>
    <w:rsid w:val="00BC0EDC"/>
    <w:rsid w:val="00BC1124"/>
    <w:rsid w:val="00BC14BC"/>
    <w:rsid w:val="00BC1B30"/>
    <w:rsid w:val="00BC1D18"/>
    <w:rsid w:val="00BC21B4"/>
    <w:rsid w:val="00BC2246"/>
    <w:rsid w:val="00BC22D3"/>
    <w:rsid w:val="00BC236D"/>
    <w:rsid w:val="00BC24C9"/>
    <w:rsid w:val="00BC2587"/>
    <w:rsid w:val="00BC25A5"/>
    <w:rsid w:val="00BC29B1"/>
    <w:rsid w:val="00BC2FF0"/>
    <w:rsid w:val="00BC3211"/>
    <w:rsid w:val="00BC398B"/>
    <w:rsid w:val="00BC3DE8"/>
    <w:rsid w:val="00BC4533"/>
    <w:rsid w:val="00BC4630"/>
    <w:rsid w:val="00BC46F3"/>
    <w:rsid w:val="00BC4A3F"/>
    <w:rsid w:val="00BC4ED3"/>
    <w:rsid w:val="00BC59B6"/>
    <w:rsid w:val="00BC5CC8"/>
    <w:rsid w:val="00BC5EB6"/>
    <w:rsid w:val="00BC65B2"/>
    <w:rsid w:val="00BC6A7B"/>
    <w:rsid w:val="00BC6BA2"/>
    <w:rsid w:val="00BC6E35"/>
    <w:rsid w:val="00BC71B5"/>
    <w:rsid w:val="00BC7A72"/>
    <w:rsid w:val="00BC7CF6"/>
    <w:rsid w:val="00BD0237"/>
    <w:rsid w:val="00BD0459"/>
    <w:rsid w:val="00BD0A69"/>
    <w:rsid w:val="00BD0DC5"/>
    <w:rsid w:val="00BD114E"/>
    <w:rsid w:val="00BD1694"/>
    <w:rsid w:val="00BD1B28"/>
    <w:rsid w:val="00BD24A2"/>
    <w:rsid w:val="00BD2708"/>
    <w:rsid w:val="00BD30F7"/>
    <w:rsid w:val="00BD35EE"/>
    <w:rsid w:val="00BD3651"/>
    <w:rsid w:val="00BD3DD8"/>
    <w:rsid w:val="00BD4191"/>
    <w:rsid w:val="00BD44CB"/>
    <w:rsid w:val="00BD44DB"/>
    <w:rsid w:val="00BD4D14"/>
    <w:rsid w:val="00BD4E76"/>
    <w:rsid w:val="00BD5251"/>
    <w:rsid w:val="00BD5473"/>
    <w:rsid w:val="00BD5779"/>
    <w:rsid w:val="00BD5A44"/>
    <w:rsid w:val="00BD5B01"/>
    <w:rsid w:val="00BD5C03"/>
    <w:rsid w:val="00BD5CE1"/>
    <w:rsid w:val="00BD66FC"/>
    <w:rsid w:val="00BD7112"/>
    <w:rsid w:val="00BD7A47"/>
    <w:rsid w:val="00BD7D6E"/>
    <w:rsid w:val="00BE01F6"/>
    <w:rsid w:val="00BE0220"/>
    <w:rsid w:val="00BE03FB"/>
    <w:rsid w:val="00BE06A0"/>
    <w:rsid w:val="00BE0972"/>
    <w:rsid w:val="00BE0F8B"/>
    <w:rsid w:val="00BE11EE"/>
    <w:rsid w:val="00BE13C2"/>
    <w:rsid w:val="00BE140E"/>
    <w:rsid w:val="00BE14B2"/>
    <w:rsid w:val="00BE1582"/>
    <w:rsid w:val="00BE17EF"/>
    <w:rsid w:val="00BE18D7"/>
    <w:rsid w:val="00BE19C4"/>
    <w:rsid w:val="00BE1DF8"/>
    <w:rsid w:val="00BE238E"/>
    <w:rsid w:val="00BE23A0"/>
    <w:rsid w:val="00BE2BA6"/>
    <w:rsid w:val="00BE2DBA"/>
    <w:rsid w:val="00BE2E55"/>
    <w:rsid w:val="00BE2F22"/>
    <w:rsid w:val="00BE4102"/>
    <w:rsid w:val="00BE4A7F"/>
    <w:rsid w:val="00BE4EB6"/>
    <w:rsid w:val="00BE5248"/>
    <w:rsid w:val="00BE5285"/>
    <w:rsid w:val="00BE58D8"/>
    <w:rsid w:val="00BE592C"/>
    <w:rsid w:val="00BE5994"/>
    <w:rsid w:val="00BE5B62"/>
    <w:rsid w:val="00BE5DE6"/>
    <w:rsid w:val="00BE6663"/>
    <w:rsid w:val="00BE6A1C"/>
    <w:rsid w:val="00BE6CCD"/>
    <w:rsid w:val="00BE6EDE"/>
    <w:rsid w:val="00BE77E3"/>
    <w:rsid w:val="00BF0535"/>
    <w:rsid w:val="00BF05F5"/>
    <w:rsid w:val="00BF06F9"/>
    <w:rsid w:val="00BF07E6"/>
    <w:rsid w:val="00BF0A4E"/>
    <w:rsid w:val="00BF0DC3"/>
    <w:rsid w:val="00BF1339"/>
    <w:rsid w:val="00BF1559"/>
    <w:rsid w:val="00BF167C"/>
    <w:rsid w:val="00BF19A7"/>
    <w:rsid w:val="00BF1AEB"/>
    <w:rsid w:val="00BF1B83"/>
    <w:rsid w:val="00BF1DD1"/>
    <w:rsid w:val="00BF24D1"/>
    <w:rsid w:val="00BF385F"/>
    <w:rsid w:val="00BF386E"/>
    <w:rsid w:val="00BF3F42"/>
    <w:rsid w:val="00BF3FDF"/>
    <w:rsid w:val="00BF410A"/>
    <w:rsid w:val="00BF415E"/>
    <w:rsid w:val="00BF43D8"/>
    <w:rsid w:val="00BF4694"/>
    <w:rsid w:val="00BF4750"/>
    <w:rsid w:val="00BF47C4"/>
    <w:rsid w:val="00BF4A7D"/>
    <w:rsid w:val="00BF57F8"/>
    <w:rsid w:val="00BF5DFE"/>
    <w:rsid w:val="00BF624A"/>
    <w:rsid w:val="00BF6456"/>
    <w:rsid w:val="00BF653C"/>
    <w:rsid w:val="00BF66E4"/>
    <w:rsid w:val="00BF6B00"/>
    <w:rsid w:val="00BF6C66"/>
    <w:rsid w:val="00BF6D64"/>
    <w:rsid w:val="00BF6DFF"/>
    <w:rsid w:val="00BF6F51"/>
    <w:rsid w:val="00BF7490"/>
    <w:rsid w:val="00BF76FF"/>
    <w:rsid w:val="00BF79C5"/>
    <w:rsid w:val="00BF79F1"/>
    <w:rsid w:val="00C00309"/>
    <w:rsid w:val="00C003AC"/>
    <w:rsid w:val="00C005C6"/>
    <w:rsid w:val="00C00769"/>
    <w:rsid w:val="00C00B53"/>
    <w:rsid w:val="00C0148A"/>
    <w:rsid w:val="00C01494"/>
    <w:rsid w:val="00C01ED3"/>
    <w:rsid w:val="00C02236"/>
    <w:rsid w:val="00C02535"/>
    <w:rsid w:val="00C029C1"/>
    <w:rsid w:val="00C02C0C"/>
    <w:rsid w:val="00C02E53"/>
    <w:rsid w:val="00C02F64"/>
    <w:rsid w:val="00C034C7"/>
    <w:rsid w:val="00C03624"/>
    <w:rsid w:val="00C036F5"/>
    <w:rsid w:val="00C03C36"/>
    <w:rsid w:val="00C03DCA"/>
    <w:rsid w:val="00C049AF"/>
    <w:rsid w:val="00C04A69"/>
    <w:rsid w:val="00C050CE"/>
    <w:rsid w:val="00C05449"/>
    <w:rsid w:val="00C054EC"/>
    <w:rsid w:val="00C0661C"/>
    <w:rsid w:val="00C068F0"/>
    <w:rsid w:val="00C069EB"/>
    <w:rsid w:val="00C071D7"/>
    <w:rsid w:val="00C07637"/>
    <w:rsid w:val="00C07787"/>
    <w:rsid w:val="00C07972"/>
    <w:rsid w:val="00C10186"/>
    <w:rsid w:val="00C10205"/>
    <w:rsid w:val="00C1082C"/>
    <w:rsid w:val="00C10969"/>
    <w:rsid w:val="00C11000"/>
    <w:rsid w:val="00C112BA"/>
    <w:rsid w:val="00C112EC"/>
    <w:rsid w:val="00C113F5"/>
    <w:rsid w:val="00C11851"/>
    <w:rsid w:val="00C11C41"/>
    <w:rsid w:val="00C12403"/>
    <w:rsid w:val="00C12479"/>
    <w:rsid w:val="00C1276A"/>
    <w:rsid w:val="00C12BE3"/>
    <w:rsid w:val="00C12DB7"/>
    <w:rsid w:val="00C12E66"/>
    <w:rsid w:val="00C131E8"/>
    <w:rsid w:val="00C131F2"/>
    <w:rsid w:val="00C13316"/>
    <w:rsid w:val="00C138D4"/>
    <w:rsid w:val="00C13977"/>
    <w:rsid w:val="00C141F5"/>
    <w:rsid w:val="00C143F0"/>
    <w:rsid w:val="00C144A3"/>
    <w:rsid w:val="00C146C4"/>
    <w:rsid w:val="00C14D42"/>
    <w:rsid w:val="00C1502E"/>
    <w:rsid w:val="00C15E06"/>
    <w:rsid w:val="00C15FE0"/>
    <w:rsid w:val="00C1648D"/>
    <w:rsid w:val="00C165F0"/>
    <w:rsid w:val="00C17548"/>
    <w:rsid w:val="00C1792C"/>
    <w:rsid w:val="00C1799B"/>
    <w:rsid w:val="00C179CA"/>
    <w:rsid w:val="00C17FA0"/>
    <w:rsid w:val="00C2037A"/>
    <w:rsid w:val="00C206B8"/>
    <w:rsid w:val="00C20ABC"/>
    <w:rsid w:val="00C20D15"/>
    <w:rsid w:val="00C20E62"/>
    <w:rsid w:val="00C21653"/>
    <w:rsid w:val="00C21799"/>
    <w:rsid w:val="00C21A64"/>
    <w:rsid w:val="00C21D62"/>
    <w:rsid w:val="00C22583"/>
    <w:rsid w:val="00C22A52"/>
    <w:rsid w:val="00C2317A"/>
    <w:rsid w:val="00C23200"/>
    <w:rsid w:val="00C2342D"/>
    <w:rsid w:val="00C235F1"/>
    <w:rsid w:val="00C23656"/>
    <w:rsid w:val="00C23967"/>
    <w:rsid w:val="00C2432C"/>
    <w:rsid w:val="00C24CE2"/>
    <w:rsid w:val="00C24E2B"/>
    <w:rsid w:val="00C2512F"/>
    <w:rsid w:val="00C251CE"/>
    <w:rsid w:val="00C251DE"/>
    <w:rsid w:val="00C257BF"/>
    <w:rsid w:val="00C260AE"/>
    <w:rsid w:val="00C2630F"/>
    <w:rsid w:val="00C26389"/>
    <w:rsid w:val="00C2640D"/>
    <w:rsid w:val="00C26A13"/>
    <w:rsid w:val="00C271E5"/>
    <w:rsid w:val="00C279DB"/>
    <w:rsid w:val="00C27BC2"/>
    <w:rsid w:val="00C27DDD"/>
    <w:rsid w:val="00C3022A"/>
    <w:rsid w:val="00C3032D"/>
    <w:rsid w:val="00C3083E"/>
    <w:rsid w:val="00C308D0"/>
    <w:rsid w:val="00C309A8"/>
    <w:rsid w:val="00C312E2"/>
    <w:rsid w:val="00C31412"/>
    <w:rsid w:val="00C31489"/>
    <w:rsid w:val="00C316A3"/>
    <w:rsid w:val="00C317A2"/>
    <w:rsid w:val="00C324A3"/>
    <w:rsid w:val="00C32AD6"/>
    <w:rsid w:val="00C32BA6"/>
    <w:rsid w:val="00C32DA7"/>
    <w:rsid w:val="00C32EAA"/>
    <w:rsid w:val="00C333C5"/>
    <w:rsid w:val="00C33983"/>
    <w:rsid w:val="00C33ADD"/>
    <w:rsid w:val="00C33B21"/>
    <w:rsid w:val="00C33FD4"/>
    <w:rsid w:val="00C34178"/>
    <w:rsid w:val="00C34199"/>
    <w:rsid w:val="00C34318"/>
    <w:rsid w:val="00C34642"/>
    <w:rsid w:val="00C349AE"/>
    <w:rsid w:val="00C354B1"/>
    <w:rsid w:val="00C355F0"/>
    <w:rsid w:val="00C35762"/>
    <w:rsid w:val="00C35D24"/>
    <w:rsid w:val="00C363F0"/>
    <w:rsid w:val="00C3644E"/>
    <w:rsid w:val="00C365F5"/>
    <w:rsid w:val="00C3694F"/>
    <w:rsid w:val="00C36971"/>
    <w:rsid w:val="00C369B7"/>
    <w:rsid w:val="00C369FC"/>
    <w:rsid w:val="00C36A47"/>
    <w:rsid w:val="00C36BA3"/>
    <w:rsid w:val="00C36C81"/>
    <w:rsid w:val="00C370AF"/>
    <w:rsid w:val="00C40065"/>
    <w:rsid w:val="00C400E0"/>
    <w:rsid w:val="00C4027B"/>
    <w:rsid w:val="00C4039B"/>
    <w:rsid w:val="00C404F6"/>
    <w:rsid w:val="00C4073C"/>
    <w:rsid w:val="00C40C01"/>
    <w:rsid w:val="00C41042"/>
    <w:rsid w:val="00C41835"/>
    <w:rsid w:val="00C419C4"/>
    <w:rsid w:val="00C41F50"/>
    <w:rsid w:val="00C42878"/>
    <w:rsid w:val="00C42C0F"/>
    <w:rsid w:val="00C42E61"/>
    <w:rsid w:val="00C42FFA"/>
    <w:rsid w:val="00C43633"/>
    <w:rsid w:val="00C439C9"/>
    <w:rsid w:val="00C439EB"/>
    <w:rsid w:val="00C43A9B"/>
    <w:rsid w:val="00C440DA"/>
    <w:rsid w:val="00C44420"/>
    <w:rsid w:val="00C446FE"/>
    <w:rsid w:val="00C447B0"/>
    <w:rsid w:val="00C452AF"/>
    <w:rsid w:val="00C452FE"/>
    <w:rsid w:val="00C45807"/>
    <w:rsid w:val="00C45954"/>
    <w:rsid w:val="00C46CDA"/>
    <w:rsid w:val="00C47036"/>
    <w:rsid w:val="00C47428"/>
    <w:rsid w:val="00C476B3"/>
    <w:rsid w:val="00C47BF1"/>
    <w:rsid w:val="00C47F15"/>
    <w:rsid w:val="00C50039"/>
    <w:rsid w:val="00C501CF"/>
    <w:rsid w:val="00C50995"/>
    <w:rsid w:val="00C5099B"/>
    <w:rsid w:val="00C50FF1"/>
    <w:rsid w:val="00C510F8"/>
    <w:rsid w:val="00C51289"/>
    <w:rsid w:val="00C512F6"/>
    <w:rsid w:val="00C51AEE"/>
    <w:rsid w:val="00C5207B"/>
    <w:rsid w:val="00C5222C"/>
    <w:rsid w:val="00C52706"/>
    <w:rsid w:val="00C529D8"/>
    <w:rsid w:val="00C531DF"/>
    <w:rsid w:val="00C53C57"/>
    <w:rsid w:val="00C542A8"/>
    <w:rsid w:val="00C543BA"/>
    <w:rsid w:val="00C54504"/>
    <w:rsid w:val="00C54D4F"/>
    <w:rsid w:val="00C55507"/>
    <w:rsid w:val="00C55856"/>
    <w:rsid w:val="00C55EC9"/>
    <w:rsid w:val="00C5642C"/>
    <w:rsid w:val="00C56F32"/>
    <w:rsid w:val="00C5709C"/>
    <w:rsid w:val="00C575CB"/>
    <w:rsid w:val="00C577FA"/>
    <w:rsid w:val="00C57F54"/>
    <w:rsid w:val="00C603C3"/>
    <w:rsid w:val="00C604A9"/>
    <w:rsid w:val="00C60CD3"/>
    <w:rsid w:val="00C60CE6"/>
    <w:rsid w:val="00C60E6D"/>
    <w:rsid w:val="00C60ED9"/>
    <w:rsid w:val="00C614D6"/>
    <w:rsid w:val="00C6192B"/>
    <w:rsid w:val="00C61967"/>
    <w:rsid w:val="00C61ADD"/>
    <w:rsid w:val="00C61B64"/>
    <w:rsid w:val="00C62224"/>
    <w:rsid w:val="00C628E8"/>
    <w:rsid w:val="00C6297C"/>
    <w:rsid w:val="00C63325"/>
    <w:rsid w:val="00C6348F"/>
    <w:rsid w:val="00C63996"/>
    <w:rsid w:val="00C639E0"/>
    <w:rsid w:val="00C63C44"/>
    <w:rsid w:val="00C63EFA"/>
    <w:rsid w:val="00C640F7"/>
    <w:rsid w:val="00C64789"/>
    <w:rsid w:val="00C649E7"/>
    <w:rsid w:val="00C64AD1"/>
    <w:rsid w:val="00C6528F"/>
    <w:rsid w:val="00C6538E"/>
    <w:rsid w:val="00C658AA"/>
    <w:rsid w:val="00C65958"/>
    <w:rsid w:val="00C65AF9"/>
    <w:rsid w:val="00C65B81"/>
    <w:rsid w:val="00C667FF"/>
    <w:rsid w:val="00C66861"/>
    <w:rsid w:val="00C66C37"/>
    <w:rsid w:val="00C66D31"/>
    <w:rsid w:val="00C66DE2"/>
    <w:rsid w:val="00C67355"/>
    <w:rsid w:val="00C674A2"/>
    <w:rsid w:val="00C67B9B"/>
    <w:rsid w:val="00C67D6D"/>
    <w:rsid w:val="00C7050B"/>
    <w:rsid w:val="00C70B59"/>
    <w:rsid w:val="00C7147E"/>
    <w:rsid w:val="00C71500"/>
    <w:rsid w:val="00C71511"/>
    <w:rsid w:val="00C71EC2"/>
    <w:rsid w:val="00C720CD"/>
    <w:rsid w:val="00C7213D"/>
    <w:rsid w:val="00C724F8"/>
    <w:rsid w:val="00C72B37"/>
    <w:rsid w:val="00C72CE6"/>
    <w:rsid w:val="00C72EB1"/>
    <w:rsid w:val="00C73CC4"/>
    <w:rsid w:val="00C73E75"/>
    <w:rsid w:val="00C74EC9"/>
    <w:rsid w:val="00C74FAD"/>
    <w:rsid w:val="00C753F7"/>
    <w:rsid w:val="00C75809"/>
    <w:rsid w:val="00C758AE"/>
    <w:rsid w:val="00C76955"/>
    <w:rsid w:val="00C77A3A"/>
    <w:rsid w:val="00C77EDD"/>
    <w:rsid w:val="00C80746"/>
    <w:rsid w:val="00C807B9"/>
    <w:rsid w:val="00C80D04"/>
    <w:rsid w:val="00C80DAA"/>
    <w:rsid w:val="00C81013"/>
    <w:rsid w:val="00C818D6"/>
    <w:rsid w:val="00C81F21"/>
    <w:rsid w:val="00C82939"/>
    <w:rsid w:val="00C82D5D"/>
    <w:rsid w:val="00C83032"/>
    <w:rsid w:val="00C8308F"/>
    <w:rsid w:val="00C830C2"/>
    <w:rsid w:val="00C83555"/>
    <w:rsid w:val="00C83A37"/>
    <w:rsid w:val="00C841E6"/>
    <w:rsid w:val="00C84338"/>
    <w:rsid w:val="00C8451C"/>
    <w:rsid w:val="00C847F2"/>
    <w:rsid w:val="00C84DC7"/>
    <w:rsid w:val="00C851D5"/>
    <w:rsid w:val="00C8528C"/>
    <w:rsid w:val="00C852C6"/>
    <w:rsid w:val="00C8560B"/>
    <w:rsid w:val="00C8593D"/>
    <w:rsid w:val="00C85DD2"/>
    <w:rsid w:val="00C85F10"/>
    <w:rsid w:val="00C8644D"/>
    <w:rsid w:val="00C86514"/>
    <w:rsid w:val="00C86538"/>
    <w:rsid w:val="00C8676F"/>
    <w:rsid w:val="00C8679A"/>
    <w:rsid w:val="00C86911"/>
    <w:rsid w:val="00C86EB7"/>
    <w:rsid w:val="00C87122"/>
    <w:rsid w:val="00C87156"/>
    <w:rsid w:val="00C87204"/>
    <w:rsid w:val="00C87207"/>
    <w:rsid w:val="00C87478"/>
    <w:rsid w:val="00C87DED"/>
    <w:rsid w:val="00C87F3D"/>
    <w:rsid w:val="00C9063F"/>
    <w:rsid w:val="00C90A28"/>
    <w:rsid w:val="00C90A69"/>
    <w:rsid w:val="00C90C97"/>
    <w:rsid w:val="00C90D78"/>
    <w:rsid w:val="00C91A94"/>
    <w:rsid w:val="00C91D91"/>
    <w:rsid w:val="00C92642"/>
    <w:rsid w:val="00C92678"/>
    <w:rsid w:val="00C9271B"/>
    <w:rsid w:val="00C932CF"/>
    <w:rsid w:val="00C937F5"/>
    <w:rsid w:val="00C93915"/>
    <w:rsid w:val="00C93AA5"/>
    <w:rsid w:val="00C93BDA"/>
    <w:rsid w:val="00C93C81"/>
    <w:rsid w:val="00C9403D"/>
    <w:rsid w:val="00C9413E"/>
    <w:rsid w:val="00C94311"/>
    <w:rsid w:val="00C943AB"/>
    <w:rsid w:val="00C9487E"/>
    <w:rsid w:val="00C94E79"/>
    <w:rsid w:val="00C95133"/>
    <w:rsid w:val="00C95903"/>
    <w:rsid w:val="00C95D9E"/>
    <w:rsid w:val="00C95DD9"/>
    <w:rsid w:val="00C964B2"/>
    <w:rsid w:val="00C965D0"/>
    <w:rsid w:val="00C96920"/>
    <w:rsid w:val="00C96FA5"/>
    <w:rsid w:val="00C97036"/>
    <w:rsid w:val="00C971E9"/>
    <w:rsid w:val="00C9749D"/>
    <w:rsid w:val="00C97565"/>
    <w:rsid w:val="00C97746"/>
    <w:rsid w:val="00C97CDF"/>
    <w:rsid w:val="00C97F89"/>
    <w:rsid w:val="00CA0574"/>
    <w:rsid w:val="00CA05AC"/>
    <w:rsid w:val="00CA07CC"/>
    <w:rsid w:val="00CA1823"/>
    <w:rsid w:val="00CA275A"/>
    <w:rsid w:val="00CA28D0"/>
    <w:rsid w:val="00CA2A88"/>
    <w:rsid w:val="00CA2AC7"/>
    <w:rsid w:val="00CA2C1F"/>
    <w:rsid w:val="00CA3D73"/>
    <w:rsid w:val="00CA3ED1"/>
    <w:rsid w:val="00CA4430"/>
    <w:rsid w:val="00CA477D"/>
    <w:rsid w:val="00CA4AE0"/>
    <w:rsid w:val="00CA4D9C"/>
    <w:rsid w:val="00CA4E6B"/>
    <w:rsid w:val="00CA4FA4"/>
    <w:rsid w:val="00CA5594"/>
    <w:rsid w:val="00CA5887"/>
    <w:rsid w:val="00CA593A"/>
    <w:rsid w:val="00CA5A3C"/>
    <w:rsid w:val="00CA5C21"/>
    <w:rsid w:val="00CA5C47"/>
    <w:rsid w:val="00CA5D4D"/>
    <w:rsid w:val="00CA65C4"/>
    <w:rsid w:val="00CA666F"/>
    <w:rsid w:val="00CA66AC"/>
    <w:rsid w:val="00CA6700"/>
    <w:rsid w:val="00CA6C53"/>
    <w:rsid w:val="00CA6DFC"/>
    <w:rsid w:val="00CA7061"/>
    <w:rsid w:val="00CA7184"/>
    <w:rsid w:val="00CA747A"/>
    <w:rsid w:val="00CA74B3"/>
    <w:rsid w:val="00CA7A0B"/>
    <w:rsid w:val="00CB0083"/>
    <w:rsid w:val="00CB0434"/>
    <w:rsid w:val="00CB066A"/>
    <w:rsid w:val="00CB0994"/>
    <w:rsid w:val="00CB0D5A"/>
    <w:rsid w:val="00CB141D"/>
    <w:rsid w:val="00CB1453"/>
    <w:rsid w:val="00CB14D7"/>
    <w:rsid w:val="00CB156F"/>
    <w:rsid w:val="00CB1E36"/>
    <w:rsid w:val="00CB218C"/>
    <w:rsid w:val="00CB26D8"/>
    <w:rsid w:val="00CB26F3"/>
    <w:rsid w:val="00CB2B27"/>
    <w:rsid w:val="00CB2B59"/>
    <w:rsid w:val="00CB2C36"/>
    <w:rsid w:val="00CB2E58"/>
    <w:rsid w:val="00CB309A"/>
    <w:rsid w:val="00CB3300"/>
    <w:rsid w:val="00CB3558"/>
    <w:rsid w:val="00CB3927"/>
    <w:rsid w:val="00CB5295"/>
    <w:rsid w:val="00CB56E0"/>
    <w:rsid w:val="00CB571C"/>
    <w:rsid w:val="00CB57DA"/>
    <w:rsid w:val="00CB58EA"/>
    <w:rsid w:val="00CB608F"/>
    <w:rsid w:val="00CB625C"/>
    <w:rsid w:val="00CB6D87"/>
    <w:rsid w:val="00CB6E38"/>
    <w:rsid w:val="00CB7563"/>
    <w:rsid w:val="00CB7B37"/>
    <w:rsid w:val="00CC0386"/>
    <w:rsid w:val="00CC0677"/>
    <w:rsid w:val="00CC0755"/>
    <w:rsid w:val="00CC08D7"/>
    <w:rsid w:val="00CC0BB1"/>
    <w:rsid w:val="00CC0E8A"/>
    <w:rsid w:val="00CC0F1D"/>
    <w:rsid w:val="00CC122D"/>
    <w:rsid w:val="00CC122F"/>
    <w:rsid w:val="00CC14F3"/>
    <w:rsid w:val="00CC1C7D"/>
    <w:rsid w:val="00CC21BB"/>
    <w:rsid w:val="00CC2588"/>
    <w:rsid w:val="00CC25C6"/>
    <w:rsid w:val="00CC2868"/>
    <w:rsid w:val="00CC2D0B"/>
    <w:rsid w:val="00CC2E0A"/>
    <w:rsid w:val="00CC2F86"/>
    <w:rsid w:val="00CC307E"/>
    <w:rsid w:val="00CC375E"/>
    <w:rsid w:val="00CC377E"/>
    <w:rsid w:val="00CC3D35"/>
    <w:rsid w:val="00CC3FE9"/>
    <w:rsid w:val="00CC40A0"/>
    <w:rsid w:val="00CC4139"/>
    <w:rsid w:val="00CC43AA"/>
    <w:rsid w:val="00CC4477"/>
    <w:rsid w:val="00CC463C"/>
    <w:rsid w:val="00CC488D"/>
    <w:rsid w:val="00CC4969"/>
    <w:rsid w:val="00CC4E6A"/>
    <w:rsid w:val="00CC502D"/>
    <w:rsid w:val="00CC5B76"/>
    <w:rsid w:val="00CC5BA5"/>
    <w:rsid w:val="00CC5F88"/>
    <w:rsid w:val="00CC6242"/>
    <w:rsid w:val="00CC647B"/>
    <w:rsid w:val="00CC6574"/>
    <w:rsid w:val="00CC673E"/>
    <w:rsid w:val="00CC678F"/>
    <w:rsid w:val="00CC689E"/>
    <w:rsid w:val="00CC68C5"/>
    <w:rsid w:val="00CC6A6B"/>
    <w:rsid w:val="00CC6F38"/>
    <w:rsid w:val="00CC7308"/>
    <w:rsid w:val="00CC7310"/>
    <w:rsid w:val="00CC77FC"/>
    <w:rsid w:val="00CD0633"/>
    <w:rsid w:val="00CD0831"/>
    <w:rsid w:val="00CD08F2"/>
    <w:rsid w:val="00CD0DF2"/>
    <w:rsid w:val="00CD121E"/>
    <w:rsid w:val="00CD188F"/>
    <w:rsid w:val="00CD22BB"/>
    <w:rsid w:val="00CD2956"/>
    <w:rsid w:val="00CD2969"/>
    <w:rsid w:val="00CD29DD"/>
    <w:rsid w:val="00CD2BB2"/>
    <w:rsid w:val="00CD2CA1"/>
    <w:rsid w:val="00CD3477"/>
    <w:rsid w:val="00CD34B7"/>
    <w:rsid w:val="00CD35BB"/>
    <w:rsid w:val="00CD3C27"/>
    <w:rsid w:val="00CD3D99"/>
    <w:rsid w:val="00CD4217"/>
    <w:rsid w:val="00CD516E"/>
    <w:rsid w:val="00CD5342"/>
    <w:rsid w:val="00CD56B2"/>
    <w:rsid w:val="00CD5FDD"/>
    <w:rsid w:val="00CD6A17"/>
    <w:rsid w:val="00CD6A68"/>
    <w:rsid w:val="00CD6BC4"/>
    <w:rsid w:val="00CD6E66"/>
    <w:rsid w:val="00CD6FDC"/>
    <w:rsid w:val="00CD710F"/>
    <w:rsid w:val="00CD72CF"/>
    <w:rsid w:val="00CD73C6"/>
    <w:rsid w:val="00CD74AB"/>
    <w:rsid w:val="00CD7799"/>
    <w:rsid w:val="00CE0076"/>
    <w:rsid w:val="00CE024C"/>
    <w:rsid w:val="00CE08FA"/>
    <w:rsid w:val="00CE0B63"/>
    <w:rsid w:val="00CE140E"/>
    <w:rsid w:val="00CE14EF"/>
    <w:rsid w:val="00CE1915"/>
    <w:rsid w:val="00CE1CDB"/>
    <w:rsid w:val="00CE204B"/>
    <w:rsid w:val="00CE21D4"/>
    <w:rsid w:val="00CE2627"/>
    <w:rsid w:val="00CE262D"/>
    <w:rsid w:val="00CE2857"/>
    <w:rsid w:val="00CE2D1E"/>
    <w:rsid w:val="00CE34EC"/>
    <w:rsid w:val="00CE3626"/>
    <w:rsid w:val="00CE3694"/>
    <w:rsid w:val="00CE3CDF"/>
    <w:rsid w:val="00CE3EBC"/>
    <w:rsid w:val="00CE4AD1"/>
    <w:rsid w:val="00CE4CBA"/>
    <w:rsid w:val="00CE5224"/>
    <w:rsid w:val="00CE5614"/>
    <w:rsid w:val="00CE5693"/>
    <w:rsid w:val="00CE5A1B"/>
    <w:rsid w:val="00CE5BE7"/>
    <w:rsid w:val="00CE6237"/>
    <w:rsid w:val="00CE65D7"/>
    <w:rsid w:val="00CE6B52"/>
    <w:rsid w:val="00CE7687"/>
    <w:rsid w:val="00CE77EA"/>
    <w:rsid w:val="00CF1253"/>
    <w:rsid w:val="00CF141A"/>
    <w:rsid w:val="00CF17B1"/>
    <w:rsid w:val="00CF198B"/>
    <w:rsid w:val="00CF1AD5"/>
    <w:rsid w:val="00CF1D78"/>
    <w:rsid w:val="00CF202A"/>
    <w:rsid w:val="00CF20FC"/>
    <w:rsid w:val="00CF25B5"/>
    <w:rsid w:val="00CF26AF"/>
    <w:rsid w:val="00CF2A02"/>
    <w:rsid w:val="00CF4272"/>
    <w:rsid w:val="00CF4283"/>
    <w:rsid w:val="00CF429C"/>
    <w:rsid w:val="00CF4359"/>
    <w:rsid w:val="00CF4605"/>
    <w:rsid w:val="00CF496B"/>
    <w:rsid w:val="00CF4F85"/>
    <w:rsid w:val="00CF504B"/>
    <w:rsid w:val="00CF50D3"/>
    <w:rsid w:val="00CF52B8"/>
    <w:rsid w:val="00CF52C0"/>
    <w:rsid w:val="00CF5374"/>
    <w:rsid w:val="00CF5394"/>
    <w:rsid w:val="00CF5AA9"/>
    <w:rsid w:val="00CF5C0E"/>
    <w:rsid w:val="00CF5D0C"/>
    <w:rsid w:val="00CF5F57"/>
    <w:rsid w:val="00CF64C7"/>
    <w:rsid w:val="00CF6B19"/>
    <w:rsid w:val="00CF6DD0"/>
    <w:rsid w:val="00CF7027"/>
    <w:rsid w:val="00CF79C6"/>
    <w:rsid w:val="00CF7F56"/>
    <w:rsid w:val="00D0056B"/>
    <w:rsid w:val="00D00840"/>
    <w:rsid w:val="00D00E16"/>
    <w:rsid w:val="00D01113"/>
    <w:rsid w:val="00D0120C"/>
    <w:rsid w:val="00D012E8"/>
    <w:rsid w:val="00D01370"/>
    <w:rsid w:val="00D01C2C"/>
    <w:rsid w:val="00D01E18"/>
    <w:rsid w:val="00D02249"/>
    <w:rsid w:val="00D0240A"/>
    <w:rsid w:val="00D02434"/>
    <w:rsid w:val="00D024AD"/>
    <w:rsid w:val="00D03072"/>
    <w:rsid w:val="00D03176"/>
    <w:rsid w:val="00D034C8"/>
    <w:rsid w:val="00D0382C"/>
    <w:rsid w:val="00D03836"/>
    <w:rsid w:val="00D03944"/>
    <w:rsid w:val="00D039C2"/>
    <w:rsid w:val="00D03B3A"/>
    <w:rsid w:val="00D0411B"/>
    <w:rsid w:val="00D041BD"/>
    <w:rsid w:val="00D0430D"/>
    <w:rsid w:val="00D04487"/>
    <w:rsid w:val="00D046BF"/>
    <w:rsid w:val="00D04D6F"/>
    <w:rsid w:val="00D04E67"/>
    <w:rsid w:val="00D051B0"/>
    <w:rsid w:val="00D05309"/>
    <w:rsid w:val="00D056B0"/>
    <w:rsid w:val="00D05A45"/>
    <w:rsid w:val="00D05ABC"/>
    <w:rsid w:val="00D05BA1"/>
    <w:rsid w:val="00D05CA8"/>
    <w:rsid w:val="00D060C7"/>
    <w:rsid w:val="00D06174"/>
    <w:rsid w:val="00D06318"/>
    <w:rsid w:val="00D064AB"/>
    <w:rsid w:val="00D06702"/>
    <w:rsid w:val="00D067A3"/>
    <w:rsid w:val="00D06A8C"/>
    <w:rsid w:val="00D06AB8"/>
    <w:rsid w:val="00D06BF8"/>
    <w:rsid w:val="00D06E55"/>
    <w:rsid w:val="00D07084"/>
    <w:rsid w:val="00D07260"/>
    <w:rsid w:val="00D07546"/>
    <w:rsid w:val="00D07B3B"/>
    <w:rsid w:val="00D07D77"/>
    <w:rsid w:val="00D10369"/>
    <w:rsid w:val="00D104DE"/>
    <w:rsid w:val="00D10501"/>
    <w:rsid w:val="00D105E0"/>
    <w:rsid w:val="00D105F9"/>
    <w:rsid w:val="00D10783"/>
    <w:rsid w:val="00D10804"/>
    <w:rsid w:val="00D10D33"/>
    <w:rsid w:val="00D11C1D"/>
    <w:rsid w:val="00D12235"/>
    <w:rsid w:val="00D125A3"/>
    <w:rsid w:val="00D12DA0"/>
    <w:rsid w:val="00D130C0"/>
    <w:rsid w:val="00D13EDA"/>
    <w:rsid w:val="00D14814"/>
    <w:rsid w:val="00D1488E"/>
    <w:rsid w:val="00D14A41"/>
    <w:rsid w:val="00D15062"/>
    <w:rsid w:val="00D151AC"/>
    <w:rsid w:val="00D1550A"/>
    <w:rsid w:val="00D15547"/>
    <w:rsid w:val="00D1564B"/>
    <w:rsid w:val="00D157D0"/>
    <w:rsid w:val="00D15939"/>
    <w:rsid w:val="00D16140"/>
    <w:rsid w:val="00D16553"/>
    <w:rsid w:val="00D1655D"/>
    <w:rsid w:val="00D16624"/>
    <w:rsid w:val="00D1694D"/>
    <w:rsid w:val="00D169D4"/>
    <w:rsid w:val="00D16A48"/>
    <w:rsid w:val="00D16AE8"/>
    <w:rsid w:val="00D17239"/>
    <w:rsid w:val="00D17A4C"/>
    <w:rsid w:val="00D17BEC"/>
    <w:rsid w:val="00D2010B"/>
    <w:rsid w:val="00D2018F"/>
    <w:rsid w:val="00D2020A"/>
    <w:rsid w:val="00D202DF"/>
    <w:rsid w:val="00D20832"/>
    <w:rsid w:val="00D20993"/>
    <w:rsid w:val="00D209BF"/>
    <w:rsid w:val="00D20ECF"/>
    <w:rsid w:val="00D21364"/>
    <w:rsid w:val="00D215D6"/>
    <w:rsid w:val="00D21E3B"/>
    <w:rsid w:val="00D21EE7"/>
    <w:rsid w:val="00D2231A"/>
    <w:rsid w:val="00D223ED"/>
    <w:rsid w:val="00D225CA"/>
    <w:rsid w:val="00D230F0"/>
    <w:rsid w:val="00D23327"/>
    <w:rsid w:val="00D233B9"/>
    <w:rsid w:val="00D23C64"/>
    <w:rsid w:val="00D23E20"/>
    <w:rsid w:val="00D24A29"/>
    <w:rsid w:val="00D25A5C"/>
    <w:rsid w:val="00D25D74"/>
    <w:rsid w:val="00D25FC1"/>
    <w:rsid w:val="00D262DC"/>
    <w:rsid w:val="00D26393"/>
    <w:rsid w:val="00D26A8C"/>
    <w:rsid w:val="00D26B63"/>
    <w:rsid w:val="00D26DD9"/>
    <w:rsid w:val="00D270C4"/>
    <w:rsid w:val="00D27550"/>
    <w:rsid w:val="00D276D0"/>
    <w:rsid w:val="00D27C5A"/>
    <w:rsid w:val="00D27D7A"/>
    <w:rsid w:val="00D30044"/>
    <w:rsid w:val="00D304C5"/>
    <w:rsid w:val="00D3076C"/>
    <w:rsid w:val="00D310CD"/>
    <w:rsid w:val="00D31439"/>
    <w:rsid w:val="00D31A28"/>
    <w:rsid w:val="00D322E4"/>
    <w:rsid w:val="00D3253A"/>
    <w:rsid w:val="00D32744"/>
    <w:rsid w:val="00D328B4"/>
    <w:rsid w:val="00D329C6"/>
    <w:rsid w:val="00D330DD"/>
    <w:rsid w:val="00D33112"/>
    <w:rsid w:val="00D33C82"/>
    <w:rsid w:val="00D33EEE"/>
    <w:rsid w:val="00D33F65"/>
    <w:rsid w:val="00D34557"/>
    <w:rsid w:val="00D3493C"/>
    <w:rsid w:val="00D349A9"/>
    <w:rsid w:val="00D34B91"/>
    <w:rsid w:val="00D34EBE"/>
    <w:rsid w:val="00D35B72"/>
    <w:rsid w:val="00D35C59"/>
    <w:rsid w:val="00D35CE5"/>
    <w:rsid w:val="00D35D38"/>
    <w:rsid w:val="00D373EE"/>
    <w:rsid w:val="00D37565"/>
    <w:rsid w:val="00D37624"/>
    <w:rsid w:val="00D37960"/>
    <w:rsid w:val="00D37BC1"/>
    <w:rsid w:val="00D404EF"/>
    <w:rsid w:val="00D40879"/>
    <w:rsid w:val="00D408C5"/>
    <w:rsid w:val="00D40B06"/>
    <w:rsid w:val="00D40F5D"/>
    <w:rsid w:val="00D411E9"/>
    <w:rsid w:val="00D4140E"/>
    <w:rsid w:val="00D41E24"/>
    <w:rsid w:val="00D42170"/>
    <w:rsid w:val="00D426BF"/>
    <w:rsid w:val="00D42896"/>
    <w:rsid w:val="00D428E9"/>
    <w:rsid w:val="00D42E7B"/>
    <w:rsid w:val="00D4338B"/>
    <w:rsid w:val="00D435B0"/>
    <w:rsid w:val="00D4425E"/>
    <w:rsid w:val="00D44A73"/>
    <w:rsid w:val="00D44CE9"/>
    <w:rsid w:val="00D44EB8"/>
    <w:rsid w:val="00D450C6"/>
    <w:rsid w:val="00D4523B"/>
    <w:rsid w:val="00D452A4"/>
    <w:rsid w:val="00D456F2"/>
    <w:rsid w:val="00D45C92"/>
    <w:rsid w:val="00D46161"/>
    <w:rsid w:val="00D467F0"/>
    <w:rsid w:val="00D46C33"/>
    <w:rsid w:val="00D4701D"/>
    <w:rsid w:val="00D47214"/>
    <w:rsid w:val="00D47868"/>
    <w:rsid w:val="00D47953"/>
    <w:rsid w:val="00D47A1E"/>
    <w:rsid w:val="00D47BF5"/>
    <w:rsid w:val="00D501E4"/>
    <w:rsid w:val="00D50208"/>
    <w:rsid w:val="00D503E7"/>
    <w:rsid w:val="00D5059B"/>
    <w:rsid w:val="00D50F25"/>
    <w:rsid w:val="00D514D8"/>
    <w:rsid w:val="00D51531"/>
    <w:rsid w:val="00D5160A"/>
    <w:rsid w:val="00D51FE0"/>
    <w:rsid w:val="00D523C9"/>
    <w:rsid w:val="00D52647"/>
    <w:rsid w:val="00D528C2"/>
    <w:rsid w:val="00D52998"/>
    <w:rsid w:val="00D5326C"/>
    <w:rsid w:val="00D538FA"/>
    <w:rsid w:val="00D53D91"/>
    <w:rsid w:val="00D53DB2"/>
    <w:rsid w:val="00D54065"/>
    <w:rsid w:val="00D545B2"/>
    <w:rsid w:val="00D54605"/>
    <w:rsid w:val="00D54C3D"/>
    <w:rsid w:val="00D54E61"/>
    <w:rsid w:val="00D54F95"/>
    <w:rsid w:val="00D552AA"/>
    <w:rsid w:val="00D553C0"/>
    <w:rsid w:val="00D559A6"/>
    <w:rsid w:val="00D55A4E"/>
    <w:rsid w:val="00D55EBF"/>
    <w:rsid w:val="00D55F47"/>
    <w:rsid w:val="00D562EE"/>
    <w:rsid w:val="00D56600"/>
    <w:rsid w:val="00D5671C"/>
    <w:rsid w:val="00D5691A"/>
    <w:rsid w:val="00D56CFD"/>
    <w:rsid w:val="00D570C7"/>
    <w:rsid w:val="00D573E7"/>
    <w:rsid w:val="00D574C8"/>
    <w:rsid w:val="00D57D2D"/>
    <w:rsid w:val="00D6003A"/>
    <w:rsid w:val="00D605B4"/>
    <w:rsid w:val="00D607AA"/>
    <w:rsid w:val="00D609E1"/>
    <w:rsid w:val="00D60D61"/>
    <w:rsid w:val="00D61066"/>
    <w:rsid w:val="00D6174D"/>
    <w:rsid w:val="00D61832"/>
    <w:rsid w:val="00D61EA4"/>
    <w:rsid w:val="00D6234F"/>
    <w:rsid w:val="00D623A4"/>
    <w:rsid w:val="00D6270C"/>
    <w:rsid w:val="00D62A94"/>
    <w:rsid w:val="00D631AF"/>
    <w:rsid w:val="00D636A9"/>
    <w:rsid w:val="00D63D05"/>
    <w:rsid w:val="00D63F01"/>
    <w:rsid w:val="00D641E3"/>
    <w:rsid w:val="00D6456D"/>
    <w:rsid w:val="00D645A9"/>
    <w:rsid w:val="00D64FB9"/>
    <w:rsid w:val="00D651A1"/>
    <w:rsid w:val="00D656B3"/>
    <w:rsid w:val="00D65AF0"/>
    <w:rsid w:val="00D65D62"/>
    <w:rsid w:val="00D663DD"/>
    <w:rsid w:val="00D6670B"/>
    <w:rsid w:val="00D6672D"/>
    <w:rsid w:val="00D6696E"/>
    <w:rsid w:val="00D67D2E"/>
    <w:rsid w:val="00D70929"/>
    <w:rsid w:val="00D70C1A"/>
    <w:rsid w:val="00D7113D"/>
    <w:rsid w:val="00D71153"/>
    <w:rsid w:val="00D71515"/>
    <w:rsid w:val="00D71995"/>
    <w:rsid w:val="00D71B5F"/>
    <w:rsid w:val="00D71B69"/>
    <w:rsid w:val="00D72488"/>
    <w:rsid w:val="00D728C3"/>
    <w:rsid w:val="00D72965"/>
    <w:rsid w:val="00D72A8B"/>
    <w:rsid w:val="00D72B19"/>
    <w:rsid w:val="00D72B73"/>
    <w:rsid w:val="00D72BDB"/>
    <w:rsid w:val="00D72EDB"/>
    <w:rsid w:val="00D72EF4"/>
    <w:rsid w:val="00D73010"/>
    <w:rsid w:val="00D7311B"/>
    <w:rsid w:val="00D73273"/>
    <w:rsid w:val="00D732C3"/>
    <w:rsid w:val="00D73349"/>
    <w:rsid w:val="00D7343F"/>
    <w:rsid w:val="00D7355E"/>
    <w:rsid w:val="00D73806"/>
    <w:rsid w:val="00D73E22"/>
    <w:rsid w:val="00D74055"/>
    <w:rsid w:val="00D742F9"/>
    <w:rsid w:val="00D747BF"/>
    <w:rsid w:val="00D749B0"/>
    <w:rsid w:val="00D74AC6"/>
    <w:rsid w:val="00D74ADE"/>
    <w:rsid w:val="00D74C53"/>
    <w:rsid w:val="00D74E8C"/>
    <w:rsid w:val="00D75286"/>
    <w:rsid w:val="00D762D9"/>
    <w:rsid w:val="00D76850"/>
    <w:rsid w:val="00D76875"/>
    <w:rsid w:val="00D76C2D"/>
    <w:rsid w:val="00D76E54"/>
    <w:rsid w:val="00D76E73"/>
    <w:rsid w:val="00D77721"/>
    <w:rsid w:val="00D777EB"/>
    <w:rsid w:val="00D77887"/>
    <w:rsid w:val="00D77A10"/>
    <w:rsid w:val="00D77BFE"/>
    <w:rsid w:val="00D80078"/>
    <w:rsid w:val="00D807FF"/>
    <w:rsid w:val="00D813A2"/>
    <w:rsid w:val="00D81591"/>
    <w:rsid w:val="00D81BA1"/>
    <w:rsid w:val="00D82020"/>
    <w:rsid w:val="00D8231D"/>
    <w:rsid w:val="00D82880"/>
    <w:rsid w:val="00D82B4B"/>
    <w:rsid w:val="00D82E35"/>
    <w:rsid w:val="00D83054"/>
    <w:rsid w:val="00D83413"/>
    <w:rsid w:val="00D83A79"/>
    <w:rsid w:val="00D84217"/>
    <w:rsid w:val="00D84265"/>
    <w:rsid w:val="00D8478A"/>
    <w:rsid w:val="00D847B8"/>
    <w:rsid w:val="00D849C0"/>
    <w:rsid w:val="00D84B19"/>
    <w:rsid w:val="00D85544"/>
    <w:rsid w:val="00D857B5"/>
    <w:rsid w:val="00D85DF1"/>
    <w:rsid w:val="00D85E36"/>
    <w:rsid w:val="00D85FB2"/>
    <w:rsid w:val="00D8624F"/>
    <w:rsid w:val="00D86C3D"/>
    <w:rsid w:val="00D87321"/>
    <w:rsid w:val="00D87388"/>
    <w:rsid w:val="00D87DA7"/>
    <w:rsid w:val="00D87EC6"/>
    <w:rsid w:val="00D902E7"/>
    <w:rsid w:val="00D904F3"/>
    <w:rsid w:val="00D905C0"/>
    <w:rsid w:val="00D90862"/>
    <w:rsid w:val="00D90E94"/>
    <w:rsid w:val="00D91796"/>
    <w:rsid w:val="00D919EE"/>
    <w:rsid w:val="00D92DCD"/>
    <w:rsid w:val="00D93022"/>
    <w:rsid w:val="00D935A9"/>
    <w:rsid w:val="00D935C9"/>
    <w:rsid w:val="00D936C8"/>
    <w:rsid w:val="00D93A17"/>
    <w:rsid w:val="00D93B3C"/>
    <w:rsid w:val="00D9474F"/>
    <w:rsid w:val="00D94779"/>
    <w:rsid w:val="00D94C82"/>
    <w:rsid w:val="00D94D04"/>
    <w:rsid w:val="00D951C9"/>
    <w:rsid w:val="00D9525A"/>
    <w:rsid w:val="00D955B9"/>
    <w:rsid w:val="00D9594A"/>
    <w:rsid w:val="00D96153"/>
    <w:rsid w:val="00D961C0"/>
    <w:rsid w:val="00D9656F"/>
    <w:rsid w:val="00D96BDD"/>
    <w:rsid w:val="00D97145"/>
    <w:rsid w:val="00D97ABE"/>
    <w:rsid w:val="00DA0862"/>
    <w:rsid w:val="00DA092A"/>
    <w:rsid w:val="00DA0A79"/>
    <w:rsid w:val="00DA0B34"/>
    <w:rsid w:val="00DA0D7C"/>
    <w:rsid w:val="00DA10FF"/>
    <w:rsid w:val="00DA1319"/>
    <w:rsid w:val="00DA14B9"/>
    <w:rsid w:val="00DA1560"/>
    <w:rsid w:val="00DA16A2"/>
    <w:rsid w:val="00DA1873"/>
    <w:rsid w:val="00DA246C"/>
    <w:rsid w:val="00DA28C7"/>
    <w:rsid w:val="00DA2B2A"/>
    <w:rsid w:val="00DA2B87"/>
    <w:rsid w:val="00DA2C8A"/>
    <w:rsid w:val="00DA2C96"/>
    <w:rsid w:val="00DA2D95"/>
    <w:rsid w:val="00DA31DD"/>
    <w:rsid w:val="00DA336A"/>
    <w:rsid w:val="00DA33CF"/>
    <w:rsid w:val="00DA35E3"/>
    <w:rsid w:val="00DA3E74"/>
    <w:rsid w:val="00DA4924"/>
    <w:rsid w:val="00DA4B31"/>
    <w:rsid w:val="00DA4B32"/>
    <w:rsid w:val="00DA4B92"/>
    <w:rsid w:val="00DA4EE7"/>
    <w:rsid w:val="00DA4F5D"/>
    <w:rsid w:val="00DA5040"/>
    <w:rsid w:val="00DA58BC"/>
    <w:rsid w:val="00DA5BAA"/>
    <w:rsid w:val="00DA5F92"/>
    <w:rsid w:val="00DA620F"/>
    <w:rsid w:val="00DA65ED"/>
    <w:rsid w:val="00DA6773"/>
    <w:rsid w:val="00DA6A85"/>
    <w:rsid w:val="00DA6B2D"/>
    <w:rsid w:val="00DA6F0C"/>
    <w:rsid w:val="00DA7060"/>
    <w:rsid w:val="00DA786F"/>
    <w:rsid w:val="00DA78BC"/>
    <w:rsid w:val="00DA7ACA"/>
    <w:rsid w:val="00DA7BD1"/>
    <w:rsid w:val="00DB066A"/>
    <w:rsid w:val="00DB06EA"/>
    <w:rsid w:val="00DB0953"/>
    <w:rsid w:val="00DB0BC3"/>
    <w:rsid w:val="00DB0C10"/>
    <w:rsid w:val="00DB16DF"/>
    <w:rsid w:val="00DB21B5"/>
    <w:rsid w:val="00DB2461"/>
    <w:rsid w:val="00DB289F"/>
    <w:rsid w:val="00DB2AD2"/>
    <w:rsid w:val="00DB2D7D"/>
    <w:rsid w:val="00DB2DEB"/>
    <w:rsid w:val="00DB2E30"/>
    <w:rsid w:val="00DB317D"/>
    <w:rsid w:val="00DB390C"/>
    <w:rsid w:val="00DB3C4D"/>
    <w:rsid w:val="00DB3D13"/>
    <w:rsid w:val="00DB4088"/>
    <w:rsid w:val="00DB4675"/>
    <w:rsid w:val="00DB4821"/>
    <w:rsid w:val="00DB530D"/>
    <w:rsid w:val="00DB537A"/>
    <w:rsid w:val="00DB5779"/>
    <w:rsid w:val="00DB5921"/>
    <w:rsid w:val="00DB5A03"/>
    <w:rsid w:val="00DB5C53"/>
    <w:rsid w:val="00DB5E1E"/>
    <w:rsid w:val="00DB61CD"/>
    <w:rsid w:val="00DB66A4"/>
    <w:rsid w:val="00DB6909"/>
    <w:rsid w:val="00DB6925"/>
    <w:rsid w:val="00DB7479"/>
    <w:rsid w:val="00DB748D"/>
    <w:rsid w:val="00DB761F"/>
    <w:rsid w:val="00DB7640"/>
    <w:rsid w:val="00DB7CCB"/>
    <w:rsid w:val="00DB7DA1"/>
    <w:rsid w:val="00DB7F84"/>
    <w:rsid w:val="00DC033E"/>
    <w:rsid w:val="00DC079A"/>
    <w:rsid w:val="00DC0A45"/>
    <w:rsid w:val="00DC0F33"/>
    <w:rsid w:val="00DC0FEE"/>
    <w:rsid w:val="00DC179D"/>
    <w:rsid w:val="00DC1888"/>
    <w:rsid w:val="00DC1B66"/>
    <w:rsid w:val="00DC1E17"/>
    <w:rsid w:val="00DC1EEB"/>
    <w:rsid w:val="00DC1FAB"/>
    <w:rsid w:val="00DC204B"/>
    <w:rsid w:val="00DC2C62"/>
    <w:rsid w:val="00DC2CB9"/>
    <w:rsid w:val="00DC3418"/>
    <w:rsid w:val="00DC3874"/>
    <w:rsid w:val="00DC39CE"/>
    <w:rsid w:val="00DC3A76"/>
    <w:rsid w:val="00DC4073"/>
    <w:rsid w:val="00DC426F"/>
    <w:rsid w:val="00DC430A"/>
    <w:rsid w:val="00DC46C2"/>
    <w:rsid w:val="00DC4F4F"/>
    <w:rsid w:val="00DC5E75"/>
    <w:rsid w:val="00DC606A"/>
    <w:rsid w:val="00DC64A7"/>
    <w:rsid w:val="00DC66DE"/>
    <w:rsid w:val="00DC6E13"/>
    <w:rsid w:val="00DC7337"/>
    <w:rsid w:val="00DC7E7F"/>
    <w:rsid w:val="00DD0297"/>
    <w:rsid w:val="00DD05F5"/>
    <w:rsid w:val="00DD0722"/>
    <w:rsid w:val="00DD0AA2"/>
    <w:rsid w:val="00DD0C30"/>
    <w:rsid w:val="00DD0D00"/>
    <w:rsid w:val="00DD2358"/>
    <w:rsid w:val="00DD238B"/>
    <w:rsid w:val="00DD2FE1"/>
    <w:rsid w:val="00DD3913"/>
    <w:rsid w:val="00DD3974"/>
    <w:rsid w:val="00DD3B75"/>
    <w:rsid w:val="00DD3CCF"/>
    <w:rsid w:val="00DD3FD5"/>
    <w:rsid w:val="00DD466C"/>
    <w:rsid w:val="00DD46D1"/>
    <w:rsid w:val="00DD48DF"/>
    <w:rsid w:val="00DD49A3"/>
    <w:rsid w:val="00DD51C2"/>
    <w:rsid w:val="00DD5BA3"/>
    <w:rsid w:val="00DD6062"/>
    <w:rsid w:val="00DD629F"/>
    <w:rsid w:val="00DD6937"/>
    <w:rsid w:val="00DD6A5C"/>
    <w:rsid w:val="00DD6B71"/>
    <w:rsid w:val="00DD6C4B"/>
    <w:rsid w:val="00DD6CA8"/>
    <w:rsid w:val="00DD74FB"/>
    <w:rsid w:val="00DD750D"/>
    <w:rsid w:val="00DD753C"/>
    <w:rsid w:val="00DD79B2"/>
    <w:rsid w:val="00DD7CE7"/>
    <w:rsid w:val="00DE01F1"/>
    <w:rsid w:val="00DE0E55"/>
    <w:rsid w:val="00DE0EE9"/>
    <w:rsid w:val="00DE1474"/>
    <w:rsid w:val="00DE1C8E"/>
    <w:rsid w:val="00DE2230"/>
    <w:rsid w:val="00DE2977"/>
    <w:rsid w:val="00DE2DFA"/>
    <w:rsid w:val="00DE3B20"/>
    <w:rsid w:val="00DE3B8F"/>
    <w:rsid w:val="00DE3E94"/>
    <w:rsid w:val="00DE416C"/>
    <w:rsid w:val="00DE42DC"/>
    <w:rsid w:val="00DE4803"/>
    <w:rsid w:val="00DE49A4"/>
    <w:rsid w:val="00DE4A5B"/>
    <w:rsid w:val="00DE4C7E"/>
    <w:rsid w:val="00DE5027"/>
    <w:rsid w:val="00DE52B7"/>
    <w:rsid w:val="00DE54C2"/>
    <w:rsid w:val="00DE5530"/>
    <w:rsid w:val="00DE590D"/>
    <w:rsid w:val="00DE5E36"/>
    <w:rsid w:val="00DE6967"/>
    <w:rsid w:val="00DE6ADF"/>
    <w:rsid w:val="00DE6B59"/>
    <w:rsid w:val="00DE6EED"/>
    <w:rsid w:val="00DE71E6"/>
    <w:rsid w:val="00DE76DD"/>
    <w:rsid w:val="00DE773D"/>
    <w:rsid w:val="00DE7B16"/>
    <w:rsid w:val="00DE7D93"/>
    <w:rsid w:val="00DF03FF"/>
    <w:rsid w:val="00DF0F69"/>
    <w:rsid w:val="00DF1151"/>
    <w:rsid w:val="00DF1344"/>
    <w:rsid w:val="00DF2641"/>
    <w:rsid w:val="00DF26B7"/>
    <w:rsid w:val="00DF2AC9"/>
    <w:rsid w:val="00DF36CC"/>
    <w:rsid w:val="00DF39DC"/>
    <w:rsid w:val="00DF3F3E"/>
    <w:rsid w:val="00DF4107"/>
    <w:rsid w:val="00DF4114"/>
    <w:rsid w:val="00DF42E7"/>
    <w:rsid w:val="00DF4399"/>
    <w:rsid w:val="00DF4CA2"/>
    <w:rsid w:val="00DF5FA6"/>
    <w:rsid w:val="00DF6915"/>
    <w:rsid w:val="00DF699F"/>
    <w:rsid w:val="00DF7137"/>
    <w:rsid w:val="00DF71CA"/>
    <w:rsid w:val="00DF71ED"/>
    <w:rsid w:val="00DF7267"/>
    <w:rsid w:val="00DF7593"/>
    <w:rsid w:val="00DF7872"/>
    <w:rsid w:val="00DF79F9"/>
    <w:rsid w:val="00DF7BA5"/>
    <w:rsid w:val="00DF7BD3"/>
    <w:rsid w:val="00DF7F35"/>
    <w:rsid w:val="00E00490"/>
    <w:rsid w:val="00E00B12"/>
    <w:rsid w:val="00E00F5B"/>
    <w:rsid w:val="00E0144E"/>
    <w:rsid w:val="00E01457"/>
    <w:rsid w:val="00E01A3E"/>
    <w:rsid w:val="00E01CC6"/>
    <w:rsid w:val="00E01D95"/>
    <w:rsid w:val="00E023DE"/>
    <w:rsid w:val="00E02919"/>
    <w:rsid w:val="00E02BDF"/>
    <w:rsid w:val="00E034CC"/>
    <w:rsid w:val="00E03504"/>
    <w:rsid w:val="00E03822"/>
    <w:rsid w:val="00E038C6"/>
    <w:rsid w:val="00E03D7B"/>
    <w:rsid w:val="00E03EF5"/>
    <w:rsid w:val="00E04D65"/>
    <w:rsid w:val="00E054F4"/>
    <w:rsid w:val="00E058F1"/>
    <w:rsid w:val="00E05908"/>
    <w:rsid w:val="00E05932"/>
    <w:rsid w:val="00E05A54"/>
    <w:rsid w:val="00E05C18"/>
    <w:rsid w:val="00E0633A"/>
    <w:rsid w:val="00E06536"/>
    <w:rsid w:val="00E06B02"/>
    <w:rsid w:val="00E06C73"/>
    <w:rsid w:val="00E070E6"/>
    <w:rsid w:val="00E07238"/>
    <w:rsid w:val="00E07786"/>
    <w:rsid w:val="00E07A61"/>
    <w:rsid w:val="00E07CC0"/>
    <w:rsid w:val="00E07CED"/>
    <w:rsid w:val="00E10048"/>
    <w:rsid w:val="00E10235"/>
    <w:rsid w:val="00E103A8"/>
    <w:rsid w:val="00E10EED"/>
    <w:rsid w:val="00E11A5A"/>
    <w:rsid w:val="00E11A60"/>
    <w:rsid w:val="00E11D87"/>
    <w:rsid w:val="00E12403"/>
    <w:rsid w:val="00E13350"/>
    <w:rsid w:val="00E13B1D"/>
    <w:rsid w:val="00E13C94"/>
    <w:rsid w:val="00E1435D"/>
    <w:rsid w:val="00E14462"/>
    <w:rsid w:val="00E14591"/>
    <w:rsid w:val="00E146FA"/>
    <w:rsid w:val="00E14F29"/>
    <w:rsid w:val="00E15112"/>
    <w:rsid w:val="00E15210"/>
    <w:rsid w:val="00E15261"/>
    <w:rsid w:val="00E155ED"/>
    <w:rsid w:val="00E15A6D"/>
    <w:rsid w:val="00E15B97"/>
    <w:rsid w:val="00E15C0C"/>
    <w:rsid w:val="00E15D0F"/>
    <w:rsid w:val="00E15E24"/>
    <w:rsid w:val="00E16006"/>
    <w:rsid w:val="00E1631B"/>
    <w:rsid w:val="00E16422"/>
    <w:rsid w:val="00E1695B"/>
    <w:rsid w:val="00E1696C"/>
    <w:rsid w:val="00E16A53"/>
    <w:rsid w:val="00E16A5B"/>
    <w:rsid w:val="00E16A5C"/>
    <w:rsid w:val="00E16C75"/>
    <w:rsid w:val="00E16E19"/>
    <w:rsid w:val="00E16E46"/>
    <w:rsid w:val="00E16F28"/>
    <w:rsid w:val="00E17610"/>
    <w:rsid w:val="00E1786E"/>
    <w:rsid w:val="00E17C26"/>
    <w:rsid w:val="00E17D25"/>
    <w:rsid w:val="00E20406"/>
    <w:rsid w:val="00E20528"/>
    <w:rsid w:val="00E208A4"/>
    <w:rsid w:val="00E20BE7"/>
    <w:rsid w:val="00E20E0B"/>
    <w:rsid w:val="00E20E34"/>
    <w:rsid w:val="00E20F36"/>
    <w:rsid w:val="00E2106C"/>
    <w:rsid w:val="00E2138D"/>
    <w:rsid w:val="00E2179E"/>
    <w:rsid w:val="00E218B6"/>
    <w:rsid w:val="00E21C31"/>
    <w:rsid w:val="00E2242C"/>
    <w:rsid w:val="00E224D1"/>
    <w:rsid w:val="00E22611"/>
    <w:rsid w:val="00E2269D"/>
    <w:rsid w:val="00E22C4E"/>
    <w:rsid w:val="00E2313B"/>
    <w:rsid w:val="00E23180"/>
    <w:rsid w:val="00E232D4"/>
    <w:rsid w:val="00E23743"/>
    <w:rsid w:val="00E2398E"/>
    <w:rsid w:val="00E23E1D"/>
    <w:rsid w:val="00E242BC"/>
    <w:rsid w:val="00E2454F"/>
    <w:rsid w:val="00E24864"/>
    <w:rsid w:val="00E24930"/>
    <w:rsid w:val="00E24B45"/>
    <w:rsid w:val="00E24C24"/>
    <w:rsid w:val="00E24F3E"/>
    <w:rsid w:val="00E2545C"/>
    <w:rsid w:val="00E25820"/>
    <w:rsid w:val="00E25B5E"/>
    <w:rsid w:val="00E26FCF"/>
    <w:rsid w:val="00E2709F"/>
    <w:rsid w:val="00E27997"/>
    <w:rsid w:val="00E27A05"/>
    <w:rsid w:val="00E27C39"/>
    <w:rsid w:val="00E30014"/>
    <w:rsid w:val="00E301D1"/>
    <w:rsid w:val="00E303E8"/>
    <w:rsid w:val="00E30BFC"/>
    <w:rsid w:val="00E31021"/>
    <w:rsid w:val="00E31217"/>
    <w:rsid w:val="00E312EA"/>
    <w:rsid w:val="00E31F42"/>
    <w:rsid w:val="00E31FF6"/>
    <w:rsid w:val="00E32377"/>
    <w:rsid w:val="00E32384"/>
    <w:rsid w:val="00E32601"/>
    <w:rsid w:val="00E3281D"/>
    <w:rsid w:val="00E3284A"/>
    <w:rsid w:val="00E3357D"/>
    <w:rsid w:val="00E33D3D"/>
    <w:rsid w:val="00E33E28"/>
    <w:rsid w:val="00E33E30"/>
    <w:rsid w:val="00E344FD"/>
    <w:rsid w:val="00E34555"/>
    <w:rsid w:val="00E34A0B"/>
    <w:rsid w:val="00E34BB7"/>
    <w:rsid w:val="00E34D92"/>
    <w:rsid w:val="00E34F4F"/>
    <w:rsid w:val="00E3555F"/>
    <w:rsid w:val="00E35A69"/>
    <w:rsid w:val="00E36438"/>
    <w:rsid w:val="00E36746"/>
    <w:rsid w:val="00E370D3"/>
    <w:rsid w:val="00E37730"/>
    <w:rsid w:val="00E378BE"/>
    <w:rsid w:val="00E37E69"/>
    <w:rsid w:val="00E401C8"/>
    <w:rsid w:val="00E40315"/>
    <w:rsid w:val="00E40998"/>
    <w:rsid w:val="00E40DDF"/>
    <w:rsid w:val="00E40E63"/>
    <w:rsid w:val="00E41040"/>
    <w:rsid w:val="00E410A8"/>
    <w:rsid w:val="00E416E9"/>
    <w:rsid w:val="00E41A6A"/>
    <w:rsid w:val="00E41EB6"/>
    <w:rsid w:val="00E42155"/>
    <w:rsid w:val="00E424C3"/>
    <w:rsid w:val="00E4372E"/>
    <w:rsid w:val="00E4389A"/>
    <w:rsid w:val="00E438D4"/>
    <w:rsid w:val="00E44A05"/>
    <w:rsid w:val="00E44D10"/>
    <w:rsid w:val="00E44EBC"/>
    <w:rsid w:val="00E454D5"/>
    <w:rsid w:val="00E45590"/>
    <w:rsid w:val="00E45C6E"/>
    <w:rsid w:val="00E45F56"/>
    <w:rsid w:val="00E46126"/>
    <w:rsid w:val="00E46533"/>
    <w:rsid w:val="00E46B7D"/>
    <w:rsid w:val="00E501CC"/>
    <w:rsid w:val="00E50300"/>
    <w:rsid w:val="00E50561"/>
    <w:rsid w:val="00E50AC4"/>
    <w:rsid w:val="00E50EFC"/>
    <w:rsid w:val="00E50FFA"/>
    <w:rsid w:val="00E51376"/>
    <w:rsid w:val="00E51378"/>
    <w:rsid w:val="00E51946"/>
    <w:rsid w:val="00E51A2D"/>
    <w:rsid w:val="00E51CDF"/>
    <w:rsid w:val="00E52334"/>
    <w:rsid w:val="00E52DDF"/>
    <w:rsid w:val="00E53076"/>
    <w:rsid w:val="00E53267"/>
    <w:rsid w:val="00E53ECE"/>
    <w:rsid w:val="00E54E45"/>
    <w:rsid w:val="00E54E64"/>
    <w:rsid w:val="00E5526F"/>
    <w:rsid w:val="00E55EA6"/>
    <w:rsid w:val="00E565B1"/>
    <w:rsid w:val="00E5661C"/>
    <w:rsid w:val="00E567FD"/>
    <w:rsid w:val="00E5696D"/>
    <w:rsid w:val="00E56CE5"/>
    <w:rsid w:val="00E56E33"/>
    <w:rsid w:val="00E57364"/>
    <w:rsid w:val="00E573DD"/>
    <w:rsid w:val="00E573F7"/>
    <w:rsid w:val="00E57837"/>
    <w:rsid w:val="00E57BA1"/>
    <w:rsid w:val="00E60022"/>
    <w:rsid w:val="00E6067A"/>
    <w:rsid w:val="00E60735"/>
    <w:rsid w:val="00E60A94"/>
    <w:rsid w:val="00E60B11"/>
    <w:rsid w:val="00E60D99"/>
    <w:rsid w:val="00E61835"/>
    <w:rsid w:val="00E619AB"/>
    <w:rsid w:val="00E61BFD"/>
    <w:rsid w:val="00E61F9B"/>
    <w:rsid w:val="00E62F94"/>
    <w:rsid w:val="00E63580"/>
    <w:rsid w:val="00E637F2"/>
    <w:rsid w:val="00E639E8"/>
    <w:rsid w:val="00E63D11"/>
    <w:rsid w:val="00E640F9"/>
    <w:rsid w:val="00E6450B"/>
    <w:rsid w:val="00E64547"/>
    <w:rsid w:val="00E649DA"/>
    <w:rsid w:val="00E64F8D"/>
    <w:rsid w:val="00E656A7"/>
    <w:rsid w:val="00E66A70"/>
    <w:rsid w:val="00E66CD4"/>
    <w:rsid w:val="00E67431"/>
    <w:rsid w:val="00E676B4"/>
    <w:rsid w:val="00E677A8"/>
    <w:rsid w:val="00E67E57"/>
    <w:rsid w:val="00E7020B"/>
    <w:rsid w:val="00E70685"/>
    <w:rsid w:val="00E70896"/>
    <w:rsid w:val="00E70BB9"/>
    <w:rsid w:val="00E70DDB"/>
    <w:rsid w:val="00E70FA4"/>
    <w:rsid w:val="00E71071"/>
    <w:rsid w:val="00E710DA"/>
    <w:rsid w:val="00E711D5"/>
    <w:rsid w:val="00E71301"/>
    <w:rsid w:val="00E71442"/>
    <w:rsid w:val="00E714A8"/>
    <w:rsid w:val="00E728BD"/>
    <w:rsid w:val="00E729B0"/>
    <w:rsid w:val="00E72D94"/>
    <w:rsid w:val="00E72FC5"/>
    <w:rsid w:val="00E73512"/>
    <w:rsid w:val="00E73E87"/>
    <w:rsid w:val="00E74965"/>
    <w:rsid w:val="00E74AAC"/>
    <w:rsid w:val="00E74F51"/>
    <w:rsid w:val="00E7504F"/>
    <w:rsid w:val="00E75498"/>
    <w:rsid w:val="00E75595"/>
    <w:rsid w:val="00E756F3"/>
    <w:rsid w:val="00E75E54"/>
    <w:rsid w:val="00E75EA2"/>
    <w:rsid w:val="00E75F18"/>
    <w:rsid w:val="00E76487"/>
    <w:rsid w:val="00E7656D"/>
    <w:rsid w:val="00E76665"/>
    <w:rsid w:val="00E76855"/>
    <w:rsid w:val="00E76949"/>
    <w:rsid w:val="00E7712D"/>
    <w:rsid w:val="00E77A5D"/>
    <w:rsid w:val="00E77B20"/>
    <w:rsid w:val="00E77B7E"/>
    <w:rsid w:val="00E77FB2"/>
    <w:rsid w:val="00E80202"/>
    <w:rsid w:val="00E806FB"/>
    <w:rsid w:val="00E80816"/>
    <w:rsid w:val="00E8098D"/>
    <w:rsid w:val="00E81028"/>
    <w:rsid w:val="00E81AC5"/>
    <w:rsid w:val="00E81CE5"/>
    <w:rsid w:val="00E81D3D"/>
    <w:rsid w:val="00E82084"/>
    <w:rsid w:val="00E8262C"/>
    <w:rsid w:val="00E82F3B"/>
    <w:rsid w:val="00E8304C"/>
    <w:rsid w:val="00E8315A"/>
    <w:rsid w:val="00E8344F"/>
    <w:rsid w:val="00E836AA"/>
    <w:rsid w:val="00E841E5"/>
    <w:rsid w:val="00E8422C"/>
    <w:rsid w:val="00E842B5"/>
    <w:rsid w:val="00E843D2"/>
    <w:rsid w:val="00E8451E"/>
    <w:rsid w:val="00E849C6"/>
    <w:rsid w:val="00E84BAE"/>
    <w:rsid w:val="00E84F95"/>
    <w:rsid w:val="00E8502C"/>
    <w:rsid w:val="00E8520E"/>
    <w:rsid w:val="00E85C42"/>
    <w:rsid w:val="00E85C6E"/>
    <w:rsid w:val="00E85D06"/>
    <w:rsid w:val="00E85E65"/>
    <w:rsid w:val="00E85E9B"/>
    <w:rsid w:val="00E85FBA"/>
    <w:rsid w:val="00E85FC7"/>
    <w:rsid w:val="00E85FF9"/>
    <w:rsid w:val="00E86544"/>
    <w:rsid w:val="00E86554"/>
    <w:rsid w:val="00E86561"/>
    <w:rsid w:val="00E865AF"/>
    <w:rsid w:val="00E86692"/>
    <w:rsid w:val="00E86A34"/>
    <w:rsid w:val="00E86E19"/>
    <w:rsid w:val="00E87530"/>
    <w:rsid w:val="00E87576"/>
    <w:rsid w:val="00E87A0C"/>
    <w:rsid w:val="00E87D37"/>
    <w:rsid w:val="00E87F59"/>
    <w:rsid w:val="00E9016A"/>
    <w:rsid w:val="00E901B8"/>
    <w:rsid w:val="00E902EF"/>
    <w:rsid w:val="00E906E7"/>
    <w:rsid w:val="00E90883"/>
    <w:rsid w:val="00E908B9"/>
    <w:rsid w:val="00E90A55"/>
    <w:rsid w:val="00E90FED"/>
    <w:rsid w:val="00E91828"/>
    <w:rsid w:val="00E92398"/>
    <w:rsid w:val="00E925E1"/>
    <w:rsid w:val="00E926F1"/>
    <w:rsid w:val="00E9285F"/>
    <w:rsid w:val="00E92C33"/>
    <w:rsid w:val="00E92C34"/>
    <w:rsid w:val="00E92EA6"/>
    <w:rsid w:val="00E92ED2"/>
    <w:rsid w:val="00E93C21"/>
    <w:rsid w:val="00E93EEF"/>
    <w:rsid w:val="00E94200"/>
    <w:rsid w:val="00E94652"/>
    <w:rsid w:val="00E94E7B"/>
    <w:rsid w:val="00E94F6E"/>
    <w:rsid w:val="00E95260"/>
    <w:rsid w:val="00E956A7"/>
    <w:rsid w:val="00E95A0B"/>
    <w:rsid w:val="00E95B0C"/>
    <w:rsid w:val="00E95C92"/>
    <w:rsid w:val="00E9619A"/>
    <w:rsid w:val="00E9620C"/>
    <w:rsid w:val="00E966EF"/>
    <w:rsid w:val="00E96A88"/>
    <w:rsid w:val="00E96F23"/>
    <w:rsid w:val="00E96FDB"/>
    <w:rsid w:val="00E970B3"/>
    <w:rsid w:val="00E970C7"/>
    <w:rsid w:val="00E9747E"/>
    <w:rsid w:val="00E97617"/>
    <w:rsid w:val="00E9768B"/>
    <w:rsid w:val="00EA014A"/>
    <w:rsid w:val="00EA01B2"/>
    <w:rsid w:val="00EA047A"/>
    <w:rsid w:val="00EA0905"/>
    <w:rsid w:val="00EA0B12"/>
    <w:rsid w:val="00EA0B54"/>
    <w:rsid w:val="00EA0DA3"/>
    <w:rsid w:val="00EA14B9"/>
    <w:rsid w:val="00EA16F9"/>
    <w:rsid w:val="00EA17F9"/>
    <w:rsid w:val="00EA28FE"/>
    <w:rsid w:val="00EA2A06"/>
    <w:rsid w:val="00EA2C5B"/>
    <w:rsid w:val="00EA2E79"/>
    <w:rsid w:val="00EA3458"/>
    <w:rsid w:val="00EA3767"/>
    <w:rsid w:val="00EA3DC3"/>
    <w:rsid w:val="00EA45AE"/>
    <w:rsid w:val="00EA45FC"/>
    <w:rsid w:val="00EA492D"/>
    <w:rsid w:val="00EA4CF5"/>
    <w:rsid w:val="00EA5663"/>
    <w:rsid w:val="00EA5738"/>
    <w:rsid w:val="00EA64C1"/>
    <w:rsid w:val="00EA6757"/>
    <w:rsid w:val="00EA6DA0"/>
    <w:rsid w:val="00EA6E01"/>
    <w:rsid w:val="00EA6EC6"/>
    <w:rsid w:val="00EA78D7"/>
    <w:rsid w:val="00EA7A19"/>
    <w:rsid w:val="00EA7BF0"/>
    <w:rsid w:val="00EB0002"/>
    <w:rsid w:val="00EB0237"/>
    <w:rsid w:val="00EB0782"/>
    <w:rsid w:val="00EB0866"/>
    <w:rsid w:val="00EB0EAC"/>
    <w:rsid w:val="00EB0FEF"/>
    <w:rsid w:val="00EB107C"/>
    <w:rsid w:val="00EB142A"/>
    <w:rsid w:val="00EB19D4"/>
    <w:rsid w:val="00EB20CB"/>
    <w:rsid w:val="00EB2610"/>
    <w:rsid w:val="00EB2774"/>
    <w:rsid w:val="00EB2F20"/>
    <w:rsid w:val="00EB3125"/>
    <w:rsid w:val="00EB34F3"/>
    <w:rsid w:val="00EB3CF6"/>
    <w:rsid w:val="00EB4152"/>
    <w:rsid w:val="00EB4875"/>
    <w:rsid w:val="00EB48E8"/>
    <w:rsid w:val="00EB49B3"/>
    <w:rsid w:val="00EB4EA5"/>
    <w:rsid w:val="00EB4F88"/>
    <w:rsid w:val="00EB4FD0"/>
    <w:rsid w:val="00EB516D"/>
    <w:rsid w:val="00EB59F3"/>
    <w:rsid w:val="00EB5F01"/>
    <w:rsid w:val="00EB6098"/>
    <w:rsid w:val="00EB630A"/>
    <w:rsid w:val="00EB663B"/>
    <w:rsid w:val="00EB6A79"/>
    <w:rsid w:val="00EB6C18"/>
    <w:rsid w:val="00EB6F3F"/>
    <w:rsid w:val="00EB7032"/>
    <w:rsid w:val="00EB704B"/>
    <w:rsid w:val="00EB7D10"/>
    <w:rsid w:val="00EB7E24"/>
    <w:rsid w:val="00EC054F"/>
    <w:rsid w:val="00EC05C6"/>
    <w:rsid w:val="00EC13A1"/>
    <w:rsid w:val="00EC1768"/>
    <w:rsid w:val="00EC18C1"/>
    <w:rsid w:val="00EC1993"/>
    <w:rsid w:val="00EC1B5E"/>
    <w:rsid w:val="00EC1FBE"/>
    <w:rsid w:val="00EC229C"/>
    <w:rsid w:val="00EC2703"/>
    <w:rsid w:val="00EC28BD"/>
    <w:rsid w:val="00EC28D2"/>
    <w:rsid w:val="00EC291D"/>
    <w:rsid w:val="00EC2939"/>
    <w:rsid w:val="00EC2A5A"/>
    <w:rsid w:val="00EC2B55"/>
    <w:rsid w:val="00EC2EE5"/>
    <w:rsid w:val="00EC34D9"/>
    <w:rsid w:val="00EC35F5"/>
    <w:rsid w:val="00EC3622"/>
    <w:rsid w:val="00EC3773"/>
    <w:rsid w:val="00EC39FC"/>
    <w:rsid w:val="00EC3F6E"/>
    <w:rsid w:val="00EC3FB0"/>
    <w:rsid w:val="00EC4A64"/>
    <w:rsid w:val="00EC5120"/>
    <w:rsid w:val="00EC5DA1"/>
    <w:rsid w:val="00EC6303"/>
    <w:rsid w:val="00EC6646"/>
    <w:rsid w:val="00EC68BE"/>
    <w:rsid w:val="00EC6E96"/>
    <w:rsid w:val="00EC73E0"/>
    <w:rsid w:val="00EC76F1"/>
    <w:rsid w:val="00EC77D7"/>
    <w:rsid w:val="00EC7A5C"/>
    <w:rsid w:val="00EC7B87"/>
    <w:rsid w:val="00EC7FEE"/>
    <w:rsid w:val="00ED0691"/>
    <w:rsid w:val="00ED06F4"/>
    <w:rsid w:val="00ED0AC8"/>
    <w:rsid w:val="00ED0D81"/>
    <w:rsid w:val="00ED0D93"/>
    <w:rsid w:val="00ED0E35"/>
    <w:rsid w:val="00ED1081"/>
    <w:rsid w:val="00ED118D"/>
    <w:rsid w:val="00ED16FA"/>
    <w:rsid w:val="00ED171C"/>
    <w:rsid w:val="00ED1C52"/>
    <w:rsid w:val="00ED2067"/>
    <w:rsid w:val="00ED23F4"/>
    <w:rsid w:val="00ED2974"/>
    <w:rsid w:val="00ED2AC2"/>
    <w:rsid w:val="00ED2C73"/>
    <w:rsid w:val="00ED35D3"/>
    <w:rsid w:val="00ED3AC6"/>
    <w:rsid w:val="00ED3DC5"/>
    <w:rsid w:val="00ED404F"/>
    <w:rsid w:val="00ED4199"/>
    <w:rsid w:val="00ED452B"/>
    <w:rsid w:val="00ED469D"/>
    <w:rsid w:val="00ED46EF"/>
    <w:rsid w:val="00ED4AF9"/>
    <w:rsid w:val="00ED4DF9"/>
    <w:rsid w:val="00ED50BD"/>
    <w:rsid w:val="00ED53A7"/>
    <w:rsid w:val="00ED5480"/>
    <w:rsid w:val="00ED5BC0"/>
    <w:rsid w:val="00ED5C35"/>
    <w:rsid w:val="00ED5C61"/>
    <w:rsid w:val="00ED6C75"/>
    <w:rsid w:val="00ED6E51"/>
    <w:rsid w:val="00ED6EA5"/>
    <w:rsid w:val="00ED6F26"/>
    <w:rsid w:val="00ED7403"/>
    <w:rsid w:val="00ED74D8"/>
    <w:rsid w:val="00ED758F"/>
    <w:rsid w:val="00ED75BF"/>
    <w:rsid w:val="00ED78F2"/>
    <w:rsid w:val="00ED7CC4"/>
    <w:rsid w:val="00ED7FD3"/>
    <w:rsid w:val="00EE08D5"/>
    <w:rsid w:val="00EE08FD"/>
    <w:rsid w:val="00EE0F8B"/>
    <w:rsid w:val="00EE1370"/>
    <w:rsid w:val="00EE19A1"/>
    <w:rsid w:val="00EE19C4"/>
    <w:rsid w:val="00EE1DFB"/>
    <w:rsid w:val="00EE204E"/>
    <w:rsid w:val="00EE2249"/>
    <w:rsid w:val="00EE2E02"/>
    <w:rsid w:val="00EE3102"/>
    <w:rsid w:val="00EE31C6"/>
    <w:rsid w:val="00EE33AC"/>
    <w:rsid w:val="00EE36CE"/>
    <w:rsid w:val="00EE398D"/>
    <w:rsid w:val="00EE3A52"/>
    <w:rsid w:val="00EE3E2E"/>
    <w:rsid w:val="00EE3E5E"/>
    <w:rsid w:val="00EE400F"/>
    <w:rsid w:val="00EE4016"/>
    <w:rsid w:val="00EE403D"/>
    <w:rsid w:val="00EE4102"/>
    <w:rsid w:val="00EE438B"/>
    <w:rsid w:val="00EE43D0"/>
    <w:rsid w:val="00EE454B"/>
    <w:rsid w:val="00EE47EA"/>
    <w:rsid w:val="00EE4816"/>
    <w:rsid w:val="00EE491E"/>
    <w:rsid w:val="00EE492F"/>
    <w:rsid w:val="00EE4BF2"/>
    <w:rsid w:val="00EE50E6"/>
    <w:rsid w:val="00EE535B"/>
    <w:rsid w:val="00EE5453"/>
    <w:rsid w:val="00EE5613"/>
    <w:rsid w:val="00EE583E"/>
    <w:rsid w:val="00EE588E"/>
    <w:rsid w:val="00EE5976"/>
    <w:rsid w:val="00EE5D06"/>
    <w:rsid w:val="00EE5E09"/>
    <w:rsid w:val="00EE67A5"/>
    <w:rsid w:val="00EE67E1"/>
    <w:rsid w:val="00EE6941"/>
    <w:rsid w:val="00EE6BE6"/>
    <w:rsid w:val="00EE6C67"/>
    <w:rsid w:val="00EE6CEE"/>
    <w:rsid w:val="00EE70BD"/>
    <w:rsid w:val="00EE7380"/>
    <w:rsid w:val="00EE740F"/>
    <w:rsid w:val="00EE74B3"/>
    <w:rsid w:val="00EE778C"/>
    <w:rsid w:val="00EE783A"/>
    <w:rsid w:val="00EE7B28"/>
    <w:rsid w:val="00EE7B8C"/>
    <w:rsid w:val="00EE7BDA"/>
    <w:rsid w:val="00EE7C17"/>
    <w:rsid w:val="00EE7E0A"/>
    <w:rsid w:val="00EF0047"/>
    <w:rsid w:val="00EF0533"/>
    <w:rsid w:val="00EF06E3"/>
    <w:rsid w:val="00EF0A45"/>
    <w:rsid w:val="00EF0ED6"/>
    <w:rsid w:val="00EF10B6"/>
    <w:rsid w:val="00EF1169"/>
    <w:rsid w:val="00EF1FAF"/>
    <w:rsid w:val="00EF21CA"/>
    <w:rsid w:val="00EF23D7"/>
    <w:rsid w:val="00EF2458"/>
    <w:rsid w:val="00EF2C3F"/>
    <w:rsid w:val="00EF2F40"/>
    <w:rsid w:val="00EF311A"/>
    <w:rsid w:val="00EF327D"/>
    <w:rsid w:val="00EF32E5"/>
    <w:rsid w:val="00EF3B56"/>
    <w:rsid w:val="00EF3C2D"/>
    <w:rsid w:val="00EF3C5D"/>
    <w:rsid w:val="00EF4062"/>
    <w:rsid w:val="00EF4253"/>
    <w:rsid w:val="00EF4666"/>
    <w:rsid w:val="00EF474B"/>
    <w:rsid w:val="00EF4ECD"/>
    <w:rsid w:val="00EF4FE2"/>
    <w:rsid w:val="00EF56E2"/>
    <w:rsid w:val="00EF57AE"/>
    <w:rsid w:val="00EF59AC"/>
    <w:rsid w:val="00EF5AAF"/>
    <w:rsid w:val="00EF627C"/>
    <w:rsid w:val="00EF62FF"/>
    <w:rsid w:val="00EF6526"/>
    <w:rsid w:val="00EF6D38"/>
    <w:rsid w:val="00EF70ED"/>
    <w:rsid w:val="00EF7250"/>
    <w:rsid w:val="00EF73C1"/>
    <w:rsid w:val="00EF7430"/>
    <w:rsid w:val="00EF75BD"/>
    <w:rsid w:val="00EF7AB0"/>
    <w:rsid w:val="00EF7CBB"/>
    <w:rsid w:val="00F01256"/>
    <w:rsid w:val="00F012F9"/>
    <w:rsid w:val="00F01923"/>
    <w:rsid w:val="00F01931"/>
    <w:rsid w:val="00F02080"/>
    <w:rsid w:val="00F02091"/>
    <w:rsid w:val="00F02414"/>
    <w:rsid w:val="00F026D1"/>
    <w:rsid w:val="00F02761"/>
    <w:rsid w:val="00F0291E"/>
    <w:rsid w:val="00F02AD4"/>
    <w:rsid w:val="00F02DA1"/>
    <w:rsid w:val="00F0381C"/>
    <w:rsid w:val="00F038B9"/>
    <w:rsid w:val="00F038F6"/>
    <w:rsid w:val="00F03C6A"/>
    <w:rsid w:val="00F03EC9"/>
    <w:rsid w:val="00F0409B"/>
    <w:rsid w:val="00F041F6"/>
    <w:rsid w:val="00F04BA1"/>
    <w:rsid w:val="00F04E34"/>
    <w:rsid w:val="00F04EFC"/>
    <w:rsid w:val="00F051DC"/>
    <w:rsid w:val="00F05422"/>
    <w:rsid w:val="00F05897"/>
    <w:rsid w:val="00F05983"/>
    <w:rsid w:val="00F06032"/>
    <w:rsid w:val="00F06072"/>
    <w:rsid w:val="00F06673"/>
    <w:rsid w:val="00F06858"/>
    <w:rsid w:val="00F076C1"/>
    <w:rsid w:val="00F07A4A"/>
    <w:rsid w:val="00F07E11"/>
    <w:rsid w:val="00F07F58"/>
    <w:rsid w:val="00F10093"/>
    <w:rsid w:val="00F1040C"/>
    <w:rsid w:val="00F105C1"/>
    <w:rsid w:val="00F10D0B"/>
    <w:rsid w:val="00F10F0D"/>
    <w:rsid w:val="00F110A8"/>
    <w:rsid w:val="00F113D6"/>
    <w:rsid w:val="00F11567"/>
    <w:rsid w:val="00F11612"/>
    <w:rsid w:val="00F1177D"/>
    <w:rsid w:val="00F11FE7"/>
    <w:rsid w:val="00F12781"/>
    <w:rsid w:val="00F12D99"/>
    <w:rsid w:val="00F1301C"/>
    <w:rsid w:val="00F13352"/>
    <w:rsid w:val="00F137FF"/>
    <w:rsid w:val="00F13C66"/>
    <w:rsid w:val="00F13D8E"/>
    <w:rsid w:val="00F13EA6"/>
    <w:rsid w:val="00F13EC3"/>
    <w:rsid w:val="00F1404A"/>
    <w:rsid w:val="00F14105"/>
    <w:rsid w:val="00F1443D"/>
    <w:rsid w:val="00F147F2"/>
    <w:rsid w:val="00F14B46"/>
    <w:rsid w:val="00F14C54"/>
    <w:rsid w:val="00F14F8A"/>
    <w:rsid w:val="00F15843"/>
    <w:rsid w:val="00F15D57"/>
    <w:rsid w:val="00F15F63"/>
    <w:rsid w:val="00F16728"/>
    <w:rsid w:val="00F16CC3"/>
    <w:rsid w:val="00F16E3A"/>
    <w:rsid w:val="00F17159"/>
    <w:rsid w:val="00F1768B"/>
    <w:rsid w:val="00F17938"/>
    <w:rsid w:val="00F17C4E"/>
    <w:rsid w:val="00F209DE"/>
    <w:rsid w:val="00F20B58"/>
    <w:rsid w:val="00F20E18"/>
    <w:rsid w:val="00F20EAC"/>
    <w:rsid w:val="00F20EF9"/>
    <w:rsid w:val="00F20F5A"/>
    <w:rsid w:val="00F20F84"/>
    <w:rsid w:val="00F21217"/>
    <w:rsid w:val="00F21964"/>
    <w:rsid w:val="00F21A0D"/>
    <w:rsid w:val="00F21B7B"/>
    <w:rsid w:val="00F22041"/>
    <w:rsid w:val="00F2235E"/>
    <w:rsid w:val="00F2253F"/>
    <w:rsid w:val="00F228EF"/>
    <w:rsid w:val="00F2333D"/>
    <w:rsid w:val="00F237FA"/>
    <w:rsid w:val="00F23E81"/>
    <w:rsid w:val="00F23FA5"/>
    <w:rsid w:val="00F241CD"/>
    <w:rsid w:val="00F2450B"/>
    <w:rsid w:val="00F2456F"/>
    <w:rsid w:val="00F247B2"/>
    <w:rsid w:val="00F2570A"/>
    <w:rsid w:val="00F260EA"/>
    <w:rsid w:val="00F262CE"/>
    <w:rsid w:val="00F26A80"/>
    <w:rsid w:val="00F26D8D"/>
    <w:rsid w:val="00F26ECE"/>
    <w:rsid w:val="00F270C3"/>
    <w:rsid w:val="00F271E5"/>
    <w:rsid w:val="00F27555"/>
    <w:rsid w:val="00F27748"/>
    <w:rsid w:val="00F27C3E"/>
    <w:rsid w:val="00F27DAD"/>
    <w:rsid w:val="00F27FE8"/>
    <w:rsid w:val="00F308E7"/>
    <w:rsid w:val="00F30BDD"/>
    <w:rsid w:val="00F30ECC"/>
    <w:rsid w:val="00F312A4"/>
    <w:rsid w:val="00F3193E"/>
    <w:rsid w:val="00F31A5F"/>
    <w:rsid w:val="00F31BF6"/>
    <w:rsid w:val="00F31C38"/>
    <w:rsid w:val="00F31F58"/>
    <w:rsid w:val="00F32A3E"/>
    <w:rsid w:val="00F33584"/>
    <w:rsid w:val="00F339C1"/>
    <w:rsid w:val="00F33BF7"/>
    <w:rsid w:val="00F33D2D"/>
    <w:rsid w:val="00F33D3D"/>
    <w:rsid w:val="00F33FD1"/>
    <w:rsid w:val="00F34246"/>
    <w:rsid w:val="00F34967"/>
    <w:rsid w:val="00F35297"/>
    <w:rsid w:val="00F353E1"/>
    <w:rsid w:val="00F35773"/>
    <w:rsid w:val="00F35804"/>
    <w:rsid w:val="00F359F5"/>
    <w:rsid w:val="00F35CDC"/>
    <w:rsid w:val="00F3610D"/>
    <w:rsid w:val="00F36482"/>
    <w:rsid w:val="00F36CA5"/>
    <w:rsid w:val="00F3796D"/>
    <w:rsid w:val="00F37ED3"/>
    <w:rsid w:val="00F40010"/>
    <w:rsid w:val="00F400CF"/>
    <w:rsid w:val="00F40737"/>
    <w:rsid w:val="00F40B71"/>
    <w:rsid w:val="00F40F17"/>
    <w:rsid w:val="00F40FE9"/>
    <w:rsid w:val="00F413F3"/>
    <w:rsid w:val="00F41504"/>
    <w:rsid w:val="00F418B7"/>
    <w:rsid w:val="00F41D25"/>
    <w:rsid w:val="00F41E1D"/>
    <w:rsid w:val="00F4224A"/>
    <w:rsid w:val="00F42572"/>
    <w:rsid w:val="00F42679"/>
    <w:rsid w:val="00F426BA"/>
    <w:rsid w:val="00F42A92"/>
    <w:rsid w:val="00F42B6C"/>
    <w:rsid w:val="00F436E1"/>
    <w:rsid w:val="00F436F3"/>
    <w:rsid w:val="00F43741"/>
    <w:rsid w:val="00F43882"/>
    <w:rsid w:val="00F43888"/>
    <w:rsid w:val="00F438CE"/>
    <w:rsid w:val="00F43DEF"/>
    <w:rsid w:val="00F43F15"/>
    <w:rsid w:val="00F43FD6"/>
    <w:rsid w:val="00F442A2"/>
    <w:rsid w:val="00F442B2"/>
    <w:rsid w:val="00F447CA"/>
    <w:rsid w:val="00F44CE6"/>
    <w:rsid w:val="00F450EF"/>
    <w:rsid w:val="00F45139"/>
    <w:rsid w:val="00F45768"/>
    <w:rsid w:val="00F45781"/>
    <w:rsid w:val="00F45BB3"/>
    <w:rsid w:val="00F4671A"/>
    <w:rsid w:val="00F4675C"/>
    <w:rsid w:val="00F46A58"/>
    <w:rsid w:val="00F46C40"/>
    <w:rsid w:val="00F46EE9"/>
    <w:rsid w:val="00F46F79"/>
    <w:rsid w:val="00F4704C"/>
    <w:rsid w:val="00F501CA"/>
    <w:rsid w:val="00F5033C"/>
    <w:rsid w:val="00F50916"/>
    <w:rsid w:val="00F50949"/>
    <w:rsid w:val="00F509EA"/>
    <w:rsid w:val="00F51104"/>
    <w:rsid w:val="00F51196"/>
    <w:rsid w:val="00F513B3"/>
    <w:rsid w:val="00F5169A"/>
    <w:rsid w:val="00F5170F"/>
    <w:rsid w:val="00F519C6"/>
    <w:rsid w:val="00F52F58"/>
    <w:rsid w:val="00F530F3"/>
    <w:rsid w:val="00F5330B"/>
    <w:rsid w:val="00F53638"/>
    <w:rsid w:val="00F5376E"/>
    <w:rsid w:val="00F53DD8"/>
    <w:rsid w:val="00F53EAB"/>
    <w:rsid w:val="00F5404F"/>
    <w:rsid w:val="00F5427E"/>
    <w:rsid w:val="00F54446"/>
    <w:rsid w:val="00F54B4F"/>
    <w:rsid w:val="00F54D86"/>
    <w:rsid w:val="00F55202"/>
    <w:rsid w:val="00F553E5"/>
    <w:rsid w:val="00F55409"/>
    <w:rsid w:val="00F5566C"/>
    <w:rsid w:val="00F55BA7"/>
    <w:rsid w:val="00F561C9"/>
    <w:rsid w:val="00F565E7"/>
    <w:rsid w:val="00F568B5"/>
    <w:rsid w:val="00F56A36"/>
    <w:rsid w:val="00F56C01"/>
    <w:rsid w:val="00F57056"/>
    <w:rsid w:val="00F5759B"/>
    <w:rsid w:val="00F575EB"/>
    <w:rsid w:val="00F576C5"/>
    <w:rsid w:val="00F577CF"/>
    <w:rsid w:val="00F5782E"/>
    <w:rsid w:val="00F57998"/>
    <w:rsid w:val="00F57D72"/>
    <w:rsid w:val="00F57E6B"/>
    <w:rsid w:val="00F57E8C"/>
    <w:rsid w:val="00F57F58"/>
    <w:rsid w:val="00F602C9"/>
    <w:rsid w:val="00F60478"/>
    <w:rsid w:val="00F60676"/>
    <w:rsid w:val="00F60945"/>
    <w:rsid w:val="00F611C2"/>
    <w:rsid w:val="00F6123B"/>
    <w:rsid w:val="00F6196B"/>
    <w:rsid w:val="00F61CB4"/>
    <w:rsid w:val="00F625DB"/>
    <w:rsid w:val="00F62DA6"/>
    <w:rsid w:val="00F62FA4"/>
    <w:rsid w:val="00F63730"/>
    <w:rsid w:val="00F63EF3"/>
    <w:rsid w:val="00F63F05"/>
    <w:rsid w:val="00F6418E"/>
    <w:rsid w:val="00F641D3"/>
    <w:rsid w:val="00F643DB"/>
    <w:rsid w:val="00F648DD"/>
    <w:rsid w:val="00F64E9F"/>
    <w:rsid w:val="00F64FCE"/>
    <w:rsid w:val="00F653DA"/>
    <w:rsid w:val="00F6557D"/>
    <w:rsid w:val="00F659CB"/>
    <w:rsid w:val="00F65BA7"/>
    <w:rsid w:val="00F65CC4"/>
    <w:rsid w:val="00F66538"/>
    <w:rsid w:val="00F66CC7"/>
    <w:rsid w:val="00F66E4C"/>
    <w:rsid w:val="00F66EAF"/>
    <w:rsid w:val="00F672A1"/>
    <w:rsid w:val="00F676BB"/>
    <w:rsid w:val="00F676C3"/>
    <w:rsid w:val="00F67B20"/>
    <w:rsid w:val="00F67E3E"/>
    <w:rsid w:val="00F705B0"/>
    <w:rsid w:val="00F7084C"/>
    <w:rsid w:val="00F70B7C"/>
    <w:rsid w:val="00F70DB2"/>
    <w:rsid w:val="00F70DEB"/>
    <w:rsid w:val="00F71080"/>
    <w:rsid w:val="00F71A26"/>
    <w:rsid w:val="00F71C3A"/>
    <w:rsid w:val="00F71CB7"/>
    <w:rsid w:val="00F71EC7"/>
    <w:rsid w:val="00F72339"/>
    <w:rsid w:val="00F72492"/>
    <w:rsid w:val="00F724BD"/>
    <w:rsid w:val="00F7270D"/>
    <w:rsid w:val="00F72744"/>
    <w:rsid w:val="00F73141"/>
    <w:rsid w:val="00F7330A"/>
    <w:rsid w:val="00F73956"/>
    <w:rsid w:val="00F7398C"/>
    <w:rsid w:val="00F739EB"/>
    <w:rsid w:val="00F73BE1"/>
    <w:rsid w:val="00F73F3C"/>
    <w:rsid w:val="00F740ED"/>
    <w:rsid w:val="00F7433D"/>
    <w:rsid w:val="00F7457A"/>
    <w:rsid w:val="00F74A13"/>
    <w:rsid w:val="00F754A6"/>
    <w:rsid w:val="00F754B1"/>
    <w:rsid w:val="00F75704"/>
    <w:rsid w:val="00F758C3"/>
    <w:rsid w:val="00F75A10"/>
    <w:rsid w:val="00F75B27"/>
    <w:rsid w:val="00F75E62"/>
    <w:rsid w:val="00F75F13"/>
    <w:rsid w:val="00F7627A"/>
    <w:rsid w:val="00F7635B"/>
    <w:rsid w:val="00F765C4"/>
    <w:rsid w:val="00F7662E"/>
    <w:rsid w:val="00F76771"/>
    <w:rsid w:val="00F767D2"/>
    <w:rsid w:val="00F76CF9"/>
    <w:rsid w:val="00F77149"/>
    <w:rsid w:val="00F774C4"/>
    <w:rsid w:val="00F77570"/>
    <w:rsid w:val="00F7777F"/>
    <w:rsid w:val="00F77FDC"/>
    <w:rsid w:val="00F80140"/>
    <w:rsid w:val="00F80150"/>
    <w:rsid w:val="00F8052F"/>
    <w:rsid w:val="00F807EA"/>
    <w:rsid w:val="00F8098B"/>
    <w:rsid w:val="00F80DAD"/>
    <w:rsid w:val="00F80E93"/>
    <w:rsid w:val="00F810D6"/>
    <w:rsid w:val="00F81118"/>
    <w:rsid w:val="00F81269"/>
    <w:rsid w:val="00F81533"/>
    <w:rsid w:val="00F8158D"/>
    <w:rsid w:val="00F817FF"/>
    <w:rsid w:val="00F81C01"/>
    <w:rsid w:val="00F82971"/>
    <w:rsid w:val="00F82AC3"/>
    <w:rsid w:val="00F82D16"/>
    <w:rsid w:val="00F82DC4"/>
    <w:rsid w:val="00F82E4B"/>
    <w:rsid w:val="00F83792"/>
    <w:rsid w:val="00F83D6A"/>
    <w:rsid w:val="00F83E68"/>
    <w:rsid w:val="00F83EE4"/>
    <w:rsid w:val="00F8437F"/>
    <w:rsid w:val="00F843FC"/>
    <w:rsid w:val="00F84568"/>
    <w:rsid w:val="00F845D3"/>
    <w:rsid w:val="00F84A39"/>
    <w:rsid w:val="00F84C02"/>
    <w:rsid w:val="00F84FBE"/>
    <w:rsid w:val="00F85A9F"/>
    <w:rsid w:val="00F85B0F"/>
    <w:rsid w:val="00F86188"/>
    <w:rsid w:val="00F8677C"/>
    <w:rsid w:val="00F869E6"/>
    <w:rsid w:val="00F86AD8"/>
    <w:rsid w:val="00F86FD0"/>
    <w:rsid w:val="00F8721C"/>
    <w:rsid w:val="00F872EB"/>
    <w:rsid w:val="00F87A65"/>
    <w:rsid w:val="00F87ABC"/>
    <w:rsid w:val="00F87B57"/>
    <w:rsid w:val="00F87C54"/>
    <w:rsid w:val="00F87FE8"/>
    <w:rsid w:val="00F900FA"/>
    <w:rsid w:val="00F909C4"/>
    <w:rsid w:val="00F90B4D"/>
    <w:rsid w:val="00F9127E"/>
    <w:rsid w:val="00F9171A"/>
    <w:rsid w:val="00F91881"/>
    <w:rsid w:val="00F922F0"/>
    <w:rsid w:val="00F922F6"/>
    <w:rsid w:val="00F925C8"/>
    <w:rsid w:val="00F92BAB"/>
    <w:rsid w:val="00F93438"/>
    <w:rsid w:val="00F93775"/>
    <w:rsid w:val="00F9399B"/>
    <w:rsid w:val="00F93BFE"/>
    <w:rsid w:val="00F93F3C"/>
    <w:rsid w:val="00F93FB5"/>
    <w:rsid w:val="00F9415A"/>
    <w:rsid w:val="00F9437F"/>
    <w:rsid w:val="00F9442E"/>
    <w:rsid w:val="00F945F3"/>
    <w:rsid w:val="00F946EE"/>
    <w:rsid w:val="00F94B72"/>
    <w:rsid w:val="00F952D8"/>
    <w:rsid w:val="00F956F6"/>
    <w:rsid w:val="00F956FF"/>
    <w:rsid w:val="00F95B8E"/>
    <w:rsid w:val="00F95BA7"/>
    <w:rsid w:val="00F9643C"/>
    <w:rsid w:val="00F968D0"/>
    <w:rsid w:val="00F97539"/>
    <w:rsid w:val="00F978F4"/>
    <w:rsid w:val="00FA037F"/>
    <w:rsid w:val="00FA0759"/>
    <w:rsid w:val="00FA079C"/>
    <w:rsid w:val="00FA0928"/>
    <w:rsid w:val="00FA151E"/>
    <w:rsid w:val="00FA1546"/>
    <w:rsid w:val="00FA1973"/>
    <w:rsid w:val="00FA1BF7"/>
    <w:rsid w:val="00FA217F"/>
    <w:rsid w:val="00FA29F3"/>
    <w:rsid w:val="00FA30C1"/>
    <w:rsid w:val="00FA3278"/>
    <w:rsid w:val="00FA33AE"/>
    <w:rsid w:val="00FA357E"/>
    <w:rsid w:val="00FA3899"/>
    <w:rsid w:val="00FA3983"/>
    <w:rsid w:val="00FA3C45"/>
    <w:rsid w:val="00FA3C46"/>
    <w:rsid w:val="00FA3CEB"/>
    <w:rsid w:val="00FA47D6"/>
    <w:rsid w:val="00FA4833"/>
    <w:rsid w:val="00FA499A"/>
    <w:rsid w:val="00FA49C0"/>
    <w:rsid w:val="00FA4AAC"/>
    <w:rsid w:val="00FA5578"/>
    <w:rsid w:val="00FA5722"/>
    <w:rsid w:val="00FA57E2"/>
    <w:rsid w:val="00FA5F8A"/>
    <w:rsid w:val="00FA614A"/>
    <w:rsid w:val="00FA6E3D"/>
    <w:rsid w:val="00FA711E"/>
    <w:rsid w:val="00FA7291"/>
    <w:rsid w:val="00FA7494"/>
    <w:rsid w:val="00FA7526"/>
    <w:rsid w:val="00FA7DBF"/>
    <w:rsid w:val="00FB05AE"/>
    <w:rsid w:val="00FB07CF"/>
    <w:rsid w:val="00FB0921"/>
    <w:rsid w:val="00FB0A00"/>
    <w:rsid w:val="00FB0E1D"/>
    <w:rsid w:val="00FB16C7"/>
    <w:rsid w:val="00FB1842"/>
    <w:rsid w:val="00FB23A0"/>
    <w:rsid w:val="00FB250D"/>
    <w:rsid w:val="00FB2E8A"/>
    <w:rsid w:val="00FB2ECB"/>
    <w:rsid w:val="00FB35F7"/>
    <w:rsid w:val="00FB3CFC"/>
    <w:rsid w:val="00FB3ED7"/>
    <w:rsid w:val="00FB3F35"/>
    <w:rsid w:val="00FB4056"/>
    <w:rsid w:val="00FB41B1"/>
    <w:rsid w:val="00FB443F"/>
    <w:rsid w:val="00FB446B"/>
    <w:rsid w:val="00FB487C"/>
    <w:rsid w:val="00FB48A9"/>
    <w:rsid w:val="00FB4A3B"/>
    <w:rsid w:val="00FB4D29"/>
    <w:rsid w:val="00FB4FE4"/>
    <w:rsid w:val="00FB5082"/>
    <w:rsid w:val="00FB511E"/>
    <w:rsid w:val="00FB55EE"/>
    <w:rsid w:val="00FB5E68"/>
    <w:rsid w:val="00FB64C6"/>
    <w:rsid w:val="00FB6533"/>
    <w:rsid w:val="00FB6B81"/>
    <w:rsid w:val="00FB6D55"/>
    <w:rsid w:val="00FB7A6C"/>
    <w:rsid w:val="00FC045F"/>
    <w:rsid w:val="00FC06E3"/>
    <w:rsid w:val="00FC0859"/>
    <w:rsid w:val="00FC0B10"/>
    <w:rsid w:val="00FC0BC2"/>
    <w:rsid w:val="00FC0EC7"/>
    <w:rsid w:val="00FC15EB"/>
    <w:rsid w:val="00FC17FF"/>
    <w:rsid w:val="00FC19DC"/>
    <w:rsid w:val="00FC1F5E"/>
    <w:rsid w:val="00FC2468"/>
    <w:rsid w:val="00FC259F"/>
    <w:rsid w:val="00FC25CE"/>
    <w:rsid w:val="00FC2CDF"/>
    <w:rsid w:val="00FC33E2"/>
    <w:rsid w:val="00FC3D96"/>
    <w:rsid w:val="00FC4059"/>
    <w:rsid w:val="00FC44BD"/>
    <w:rsid w:val="00FC4E35"/>
    <w:rsid w:val="00FC4F7B"/>
    <w:rsid w:val="00FC4FA7"/>
    <w:rsid w:val="00FC57D7"/>
    <w:rsid w:val="00FC5B2D"/>
    <w:rsid w:val="00FC5FA3"/>
    <w:rsid w:val="00FC6054"/>
    <w:rsid w:val="00FC6058"/>
    <w:rsid w:val="00FC63B1"/>
    <w:rsid w:val="00FC6623"/>
    <w:rsid w:val="00FC6878"/>
    <w:rsid w:val="00FC68BD"/>
    <w:rsid w:val="00FC788F"/>
    <w:rsid w:val="00FC7933"/>
    <w:rsid w:val="00FC7A0E"/>
    <w:rsid w:val="00FC7D3A"/>
    <w:rsid w:val="00FC7F68"/>
    <w:rsid w:val="00FD02F5"/>
    <w:rsid w:val="00FD052F"/>
    <w:rsid w:val="00FD06DD"/>
    <w:rsid w:val="00FD08AE"/>
    <w:rsid w:val="00FD0C81"/>
    <w:rsid w:val="00FD0D85"/>
    <w:rsid w:val="00FD1205"/>
    <w:rsid w:val="00FD18E3"/>
    <w:rsid w:val="00FD1AD4"/>
    <w:rsid w:val="00FD1B52"/>
    <w:rsid w:val="00FD1E0F"/>
    <w:rsid w:val="00FD1EBD"/>
    <w:rsid w:val="00FD2932"/>
    <w:rsid w:val="00FD2DD7"/>
    <w:rsid w:val="00FD2F9B"/>
    <w:rsid w:val="00FD3148"/>
    <w:rsid w:val="00FD32CF"/>
    <w:rsid w:val="00FD35FA"/>
    <w:rsid w:val="00FD3FC3"/>
    <w:rsid w:val="00FD4786"/>
    <w:rsid w:val="00FD4B16"/>
    <w:rsid w:val="00FD4EEB"/>
    <w:rsid w:val="00FD50D4"/>
    <w:rsid w:val="00FD538F"/>
    <w:rsid w:val="00FD54BE"/>
    <w:rsid w:val="00FD5846"/>
    <w:rsid w:val="00FD5BEE"/>
    <w:rsid w:val="00FD5C28"/>
    <w:rsid w:val="00FD6482"/>
    <w:rsid w:val="00FD64A0"/>
    <w:rsid w:val="00FD6B55"/>
    <w:rsid w:val="00FD6DD1"/>
    <w:rsid w:val="00FD70F7"/>
    <w:rsid w:val="00FD71DB"/>
    <w:rsid w:val="00FD7895"/>
    <w:rsid w:val="00FD7A48"/>
    <w:rsid w:val="00FD7A7F"/>
    <w:rsid w:val="00FD7C5C"/>
    <w:rsid w:val="00FE017D"/>
    <w:rsid w:val="00FE02A6"/>
    <w:rsid w:val="00FE04E8"/>
    <w:rsid w:val="00FE0607"/>
    <w:rsid w:val="00FE0628"/>
    <w:rsid w:val="00FE0BD9"/>
    <w:rsid w:val="00FE0DFC"/>
    <w:rsid w:val="00FE1228"/>
    <w:rsid w:val="00FE17AE"/>
    <w:rsid w:val="00FE1A46"/>
    <w:rsid w:val="00FE21BE"/>
    <w:rsid w:val="00FE2781"/>
    <w:rsid w:val="00FE2A43"/>
    <w:rsid w:val="00FE2A8C"/>
    <w:rsid w:val="00FE2D53"/>
    <w:rsid w:val="00FE411A"/>
    <w:rsid w:val="00FE44FA"/>
    <w:rsid w:val="00FE49CA"/>
    <w:rsid w:val="00FE4B98"/>
    <w:rsid w:val="00FE501A"/>
    <w:rsid w:val="00FE513A"/>
    <w:rsid w:val="00FE51DB"/>
    <w:rsid w:val="00FE54DB"/>
    <w:rsid w:val="00FE5535"/>
    <w:rsid w:val="00FE56B0"/>
    <w:rsid w:val="00FE6165"/>
    <w:rsid w:val="00FE64D4"/>
    <w:rsid w:val="00FE65EF"/>
    <w:rsid w:val="00FE66DD"/>
    <w:rsid w:val="00FE6D8A"/>
    <w:rsid w:val="00FE74EF"/>
    <w:rsid w:val="00FE787A"/>
    <w:rsid w:val="00FF0225"/>
    <w:rsid w:val="00FF1231"/>
    <w:rsid w:val="00FF1280"/>
    <w:rsid w:val="00FF17F0"/>
    <w:rsid w:val="00FF18AC"/>
    <w:rsid w:val="00FF1A04"/>
    <w:rsid w:val="00FF214F"/>
    <w:rsid w:val="00FF280A"/>
    <w:rsid w:val="00FF2846"/>
    <w:rsid w:val="00FF29C9"/>
    <w:rsid w:val="00FF2DD1"/>
    <w:rsid w:val="00FF3300"/>
    <w:rsid w:val="00FF3B40"/>
    <w:rsid w:val="00FF3CEE"/>
    <w:rsid w:val="00FF3D66"/>
    <w:rsid w:val="00FF3E9E"/>
    <w:rsid w:val="00FF42B3"/>
    <w:rsid w:val="00FF42F2"/>
    <w:rsid w:val="00FF4693"/>
    <w:rsid w:val="00FF47B8"/>
    <w:rsid w:val="00FF5046"/>
    <w:rsid w:val="00FF55BC"/>
    <w:rsid w:val="00FF5813"/>
    <w:rsid w:val="00FF5B86"/>
    <w:rsid w:val="00FF5D57"/>
    <w:rsid w:val="00FF5DAA"/>
    <w:rsid w:val="00FF609D"/>
    <w:rsid w:val="00FF6938"/>
    <w:rsid w:val="00FF6B70"/>
    <w:rsid w:val="00FF6D43"/>
    <w:rsid w:val="00FF6D63"/>
    <w:rsid w:val="00FF6E18"/>
    <w:rsid w:val="00FF6FA2"/>
    <w:rsid w:val="00FF73DA"/>
    <w:rsid w:val="00FF7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F8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7BB"/>
    <w:pPr>
      <w:spacing w:line="276" w:lineRule="auto"/>
    </w:pPr>
  </w:style>
  <w:style w:type="paragraph" w:styleId="Heading1">
    <w:name w:val="heading 1"/>
    <w:basedOn w:val="Normal"/>
    <w:next w:val="Normal"/>
    <w:link w:val="Heading1Char"/>
    <w:uiPriority w:val="9"/>
    <w:qFormat/>
    <w:rsid w:val="00D84B19"/>
    <w:pPr>
      <w:keepNext/>
      <w:keepLines/>
      <w:pBdr>
        <w:bottom w:val="single" w:sz="4" w:space="1" w:color="auto"/>
      </w:pBdr>
      <w:spacing w:before="240" w:after="1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84B19"/>
    <w:pPr>
      <w:keepNext/>
      <w:keepLines/>
      <w:spacing w:before="180" w:after="120"/>
      <w:outlineLvl w:val="1"/>
    </w:pPr>
    <w:rPr>
      <w:rFonts w:asciiTheme="majorHAnsi" w:eastAsiaTheme="majorEastAsia" w:hAnsiTheme="majorHAnsi" w:cstheme="majorBidi"/>
      <w:b/>
      <w:bCs/>
      <w:sz w:val="28"/>
      <w:szCs w:val="28"/>
    </w:rPr>
  </w:style>
  <w:style w:type="paragraph" w:styleId="Heading3">
    <w:name w:val="heading 3"/>
    <w:basedOn w:val="Heading4"/>
    <w:next w:val="Normal"/>
    <w:link w:val="Heading3Char"/>
    <w:uiPriority w:val="9"/>
    <w:unhideWhenUsed/>
    <w:qFormat/>
    <w:rsid w:val="00F42B6C"/>
    <w:pPr>
      <w:pBdr>
        <w:bottom w:val="single" w:sz="4" w:space="1" w:color="auto"/>
      </w:pBdr>
      <w:spacing w:before="120"/>
      <w:outlineLvl w:val="2"/>
    </w:pPr>
    <w:rPr>
      <w:b w:val="0"/>
      <w:bCs w:val="0"/>
      <w:i/>
      <w:iCs/>
      <w:sz w:val="28"/>
      <w:szCs w:val="28"/>
    </w:rPr>
  </w:style>
  <w:style w:type="paragraph" w:styleId="Heading4">
    <w:name w:val="heading 4"/>
    <w:basedOn w:val="Normal"/>
    <w:next w:val="Normal"/>
    <w:link w:val="Heading4Char"/>
    <w:uiPriority w:val="9"/>
    <w:unhideWhenUsed/>
    <w:qFormat/>
    <w:rsid w:val="00883133"/>
    <w:pPr>
      <w:outlineLvl w:val="3"/>
    </w:pPr>
    <w:rPr>
      <w:rFonts w:asciiTheme="majorHAnsi" w:hAnsiTheme="majorHAnsi" w:cstheme="majorHAnsi"/>
      <w:b/>
      <w:bCs/>
      <w:sz w:val="26"/>
      <w:szCs w:val="26"/>
    </w:rPr>
  </w:style>
  <w:style w:type="paragraph" w:styleId="Heading5">
    <w:name w:val="heading 5"/>
    <w:basedOn w:val="Normal"/>
    <w:next w:val="Normal"/>
    <w:link w:val="Heading5Char"/>
    <w:uiPriority w:val="9"/>
    <w:unhideWhenUsed/>
    <w:qFormat/>
    <w:rsid w:val="00644CF1"/>
    <w:pPr>
      <w:jc w:val="both"/>
      <w:outlineLvl w:val="4"/>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B19"/>
    <w:rPr>
      <w:rFonts w:asciiTheme="majorHAnsi" w:eastAsiaTheme="majorEastAsia" w:hAnsiTheme="majorHAnsi" w:cstheme="majorBidi"/>
      <w:b/>
      <w:bCs/>
      <w:sz w:val="28"/>
      <w:szCs w:val="28"/>
    </w:rPr>
  </w:style>
  <w:style w:type="paragraph" w:styleId="BalloonText">
    <w:name w:val="Balloon Text"/>
    <w:basedOn w:val="Normal"/>
    <w:link w:val="BalloonTextChar"/>
    <w:uiPriority w:val="99"/>
    <w:semiHidden/>
    <w:unhideWhenUsed/>
    <w:rsid w:val="00D70C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C1A"/>
    <w:rPr>
      <w:rFonts w:ascii="Segoe UI" w:hAnsi="Segoe UI" w:cs="Segoe UI"/>
      <w:sz w:val="18"/>
      <w:szCs w:val="18"/>
    </w:rPr>
  </w:style>
  <w:style w:type="character" w:customStyle="1" w:styleId="Heading2Char">
    <w:name w:val="Heading 2 Char"/>
    <w:basedOn w:val="DefaultParagraphFont"/>
    <w:link w:val="Heading2"/>
    <w:uiPriority w:val="9"/>
    <w:rsid w:val="00D84B1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2B6C"/>
    <w:rPr>
      <w:rFonts w:asciiTheme="majorHAnsi" w:hAnsiTheme="majorHAnsi" w:cstheme="majorHAnsi"/>
      <w:i/>
      <w:iCs/>
      <w:sz w:val="28"/>
      <w:szCs w:val="28"/>
    </w:rPr>
  </w:style>
  <w:style w:type="paragraph" w:customStyle="1" w:styleId="EndNoteBibliographyTitle">
    <w:name w:val="EndNote Bibliography Title"/>
    <w:basedOn w:val="Normal"/>
    <w:link w:val="EndNoteBibliographyTitleChar"/>
    <w:rsid w:val="007E25B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E25BF"/>
    <w:rPr>
      <w:rFonts w:ascii="Calibri" w:hAnsi="Calibri" w:cs="Calibri"/>
      <w:noProof/>
      <w:lang w:val="en-US"/>
    </w:rPr>
  </w:style>
  <w:style w:type="paragraph" w:customStyle="1" w:styleId="EndNoteBibliography">
    <w:name w:val="EndNote Bibliography"/>
    <w:basedOn w:val="Normal"/>
    <w:link w:val="EndNoteBibliographyChar"/>
    <w:rsid w:val="007E25B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E25BF"/>
    <w:rPr>
      <w:rFonts w:ascii="Calibri" w:hAnsi="Calibri" w:cs="Calibri"/>
      <w:noProof/>
      <w:lang w:val="en-US"/>
    </w:rPr>
  </w:style>
  <w:style w:type="paragraph" w:styleId="Title">
    <w:name w:val="Title"/>
    <w:basedOn w:val="Normal"/>
    <w:next w:val="Normal"/>
    <w:link w:val="TitleChar"/>
    <w:uiPriority w:val="10"/>
    <w:qFormat/>
    <w:rsid w:val="00A0291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A02910"/>
    <w:rPr>
      <w:rFonts w:asciiTheme="majorHAnsi" w:eastAsiaTheme="majorEastAsia" w:hAnsiTheme="majorHAnsi" w:cstheme="majorBidi"/>
      <w:spacing w:val="-10"/>
      <w:kern w:val="28"/>
      <w:sz w:val="40"/>
      <w:szCs w:val="40"/>
    </w:rPr>
  </w:style>
  <w:style w:type="table" w:styleId="TableGrid">
    <w:name w:val="Table Grid"/>
    <w:basedOn w:val="TableNormal"/>
    <w:uiPriority w:val="39"/>
    <w:rsid w:val="00FA711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106"/>
  </w:style>
  <w:style w:type="paragraph" w:styleId="Footer">
    <w:name w:val="footer"/>
    <w:basedOn w:val="Normal"/>
    <w:link w:val="FooterChar"/>
    <w:uiPriority w:val="99"/>
    <w:unhideWhenUsed/>
    <w:rsid w:val="00A17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106"/>
  </w:style>
  <w:style w:type="table" w:styleId="GridTable1Light-Accent1">
    <w:name w:val="Grid Table 1 Light Accent 1"/>
    <w:basedOn w:val="TableNormal"/>
    <w:uiPriority w:val="46"/>
    <w:rsid w:val="0064220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4220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64220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4F525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A52B1D"/>
    <w:rPr>
      <w:color w:val="0563C1" w:themeColor="hyperlink"/>
      <w:u w:val="single"/>
    </w:rPr>
  </w:style>
  <w:style w:type="character" w:customStyle="1" w:styleId="UnresolvedMention1">
    <w:name w:val="Unresolved Mention1"/>
    <w:basedOn w:val="DefaultParagraphFont"/>
    <w:uiPriority w:val="99"/>
    <w:semiHidden/>
    <w:unhideWhenUsed/>
    <w:rsid w:val="00A52B1D"/>
    <w:rPr>
      <w:color w:val="605E5C"/>
      <w:shd w:val="clear" w:color="auto" w:fill="E1DFDD"/>
    </w:rPr>
  </w:style>
  <w:style w:type="character" w:styleId="CommentReference">
    <w:name w:val="annotation reference"/>
    <w:basedOn w:val="DefaultParagraphFont"/>
    <w:uiPriority w:val="99"/>
    <w:semiHidden/>
    <w:unhideWhenUsed/>
    <w:rsid w:val="00841B3D"/>
    <w:rPr>
      <w:sz w:val="16"/>
      <w:szCs w:val="16"/>
    </w:rPr>
  </w:style>
  <w:style w:type="paragraph" w:styleId="CommentText">
    <w:name w:val="annotation text"/>
    <w:basedOn w:val="Normal"/>
    <w:link w:val="CommentTextChar"/>
    <w:uiPriority w:val="99"/>
    <w:unhideWhenUsed/>
    <w:rsid w:val="00841B3D"/>
    <w:pPr>
      <w:spacing w:before="120" w:line="240" w:lineRule="auto"/>
      <w:jc w:val="both"/>
    </w:pPr>
    <w:rPr>
      <w:sz w:val="20"/>
      <w:szCs w:val="20"/>
    </w:rPr>
  </w:style>
  <w:style w:type="character" w:customStyle="1" w:styleId="CommentTextChar">
    <w:name w:val="Comment Text Char"/>
    <w:basedOn w:val="DefaultParagraphFont"/>
    <w:link w:val="CommentText"/>
    <w:uiPriority w:val="99"/>
    <w:rsid w:val="00841B3D"/>
    <w:rPr>
      <w:sz w:val="20"/>
      <w:szCs w:val="20"/>
    </w:rPr>
  </w:style>
  <w:style w:type="table" w:styleId="GridTable4-Accent3">
    <w:name w:val="Grid Table 4 Accent 3"/>
    <w:basedOn w:val="TableNormal"/>
    <w:uiPriority w:val="49"/>
    <w:rsid w:val="00D01E18"/>
    <w:pPr>
      <w:spacing w:after="0" w:line="240" w:lineRule="auto"/>
    </w:pPr>
    <w:rPr>
      <w:lang w:val="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ommentSubject">
    <w:name w:val="annotation subject"/>
    <w:basedOn w:val="CommentText"/>
    <w:next w:val="CommentText"/>
    <w:link w:val="CommentSubjectChar"/>
    <w:uiPriority w:val="99"/>
    <w:semiHidden/>
    <w:unhideWhenUsed/>
    <w:rsid w:val="0034276D"/>
    <w:pPr>
      <w:spacing w:before="0"/>
      <w:jc w:val="left"/>
    </w:pPr>
    <w:rPr>
      <w:b/>
      <w:bCs/>
    </w:rPr>
  </w:style>
  <w:style w:type="character" w:customStyle="1" w:styleId="CommentSubjectChar">
    <w:name w:val="Comment Subject Char"/>
    <w:basedOn w:val="CommentTextChar"/>
    <w:link w:val="CommentSubject"/>
    <w:uiPriority w:val="99"/>
    <w:semiHidden/>
    <w:rsid w:val="0034276D"/>
    <w:rPr>
      <w:b/>
      <w:bCs/>
      <w:sz w:val="20"/>
      <w:szCs w:val="20"/>
    </w:rPr>
  </w:style>
  <w:style w:type="paragraph" w:styleId="Revision">
    <w:name w:val="Revision"/>
    <w:hidden/>
    <w:uiPriority w:val="99"/>
    <w:semiHidden/>
    <w:rsid w:val="007B540F"/>
    <w:pPr>
      <w:spacing w:after="0" w:line="240" w:lineRule="auto"/>
    </w:pPr>
  </w:style>
  <w:style w:type="character" w:customStyle="1" w:styleId="Heading4Char">
    <w:name w:val="Heading 4 Char"/>
    <w:basedOn w:val="DefaultParagraphFont"/>
    <w:link w:val="Heading4"/>
    <w:uiPriority w:val="9"/>
    <w:rsid w:val="00883133"/>
    <w:rPr>
      <w:rFonts w:asciiTheme="majorHAnsi" w:hAnsiTheme="majorHAnsi" w:cstheme="majorHAnsi"/>
      <w:b/>
      <w:bCs/>
      <w:sz w:val="26"/>
      <w:szCs w:val="26"/>
    </w:rPr>
  </w:style>
  <w:style w:type="character" w:customStyle="1" w:styleId="Heading5Char">
    <w:name w:val="Heading 5 Char"/>
    <w:basedOn w:val="DefaultParagraphFont"/>
    <w:link w:val="Heading5"/>
    <w:uiPriority w:val="9"/>
    <w:rsid w:val="00644CF1"/>
    <w:rPr>
      <w:i/>
      <w:iCs/>
      <w:u w:val="single"/>
    </w:rPr>
  </w:style>
  <w:style w:type="table" w:styleId="ListTable2-Accent3">
    <w:name w:val="List Table 2 Accent 3"/>
    <w:basedOn w:val="TableNormal"/>
    <w:uiPriority w:val="47"/>
    <w:rsid w:val="0099752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D20832"/>
    <w:rPr>
      <w:color w:val="605E5C"/>
      <w:shd w:val="clear" w:color="auto" w:fill="E1DFDD"/>
    </w:rPr>
  </w:style>
  <w:style w:type="table" w:styleId="PlainTable2">
    <w:name w:val="Plain Table 2"/>
    <w:basedOn w:val="TableNormal"/>
    <w:uiPriority w:val="42"/>
    <w:rsid w:val="00486E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0">
    <w:name w:val="[Normal]"/>
    <w:rsid w:val="00911237"/>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490">
      <w:bodyDiv w:val="1"/>
      <w:marLeft w:val="0"/>
      <w:marRight w:val="0"/>
      <w:marTop w:val="0"/>
      <w:marBottom w:val="0"/>
      <w:divBdr>
        <w:top w:val="none" w:sz="0" w:space="0" w:color="auto"/>
        <w:left w:val="none" w:sz="0" w:space="0" w:color="auto"/>
        <w:bottom w:val="none" w:sz="0" w:space="0" w:color="auto"/>
        <w:right w:val="none" w:sz="0" w:space="0" w:color="auto"/>
      </w:divBdr>
    </w:div>
    <w:div w:id="58133325">
      <w:bodyDiv w:val="1"/>
      <w:marLeft w:val="0"/>
      <w:marRight w:val="0"/>
      <w:marTop w:val="0"/>
      <w:marBottom w:val="0"/>
      <w:divBdr>
        <w:top w:val="none" w:sz="0" w:space="0" w:color="auto"/>
        <w:left w:val="none" w:sz="0" w:space="0" w:color="auto"/>
        <w:bottom w:val="none" w:sz="0" w:space="0" w:color="auto"/>
        <w:right w:val="none" w:sz="0" w:space="0" w:color="auto"/>
      </w:divBdr>
    </w:div>
    <w:div w:id="265309283">
      <w:bodyDiv w:val="1"/>
      <w:marLeft w:val="0"/>
      <w:marRight w:val="0"/>
      <w:marTop w:val="0"/>
      <w:marBottom w:val="0"/>
      <w:divBdr>
        <w:top w:val="none" w:sz="0" w:space="0" w:color="auto"/>
        <w:left w:val="none" w:sz="0" w:space="0" w:color="auto"/>
        <w:bottom w:val="none" w:sz="0" w:space="0" w:color="auto"/>
        <w:right w:val="none" w:sz="0" w:space="0" w:color="auto"/>
      </w:divBdr>
    </w:div>
    <w:div w:id="396100423">
      <w:bodyDiv w:val="1"/>
      <w:marLeft w:val="0"/>
      <w:marRight w:val="0"/>
      <w:marTop w:val="0"/>
      <w:marBottom w:val="0"/>
      <w:divBdr>
        <w:top w:val="none" w:sz="0" w:space="0" w:color="auto"/>
        <w:left w:val="none" w:sz="0" w:space="0" w:color="auto"/>
        <w:bottom w:val="none" w:sz="0" w:space="0" w:color="auto"/>
        <w:right w:val="none" w:sz="0" w:space="0" w:color="auto"/>
      </w:divBdr>
      <w:divsChild>
        <w:div w:id="1472746785">
          <w:marLeft w:val="274"/>
          <w:marRight w:val="0"/>
          <w:marTop w:val="0"/>
          <w:marBottom w:val="0"/>
          <w:divBdr>
            <w:top w:val="none" w:sz="0" w:space="0" w:color="auto"/>
            <w:left w:val="none" w:sz="0" w:space="0" w:color="auto"/>
            <w:bottom w:val="none" w:sz="0" w:space="0" w:color="auto"/>
            <w:right w:val="none" w:sz="0" w:space="0" w:color="auto"/>
          </w:divBdr>
        </w:div>
        <w:div w:id="1717510580">
          <w:marLeft w:val="274"/>
          <w:marRight w:val="0"/>
          <w:marTop w:val="0"/>
          <w:marBottom w:val="0"/>
          <w:divBdr>
            <w:top w:val="none" w:sz="0" w:space="0" w:color="auto"/>
            <w:left w:val="none" w:sz="0" w:space="0" w:color="auto"/>
            <w:bottom w:val="none" w:sz="0" w:space="0" w:color="auto"/>
            <w:right w:val="none" w:sz="0" w:space="0" w:color="auto"/>
          </w:divBdr>
        </w:div>
      </w:divsChild>
    </w:div>
    <w:div w:id="454953064">
      <w:bodyDiv w:val="1"/>
      <w:marLeft w:val="0"/>
      <w:marRight w:val="0"/>
      <w:marTop w:val="0"/>
      <w:marBottom w:val="0"/>
      <w:divBdr>
        <w:top w:val="none" w:sz="0" w:space="0" w:color="auto"/>
        <w:left w:val="none" w:sz="0" w:space="0" w:color="auto"/>
        <w:bottom w:val="none" w:sz="0" w:space="0" w:color="auto"/>
        <w:right w:val="none" w:sz="0" w:space="0" w:color="auto"/>
      </w:divBdr>
    </w:div>
    <w:div w:id="596131552">
      <w:bodyDiv w:val="1"/>
      <w:marLeft w:val="0"/>
      <w:marRight w:val="0"/>
      <w:marTop w:val="0"/>
      <w:marBottom w:val="0"/>
      <w:divBdr>
        <w:top w:val="none" w:sz="0" w:space="0" w:color="auto"/>
        <w:left w:val="none" w:sz="0" w:space="0" w:color="auto"/>
        <w:bottom w:val="none" w:sz="0" w:space="0" w:color="auto"/>
        <w:right w:val="none" w:sz="0" w:space="0" w:color="auto"/>
      </w:divBdr>
    </w:div>
    <w:div w:id="651327680">
      <w:bodyDiv w:val="1"/>
      <w:marLeft w:val="0"/>
      <w:marRight w:val="0"/>
      <w:marTop w:val="0"/>
      <w:marBottom w:val="0"/>
      <w:divBdr>
        <w:top w:val="none" w:sz="0" w:space="0" w:color="auto"/>
        <w:left w:val="none" w:sz="0" w:space="0" w:color="auto"/>
        <w:bottom w:val="none" w:sz="0" w:space="0" w:color="auto"/>
        <w:right w:val="none" w:sz="0" w:space="0" w:color="auto"/>
      </w:divBdr>
    </w:div>
    <w:div w:id="689528650">
      <w:bodyDiv w:val="1"/>
      <w:marLeft w:val="0"/>
      <w:marRight w:val="0"/>
      <w:marTop w:val="0"/>
      <w:marBottom w:val="0"/>
      <w:divBdr>
        <w:top w:val="none" w:sz="0" w:space="0" w:color="auto"/>
        <w:left w:val="none" w:sz="0" w:space="0" w:color="auto"/>
        <w:bottom w:val="none" w:sz="0" w:space="0" w:color="auto"/>
        <w:right w:val="none" w:sz="0" w:space="0" w:color="auto"/>
      </w:divBdr>
    </w:div>
    <w:div w:id="750784166">
      <w:bodyDiv w:val="1"/>
      <w:marLeft w:val="0"/>
      <w:marRight w:val="0"/>
      <w:marTop w:val="0"/>
      <w:marBottom w:val="0"/>
      <w:divBdr>
        <w:top w:val="none" w:sz="0" w:space="0" w:color="auto"/>
        <w:left w:val="none" w:sz="0" w:space="0" w:color="auto"/>
        <w:bottom w:val="none" w:sz="0" w:space="0" w:color="auto"/>
        <w:right w:val="none" w:sz="0" w:space="0" w:color="auto"/>
      </w:divBdr>
    </w:div>
    <w:div w:id="868371416">
      <w:bodyDiv w:val="1"/>
      <w:marLeft w:val="0"/>
      <w:marRight w:val="0"/>
      <w:marTop w:val="0"/>
      <w:marBottom w:val="0"/>
      <w:divBdr>
        <w:top w:val="none" w:sz="0" w:space="0" w:color="auto"/>
        <w:left w:val="none" w:sz="0" w:space="0" w:color="auto"/>
        <w:bottom w:val="none" w:sz="0" w:space="0" w:color="auto"/>
        <w:right w:val="none" w:sz="0" w:space="0" w:color="auto"/>
      </w:divBdr>
    </w:div>
    <w:div w:id="898370731">
      <w:bodyDiv w:val="1"/>
      <w:marLeft w:val="0"/>
      <w:marRight w:val="0"/>
      <w:marTop w:val="0"/>
      <w:marBottom w:val="0"/>
      <w:divBdr>
        <w:top w:val="none" w:sz="0" w:space="0" w:color="auto"/>
        <w:left w:val="none" w:sz="0" w:space="0" w:color="auto"/>
        <w:bottom w:val="none" w:sz="0" w:space="0" w:color="auto"/>
        <w:right w:val="none" w:sz="0" w:space="0" w:color="auto"/>
      </w:divBdr>
    </w:div>
    <w:div w:id="1407650886">
      <w:bodyDiv w:val="1"/>
      <w:marLeft w:val="0"/>
      <w:marRight w:val="0"/>
      <w:marTop w:val="0"/>
      <w:marBottom w:val="0"/>
      <w:divBdr>
        <w:top w:val="none" w:sz="0" w:space="0" w:color="auto"/>
        <w:left w:val="none" w:sz="0" w:space="0" w:color="auto"/>
        <w:bottom w:val="none" w:sz="0" w:space="0" w:color="auto"/>
        <w:right w:val="none" w:sz="0" w:space="0" w:color="auto"/>
      </w:divBdr>
    </w:div>
    <w:div w:id="1415126855">
      <w:bodyDiv w:val="1"/>
      <w:marLeft w:val="0"/>
      <w:marRight w:val="0"/>
      <w:marTop w:val="0"/>
      <w:marBottom w:val="0"/>
      <w:divBdr>
        <w:top w:val="none" w:sz="0" w:space="0" w:color="auto"/>
        <w:left w:val="none" w:sz="0" w:space="0" w:color="auto"/>
        <w:bottom w:val="none" w:sz="0" w:space="0" w:color="auto"/>
        <w:right w:val="none" w:sz="0" w:space="0" w:color="auto"/>
      </w:divBdr>
      <w:divsChild>
        <w:div w:id="1482193553">
          <w:marLeft w:val="274"/>
          <w:marRight w:val="0"/>
          <w:marTop w:val="0"/>
          <w:marBottom w:val="0"/>
          <w:divBdr>
            <w:top w:val="none" w:sz="0" w:space="0" w:color="auto"/>
            <w:left w:val="none" w:sz="0" w:space="0" w:color="auto"/>
            <w:bottom w:val="none" w:sz="0" w:space="0" w:color="auto"/>
            <w:right w:val="none" w:sz="0" w:space="0" w:color="auto"/>
          </w:divBdr>
        </w:div>
        <w:div w:id="1005128153">
          <w:marLeft w:val="274"/>
          <w:marRight w:val="0"/>
          <w:marTop w:val="0"/>
          <w:marBottom w:val="0"/>
          <w:divBdr>
            <w:top w:val="none" w:sz="0" w:space="0" w:color="auto"/>
            <w:left w:val="none" w:sz="0" w:space="0" w:color="auto"/>
            <w:bottom w:val="none" w:sz="0" w:space="0" w:color="auto"/>
            <w:right w:val="none" w:sz="0" w:space="0" w:color="auto"/>
          </w:divBdr>
        </w:div>
      </w:divsChild>
    </w:div>
    <w:div w:id="1597978084">
      <w:bodyDiv w:val="1"/>
      <w:marLeft w:val="0"/>
      <w:marRight w:val="0"/>
      <w:marTop w:val="0"/>
      <w:marBottom w:val="0"/>
      <w:divBdr>
        <w:top w:val="none" w:sz="0" w:space="0" w:color="auto"/>
        <w:left w:val="none" w:sz="0" w:space="0" w:color="auto"/>
        <w:bottom w:val="none" w:sz="0" w:space="0" w:color="auto"/>
        <w:right w:val="none" w:sz="0" w:space="0" w:color="auto"/>
      </w:divBdr>
      <w:divsChild>
        <w:div w:id="672298360">
          <w:marLeft w:val="0"/>
          <w:marRight w:val="0"/>
          <w:marTop w:val="0"/>
          <w:marBottom w:val="0"/>
          <w:divBdr>
            <w:top w:val="none" w:sz="0" w:space="0" w:color="auto"/>
            <w:left w:val="none" w:sz="0" w:space="0" w:color="auto"/>
            <w:bottom w:val="none" w:sz="0" w:space="0" w:color="auto"/>
            <w:right w:val="none" w:sz="0" w:space="0" w:color="auto"/>
          </w:divBdr>
        </w:div>
        <w:div w:id="605969441">
          <w:marLeft w:val="0"/>
          <w:marRight w:val="0"/>
          <w:marTop w:val="0"/>
          <w:marBottom w:val="0"/>
          <w:divBdr>
            <w:top w:val="none" w:sz="0" w:space="0" w:color="auto"/>
            <w:left w:val="none" w:sz="0" w:space="0" w:color="auto"/>
            <w:bottom w:val="none" w:sz="0" w:space="0" w:color="auto"/>
            <w:right w:val="none" w:sz="0" w:space="0" w:color="auto"/>
          </w:divBdr>
        </w:div>
        <w:div w:id="2067796747">
          <w:marLeft w:val="0"/>
          <w:marRight w:val="0"/>
          <w:marTop w:val="0"/>
          <w:marBottom w:val="0"/>
          <w:divBdr>
            <w:top w:val="none" w:sz="0" w:space="0" w:color="auto"/>
            <w:left w:val="none" w:sz="0" w:space="0" w:color="auto"/>
            <w:bottom w:val="none" w:sz="0" w:space="0" w:color="auto"/>
            <w:right w:val="none" w:sz="0" w:space="0" w:color="auto"/>
          </w:divBdr>
        </w:div>
        <w:div w:id="405807449">
          <w:marLeft w:val="0"/>
          <w:marRight w:val="0"/>
          <w:marTop w:val="0"/>
          <w:marBottom w:val="0"/>
          <w:divBdr>
            <w:top w:val="none" w:sz="0" w:space="0" w:color="auto"/>
            <w:left w:val="none" w:sz="0" w:space="0" w:color="auto"/>
            <w:bottom w:val="none" w:sz="0" w:space="0" w:color="auto"/>
            <w:right w:val="none" w:sz="0" w:space="0" w:color="auto"/>
          </w:divBdr>
        </w:div>
      </w:divsChild>
    </w:div>
    <w:div w:id="1626233800">
      <w:bodyDiv w:val="1"/>
      <w:marLeft w:val="0"/>
      <w:marRight w:val="0"/>
      <w:marTop w:val="0"/>
      <w:marBottom w:val="0"/>
      <w:divBdr>
        <w:top w:val="none" w:sz="0" w:space="0" w:color="auto"/>
        <w:left w:val="none" w:sz="0" w:space="0" w:color="auto"/>
        <w:bottom w:val="none" w:sz="0" w:space="0" w:color="auto"/>
        <w:right w:val="none" w:sz="0" w:space="0" w:color="auto"/>
      </w:divBdr>
    </w:div>
    <w:div w:id="172760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hysical-literac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433D-8619-495A-8DF6-C5C36B89B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7702</Words>
  <Characters>43906</Characters>
  <Application>Microsoft Office Word</Application>
  <DocSecurity>0</DocSecurity>
  <Lines>365</Lines>
  <Paragraphs>103</Paragraphs>
  <ScaleCrop>false</ScaleCrop>
  <Company/>
  <LinksUpToDate>false</LinksUpToDate>
  <CharactersWithSpaces>51505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2022-04-14T12:26:00Z</dcterms:created>
  <dcterms:modified xsi:type="dcterms:W3CDTF">2022-04-14T12:27:00Z</dcterms:modified>
</cp:coreProperties>
</file>