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DE3B5" w14:textId="5563054A" w:rsidR="009A4F71" w:rsidRDefault="009A4F71" w:rsidP="00D84B19">
      <w:pPr>
        <w:pStyle w:val="Heading1"/>
      </w:pPr>
      <w:r w:rsidRPr="00D84B19">
        <w:t>Additional</w:t>
      </w:r>
      <w:r>
        <w:t xml:space="preserve"> file 3: </w:t>
      </w:r>
      <w:r w:rsidR="001237A4">
        <w:t>I</w:t>
      </w:r>
      <w:r>
        <w:t>nitial conceptual framework</w:t>
      </w:r>
      <w:r w:rsidR="00F05897">
        <w:t xml:space="preserve"> &amp; codeboo</w:t>
      </w:r>
      <w:r w:rsidR="003824AB">
        <w:t>k</w:t>
      </w:r>
    </w:p>
    <w:p w14:paraId="1DBA6A59" w14:textId="4827E325" w:rsidR="00925BAB" w:rsidRDefault="0037395D" w:rsidP="00925BAB">
      <w:pPr>
        <w:rPr>
          <w:sz w:val="20"/>
          <w:szCs w:val="20"/>
        </w:rPr>
      </w:pPr>
      <w:r>
        <w:t xml:space="preserve">Note: </w:t>
      </w:r>
      <w:r w:rsidR="002D0D0A">
        <w:rPr>
          <w:sz w:val="20"/>
          <w:szCs w:val="20"/>
        </w:rPr>
        <w:t xml:space="preserve">The process undertaken to develop the initial conceptual framework and </w:t>
      </w:r>
      <w:r w:rsidR="001C7B58">
        <w:rPr>
          <w:sz w:val="20"/>
          <w:szCs w:val="20"/>
        </w:rPr>
        <w:t>codebook i</w:t>
      </w:r>
      <w:r w:rsidR="006F14FE">
        <w:rPr>
          <w:sz w:val="20"/>
          <w:szCs w:val="20"/>
        </w:rPr>
        <w:t>s applicable to</w:t>
      </w:r>
      <w:r w:rsidR="002D0D0A" w:rsidRPr="00CB7D98">
        <w:rPr>
          <w:sz w:val="20"/>
          <w:szCs w:val="20"/>
        </w:rPr>
        <w:t xml:space="preserve"> two</w:t>
      </w:r>
      <w:r w:rsidR="006F14FE">
        <w:rPr>
          <w:sz w:val="20"/>
          <w:szCs w:val="20"/>
        </w:rPr>
        <w:t xml:space="preserve"> systematic</w:t>
      </w:r>
      <w:r w:rsidR="002D0D0A" w:rsidRPr="00CB7D98">
        <w:rPr>
          <w:sz w:val="20"/>
          <w:szCs w:val="20"/>
        </w:rPr>
        <w:t xml:space="preserve"> reviews</w:t>
      </w:r>
      <w:r w:rsidR="006F14FE">
        <w:rPr>
          <w:sz w:val="20"/>
          <w:szCs w:val="20"/>
        </w:rPr>
        <w:t>,</w:t>
      </w:r>
      <w:r w:rsidR="002D0D0A" w:rsidRPr="00CB7D98">
        <w:rPr>
          <w:sz w:val="20"/>
          <w:szCs w:val="20"/>
        </w:rPr>
        <w:t xml:space="preserve"> concerning a) adults’ perspectives (the current review), and b) children’s perspectives (a separate review)</w:t>
      </w:r>
      <w:r w:rsidR="006F14FE">
        <w:rPr>
          <w:sz w:val="20"/>
          <w:szCs w:val="20"/>
        </w:rPr>
        <w:t xml:space="preserve"> on the role of safety and risk in </w:t>
      </w:r>
      <w:r w:rsidR="00FF7ACB">
        <w:rPr>
          <w:sz w:val="20"/>
          <w:szCs w:val="20"/>
        </w:rPr>
        <w:t>children’s</w:t>
      </w:r>
      <w:r w:rsidR="006F14FE">
        <w:rPr>
          <w:sz w:val="20"/>
          <w:szCs w:val="20"/>
        </w:rPr>
        <w:t xml:space="preserve"> active play during recess in schools. </w:t>
      </w:r>
      <w:r w:rsidR="00B97E8C">
        <w:rPr>
          <w:sz w:val="20"/>
          <w:szCs w:val="20"/>
        </w:rPr>
        <w:t>The codebook (and themes derived for indexing) were adapted for the current review</w:t>
      </w:r>
      <w:r w:rsidR="00AD6F93">
        <w:rPr>
          <w:sz w:val="20"/>
          <w:szCs w:val="20"/>
        </w:rPr>
        <w:t>.</w:t>
      </w:r>
      <w:r w:rsidR="00925BAB">
        <w:rPr>
          <w:sz w:val="20"/>
          <w:szCs w:val="20"/>
        </w:rPr>
        <w:t xml:space="preserve"> </w:t>
      </w:r>
      <w:r w:rsidR="006F14FE">
        <w:rPr>
          <w:sz w:val="20"/>
          <w:szCs w:val="20"/>
        </w:rPr>
        <w:t xml:space="preserve"> </w:t>
      </w:r>
    </w:p>
    <w:p w14:paraId="759AE0ED" w14:textId="77777777" w:rsidR="0041709E" w:rsidRDefault="0041709E" w:rsidP="00925BAB">
      <w:pPr>
        <w:rPr>
          <w:sz w:val="20"/>
          <w:szCs w:val="20"/>
        </w:rPr>
      </w:pPr>
    </w:p>
    <w:p w14:paraId="3F76A4FA" w14:textId="45B51A4D" w:rsidR="0041709E" w:rsidRPr="0041709E" w:rsidRDefault="00157CBB" w:rsidP="0041709E">
      <w:pPr>
        <w:pStyle w:val="Heading2"/>
      </w:pPr>
      <w:r w:rsidRPr="0041709E">
        <w:t xml:space="preserve">Adapted codebook for review of adult perspectives: </w:t>
      </w:r>
      <w:r w:rsidR="0041709E" w:rsidRPr="0041709E">
        <w:t>parents</w:t>
      </w:r>
      <w:r w:rsidR="0041709E" w:rsidRPr="0041709E">
        <w:t>, t</w:t>
      </w:r>
      <w:r w:rsidRPr="0041709E">
        <w:t>eacher</w:t>
      </w:r>
      <w:r w:rsidR="00AD6F93" w:rsidRPr="0041709E">
        <w:t>s</w:t>
      </w:r>
      <w:r w:rsidRPr="0041709E">
        <w:t>, playground supervisor</w:t>
      </w:r>
      <w:r w:rsidR="00AD6F93" w:rsidRPr="0041709E">
        <w:t>s</w:t>
      </w:r>
      <w:r w:rsidRPr="0041709E">
        <w:t>, administrator</w:t>
      </w:r>
      <w:r w:rsidR="00AD6F93" w:rsidRPr="0041709E">
        <w:t>s</w:t>
      </w:r>
      <w:r w:rsidRPr="0041709E">
        <w:t xml:space="preserve">, </w:t>
      </w:r>
      <w:r w:rsidR="0041709E" w:rsidRPr="0041709E">
        <w:t xml:space="preserve">and other school staff </w:t>
      </w:r>
    </w:p>
    <w:tbl>
      <w:tblPr>
        <w:tblStyle w:val="TableGrid"/>
        <w:tblpPr w:leftFromText="180" w:rightFromText="180" w:vertAnchor="text" w:tblpY="1"/>
        <w:tblW w:w="1422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410"/>
        <w:gridCol w:w="1420"/>
        <w:gridCol w:w="2410"/>
        <w:gridCol w:w="4253"/>
        <w:gridCol w:w="4727"/>
      </w:tblGrid>
      <w:tr w:rsidR="00157CBB" w:rsidRPr="004765E7" w14:paraId="16305C2F" w14:textId="77777777" w:rsidTr="009F2638">
        <w:trPr>
          <w:tblHeader/>
        </w:trPr>
        <w:tc>
          <w:tcPr>
            <w:tcW w:w="1410" w:type="dxa"/>
            <w:shd w:val="clear" w:color="auto" w:fill="BFBFBF" w:themeFill="background1" w:themeFillShade="BF"/>
            <w:hideMark/>
          </w:tcPr>
          <w:p w14:paraId="16A41FC4" w14:textId="77777777" w:rsidR="00157CBB" w:rsidRPr="004765E7" w:rsidRDefault="00157CBB" w:rsidP="009F2638">
            <w:pPr>
              <w:spacing w:before="60" w:after="60" w:line="240" w:lineRule="auto"/>
              <w:rPr>
                <w:rFonts w:cstheme="minorHAnsi"/>
                <w:b/>
                <w:bCs/>
                <w:sz w:val="20"/>
                <w:szCs w:val="20"/>
              </w:rPr>
            </w:pPr>
            <w:bookmarkStart w:id="0" w:name="_Hlk83994643"/>
            <w:r w:rsidRPr="004765E7">
              <w:rPr>
                <w:rFonts w:cstheme="minorHAnsi"/>
                <w:b/>
                <w:bCs/>
                <w:sz w:val="20"/>
                <w:szCs w:val="20"/>
              </w:rPr>
              <w:t>Social Ecological Model (SEM)</w:t>
            </w:r>
          </w:p>
        </w:tc>
        <w:tc>
          <w:tcPr>
            <w:tcW w:w="1420" w:type="dxa"/>
            <w:shd w:val="clear" w:color="auto" w:fill="BFBFBF" w:themeFill="background1" w:themeFillShade="BF"/>
            <w:hideMark/>
          </w:tcPr>
          <w:p w14:paraId="31635694"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4AFD4455"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Themes derived for Indexing</w:t>
            </w:r>
          </w:p>
        </w:tc>
        <w:tc>
          <w:tcPr>
            <w:tcW w:w="4253" w:type="dxa"/>
            <w:shd w:val="clear" w:color="auto" w:fill="BFBFBF" w:themeFill="background1" w:themeFillShade="BF"/>
            <w:hideMark/>
          </w:tcPr>
          <w:p w14:paraId="71333F2D"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727" w:type="dxa"/>
            <w:shd w:val="clear" w:color="auto" w:fill="BFBFBF" w:themeFill="background1" w:themeFillShade="BF"/>
            <w:hideMark/>
          </w:tcPr>
          <w:p w14:paraId="560B9A6E"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157CBB" w:rsidRPr="004765E7" w14:paraId="0E360F4F" w14:textId="77777777" w:rsidTr="009F2638">
        <w:tc>
          <w:tcPr>
            <w:tcW w:w="1410" w:type="dxa"/>
            <w:vMerge w:val="restart"/>
            <w:hideMark/>
          </w:tcPr>
          <w:p w14:paraId="584D31F7"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Individual level</w:t>
            </w:r>
          </w:p>
        </w:tc>
        <w:tc>
          <w:tcPr>
            <w:tcW w:w="1420" w:type="dxa"/>
            <w:shd w:val="clear" w:color="auto" w:fill="auto"/>
          </w:tcPr>
          <w:p w14:paraId="2482C818" w14:textId="77777777" w:rsidR="00157CBB" w:rsidRPr="00786895" w:rsidRDefault="00157CBB" w:rsidP="009F2638">
            <w:pPr>
              <w:spacing w:before="60" w:after="60" w:line="240" w:lineRule="auto"/>
              <w:rPr>
                <w:rFonts w:cstheme="minorHAnsi"/>
                <w:b/>
                <w:bCs/>
                <w:sz w:val="20"/>
                <w:szCs w:val="20"/>
              </w:rPr>
            </w:pPr>
            <w:r w:rsidRPr="00786895">
              <w:rPr>
                <w:rFonts w:cstheme="minorHAnsi"/>
                <w:b/>
                <w:bCs/>
                <w:sz w:val="20"/>
                <w:szCs w:val="20"/>
              </w:rPr>
              <w:t>Demography</w:t>
            </w:r>
          </w:p>
          <w:p w14:paraId="484301C2" w14:textId="77777777" w:rsidR="00157CBB" w:rsidRPr="00786895" w:rsidRDefault="00157CBB" w:rsidP="009F2638">
            <w:pPr>
              <w:spacing w:before="60" w:after="60" w:line="240" w:lineRule="auto"/>
              <w:rPr>
                <w:rFonts w:cstheme="minorHAnsi"/>
                <w:b/>
                <w:bCs/>
                <w:sz w:val="20"/>
                <w:szCs w:val="20"/>
              </w:rPr>
            </w:pPr>
          </w:p>
        </w:tc>
        <w:tc>
          <w:tcPr>
            <w:tcW w:w="2410" w:type="dxa"/>
            <w:shd w:val="clear" w:color="auto" w:fill="auto"/>
            <w:hideMark/>
          </w:tcPr>
          <w:p w14:paraId="4DA73C6D" w14:textId="77777777" w:rsidR="00157CBB" w:rsidRPr="00786895" w:rsidRDefault="00157CBB" w:rsidP="009F2638">
            <w:pPr>
              <w:numPr>
                <w:ilvl w:val="0"/>
                <w:numId w:val="10"/>
              </w:numPr>
              <w:spacing w:before="60" w:after="60" w:line="240" w:lineRule="auto"/>
              <w:rPr>
                <w:rFonts w:cstheme="minorHAnsi"/>
                <w:sz w:val="20"/>
                <w:szCs w:val="20"/>
              </w:rPr>
            </w:pPr>
            <w:r w:rsidRPr="00786895">
              <w:rPr>
                <w:rFonts w:cstheme="minorHAnsi"/>
                <w:sz w:val="20"/>
                <w:szCs w:val="20"/>
              </w:rPr>
              <w:t>Age &amp; gender</w:t>
            </w:r>
          </w:p>
        </w:tc>
        <w:tc>
          <w:tcPr>
            <w:tcW w:w="4253" w:type="dxa"/>
            <w:shd w:val="clear" w:color="auto" w:fill="auto"/>
            <w:hideMark/>
          </w:tcPr>
          <w:p w14:paraId="23C61058" w14:textId="77777777" w:rsidR="00157CBB" w:rsidRPr="00786895" w:rsidRDefault="00157CBB" w:rsidP="009F2638">
            <w:pPr>
              <w:spacing w:before="60" w:after="60" w:line="240" w:lineRule="auto"/>
              <w:rPr>
                <w:rFonts w:cstheme="minorHAnsi"/>
                <w:sz w:val="20"/>
                <w:szCs w:val="20"/>
              </w:rPr>
            </w:pPr>
            <w:r w:rsidRPr="00786895">
              <w:rPr>
                <w:rFonts w:cstheme="minorHAnsi"/>
                <w:sz w:val="20"/>
                <w:szCs w:val="20"/>
              </w:rPr>
              <w:t>How age and gender influence children’s active play behaviour, engagement in risk and safety management</w:t>
            </w:r>
          </w:p>
        </w:tc>
        <w:tc>
          <w:tcPr>
            <w:tcW w:w="4727" w:type="dxa"/>
            <w:shd w:val="clear" w:color="auto" w:fill="auto"/>
            <w:hideMark/>
          </w:tcPr>
          <w:p w14:paraId="006DC548" w14:textId="4CE8205A" w:rsidR="00157CBB" w:rsidRPr="00786895" w:rsidRDefault="006C376D" w:rsidP="009F2638">
            <w:pPr>
              <w:spacing w:before="60" w:after="60" w:line="240" w:lineRule="auto"/>
              <w:rPr>
                <w:rFonts w:cstheme="minorHAnsi"/>
                <w:sz w:val="20"/>
                <w:szCs w:val="20"/>
              </w:rPr>
            </w:pPr>
            <w:r>
              <w:rPr>
                <w:rFonts w:cstheme="minorHAnsi"/>
                <w:sz w:val="20"/>
                <w:szCs w:val="20"/>
              </w:rPr>
              <w:t>O</w:t>
            </w:r>
            <w:r w:rsidR="00157CBB" w:rsidRPr="00786895">
              <w:rPr>
                <w:rFonts w:cstheme="minorHAnsi"/>
                <w:sz w:val="20"/>
                <w:szCs w:val="20"/>
              </w:rPr>
              <w:t>bserved preferences between Girls vs. boys, influence of age in how children interact with affordances and each other.</w:t>
            </w:r>
          </w:p>
        </w:tc>
      </w:tr>
      <w:tr w:rsidR="00157CBB" w:rsidRPr="004765E7" w14:paraId="2ABFA9C0" w14:textId="77777777" w:rsidTr="009F2638">
        <w:tc>
          <w:tcPr>
            <w:tcW w:w="0" w:type="auto"/>
            <w:vMerge/>
            <w:vAlign w:val="center"/>
            <w:hideMark/>
          </w:tcPr>
          <w:p w14:paraId="4AF60D5C" w14:textId="77777777" w:rsidR="00157CBB" w:rsidRPr="004765E7" w:rsidRDefault="00157CBB" w:rsidP="009F2638">
            <w:pPr>
              <w:spacing w:line="240" w:lineRule="auto"/>
              <w:rPr>
                <w:rFonts w:cstheme="minorHAnsi"/>
                <w:b/>
                <w:bCs/>
                <w:sz w:val="20"/>
                <w:szCs w:val="20"/>
              </w:rPr>
            </w:pPr>
          </w:p>
        </w:tc>
        <w:tc>
          <w:tcPr>
            <w:tcW w:w="1420" w:type="dxa"/>
            <w:shd w:val="clear" w:color="auto" w:fill="F2F2F2" w:themeFill="background1" w:themeFillShade="F2"/>
            <w:hideMark/>
          </w:tcPr>
          <w:p w14:paraId="5C6B6896" w14:textId="77777777" w:rsidR="00157CBB" w:rsidRPr="00786895" w:rsidRDefault="00157CBB" w:rsidP="009F2638">
            <w:pPr>
              <w:spacing w:before="60" w:after="60" w:line="240" w:lineRule="auto"/>
              <w:rPr>
                <w:rFonts w:cstheme="minorHAnsi"/>
                <w:b/>
                <w:bCs/>
                <w:sz w:val="20"/>
                <w:szCs w:val="20"/>
              </w:rPr>
            </w:pPr>
            <w:r w:rsidRPr="00786895">
              <w:rPr>
                <w:rFonts w:cstheme="minorHAnsi"/>
                <w:b/>
                <w:bCs/>
                <w:sz w:val="20"/>
                <w:szCs w:val="20"/>
              </w:rPr>
              <w:t xml:space="preserve">Physical literacy </w:t>
            </w:r>
          </w:p>
        </w:tc>
        <w:tc>
          <w:tcPr>
            <w:tcW w:w="2410" w:type="dxa"/>
            <w:shd w:val="clear" w:color="auto" w:fill="F2F2F2" w:themeFill="background1" w:themeFillShade="F2"/>
          </w:tcPr>
          <w:p w14:paraId="1F9822B4" w14:textId="77777777" w:rsidR="00157CBB" w:rsidRPr="00786895" w:rsidRDefault="00157CBB" w:rsidP="009F2638">
            <w:pPr>
              <w:numPr>
                <w:ilvl w:val="0"/>
                <w:numId w:val="10"/>
              </w:numPr>
              <w:spacing w:before="60" w:after="60" w:line="240" w:lineRule="auto"/>
              <w:rPr>
                <w:rFonts w:cstheme="minorHAnsi"/>
                <w:sz w:val="20"/>
                <w:szCs w:val="20"/>
              </w:rPr>
            </w:pPr>
            <w:r w:rsidRPr="00786895">
              <w:rPr>
                <w:rFonts w:cstheme="minorHAnsi"/>
                <w:sz w:val="20"/>
                <w:szCs w:val="20"/>
              </w:rPr>
              <w:t>Physical Literacy</w:t>
            </w:r>
          </w:p>
          <w:p w14:paraId="2A780F8F" w14:textId="77777777" w:rsidR="00157CBB" w:rsidRPr="00786895" w:rsidRDefault="00157CBB" w:rsidP="009F2638">
            <w:pPr>
              <w:spacing w:before="60" w:after="60" w:line="240" w:lineRule="auto"/>
              <w:rPr>
                <w:rFonts w:cstheme="minorHAnsi"/>
                <w:sz w:val="20"/>
                <w:szCs w:val="20"/>
              </w:rPr>
            </w:pPr>
          </w:p>
        </w:tc>
        <w:tc>
          <w:tcPr>
            <w:tcW w:w="4253" w:type="dxa"/>
            <w:shd w:val="clear" w:color="auto" w:fill="F2F2F2" w:themeFill="background1" w:themeFillShade="F2"/>
            <w:hideMark/>
          </w:tcPr>
          <w:p w14:paraId="5AF9B551" w14:textId="77777777" w:rsidR="00157CBB" w:rsidRPr="00786895" w:rsidRDefault="00157CBB" w:rsidP="009F2638">
            <w:pPr>
              <w:numPr>
                <w:ilvl w:val="0"/>
                <w:numId w:val="33"/>
              </w:numPr>
              <w:spacing w:before="60" w:after="60" w:line="240" w:lineRule="auto"/>
              <w:rPr>
                <w:rFonts w:cstheme="minorHAnsi"/>
                <w:sz w:val="20"/>
                <w:szCs w:val="20"/>
              </w:rPr>
            </w:pPr>
            <w:r w:rsidRPr="00786895">
              <w:rPr>
                <w:rFonts w:cstheme="minorHAnsi"/>
                <w:sz w:val="20"/>
                <w:szCs w:val="20"/>
              </w:rPr>
              <w:t xml:space="preserve">Physical, psychological, </w:t>
            </w:r>
            <w:proofErr w:type="gramStart"/>
            <w:r w:rsidRPr="00786895">
              <w:rPr>
                <w:rFonts w:cstheme="minorHAnsi"/>
                <w:sz w:val="20"/>
                <w:szCs w:val="20"/>
              </w:rPr>
              <w:t>social</w:t>
            </w:r>
            <w:proofErr w:type="gramEnd"/>
            <w:r w:rsidRPr="00786895">
              <w:rPr>
                <w:rFonts w:cstheme="minorHAnsi"/>
                <w:sz w:val="20"/>
                <w:szCs w:val="20"/>
              </w:rPr>
              <w:t xml:space="preserve"> or cognitive factors that shape safety and risk behaviours in play </w:t>
            </w:r>
          </w:p>
          <w:p w14:paraId="38ADD27F" w14:textId="77777777" w:rsidR="00157CBB" w:rsidRPr="00786895" w:rsidRDefault="00157CBB" w:rsidP="009F2638">
            <w:pPr>
              <w:numPr>
                <w:ilvl w:val="0"/>
                <w:numId w:val="33"/>
              </w:numPr>
              <w:spacing w:before="60" w:after="60" w:line="240" w:lineRule="auto"/>
              <w:rPr>
                <w:rFonts w:cstheme="minorHAnsi"/>
                <w:sz w:val="20"/>
                <w:szCs w:val="20"/>
              </w:rPr>
            </w:pPr>
            <w:r w:rsidRPr="00786895">
              <w:rPr>
                <w:rFonts w:cstheme="minorHAnsi"/>
                <w:sz w:val="20"/>
                <w:szCs w:val="20"/>
              </w:rPr>
              <w:t>PL outcomes of risky play</w:t>
            </w:r>
          </w:p>
        </w:tc>
        <w:tc>
          <w:tcPr>
            <w:tcW w:w="4727" w:type="dxa"/>
            <w:shd w:val="clear" w:color="auto" w:fill="F2F2F2" w:themeFill="background1" w:themeFillShade="F2"/>
            <w:hideMark/>
          </w:tcPr>
          <w:p w14:paraId="7F712574" w14:textId="77777777" w:rsidR="00157CBB" w:rsidRPr="00786895" w:rsidRDefault="00157CBB" w:rsidP="009F2638">
            <w:pPr>
              <w:spacing w:before="60" w:after="60" w:line="240" w:lineRule="auto"/>
              <w:rPr>
                <w:rFonts w:cstheme="minorHAnsi"/>
                <w:sz w:val="20"/>
                <w:szCs w:val="20"/>
              </w:rPr>
            </w:pPr>
            <w:proofErr w:type="spellStart"/>
            <w:r w:rsidRPr="00786895">
              <w:rPr>
                <w:rFonts w:cstheme="minorHAnsi"/>
                <w:sz w:val="20"/>
                <w:szCs w:val="20"/>
              </w:rPr>
              <w:t>Categorise</w:t>
            </w:r>
            <w:proofErr w:type="spellEnd"/>
            <w:r w:rsidRPr="00786895">
              <w:rPr>
                <w:rFonts w:cstheme="minorHAnsi"/>
                <w:sz w:val="20"/>
                <w:szCs w:val="20"/>
              </w:rPr>
              <w:t xml:space="preserve"> according to Australian PL Framework</w:t>
            </w:r>
          </w:p>
          <w:p w14:paraId="32B6D2BF" w14:textId="77777777" w:rsidR="00157CBB" w:rsidRPr="00786895" w:rsidRDefault="00157CBB" w:rsidP="009F2638">
            <w:pPr>
              <w:spacing w:before="60" w:after="60" w:line="240" w:lineRule="auto"/>
              <w:rPr>
                <w:rFonts w:cstheme="minorHAnsi"/>
                <w:sz w:val="20"/>
                <w:szCs w:val="20"/>
              </w:rPr>
            </w:pPr>
            <w:r w:rsidRPr="00786895">
              <w:rPr>
                <w:rFonts w:cstheme="minorHAnsi"/>
                <w:sz w:val="20"/>
                <w:szCs w:val="20"/>
              </w:rPr>
              <w:t xml:space="preserve">Relationship between physical skills and fear of injury or risk-taking and play preferences.  Relationship between confidence and risk-taking in play.  Cooperation and Negotiation skills that help children solve potential injury or conflict situations.  The reciprocal role between play and the development of </w:t>
            </w:r>
            <w:r w:rsidRPr="00786895">
              <w:rPr>
                <w:rFonts w:cstheme="minorHAnsi"/>
                <w:sz w:val="20"/>
                <w:szCs w:val="20"/>
                <w:u w:val="single"/>
              </w:rPr>
              <w:t>risk perception</w:t>
            </w:r>
            <w:r w:rsidRPr="00786895">
              <w:rPr>
                <w:rFonts w:cstheme="minorHAnsi"/>
                <w:sz w:val="20"/>
                <w:szCs w:val="20"/>
              </w:rPr>
              <w:t xml:space="preserve"> and </w:t>
            </w:r>
            <w:r w:rsidRPr="00786895">
              <w:rPr>
                <w:rFonts w:cstheme="minorHAnsi"/>
                <w:sz w:val="20"/>
                <w:szCs w:val="20"/>
                <w:u w:val="single"/>
              </w:rPr>
              <w:t>risk management</w:t>
            </w:r>
            <w:r w:rsidRPr="00786895">
              <w:rPr>
                <w:rFonts w:cstheme="minorHAnsi"/>
                <w:sz w:val="20"/>
                <w:szCs w:val="20"/>
              </w:rPr>
              <w:t xml:space="preserve"> skills.</w:t>
            </w:r>
          </w:p>
        </w:tc>
      </w:tr>
      <w:bookmarkEnd w:id="0"/>
    </w:tbl>
    <w:p w14:paraId="0C1AB2AF" w14:textId="4A7A6CAE" w:rsidR="00157CBB" w:rsidRDefault="00157CBB" w:rsidP="00157CBB"/>
    <w:p w14:paraId="55A819C3" w14:textId="336F477E" w:rsidR="0041709E" w:rsidRDefault="0041709E" w:rsidP="00157CBB"/>
    <w:p w14:paraId="4F166E09" w14:textId="1068C22A" w:rsidR="0041709E" w:rsidRDefault="0041709E" w:rsidP="00157CBB"/>
    <w:p w14:paraId="1DED6ED8" w14:textId="11BE1C83" w:rsidR="0041709E" w:rsidRDefault="0041709E" w:rsidP="00157CBB"/>
    <w:p w14:paraId="4558777A" w14:textId="5C97EF0D" w:rsidR="0041709E" w:rsidRDefault="0041709E" w:rsidP="00157CBB"/>
    <w:p w14:paraId="4BBAB537" w14:textId="77777777" w:rsidR="0041709E" w:rsidRDefault="0041709E" w:rsidP="00157CBB"/>
    <w:tbl>
      <w:tblPr>
        <w:tblStyle w:val="TableGrid"/>
        <w:tblpPr w:leftFromText="180" w:rightFromText="180" w:vertAnchor="text" w:tblpY="1"/>
        <w:tblW w:w="1422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410"/>
        <w:gridCol w:w="1420"/>
        <w:gridCol w:w="2410"/>
        <w:gridCol w:w="4111"/>
        <w:gridCol w:w="4869"/>
      </w:tblGrid>
      <w:tr w:rsidR="00157CBB" w:rsidRPr="004765E7" w14:paraId="5DA8A565" w14:textId="77777777" w:rsidTr="009F2638">
        <w:tc>
          <w:tcPr>
            <w:tcW w:w="1410" w:type="dxa"/>
            <w:shd w:val="clear" w:color="auto" w:fill="BFBFBF" w:themeFill="background1" w:themeFillShade="BF"/>
            <w:hideMark/>
          </w:tcPr>
          <w:p w14:paraId="77459553" w14:textId="77777777" w:rsidR="00157CBB" w:rsidRPr="004765E7" w:rsidRDefault="00157CBB" w:rsidP="009F2638">
            <w:pPr>
              <w:spacing w:before="60" w:after="60" w:line="240" w:lineRule="auto"/>
              <w:rPr>
                <w:rFonts w:cstheme="minorHAnsi"/>
                <w:b/>
                <w:bCs/>
                <w:sz w:val="20"/>
                <w:szCs w:val="20"/>
              </w:rPr>
            </w:pPr>
            <w:bookmarkStart w:id="1" w:name="_Hlk83994708"/>
            <w:r w:rsidRPr="004765E7">
              <w:rPr>
                <w:rFonts w:cstheme="minorHAnsi"/>
                <w:b/>
                <w:bCs/>
                <w:sz w:val="20"/>
                <w:szCs w:val="20"/>
              </w:rPr>
              <w:t>SEM</w:t>
            </w:r>
          </w:p>
        </w:tc>
        <w:tc>
          <w:tcPr>
            <w:tcW w:w="1420" w:type="dxa"/>
            <w:shd w:val="clear" w:color="auto" w:fill="BFBFBF" w:themeFill="background1" w:themeFillShade="BF"/>
            <w:hideMark/>
          </w:tcPr>
          <w:p w14:paraId="437E825E"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675C3BAB"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586A020F"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75DDEBB6"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157CBB" w:rsidRPr="004765E7" w14:paraId="0CCDDA66" w14:textId="77777777" w:rsidTr="009F2638">
        <w:tc>
          <w:tcPr>
            <w:tcW w:w="1410" w:type="dxa"/>
            <w:vMerge w:val="restart"/>
            <w:hideMark/>
          </w:tcPr>
          <w:p w14:paraId="29DDEC55" w14:textId="77777777" w:rsidR="00157CBB" w:rsidRPr="004765E7" w:rsidRDefault="00157CBB" w:rsidP="009F2638">
            <w:pPr>
              <w:spacing w:before="60" w:after="60" w:line="240" w:lineRule="auto"/>
              <w:rPr>
                <w:rFonts w:cstheme="minorHAnsi"/>
                <w:b/>
                <w:bCs/>
                <w:sz w:val="20"/>
                <w:szCs w:val="20"/>
              </w:rPr>
            </w:pPr>
            <w:r>
              <w:rPr>
                <w:rFonts w:cstheme="minorHAnsi"/>
                <w:b/>
                <w:bCs/>
                <w:sz w:val="20"/>
                <w:szCs w:val="20"/>
              </w:rPr>
              <w:t>Interpersonal</w:t>
            </w:r>
            <w:r w:rsidRPr="004765E7">
              <w:rPr>
                <w:rFonts w:cstheme="minorHAnsi"/>
                <w:b/>
                <w:bCs/>
                <w:sz w:val="20"/>
                <w:szCs w:val="20"/>
              </w:rPr>
              <w:t xml:space="preserve"> level</w:t>
            </w:r>
          </w:p>
        </w:tc>
        <w:tc>
          <w:tcPr>
            <w:tcW w:w="1420" w:type="dxa"/>
            <w:hideMark/>
          </w:tcPr>
          <w:p w14:paraId="41C04E26"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Family</w:t>
            </w:r>
          </w:p>
        </w:tc>
        <w:tc>
          <w:tcPr>
            <w:tcW w:w="2410" w:type="dxa"/>
            <w:hideMark/>
          </w:tcPr>
          <w:p w14:paraId="0982D668"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Parents’ safety concerns</w:t>
            </w:r>
          </w:p>
        </w:tc>
        <w:tc>
          <w:tcPr>
            <w:tcW w:w="4111" w:type="dxa"/>
            <w:hideMark/>
          </w:tcPr>
          <w:p w14:paraId="7B681C02" w14:textId="77777777" w:rsidR="00157CBB" w:rsidRDefault="00157CBB" w:rsidP="009F2638">
            <w:pPr>
              <w:spacing w:before="60" w:after="60" w:line="240" w:lineRule="auto"/>
              <w:rPr>
                <w:rFonts w:cstheme="minorHAnsi"/>
                <w:sz w:val="20"/>
                <w:szCs w:val="20"/>
              </w:rPr>
            </w:pPr>
            <w:r w:rsidRPr="004765E7">
              <w:rPr>
                <w:rFonts w:cstheme="minorHAnsi"/>
                <w:sz w:val="20"/>
                <w:szCs w:val="20"/>
              </w:rPr>
              <w:t>The influence of parents’ safety concerns on</w:t>
            </w:r>
            <w:r>
              <w:rPr>
                <w:rFonts w:cstheme="minorHAnsi"/>
                <w:sz w:val="20"/>
                <w:szCs w:val="20"/>
              </w:rPr>
              <w:t>:</w:t>
            </w:r>
          </w:p>
          <w:p w14:paraId="64077CD3" w14:textId="77777777" w:rsidR="00157CBB" w:rsidRDefault="00157CBB" w:rsidP="009F2638">
            <w:pPr>
              <w:numPr>
                <w:ilvl w:val="0"/>
                <w:numId w:val="35"/>
              </w:numPr>
              <w:spacing w:before="60" w:after="60" w:line="240" w:lineRule="auto"/>
              <w:rPr>
                <w:rFonts w:cstheme="minorHAnsi"/>
                <w:sz w:val="20"/>
                <w:szCs w:val="20"/>
              </w:rPr>
            </w:pPr>
            <w:r w:rsidRPr="004765E7">
              <w:rPr>
                <w:rFonts w:cstheme="minorHAnsi"/>
                <w:sz w:val="20"/>
                <w:szCs w:val="20"/>
              </w:rPr>
              <w:t>children’s play affordances in schools</w:t>
            </w:r>
          </w:p>
          <w:p w14:paraId="0E4C8D7C" w14:textId="77777777" w:rsidR="00157CBB" w:rsidRPr="004765E7" w:rsidRDefault="00157CBB" w:rsidP="009F2638">
            <w:pPr>
              <w:numPr>
                <w:ilvl w:val="0"/>
                <w:numId w:val="35"/>
              </w:numPr>
              <w:spacing w:before="60" w:after="60" w:line="240" w:lineRule="auto"/>
              <w:rPr>
                <w:rFonts w:cstheme="minorHAnsi"/>
                <w:sz w:val="20"/>
                <w:szCs w:val="20"/>
              </w:rPr>
            </w:pPr>
            <w:r>
              <w:rPr>
                <w:rFonts w:cstheme="minorHAnsi"/>
                <w:sz w:val="20"/>
                <w:szCs w:val="20"/>
              </w:rPr>
              <w:t>supervisor perceptions of active play and supervision practices</w:t>
            </w:r>
          </w:p>
        </w:tc>
        <w:tc>
          <w:tcPr>
            <w:tcW w:w="4869" w:type="dxa"/>
            <w:hideMark/>
          </w:tcPr>
          <w:p w14:paraId="29DC97EE" w14:textId="77777777" w:rsidR="00157CBB" w:rsidRDefault="00157CBB" w:rsidP="009F2638">
            <w:pPr>
              <w:spacing w:before="60" w:after="60" w:line="240" w:lineRule="auto"/>
              <w:rPr>
                <w:rFonts w:cstheme="minorHAnsi"/>
                <w:sz w:val="20"/>
                <w:szCs w:val="20"/>
              </w:rPr>
            </w:pPr>
            <w:r w:rsidRPr="004765E7">
              <w:rPr>
                <w:rFonts w:cstheme="minorHAnsi"/>
                <w:sz w:val="20"/>
                <w:szCs w:val="20"/>
              </w:rPr>
              <w:t xml:space="preserve">Parents reported concerns and/or </w:t>
            </w:r>
            <w:r>
              <w:rPr>
                <w:rFonts w:cstheme="minorHAnsi"/>
                <w:sz w:val="20"/>
                <w:szCs w:val="20"/>
              </w:rPr>
              <w:t>strategies to address parent concerns</w:t>
            </w:r>
          </w:p>
          <w:p w14:paraId="0EBD3CB0" w14:textId="77777777" w:rsidR="00157CBB" w:rsidRPr="004765E7" w:rsidRDefault="00157CBB" w:rsidP="009F2638">
            <w:pPr>
              <w:spacing w:before="60" w:after="60" w:line="240" w:lineRule="auto"/>
              <w:rPr>
                <w:rFonts w:cstheme="minorHAnsi"/>
                <w:sz w:val="20"/>
                <w:szCs w:val="20"/>
              </w:rPr>
            </w:pPr>
            <w:r>
              <w:rPr>
                <w:rFonts w:cstheme="minorHAnsi"/>
                <w:sz w:val="20"/>
                <w:szCs w:val="20"/>
              </w:rPr>
              <w:t>Teacher/ administrator perceptions of parents’ safety concerns</w:t>
            </w:r>
            <w:r w:rsidRPr="004765E7">
              <w:rPr>
                <w:rFonts w:cstheme="minorHAnsi"/>
                <w:sz w:val="20"/>
                <w:szCs w:val="20"/>
              </w:rPr>
              <w:t xml:space="preserve"> and/or </w:t>
            </w:r>
            <w:r>
              <w:rPr>
                <w:rFonts w:cstheme="minorHAnsi"/>
                <w:sz w:val="20"/>
                <w:szCs w:val="20"/>
              </w:rPr>
              <w:t>strategies to address parent concerns</w:t>
            </w:r>
          </w:p>
        </w:tc>
      </w:tr>
      <w:tr w:rsidR="00157CBB" w:rsidRPr="004765E7" w14:paraId="0BD2D796" w14:textId="77777777" w:rsidTr="009F2638">
        <w:tc>
          <w:tcPr>
            <w:tcW w:w="0" w:type="auto"/>
            <w:vMerge/>
            <w:vAlign w:val="center"/>
            <w:hideMark/>
          </w:tcPr>
          <w:p w14:paraId="50401FD8" w14:textId="77777777" w:rsidR="00157CBB" w:rsidRPr="004765E7" w:rsidRDefault="00157CBB" w:rsidP="009F2638">
            <w:pPr>
              <w:spacing w:line="240" w:lineRule="auto"/>
              <w:rPr>
                <w:rFonts w:cstheme="minorHAnsi"/>
                <w:b/>
                <w:bCs/>
                <w:sz w:val="20"/>
                <w:szCs w:val="20"/>
              </w:rPr>
            </w:pPr>
          </w:p>
        </w:tc>
        <w:tc>
          <w:tcPr>
            <w:tcW w:w="1420" w:type="dxa"/>
            <w:vMerge w:val="restart"/>
            <w:shd w:val="clear" w:color="auto" w:fill="F2F2F2" w:themeFill="background1" w:themeFillShade="F2"/>
            <w:hideMark/>
          </w:tcPr>
          <w:p w14:paraId="4712826D"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Peers</w:t>
            </w:r>
          </w:p>
        </w:tc>
        <w:tc>
          <w:tcPr>
            <w:tcW w:w="2410" w:type="dxa"/>
            <w:shd w:val="clear" w:color="auto" w:fill="F2F2F2" w:themeFill="background1" w:themeFillShade="F2"/>
            <w:hideMark/>
          </w:tcPr>
          <w:p w14:paraId="2C226B16" w14:textId="77777777" w:rsidR="00157CBB" w:rsidRPr="004765E7" w:rsidRDefault="00157CBB" w:rsidP="009F2638">
            <w:pPr>
              <w:numPr>
                <w:ilvl w:val="0"/>
                <w:numId w:val="10"/>
              </w:numPr>
              <w:spacing w:before="60" w:after="60" w:line="240" w:lineRule="auto"/>
              <w:rPr>
                <w:rFonts w:cstheme="minorHAnsi"/>
                <w:sz w:val="20"/>
                <w:szCs w:val="20"/>
              </w:rPr>
            </w:pPr>
            <w:r>
              <w:rPr>
                <w:rFonts w:cstheme="minorHAnsi"/>
                <w:sz w:val="20"/>
                <w:szCs w:val="20"/>
              </w:rPr>
              <w:t>Social conflict and bullying</w:t>
            </w:r>
          </w:p>
        </w:tc>
        <w:tc>
          <w:tcPr>
            <w:tcW w:w="4111" w:type="dxa"/>
            <w:shd w:val="clear" w:color="auto" w:fill="F2F2F2" w:themeFill="background1" w:themeFillShade="F2"/>
            <w:hideMark/>
          </w:tcPr>
          <w:p w14:paraId="3F72FC84" w14:textId="77777777" w:rsidR="00157CBB" w:rsidRDefault="00157CBB" w:rsidP="009F2638">
            <w:pPr>
              <w:spacing w:before="60" w:after="60" w:line="240" w:lineRule="auto"/>
              <w:rPr>
                <w:rFonts w:cstheme="minorHAnsi"/>
                <w:sz w:val="20"/>
                <w:szCs w:val="20"/>
              </w:rPr>
            </w:pPr>
            <w:r w:rsidRPr="004765E7">
              <w:rPr>
                <w:rFonts w:cstheme="minorHAnsi"/>
                <w:sz w:val="20"/>
                <w:szCs w:val="20"/>
              </w:rPr>
              <w:t xml:space="preserve">The influence of </w:t>
            </w:r>
            <w:r>
              <w:rPr>
                <w:rFonts w:cstheme="minorHAnsi"/>
                <w:sz w:val="20"/>
                <w:szCs w:val="20"/>
              </w:rPr>
              <w:t xml:space="preserve">social conflict and </w:t>
            </w:r>
            <w:r w:rsidRPr="004765E7">
              <w:rPr>
                <w:rFonts w:cstheme="minorHAnsi"/>
                <w:sz w:val="20"/>
                <w:szCs w:val="20"/>
              </w:rPr>
              <w:t>bullying on</w:t>
            </w:r>
            <w:r>
              <w:rPr>
                <w:rFonts w:cstheme="minorHAnsi"/>
                <w:sz w:val="20"/>
                <w:szCs w:val="20"/>
              </w:rPr>
              <w:t>:</w:t>
            </w:r>
          </w:p>
          <w:p w14:paraId="394E1F68" w14:textId="77777777" w:rsidR="00157CBB" w:rsidRDefault="00157CBB" w:rsidP="009F2638">
            <w:pPr>
              <w:numPr>
                <w:ilvl w:val="0"/>
                <w:numId w:val="34"/>
              </w:numPr>
              <w:spacing w:before="60" w:after="60" w:line="240" w:lineRule="auto"/>
              <w:rPr>
                <w:rFonts w:cstheme="minorHAnsi"/>
                <w:sz w:val="20"/>
                <w:szCs w:val="20"/>
              </w:rPr>
            </w:pPr>
            <w:r w:rsidRPr="004765E7">
              <w:rPr>
                <w:rFonts w:cstheme="minorHAnsi"/>
                <w:sz w:val="20"/>
                <w:szCs w:val="20"/>
              </w:rPr>
              <w:t>children’s play affordances in schools</w:t>
            </w:r>
          </w:p>
          <w:p w14:paraId="0517AF41" w14:textId="77777777" w:rsidR="00157CBB" w:rsidRPr="004765E7" w:rsidRDefault="00157CBB" w:rsidP="009F2638">
            <w:pPr>
              <w:numPr>
                <w:ilvl w:val="0"/>
                <w:numId w:val="34"/>
              </w:numPr>
              <w:spacing w:before="60" w:after="60" w:line="240" w:lineRule="auto"/>
              <w:rPr>
                <w:rFonts w:cstheme="minorHAnsi"/>
                <w:sz w:val="20"/>
                <w:szCs w:val="20"/>
              </w:rPr>
            </w:pPr>
            <w:r>
              <w:rPr>
                <w:rFonts w:cstheme="minorHAnsi"/>
                <w:sz w:val="20"/>
                <w:szCs w:val="20"/>
              </w:rPr>
              <w:t>supervisor concerns and supervision practices</w:t>
            </w:r>
          </w:p>
        </w:tc>
        <w:tc>
          <w:tcPr>
            <w:tcW w:w="4869" w:type="dxa"/>
            <w:shd w:val="clear" w:color="auto" w:fill="F2F2F2" w:themeFill="background1" w:themeFillShade="F2"/>
            <w:hideMark/>
          </w:tcPr>
          <w:p w14:paraId="78AAF540" w14:textId="77777777" w:rsidR="00157CBB" w:rsidRDefault="00157CBB" w:rsidP="009F2638">
            <w:pPr>
              <w:spacing w:before="60" w:after="60" w:line="240" w:lineRule="auto"/>
              <w:rPr>
                <w:rFonts w:cstheme="minorHAnsi"/>
                <w:sz w:val="20"/>
                <w:szCs w:val="20"/>
              </w:rPr>
            </w:pPr>
            <w:r w:rsidRPr="004765E7">
              <w:rPr>
                <w:rFonts w:cstheme="minorHAnsi"/>
                <w:sz w:val="20"/>
                <w:szCs w:val="20"/>
              </w:rPr>
              <w:t xml:space="preserve">Includes both the impact of bullying (making children feel unsafe) and the potential causes of </w:t>
            </w:r>
            <w:r>
              <w:rPr>
                <w:rFonts w:cstheme="minorHAnsi"/>
                <w:sz w:val="20"/>
                <w:szCs w:val="20"/>
              </w:rPr>
              <w:t xml:space="preserve">conflict and </w:t>
            </w:r>
            <w:r w:rsidRPr="004765E7">
              <w:rPr>
                <w:rFonts w:cstheme="minorHAnsi"/>
                <w:sz w:val="20"/>
                <w:szCs w:val="20"/>
              </w:rPr>
              <w:t>bullying (lack of affordances, too many constraints).</w:t>
            </w:r>
          </w:p>
          <w:p w14:paraId="518F91A2" w14:textId="77777777" w:rsidR="00157CBB" w:rsidRPr="004765E7" w:rsidRDefault="00157CBB" w:rsidP="009F2638">
            <w:pPr>
              <w:spacing w:before="60" w:after="60" w:line="240" w:lineRule="auto"/>
              <w:rPr>
                <w:rFonts w:cstheme="minorHAnsi"/>
                <w:sz w:val="20"/>
                <w:szCs w:val="20"/>
              </w:rPr>
            </w:pPr>
            <w:r>
              <w:rPr>
                <w:rFonts w:cstheme="minorHAnsi"/>
                <w:sz w:val="20"/>
                <w:szCs w:val="20"/>
              </w:rPr>
              <w:t>Children’s conflict resolution skills</w:t>
            </w:r>
          </w:p>
        </w:tc>
      </w:tr>
      <w:tr w:rsidR="00157CBB" w:rsidRPr="004765E7" w14:paraId="7A3102EA" w14:textId="77777777" w:rsidTr="009F2638">
        <w:tc>
          <w:tcPr>
            <w:tcW w:w="0" w:type="auto"/>
            <w:vMerge/>
            <w:vAlign w:val="center"/>
            <w:hideMark/>
          </w:tcPr>
          <w:p w14:paraId="32A53FE7"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0891536B" w14:textId="77777777" w:rsidR="00157CBB" w:rsidRPr="004765E7" w:rsidRDefault="00157CBB" w:rsidP="009F2638">
            <w:pPr>
              <w:spacing w:line="240" w:lineRule="auto"/>
              <w:rPr>
                <w:rFonts w:cstheme="minorHAnsi"/>
                <w:b/>
                <w:bCs/>
                <w:sz w:val="20"/>
                <w:szCs w:val="20"/>
              </w:rPr>
            </w:pPr>
          </w:p>
        </w:tc>
        <w:tc>
          <w:tcPr>
            <w:tcW w:w="2410" w:type="dxa"/>
            <w:shd w:val="clear" w:color="auto" w:fill="F2F2F2" w:themeFill="background1" w:themeFillShade="F2"/>
            <w:hideMark/>
          </w:tcPr>
          <w:p w14:paraId="4A39E2D2" w14:textId="77777777" w:rsidR="00157CBB" w:rsidRPr="004765E7" w:rsidRDefault="00157CBB" w:rsidP="009F2638">
            <w:pPr>
              <w:numPr>
                <w:ilvl w:val="0"/>
                <w:numId w:val="10"/>
              </w:numPr>
              <w:spacing w:before="60" w:after="60" w:line="240" w:lineRule="auto"/>
              <w:rPr>
                <w:rFonts w:cstheme="minorHAnsi"/>
                <w:sz w:val="20"/>
                <w:szCs w:val="20"/>
              </w:rPr>
            </w:pPr>
            <w:r>
              <w:rPr>
                <w:rFonts w:cstheme="minorHAnsi"/>
                <w:sz w:val="20"/>
                <w:szCs w:val="20"/>
              </w:rPr>
              <w:t>Friendship and belonging</w:t>
            </w:r>
            <w:r w:rsidRPr="004765E7">
              <w:rPr>
                <w:rFonts w:cstheme="minorHAnsi"/>
                <w:sz w:val="20"/>
                <w:szCs w:val="20"/>
              </w:rPr>
              <w:t xml:space="preserve"> </w:t>
            </w:r>
          </w:p>
        </w:tc>
        <w:tc>
          <w:tcPr>
            <w:tcW w:w="4111" w:type="dxa"/>
            <w:shd w:val="clear" w:color="auto" w:fill="F2F2F2" w:themeFill="background1" w:themeFillShade="F2"/>
            <w:hideMark/>
          </w:tcPr>
          <w:p w14:paraId="29BF7FE9"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 xml:space="preserve">The influence of </w:t>
            </w:r>
            <w:r>
              <w:rPr>
                <w:rFonts w:cstheme="minorHAnsi"/>
                <w:sz w:val="20"/>
                <w:szCs w:val="20"/>
              </w:rPr>
              <w:t>friendship and belonging</w:t>
            </w:r>
            <w:r w:rsidRPr="004765E7">
              <w:rPr>
                <w:rFonts w:cstheme="minorHAnsi"/>
                <w:sz w:val="20"/>
                <w:szCs w:val="20"/>
              </w:rPr>
              <w:t xml:space="preserve"> on children’s play affordances in schools.</w:t>
            </w:r>
          </w:p>
        </w:tc>
        <w:tc>
          <w:tcPr>
            <w:tcW w:w="4869" w:type="dxa"/>
            <w:shd w:val="clear" w:color="auto" w:fill="F2F2F2" w:themeFill="background1" w:themeFillShade="F2"/>
            <w:hideMark/>
          </w:tcPr>
          <w:p w14:paraId="329ADD85" w14:textId="77777777" w:rsidR="00157CBB" w:rsidRPr="004765E7" w:rsidRDefault="00157CBB" w:rsidP="009F2638">
            <w:pPr>
              <w:spacing w:before="60" w:after="60" w:line="240" w:lineRule="auto"/>
              <w:rPr>
                <w:rFonts w:cstheme="minorHAnsi"/>
                <w:sz w:val="20"/>
                <w:szCs w:val="20"/>
              </w:rPr>
            </w:pPr>
            <w:r>
              <w:rPr>
                <w:rFonts w:cstheme="minorHAnsi"/>
                <w:sz w:val="20"/>
                <w:szCs w:val="20"/>
              </w:rPr>
              <w:t xml:space="preserve">Children having someone to play with </w:t>
            </w:r>
            <w:proofErr w:type="gramStart"/>
            <w:r>
              <w:rPr>
                <w:rFonts w:cstheme="minorHAnsi"/>
                <w:sz w:val="20"/>
                <w:szCs w:val="20"/>
              </w:rPr>
              <w:t>opens up</w:t>
            </w:r>
            <w:proofErr w:type="gramEnd"/>
            <w:r>
              <w:rPr>
                <w:rFonts w:cstheme="minorHAnsi"/>
                <w:sz w:val="20"/>
                <w:szCs w:val="20"/>
              </w:rPr>
              <w:t xml:space="preserve"> affordances, feeling socially safe, having friends to stick up for you.</w:t>
            </w:r>
          </w:p>
        </w:tc>
      </w:tr>
      <w:tr w:rsidR="00157CBB" w:rsidRPr="004765E7" w14:paraId="68EF97CE" w14:textId="77777777" w:rsidTr="009F2638">
        <w:tc>
          <w:tcPr>
            <w:tcW w:w="0" w:type="auto"/>
            <w:vMerge/>
            <w:vAlign w:val="center"/>
            <w:hideMark/>
          </w:tcPr>
          <w:p w14:paraId="4549D5C6" w14:textId="77777777" w:rsidR="00157CBB" w:rsidRPr="004765E7" w:rsidRDefault="00157CBB" w:rsidP="009F2638">
            <w:pPr>
              <w:spacing w:line="240" w:lineRule="auto"/>
              <w:rPr>
                <w:rFonts w:cstheme="minorHAnsi"/>
                <w:b/>
                <w:bCs/>
                <w:sz w:val="20"/>
                <w:szCs w:val="20"/>
              </w:rPr>
            </w:pPr>
          </w:p>
        </w:tc>
        <w:tc>
          <w:tcPr>
            <w:tcW w:w="1420" w:type="dxa"/>
            <w:vMerge w:val="restart"/>
            <w:hideMark/>
          </w:tcPr>
          <w:p w14:paraId="3C9AF60E"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Supervisors</w:t>
            </w:r>
          </w:p>
        </w:tc>
        <w:tc>
          <w:tcPr>
            <w:tcW w:w="2410" w:type="dxa"/>
          </w:tcPr>
          <w:p w14:paraId="1FDE4ADC" w14:textId="77777777" w:rsidR="00157CBB" w:rsidRPr="004765E7" w:rsidRDefault="00157CBB" w:rsidP="009F2638">
            <w:pPr>
              <w:numPr>
                <w:ilvl w:val="0"/>
                <w:numId w:val="10"/>
              </w:numPr>
              <w:spacing w:before="60" w:after="60" w:line="240" w:lineRule="auto"/>
              <w:rPr>
                <w:rFonts w:cstheme="minorHAnsi"/>
                <w:sz w:val="20"/>
                <w:szCs w:val="20"/>
              </w:rPr>
            </w:pPr>
            <w:r>
              <w:rPr>
                <w:rFonts w:cstheme="minorHAnsi"/>
                <w:sz w:val="20"/>
                <w:szCs w:val="20"/>
              </w:rPr>
              <w:t>Constraining supervision practices</w:t>
            </w:r>
          </w:p>
        </w:tc>
        <w:tc>
          <w:tcPr>
            <w:tcW w:w="4111" w:type="dxa"/>
          </w:tcPr>
          <w:p w14:paraId="2DEA903F"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 xml:space="preserve">Supervision practices that constrain children’s active play at school.  </w:t>
            </w:r>
          </w:p>
        </w:tc>
        <w:tc>
          <w:tcPr>
            <w:tcW w:w="4869" w:type="dxa"/>
          </w:tcPr>
          <w:p w14:paraId="1AAC8ED1" w14:textId="1EB8483D" w:rsidR="00157CBB" w:rsidRPr="004765E7" w:rsidRDefault="00157CBB" w:rsidP="009F2638">
            <w:pPr>
              <w:spacing w:before="60" w:after="60" w:line="240" w:lineRule="auto"/>
              <w:rPr>
                <w:rFonts w:cstheme="minorHAnsi"/>
                <w:sz w:val="20"/>
                <w:szCs w:val="20"/>
              </w:rPr>
            </w:pPr>
            <w:r>
              <w:rPr>
                <w:rFonts w:cstheme="minorHAnsi"/>
                <w:sz w:val="20"/>
                <w:szCs w:val="20"/>
              </w:rPr>
              <w:t>May not need this one</w:t>
            </w:r>
            <w:r w:rsidR="002322DA">
              <w:rPr>
                <w:rFonts w:cstheme="minorHAnsi"/>
                <w:sz w:val="20"/>
                <w:szCs w:val="20"/>
              </w:rPr>
              <w:t xml:space="preserve"> for adult review</w:t>
            </w:r>
            <w:r>
              <w:rPr>
                <w:rFonts w:cstheme="minorHAnsi"/>
                <w:sz w:val="20"/>
                <w:szCs w:val="20"/>
              </w:rPr>
              <w:t xml:space="preserve">? </w:t>
            </w:r>
            <w:r w:rsidR="002322DA">
              <w:rPr>
                <w:rFonts w:cstheme="minorHAnsi"/>
                <w:sz w:val="20"/>
                <w:szCs w:val="20"/>
              </w:rPr>
              <w:t>Potential cross over with</w:t>
            </w:r>
            <w:r>
              <w:rPr>
                <w:rFonts w:cstheme="minorHAnsi"/>
                <w:sz w:val="20"/>
                <w:szCs w:val="20"/>
              </w:rPr>
              <w:t xml:space="preserve"> ‘supervision dilemma’s’?</w:t>
            </w:r>
          </w:p>
        </w:tc>
      </w:tr>
      <w:tr w:rsidR="00157CBB" w:rsidRPr="004765E7" w14:paraId="561BDDE4" w14:textId="77777777" w:rsidTr="009F2638">
        <w:tc>
          <w:tcPr>
            <w:tcW w:w="0" w:type="auto"/>
            <w:vMerge/>
            <w:vAlign w:val="center"/>
            <w:hideMark/>
          </w:tcPr>
          <w:p w14:paraId="4A9F964C"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6755C0FE" w14:textId="77777777" w:rsidR="00157CBB" w:rsidRPr="004765E7" w:rsidRDefault="00157CBB" w:rsidP="009F2638">
            <w:pPr>
              <w:spacing w:line="240" w:lineRule="auto"/>
              <w:rPr>
                <w:rFonts w:cstheme="minorHAnsi"/>
                <w:b/>
                <w:bCs/>
                <w:sz w:val="20"/>
                <w:szCs w:val="20"/>
              </w:rPr>
            </w:pPr>
          </w:p>
        </w:tc>
        <w:tc>
          <w:tcPr>
            <w:tcW w:w="2410" w:type="dxa"/>
            <w:hideMark/>
          </w:tcPr>
          <w:p w14:paraId="5FD9B2E1" w14:textId="77777777" w:rsidR="00157CBB" w:rsidRPr="004765E7" w:rsidRDefault="00157CBB" w:rsidP="009F2638">
            <w:pPr>
              <w:numPr>
                <w:ilvl w:val="0"/>
                <w:numId w:val="10"/>
              </w:numPr>
              <w:spacing w:before="60" w:after="60" w:line="240" w:lineRule="auto"/>
              <w:rPr>
                <w:rFonts w:cstheme="minorHAnsi"/>
                <w:sz w:val="20"/>
                <w:szCs w:val="20"/>
              </w:rPr>
            </w:pPr>
            <w:r>
              <w:rPr>
                <w:rFonts w:cstheme="minorHAnsi"/>
                <w:sz w:val="20"/>
                <w:szCs w:val="20"/>
              </w:rPr>
              <w:t>Play friendly s</w:t>
            </w:r>
            <w:r w:rsidRPr="004765E7">
              <w:rPr>
                <w:rFonts w:cstheme="minorHAnsi"/>
                <w:sz w:val="20"/>
                <w:szCs w:val="20"/>
              </w:rPr>
              <w:t>upervision</w:t>
            </w:r>
          </w:p>
        </w:tc>
        <w:tc>
          <w:tcPr>
            <w:tcW w:w="4111" w:type="dxa"/>
            <w:hideMark/>
          </w:tcPr>
          <w:p w14:paraId="3DB03D14"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 xml:space="preserve">Supervision practices that afford children’s active play at school.  </w:t>
            </w:r>
          </w:p>
        </w:tc>
        <w:tc>
          <w:tcPr>
            <w:tcW w:w="4869" w:type="dxa"/>
            <w:hideMark/>
          </w:tcPr>
          <w:p w14:paraId="2D23EBDA" w14:textId="77777777" w:rsidR="00157CBB" w:rsidRPr="004765E7" w:rsidRDefault="00157CBB" w:rsidP="009F2638">
            <w:pPr>
              <w:spacing w:before="60" w:after="60" w:line="240" w:lineRule="auto"/>
              <w:rPr>
                <w:rFonts w:cstheme="minorHAnsi"/>
                <w:sz w:val="20"/>
                <w:szCs w:val="20"/>
              </w:rPr>
            </w:pPr>
            <w:r>
              <w:rPr>
                <w:rFonts w:cstheme="minorHAnsi"/>
                <w:sz w:val="20"/>
                <w:szCs w:val="20"/>
              </w:rPr>
              <w:t>Supervision practices that support risk-taking and challenge in active play</w:t>
            </w:r>
          </w:p>
        </w:tc>
      </w:tr>
      <w:tr w:rsidR="00157CBB" w:rsidRPr="004765E7" w14:paraId="75DB1075" w14:textId="77777777" w:rsidTr="009F2638">
        <w:trPr>
          <w:trHeight w:val="1049"/>
        </w:trPr>
        <w:tc>
          <w:tcPr>
            <w:tcW w:w="0" w:type="auto"/>
            <w:vMerge/>
            <w:vAlign w:val="center"/>
            <w:hideMark/>
          </w:tcPr>
          <w:p w14:paraId="061C498D"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063E51E9" w14:textId="77777777" w:rsidR="00157CBB" w:rsidRPr="004765E7" w:rsidRDefault="00157CBB" w:rsidP="009F2638">
            <w:pPr>
              <w:spacing w:line="240" w:lineRule="auto"/>
              <w:rPr>
                <w:rFonts w:cstheme="minorHAnsi"/>
                <w:b/>
                <w:bCs/>
                <w:sz w:val="20"/>
                <w:szCs w:val="20"/>
              </w:rPr>
            </w:pPr>
          </w:p>
        </w:tc>
        <w:tc>
          <w:tcPr>
            <w:tcW w:w="2410" w:type="dxa"/>
            <w:hideMark/>
          </w:tcPr>
          <w:p w14:paraId="1FD90727"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Supervision dilemmas</w:t>
            </w:r>
          </w:p>
        </w:tc>
        <w:tc>
          <w:tcPr>
            <w:tcW w:w="4111" w:type="dxa"/>
            <w:hideMark/>
          </w:tcPr>
          <w:p w14:paraId="63F41CC9"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Supervision dilemmas reported by teachers and playground supervisors leading to constraining behaviours.</w:t>
            </w:r>
          </w:p>
        </w:tc>
        <w:tc>
          <w:tcPr>
            <w:tcW w:w="4869" w:type="dxa"/>
            <w:hideMark/>
          </w:tcPr>
          <w:p w14:paraId="27013F03" w14:textId="7548270A" w:rsidR="00157CBB" w:rsidRPr="004765E7" w:rsidRDefault="00157CBB" w:rsidP="009F2638">
            <w:pPr>
              <w:spacing w:before="60" w:after="60" w:line="240" w:lineRule="auto"/>
              <w:rPr>
                <w:rFonts w:cstheme="minorHAnsi"/>
                <w:sz w:val="20"/>
                <w:szCs w:val="20"/>
              </w:rPr>
            </w:pPr>
            <w:r>
              <w:rPr>
                <w:rFonts w:cstheme="minorHAnsi"/>
                <w:sz w:val="20"/>
                <w:szCs w:val="20"/>
              </w:rPr>
              <w:t>There are a</w:t>
            </w:r>
            <w:r w:rsidRPr="004765E7">
              <w:rPr>
                <w:rFonts w:cstheme="minorHAnsi"/>
                <w:sz w:val="20"/>
                <w:szCs w:val="20"/>
              </w:rPr>
              <w:t xml:space="preserve"> number explicitly reported in the literature (fear of litigation), </w:t>
            </w:r>
            <w:r w:rsidR="00FC312E" w:rsidRPr="004765E7">
              <w:rPr>
                <w:rFonts w:cstheme="minorHAnsi"/>
                <w:sz w:val="20"/>
                <w:szCs w:val="20"/>
              </w:rPr>
              <w:t>and</w:t>
            </w:r>
            <w:r w:rsidRPr="004765E7">
              <w:rPr>
                <w:rFonts w:cstheme="minorHAnsi"/>
                <w:sz w:val="20"/>
                <w:szCs w:val="20"/>
              </w:rPr>
              <w:t xml:space="preserve"> latently in adults’ attitudes to safety (fear of negative evaluation, blame).</w:t>
            </w:r>
          </w:p>
        </w:tc>
      </w:tr>
      <w:tr w:rsidR="00157CBB" w:rsidRPr="004765E7" w14:paraId="2F6B3769" w14:textId="77777777" w:rsidTr="009F2638">
        <w:tc>
          <w:tcPr>
            <w:tcW w:w="0" w:type="auto"/>
            <w:vMerge/>
            <w:vAlign w:val="center"/>
            <w:hideMark/>
          </w:tcPr>
          <w:p w14:paraId="70134572"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2E5C2AD0" w14:textId="77777777" w:rsidR="00157CBB" w:rsidRPr="004765E7" w:rsidRDefault="00157CBB" w:rsidP="009F2638">
            <w:pPr>
              <w:spacing w:line="240" w:lineRule="auto"/>
              <w:rPr>
                <w:rFonts w:cstheme="minorHAnsi"/>
                <w:b/>
                <w:bCs/>
                <w:sz w:val="20"/>
                <w:szCs w:val="20"/>
              </w:rPr>
            </w:pPr>
          </w:p>
        </w:tc>
        <w:tc>
          <w:tcPr>
            <w:tcW w:w="2410" w:type="dxa"/>
            <w:hideMark/>
          </w:tcPr>
          <w:p w14:paraId="20E345E8"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 xml:space="preserve">Supervisor risk perception </w:t>
            </w:r>
          </w:p>
        </w:tc>
        <w:tc>
          <w:tcPr>
            <w:tcW w:w="4111" w:type="dxa"/>
            <w:hideMark/>
          </w:tcPr>
          <w:p w14:paraId="49FD8EAD"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 xml:space="preserve">The influence of supervisors’ risk perception </w:t>
            </w:r>
            <w:r>
              <w:rPr>
                <w:rFonts w:cstheme="minorHAnsi"/>
                <w:sz w:val="20"/>
                <w:szCs w:val="20"/>
              </w:rPr>
              <w:t>on children’s active play affordances</w:t>
            </w:r>
            <w:r w:rsidRPr="004765E7">
              <w:rPr>
                <w:rFonts w:cstheme="minorHAnsi"/>
                <w:sz w:val="20"/>
                <w:szCs w:val="20"/>
              </w:rPr>
              <w:t>.</w:t>
            </w:r>
          </w:p>
        </w:tc>
        <w:tc>
          <w:tcPr>
            <w:tcW w:w="4869" w:type="dxa"/>
            <w:hideMark/>
          </w:tcPr>
          <w:p w14:paraId="1F5761EF" w14:textId="77777777" w:rsidR="00157CBB" w:rsidRDefault="00157CBB" w:rsidP="009F2638">
            <w:pPr>
              <w:spacing w:before="60" w:after="60" w:line="240" w:lineRule="auto"/>
              <w:rPr>
                <w:rFonts w:cstheme="minorHAnsi"/>
                <w:sz w:val="20"/>
                <w:szCs w:val="20"/>
              </w:rPr>
            </w:pPr>
            <w:r w:rsidRPr="005C453F">
              <w:rPr>
                <w:rFonts w:cstheme="minorHAnsi"/>
                <w:sz w:val="20"/>
                <w:szCs w:val="20"/>
              </w:rPr>
              <w:t>Both constraining factors (risk anxiety, low risk tolerance) &amp; affording factors (teacher strategies for managing risk in play, teachers’ recognition of children’s risk management abilities).</w:t>
            </w:r>
          </w:p>
          <w:p w14:paraId="7654D48E" w14:textId="09F622E8" w:rsidR="00157CBB" w:rsidRPr="004765E7" w:rsidRDefault="00FC312E" w:rsidP="009F2638">
            <w:pPr>
              <w:spacing w:before="60" w:after="60" w:line="240" w:lineRule="auto"/>
              <w:rPr>
                <w:rFonts w:cstheme="minorHAnsi"/>
                <w:sz w:val="20"/>
                <w:szCs w:val="20"/>
              </w:rPr>
            </w:pPr>
            <w:r>
              <w:rPr>
                <w:rFonts w:cstheme="minorHAnsi"/>
                <w:sz w:val="20"/>
                <w:szCs w:val="20"/>
              </w:rPr>
              <w:t>Q</w:t>
            </w:r>
            <w:r w:rsidR="00157CBB">
              <w:rPr>
                <w:rFonts w:cstheme="minorHAnsi"/>
                <w:sz w:val="20"/>
                <w:szCs w:val="20"/>
              </w:rPr>
              <w:t>uestion of teachers own physical literacy in how they assess safe or unsafe play?</w:t>
            </w:r>
          </w:p>
        </w:tc>
      </w:tr>
      <w:tr w:rsidR="00157CBB" w:rsidRPr="004765E7" w14:paraId="538DC032" w14:textId="77777777" w:rsidTr="009F2638">
        <w:tc>
          <w:tcPr>
            <w:tcW w:w="0" w:type="auto"/>
            <w:vMerge/>
            <w:vAlign w:val="center"/>
            <w:hideMark/>
          </w:tcPr>
          <w:p w14:paraId="3F39794E"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1AEF8E17" w14:textId="77777777" w:rsidR="00157CBB" w:rsidRPr="004765E7" w:rsidRDefault="00157CBB" w:rsidP="009F2638">
            <w:pPr>
              <w:spacing w:line="240" w:lineRule="auto"/>
              <w:rPr>
                <w:rFonts w:cstheme="minorHAnsi"/>
                <w:b/>
                <w:bCs/>
                <w:sz w:val="20"/>
                <w:szCs w:val="20"/>
              </w:rPr>
            </w:pPr>
          </w:p>
        </w:tc>
        <w:tc>
          <w:tcPr>
            <w:tcW w:w="2410" w:type="dxa"/>
            <w:hideMark/>
          </w:tcPr>
          <w:p w14:paraId="732AB948"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 xml:space="preserve">Supervisor attitudes and beliefs </w:t>
            </w:r>
          </w:p>
        </w:tc>
        <w:tc>
          <w:tcPr>
            <w:tcW w:w="4111" w:type="dxa"/>
            <w:hideMark/>
          </w:tcPr>
          <w:p w14:paraId="4912F073"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influence of supervisors’ attitudes and beliefs on constraining or supporting active play.</w:t>
            </w:r>
          </w:p>
        </w:tc>
        <w:tc>
          <w:tcPr>
            <w:tcW w:w="4869" w:type="dxa"/>
            <w:hideMark/>
          </w:tcPr>
          <w:p w14:paraId="552DA7DE" w14:textId="0AED6EE3" w:rsidR="00157CBB" w:rsidRPr="004765E7" w:rsidRDefault="00157CBB" w:rsidP="00FC312E">
            <w:pPr>
              <w:spacing w:before="60" w:after="60" w:line="240" w:lineRule="auto"/>
              <w:rPr>
                <w:rFonts w:cstheme="minorHAnsi"/>
                <w:sz w:val="20"/>
                <w:szCs w:val="20"/>
              </w:rPr>
            </w:pPr>
            <w:r w:rsidRPr="004765E7">
              <w:rPr>
                <w:rFonts w:cstheme="minorHAnsi"/>
                <w:sz w:val="20"/>
                <w:szCs w:val="20"/>
              </w:rPr>
              <w:t>Beliefs about play.</w:t>
            </w:r>
            <w:r>
              <w:rPr>
                <w:rFonts w:cstheme="minorHAnsi"/>
                <w:sz w:val="20"/>
                <w:szCs w:val="20"/>
              </w:rPr>
              <w:t xml:space="preserve"> </w:t>
            </w:r>
            <w:r w:rsidRPr="004765E7">
              <w:rPr>
                <w:rFonts w:cstheme="minorHAnsi"/>
                <w:sz w:val="20"/>
                <w:szCs w:val="20"/>
              </w:rPr>
              <w:t xml:space="preserve">Constructs of children – fundamentally resilient or fundamentally vulnerable. </w:t>
            </w:r>
          </w:p>
        </w:tc>
      </w:tr>
      <w:bookmarkEnd w:id="1"/>
    </w:tbl>
    <w:p w14:paraId="0013221F" w14:textId="77777777" w:rsidR="00157CBB" w:rsidRDefault="00157CBB" w:rsidP="00157CBB"/>
    <w:tbl>
      <w:tblPr>
        <w:tblStyle w:val="TableGrid"/>
        <w:tblpPr w:leftFromText="180" w:rightFromText="180" w:vertAnchor="text" w:tblpY="1"/>
        <w:tblW w:w="1422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410"/>
        <w:gridCol w:w="1420"/>
        <w:gridCol w:w="2410"/>
        <w:gridCol w:w="4111"/>
        <w:gridCol w:w="4869"/>
      </w:tblGrid>
      <w:tr w:rsidR="00157CBB" w:rsidRPr="004765E7" w14:paraId="3C812A94" w14:textId="77777777" w:rsidTr="009F2638">
        <w:tc>
          <w:tcPr>
            <w:tcW w:w="1410" w:type="dxa"/>
            <w:shd w:val="clear" w:color="auto" w:fill="BFBFBF" w:themeFill="background1" w:themeFillShade="BF"/>
            <w:hideMark/>
          </w:tcPr>
          <w:p w14:paraId="7910BE93" w14:textId="77777777" w:rsidR="00157CBB" w:rsidRPr="004765E7" w:rsidRDefault="00157CBB" w:rsidP="009F2638">
            <w:pPr>
              <w:spacing w:before="60" w:after="60" w:line="240" w:lineRule="auto"/>
              <w:rPr>
                <w:rFonts w:cstheme="minorHAnsi"/>
                <w:b/>
                <w:bCs/>
                <w:sz w:val="20"/>
                <w:szCs w:val="20"/>
              </w:rPr>
            </w:pPr>
            <w:bookmarkStart w:id="2" w:name="_Hlk83994719"/>
            <w:r w:rsidRPr="004765E7">
              <w:rPr>
                <w:rFonts w:cstheme="minorHAnsi"/>
                <w:b/>
                <w:bCs/>
                <w:sz w:val="20"/>
                <w:szCs w:val="20"/>
              </w:rPr>
              <w:t>SEM</w:t>
            </w:r>
          </w:p>
        </w:tc>
        <w:tc>
          <w:tcPr>
            <w:tcW w:w="1420" w:type="dxa"/>
            <w:shd w:val="clear" w:color="auto" w:fill="BFBFBF" w:themeFill="background1" w:themeFillShade="BF"/>
            <w:hideMark/>
          </w:tcPr>
          <w:p w14:paraId="126BF9E7"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535ED4C7"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7815C988"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76E14E2E"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157CBB" w:rsidRPr="004765E7" w14:paraId="209C8A56" w14:textId="77777777" w:rsidTr="009F2638">
        <w:tc>
          <w:tcPr>
            <w:tcW w:w="1410" w:type="dxa"/>
            <w:vMerge w:val="restart"/>
            <w:hideMark/>
          </w:tcPr>
          <w:p w14:paraId="424B50F3"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Physical environment level</w:t>
            </w:r>
          </w:p>
        </w:tc>
        <w:tc>
          <w:tcPr>
            <w:tcW w:w="1420" w:type="dxa"/>
            <w:vMerge w:val="restart"/>
            <w:shd w:val="clear" w:color="auto" w:fill="F2F2F2" w:themeFill="background1" w:themeFillShade="F2"/>
            <w:hideMark/>
          </w:tcPr>
          <w:p w14:paraId="5E6D444E"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Physical affordances</w:t>
            </w:r>
          </w:p>
        </w:tc>
        <w:tc>
          <w:tcPr>
            <w:tcW w:w="2410" w:type="dxa"/>
            <w:shd w:val="clear" w:color="auto" w:fill="F2F2F2" w:themeFill="background1" w:themeFillShade="F2"/>
            <w:hideMark/>
          </w:tcPr>
          <w:p w14:paraId="20E24FDC" w14:textId="77777777" w:rsidR="00157CBB" w:rsidRPr="004765E7" w:rsidRDefault="00157CBB" w:rsidP="009F2638">
            <w:pPr>
              <w:numPr>
                <w:ilvl w:val="0"/>
                <w:numId w:val="10"/>
              </w:numPr>
              <w:spacing w:before="60" w:after="60" w:line="240" w:lineRule="auto"/>
              <w:rPr>
                <w:rFonts w:cstheme="minorHAnsi"/>
                <w:sz w:val="20"/>
                <w:szCs w:val="20"/>
              </w:rPr>
            </w:pPr>
            <w:r>
              <w:rPr>
                <w:rFonts w:cstheme="minorHAnsi"/>
                <w:sz w:val="20"/>
                <w:szCs w:val="20"/>
              </w:rPr>
              <w:t>Spatial constraints</w:t>
            </w:r>
          </w:p>
        </w:tc>
        <w:tc>
          <w:tcPr>
            <w:tcW w:w="4111" w:type="dxa"/>
            <w:shd w:val="clear" w:color="auto" w:fill="F2F2F2" w:themeFill="background1" w:themeFillShade="F2"/>
            <w:hideMark/>
          </w:tcPr>
          <w:p w14:paraId="251E7780"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influence of playground space and density on children’s play affordances</w:t>
            </w:r>
            <w:r>
              <w:rPr>
                <w:rFonts w:cstheme="minorHAnsi"/>
                <w:sz w:val="20"/>
                <w:szCs w:val="20"/>
              </w:rPr>
              <w:t xml:space="preserve"> from the perspective of risk and safety</w:t>
            </w:r>
            <w:r w:rsidRPr="004765E7">
              <w:rPr>
                <w:rFonts w:cstheme="minorHAnsi"/>
                <w:sz w:val="20"/>
                <w:szCs w:val="20"/>
              </w:rPr>
              <w:t xml:space="preserve">. </w:t>
            </w:r>
          </w:p>
        </w:tc>
        <w:tc>
          <w:tcPr>
            <w:tcW w:w="4869" w:type="dxa"/>
            <w:shd w:val="clear" w:color="auto" w:fill="F2F2F2" w:themeFill="background1" w:themeFillShade="F2"/>
            <w:hideMark/>
          </w:tcPr>
          <w:p w14:paraId="1CDB3568"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Safety concerns relating to playground space and density. Children’s use of non-play features in play to add challenge and interest.</w:t>
            </w:r>
          </w:p>
        </w:tc>
      </w:tr>
      <w:tr w:rsidR="00157CBB" w:rsidRPr="004765E7" w14:paraId="72D0E8D8" w14:textId="77777777" w:rsidTr="009F2638">
        <w:tc>
          <w:tcPr>
            <w:tcW w:w="0" w:type="auto"/>
            <w:vMerge/>
            <w:vAlign w:val="center"/>
            <w:hideMark/>
          </w:tcPr>
          <w:p w14:paraId="3073B785"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62543E95" w14:textId="77777777" w:rsidR="00157CBB" w:rsidRPr="004765E7" w:rsidRDefault="00157CBB" w:rsidP="009F2638">
            <w:pPr>
              <w:spacing w:line="240" w:lineRule="auto"/>
              <w:rPr>
                <w:rFonts w:cstheme="minorHAnsi"/>
                <w:b/>
                <w:bCs/>
                <w:sz w:val="20"/>
                <w:szCs w:val="20"/>
              </w:rPr>
            </w:pPr>
          </w:p>
        </w:tc>
        <w:tc>
          <w:tcPr>
            <w:tcW w:w="2410" w:type="dxa"/>
            <w:shd w:val="clear" w:color="auto" w:fill="F2F2F2" w:themeFill="background1" w:themeFillShade="F2"/>
            <w:hideMark/>
          </w:tcPr>
          <w:p w14:paraId="54F1CF17"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Playground surface</w:t>
            </w:r>
            <w:r>
              <w:rPr>
                <w:rFonts w:cstheme="minorHAnsi"/>
                <w:sz w:val="20"/>
                <w:szCs w:val="20"/>
              </w:rPr>
              <w:t xml:space="preserve"> safety</w:t>
            </w:r>
          </w:p>
        </w:tc>
        <w:tc>
          <w:tcPr>
            <w:tcW w:w="4111" w:type="dxa"/>
            <w:shd w:val="clear" w:color="auto" w:fill="F2F2F2" w:themeFill="background1" w:themeFillShade="F2"/>
            <w:hideMark/>
          </w:tcPr>
          <w:p w14:paraId="5BA293F3"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influence of playground surfaces on children’s play affordances</w:t>
            </w:r>
            <w:r>
              <w:rPr>
                <w:rFonts w:cstheme="minorHAnsi"/>
                <w:sz w:val="20"/>
                <w:szCs w:val="20"/>
              </w:rPr>
              <w:t xml:space="preserve"> from the perspective of risk and safety</w:t>
            </w:r>
            <w:r w:rsidRPr="004765E7">
              <w:rPr>
                <w:rFonts w:cstheme="minorHAnsi"/>
                <w:sz w:val="20"/>
                <w:szCs w:val="20"/>
              </w:rPr>
              <w:t>.</w:t>
            </w:r>
          </w:p>
        </w:tc>
        <w:tc>
          <w:tcPr>
            <w:tcW w:w="4869" w:type="dxa"/>
            <w:shd w:val="clear" w:color="auto" w:fill="F2F2F2" w:themeFill="background1" w:themeFillShade="F2"/>
            <w:hideMark/>
          </w:tcPr>
          <w:p w14:paraId="0712AF04"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Safety concerns relating to playground surfaces (asphalt vs grass, adequate fall surfaces).</w:t>
            </w:r>
          </w:p>
        </w:tc>
      </w:tr>
      <w:tr w:rsidR="00157CBB" w:rsidRPr="004765E7" w14:paraId="7BDCA2AF" w14:textId="77777777" w:rsidTr="009F2638">
        <w:tc>
          <w:tcPr>
            <w:tcW w:w="0" w:type="auto"/>
            <w:vMerge/>
            <w:vAlign w:val="center"/>
            <w:hideMark/>
          </w:tcPr>
          <w:p w14:paraId="53818FBE"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2C744DCE" w14:textId="77777777" w:rsidR="00157CBB" w:rsidRPr="004765E7" w:rsidRDefault="00157CBB" w:rsidP="009F2638">
            <w:pPr>
              <w:spacing w:line="240" w:lineRule="auto"/>
              <w:rPr>
                <w:rFonts w:cstheme="minorHAnsi"/>
                <w:b/>
                <w:bCs/>
                <w:sz w:val="20"/>
                <w:szCs w:val="20"/>
              </w:rPr>
            </w:pPr>
          </w:p>
        </w:tc>
        <w:tc>
          <w:tcPr>
            <w:tcW w:w="2410" w:type="dxa"/>
            <w:shd w:val="clear" w:color="auto" w:fill="F2F2F2" w:themeFill="background1" w:themeFillShade="F2"/>
            <w:hideMark/>
          </w:tcPr>
          <w:p w14:paraId="04D9B341"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Equipment, fixed and loose</w:t>
            </w:r>
          </w:p>
        </w:tc>
        <w:tc>
          <w:tcPr>
            <w:tcW w:w="4111" w:type="dxa"/>
            <w:shd w:val="clear" w:color="auto" w:fill="F2F2F2" w:themeFill="background1" w:themeFillShade="F2"/>
            <w:hideMark/>
          </w:tcPr>
          <w:p w14:paraId="2EBE68CE"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influence of loose and fixed equipment on children’s play affordances</w:t>
            </w:r>
            <w:r>
              <w:rPr>
                <w:rFonts w:cstheme="minorHAnsi"/>
                <w:sz w:val="20"/>
                <w:szCs w:val="20"/>
              </w:rPr>
              <w:t xml:space="preserve"> from the perspective of risk and safety</w:t>
            </w:r>
            <w:r w:rsidRPr="004765E7">
              <w:rPr>
                <w:rFonts w:cstheme="minorHAnsi"/>
                <w:sz w:val="20"/>
                <w:szCs w:val="20"/>
              </w:rPr>
              <w:t>.</w:t>
            </w:r>
          </w:p>
        </w:tc>
        <w:tc>
          <w:tcPr>
            <w:tcW w:w="4869" w:type="dxa"/>
            <w:shd w:val="clear" w:color="auto" w:fill="F2F2F2" w:themeFill="background1" w:themeFillShade="F2"/>
            <w:hideMark/>
          </w:tcPr>
          <w:p w14:paraId="59C77669"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Safety concerns relating to poor maintenance.</w:t>
            </w:r>
          </w:p>
          <w:p w14:paraId="5416703C"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Lack of age-appropriate challenge in equipment</w:t>
            </w:r>
          </w:p>
        </w:tc>
      </w:tr>
      <w:tr w:rsidR="00157CBB" w:rsidRPr="004765E7" w14:paraId="6523864A" w14:textId="77777777" w:rsidTr="009F2638">
        <w:tc>
          <w:tcPr>
            <w:tcW w:w="0" w:type="auto"/>
            <w:vMerge/>
            <w:vAlign w:val="center"/>
            <w:hideMark/>
          </w:tcPr>
          <w:p w14:paraId="5A59FB33"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4906B575" w14:textId="77777777" w:rsidR="00157CBB" w:rsidRPr="004765E7" w:rsidRDefault="00157CBB" w:rsidP="009F2638">
            <w:pPr>
              <w:spacing w:line="240" w:lineRule="auto"/>
              <w:rPr>
                <w:rFonts w:cstheme="minorHAnsi"/>
                <w:b/>
                <w:bCs/>
                <w:sz w:val="20"/>
                <w:szCs w:val="20"/>
              </w:rPr>
            </w:pPr>
          </w:p>
        </w:tc>
        <w:tc>
          <w:tcPr>
            <w:tcW w:w="2410" w:type="dxa"/>
            <w:shd w:val="clear" w:color="auto" w:fill="F2F2F2" w:themeFill="background1" w:themeFillShade="F2"/>
            <w:hideMark/>
          </w:tcPr>
          <w:p w14:paraId="216C32DB"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 xml:space="preserve">Natural </w:t>
            </w:r>
            <w:r>
              <w:rPr>
                <w:rFonts w:cstheme="minorHAnsi"/>
                <w:sz w:val="20"/>
                <w:szCs w:val="20"/>
              </w:rPr>
              <w:t>environment</w:t>
            </w:r>
          </w:p>
        </w:tc>
        <w:tc>
          <w:tcPr>
            <w:tcW w:w="4111" w:type="dxa"/>
            <w:shd w:val="clear" w:color="auto" w:fill="F2F2F2" w:themeFill="background1" w:themeFillShade="F2"/>
            <w:hideMark/>
          </w:tcPr>
          <w:p w14:paraId="4EE7BDDF"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influence of natural features on children’s play affordances</w:t>
            </w:r>
            <w:r>
              <w:rPr>
                <w:rFonts w:cstheme="minorHAnsi"/>
                <w:sz w:val="20"/>
                <w:szCs w:val="20"/>
              </w:rPr>
              <w:t xml:space="preserve"> from the perspective of risk and safety</w:t>
            </w:r>
            <w:r w:rsidRPr="004765E7">
              <w:rPr>
                <w:rFonts w:cstheme="minorHAnsi"/>
                <w:sz w:val="20"/>
                <w:szCs w:val="20"/>
              </w:rPr>
              <w:t>.</w:t>
            </w:r>
          </w:p>
        </w:tc>
        <w:tc>
          <w:tcPr>
            <w:tcW w:w="4869" w:type="dxa"/>
            <w:shd w:val="clear" w:color="auto" w:fill="F2F2F2" w:themeFill="background1" w:themeFillShade="F2"/>
            <w:hideMark/>
          </w:tcPr>
          <w:p w14:paraId="2B6BE456"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Open-ended play opportunities of natural features increase affordances, but also less safe.</w:t>
            </w:r>
          </w:p>
        </w:tc>
      </w:tr>
      <w:tr w:rsidR="00157CBB" w:rsidRPr="004765E7" w14:paraId="526A2D34" w14:textId="77777777" w:rsidTr="009F2638">
        <w:tc>
          <w:tcPr>
            <w:tcW w:w="1410" w:type="dxa"/>
            <w:shd w:val="clear" w:color="auto" w:fill="BFBFBF" w:themeFill="background1" w:themeFillShade="BF"/>
            <w:hideMark/>
          </w:tcPr>
          <w:p w14:paraId="1EE3B6ED"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SEM</w:t>
            </w:r>
          </w:p>
        </w:tc>
        <w:tc>
          <w:tcPr>
            <w:tcW w:w="1420" w:type="dxa"/>
            <w:shd w:val="clear" w:color="auto" w:fill="BFBFBF" w:themeFill="background1" w:themeFillShade="BF"/>
            <w:hideMark/>
          </w:tcPr>
          <w:p w14:paraId="20ED671C"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4E995BD0"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6C640EB4"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55950EEB"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157CBB" w:rsidRPr="004765E7" w14:paraId="1CB0CD37" w14:textId="77777777" w:rsidTr="009F2638">
        <w:tc>
          <w:tcPr>
            <w:tcW w:w="1410" w:type="dxa"/>
            <w:vMerge w:val="restart"/>
            <w:hideMark/>
          </w:tcPr>
          <w:p w14:paraId="4E5509F1"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Policy and institutional level</w:t>
            </w:r>
          </w:p>
        </w:tc>
        <w:tc>
          <w:tcPr>
            <w:tcW w:w="1420" w:type="dxa"/>
            <w:hideMark/>
          </w:tcPr>
          <w:p w14:paraId="2F6B4B87"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School culture </w:t>
            </w:r>
          </w:p>
        </w:tc>
        <w:tc>
          <w:tcPr>
            <w:tcW w:w="2410" w:type="dxa"/>
            <w:hideMark/>
          </w:tcPr>
          <w:p w14:paraId="423D3FE0" w14:textId="5362200C" w:rsidR="00157CBB" w:rsidRPr="004765E7" w:rsidRDefault="008C3E3B" w:rsidP="009F2638">
            <w:pPr>
              <w:numPr>
                <w:ilvl w:val="0"/>
                <w:numId w:val="10"/>
              </w:numPr>
              <w:spacing w:before="60" w:after="60" w:line="240" w:lineRule="auto"/>
              <w:rPr>
                <w:rFonts w:cstheme="minorHAnsi"/>
                <w:sz w:val="20"/>
                <w:szCs w:val="20"/>
              </w:rPr>
            </w:pPr>
            <w:r>
              <w:rPr>
                <w:rFonts w:cstheme="minorHAnsi"/>
                <w:sz w:val="20"/>
                <w:szCs w:val="20"/>
              </w:rPr>
              <w:t xml:space="preserve">Types and </w:t>
            </w:r>
            <w:r w:rsidR="00157CBB">
              <w:rPr>
                <w:rFonts w:cstheme="minorHAnsi"/>
                <w:sz w:val="20"/>
                <w:szCs w:val="20"/>
              </w:rPr>
              <w:t>Reasons for restrictive rules</w:t>
            </w:r>
          </w:p>
        </w:tc>
        <w:tc>
          <w:tcPr>
            <w:tcW w:w="4111" w:type="dxa"/>
            <w:hideMark/>
          </w:tcPr>
          <w:p w14:paraId="42C8594E" w14:textId="77777777" w:rsidR="00157CBB" w:rsidRPr="004765E7" w:rsidRDefault="00157CBB" w:rsidP="009F2638">
            <w:pPr>
              <w:spacing w:before="60" w:after="60" w:line="240" w:lineRule="auto"/>
              <w:rPr>
                <w:rFonts w:cstheme="minorHAnsi"/>
                <w:sz w:val="20"/>
                <w:szCs w:val="20"/>
              </w:rPr>
            </w:pPr>
            <w:r>
              <w:rPr>
                <w:rFonts w:cstheme="minorHAnsi"/>
                <w:sz w:val="20"/>
                <w:szCs w:val="20"/>
              </w:rPr>
              <w:t>The reasons offered for restrictive rules</w:t>
            </w:r>
            <w:r w:rsidRPr="004765E7">
              <w:rPr>
                <w:rFonts w:cstheme="minorHAnsi"/>
                <w:sz w:val="20"/>
                <w:szCs w:val="20"/>
              </w:rPr>
              <w:t>.</w:t>
            </w:r>
          </w:p>
        </w:tc>
        <w:tc>
          <w:tcPr>
            <w:tcW w:w="4869" w:type="dxa"/>
            <w:hideMark/>
          </w:tcPr>
          <w:p w14:paraId="1B16D284" w14:textId="13E48BE5" w:rsidR="00157CBB" w:rsidRDefault="00157CBB" w:rsidP="009F2638">
            <w:pPr>
              <w:spacing w:before="60" w:after="60" w:line="240" w:lineRule="auto"/>
              <w:rPr>
                <w:rFonts w:cstheme="minorHAnsi"/>
                <w:sz w:val="20"/>
                <w:szCs w:val="20"/>
              </w:rPr>
            </w:pPr>
            <w:r>
              <w:rPr>
                <w:rFonts w:cstheme="minorHAnsi"/>
                <w:sz w:val="20"/>
                <w:szCs w:val="20"/>
              </w:rPr>
              <w:t xml:space="preserve">Is this </w:t>
            </w:r>
            <w:r w:rsidRPr="00E84262">
              <w:rPr>
                <w:rFonts w:cstheme="minorHAnsi"/>
                <w:i/>
                <w:iCs/>
                <w:sz w:val="20"/>
                <w:szCs w:val="20"/>
              </w:rPr>
              <w:t>physical safety</w:t>
            </w:r>
            <w:r w:rsidR="00167B90">
              <w:rPr>
                <w:rFonts w:cstheme="minorHAnsi"/>
                <w:i/>
                <w:iCs/>
                <w:sz w:val="20"/>
                <w:szCs w:val="20"/>
              </w:rPr>
              <w:t xml:space="preserve"> focus in policies and rules</w:t>
            </w:r>
            <w:r>
              <w:rPr>
                <w:rFonts w:cstheme="minorHAnsi"/>
                <w:sz w:val="20"/>
                <w:szCs w:val="20"/>
              </w:rPr>
              <w:t>?</w:t>
            </w:r>
          </w:p>
          <w:p w14:paraId="5596C8E0" w14:textId="41D79174" w:rsidR="00157CBB" w:rsidRDefault="00157CBB" w:rsidP="009F2638">
            <w:pPr>
              <w:spacing w:before="60" w:after="60" w:line="240" w:lineRule="auto"/>
              <w:rPr>
                <w:rFonts w:cstheme="minorHAnsi"/>
                <w:sz w:val="20"/>
                <w:szCs w:val="20"/>
              </w:rPr>
            </w:pPr>
            <w:r>
              <w:rPr>
                <w:rFonts w:cstheme="minorHAnsi"/>
                <w:sz w:val="20"/>
                <w:szCs w:val="20"/>
              </w:rPr>
              <w:t>what about the drivers for concern with physical safety?</w:t>
            </w:r>
          </w:p>
          <w:p w14:paraId="14A518B0" w14:textId="77777777" w:rsidR="00157CBB" w:rsidRPr="004765E7" w:rsidRDefault="00157CBB" w:rsidP="009F2638">
            <w:pPr>
              <w:spacing w:before="60" w:after="60" w:line="240" w:lineRule="auto"/>
              <w:rPr>
                <w:rFonts w:cstheme="minorHAnsi"/>
                <w:sz w:val="20"/>
                <w:szCs w:val="20"/>
              </w:rPr>
            </w:pPr>
          </w:p>
        </w:tc>
      </w:tr>
      <w:tr w:rsidR="00157CBB" w:rsidRPr="004765E7" w14:paraId="03E8E055" w14:textId="77777777" w:rsidTr="009F2638">
        <w:tc>
          <w:tcPr>
            <w:tcW w:w="0" w:type="auto"/>
            <w:vMerge/>
            <w:vAlign w:val="center"/>
            <w:hideMark/>
          </w:tcPr>
          <w:p w14:paraId="2EEF101C" w14:textId="77777777" w:rsidR="00157CBB" w:rsidRPr="004765E7" w:rsidRDefault="00157CBB" w:rsidP="009F2638">
            <w:pPr>
              <w:spacing w:line="240" w:lineRule="auto"/>
              <w:rPr>
                <w:rFonts w:cstheme="minorHAnsi"/>
                <w:b/>
                <w:bCs/>
                <w:sz w:val="20"/>
                <w:szCs w:val="20"/>
              </w:rPr>
            </w:pPr>
          </w:p>
        </w:tc>
        <w:tc>
          <w:tcPr>
            <w:tcW w:w="1420" w:type="dxa"/>
            <w:vMerge w:val="restart"/>
            <w:shd w:val="clear" w:color="auto" w:fill="F2F2F2" w:themeFill="background1" w:themeFillShade="F2"/>
            <w:hideMark/>
          </w:tcPr>
          <w:p w14:paraId="2449E12F"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Education system</w:t>
            </w:r>
          </w:p>
        </w:tc>
        <w:tc>
          <w:tcPr>
            <w:tcW w:w="2410" w:type="dxa"/>
            <w:shd w:val="clear" w:color="auto" w:fill="F2F2F2" w:themeFill="background1" w:themeFillShade="F2"/>
            <w:hideMark/>
          </w:tcPr>
          <w:p w14:paraId="415087D7"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Regulation and legislation</w:t>
            </w:r>
          </w:p>
        </w:tc>
        <w:tc>
          <w:tcPr>
            <w:tcW w:w="4111" w:type="dxa"/>
            <w:shd w:val="clear" w:color="auto" w:fill="F2F2F2" w:themeFill="background1" w:themeFillShade="F2"/>
            <w:hideMark/>
          </w:tcPr>
          <w:p w14:paraId="49780CAF"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external policy-level influences on the school play environment and children’s play affordances.</w:t>
            </w:r>
          </w:p>
        </w:tc>
        <w:tc>
          <w:tcPr>
            <w:tcW w:w="4869" w:type="dxa"/>
            <w:shd w:val="clear" w:color="auto" w:fill="F2F2F2" w:themeFill="background1" w:themeFillShade="F2"/>
            <w:hideMark/>
          </w:tcPr>
          <w:p w14:paraId="1D8B7DA7" w14:textId="77777777" w:rsidR="00157CBB" w:rsidRDefault="00157CBB" w:rsidP="009F2638">
            <w:pPr>
              <w:spacing w:before="60" w:after="60" w:line="240" w:lineRule="auto"/>
              <w:rPr>
                <w:rFonts w:cstheme="minorHAnsi"/>
                <w:sz w:val="20"/>
                <w:szCs w:val="20"/>
              </w:rPr>
            </w:pPr>
            <w:r w:rsidRPr="004765E7">
              <w:rPr>
                <w:rFonts w:cstheme="minorHAnsi"/>
                <w:sz w:val="20"/>
                <w:szCs w:val="20"/>
              </w:rPr>
              <w:t>Systemic-level issues relating to safety and risk management that constrain play such as</w:t>
            </w:r>
            <w:r>
              <w:rPr>
                <w:rFonts w:cstheme="minorHAnsi"/>
                <w:sz w:val="20"/>
                <w:szCs w:val="20"/>
              </w:rPr>
              <w:t xml:space="preserve"> legally structured policies (</w:t>
            </w:r>
            <w:r w:rsidRPr="004765E7">
              <w:rPr>
                <w:rFonts w:cstheme="minorHAnsi"/>
                <w:sz w:val="20"/>
                <w:szCs w:val="20"/>
              </w:rPr>
              <w:t>duty of care</w:t>
            </w:r>
            <w:r>
              <w:rPr>
                <w:rFonts w:cstheme="minorHAnsi"/>
                <w:sz w:val="20"/>
                <w:szCs w:val="20"/>
              </w:rPr>
              <w:t>)</w:t>
            </w:r>
            <w:r w:rsidRPr="004765E7">
              <w:rPr>
                <w:rFonts w:cstheme="minorHAnsi"/>
                <w:sz w:val="20"/>
                <w:szCs w:val="20"/>
              </w:rPr>
              <w:t xml:space="preserve">, playground design guidelines. </w:t>
            </w:r>
          </w:p>
          <w:p w14:paraId="0B602E9C" w14:textId="77777777" w:rsidR="00157CBB" w:rsidRPr="004765E7" w:rsidRDefault="00157CBB" w:rsidP="009F2638">
            <w:pPr>
              <w:spacing w:before="60" w:after="60" w:line="240" w:lineRule="auto"/>
              <w:rPr>
                <w:rFonts w:cstheme="minorHAnsi"/>
                <w:sz w:val="20"/>
                <w:szCs w:val="20"/>
              </w:rPr>
            </w:pPr>
            <w:r>
              <w:rPr>
                <w:rFonts w:cstheme="minorHAnsi"/>
                <w:sz w:val="20"/>
                <w:szCs w:val="20"/>
              </w:rPr>
              <w:t>Lack of legislation and policy to protect play.</w:t>
            </w:r>
          </w:p>
        </w:tc>
      </w:tr>
      <w:tr w:rsidR="00157CBB" w:rsidRPr="004765E7" w14:paraId="63D0D7A7" w14:textId="77777777" w:rsidTr="009F2638">
        <w:tc>
          <w:tcPr>
            <w:tcW w:w="0" w:type="auto"/>
            <w:vMerge/>
            <w:vAlign w:val="center"/>
            <w:hideMark/>
          </w:tcPr>
          <w:p w14:paraId="17F2BF33"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569DC258" w14:textId="77777777" w:rsidR="00157CBB" w:rsidRPr="004765E7" w:rsidRDefault="00157CBB" w:rsidP="009F2638">
            <w:pPr>
              <w:spacing w:line="240" w:lineRule="auto"/>
              <w:rPr>
                <w:rFonts w:cstheme="minorHAnsi"/>
                <w:b/>
                <w:bCs/>
                <w:sz w:val="20"/>
                <w:szCs w:val="20"/>
              </w:rPr>
            </w:pPr>
          </w:p>
        </w:tc>
        <w:tc>
          <w:tcPr>
            <w:tcW w:w="2410" w:type="dxa"/>
            <w:shd w:val="clear" w:color="auto" w:fill="F2F2F2" w:themeFill="background1" w:themeFillShade="F2"/>
            <w:hideMark/>
          </w:tcPr>
          <w:p w14:paraId="7D359A5C"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 xml:space="preserve">Resources </w:t>
            </w:r>
          </w:p>
        </w:tc>
        <w:tc>
          <w:tcPr>
            <w:tcW w:w="4111" w:type="dxa"/>
            <w:shd w:val="clear" w:color="auto" w:fill="F2F2F2" w:themeFill="background1" w:themeFillShade="F2"/>
            <w:hideMark/>
          </w:tcPr>
          <w:p w14:paraId="0C6FA6F3"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 xml:space="preserve">The financial resources available to schools for playground design, </w:t>
            </w:r>
            <w:proofErr w:type="gramStart"/>
            <w:r w:rsidRPr="004765E7">
              <w:rPr>
                <w:rFonts w:cstheme="minorHAnsi"/>
                <w:sz w:val="20"/>
                <w:szCs w:val="20"/>
              </w:rPr>
              <w:t>number</w:t>
            </w:r>
            <w:proofErr w:type="gramEnd"/>
            <w:r w:rsidRPr="004765E7">
              <w:rPr>
                <w:rFonts w:cstheme="minorHAnsi"/>
                <w:sz w:val="20"/>
                <w:szCs w:val="20"/>
              </w:rPr>
              <w:t xml:space="preserve"> and qualifications of supervision staff.</w:t>
            </w:r>
          </w:p>
        </w:tc>
        <w:tc>
          <w:tcPr>
            <w:tcW w:w="4869" w:type="dxa"/>
            <w:shd w:val="clear" w:color="auto" w:fill="F2F2F2" w:themeFill="background1" w:themeFillShade="F2"/>
            <w:hideMark/>
          </w:tcPr>
          <w:p w14:paraId="32645E91"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Low supervision ratios drive safety focus.</w:t>
            </w:r>
          </w:p>
          <w:p w14:paraId="4F8CB38C"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Under resourced playgrounds.</w:t>
            </w:r>
          </w:p>
        </w:tc>
      </w:tr>
      <w:tr w:rsidR="00157CBB" w:rsidRPr="004765E7" w14:paraId="30E7DB1C" w14:textId="77777777" w:rsidTr="009F2638">
        <w:tc>
          <w:tcPr>
            <w:tcW w:w="0" w:type="auto"/>
            <w:vMerge/>
            <w:vAlign w:val="center"/>
            <w:hideMark/>
          </w:tcPr>
          <w:p w14:paraId="58667F10"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6F258125" w14:textId="77777777" w:rsidR="00157CBB" w:rsidRPr="004765E7" w:rsidRDefault="00157CBB" w:rsidP="009F2638">
            <w:pPr>
              <w:spacing w:line="240" w:lineRule="auto"/>
              <w:rPr>
                <w:rFonts w:cstheme="minorHAnsi"/>
                <w:b/>
                <w:bCs/>
                <w:sz w:val="20"/>
                <w:szCs w:val="20"/>
              </w:rPr>
            </w:pPr>
          </w:p>
        </w:tc>
        <w:tc>
          <w:tcPr>
            <w:tcW w:w="2410" w:type="dxa"/>
            <w:shd w:val="clear" w:color="auto" w:fill="F2F2F2" w:themeFill="background1" w:themeFillShade="F2"/>
            <w:hideMark/>
          </w:tcPr>
          <w:p w14:paraId="0CD85DB5"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 xml:space="preserve">Teacher and supervisor education </w:t>
            </w:r>
          </w:p>
        </w:tc>
        <w:tc>
          <w:tcPr>
            <w:tcW w:w="4111" w:type="dxa"/>
            <w:shd w:val="clear" w:color="auto" w:fill="F2F2F2" w:themeFill="background1" w:themeFillShade="F2"/>
            <w:hideMark/>
          </w:tcPr>
          <w:p w14:paraId="638FA691"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Staff training and education influences on the play environment and children’s play affordances.</w:t>
            </w:r>
          </w:p>
        </w:tc>
        <w:tc>
          <w:tcPr>
            <w:tcW w:w="4869" w:type="dxa"/>
            <w:shd w:val="clear" w:color="auto" w:fill="F2F2F2" w:themeFill="background1" w:themeFillShade="F2"/>
            <w:hideMark/>
          </w:tcPr>
          <w:p w14:paraId="18F60343"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Methods for supporting play through risk reframing; risk benefit analysis (RBA); dynamic RBA. Injury prevention training.</w:t>
            </w:r>
          </w:p>
        </w:tc>
      </w:tr>
      <w:tr w:rsidR="00157CBB" w:rsidRPr="004765E7" w14:paraId="4EC4ADA1" w14:textId="77777777" w:rsidTr="009F2638">
        <w:tc>
          <w:tcPr>
            <w:tcW w:w="1410" w:type="dxa"/>
            <w:shd w:val="clear" w:color="auto" w:fill="BFBFBF" w:themeFill="background1" w:themeFillShade="BF"/>
            <w:hideMark/>
          </w:tcPr>
          <w:p w14:paraId="49CD9CBC"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SEM</w:t>
            </w:r>
          </w:p>
        </w:tc>
        <w:tc>
          <w:tcPr>
            <w:tcW w:w="1420" w:type="dxa"/>
            <w:shd w:val="clear" w:color="auto" w:fill="BFBFBF" w:themeFill="background1" w:themeFillShade="BF"/>
            <w:hideMark/>
          </w:tcPr>
          <w:p w14:paraId="7002B0C9"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3244FCB7"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1B9FCF53"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5CE16AA2"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157CBB" w:rsidRPr="004765E7" w14:paraId="65015214" w14:textId="77777777" w:rsidTr="009F2638">
        <w:tc>
          <w:tcPr>
            <w:tcW w:w="1410" w:type="dxa"/>
            <w:vMerge w:val="restart"/>
            <w:hideMark/>
          </w:tcPr>
          <w:p w14:paraId="6A45DF17"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Societal level</w:t>
            </w:r>
          </w:p>
        </w:tc>
        <w:tc>
          <w:tcPr>
            <w:tcW w:w="1420" w:type="dxa"/>
            <w:vMerge w:val="restart"/>
            <w:hideMark/>
          </w:tcPr>
          <w:p w14:paraId="158C5AE3" w14:textId="77777777" w:rsidR="00157CBB" w:rsidRPr="004765E7" w:rsidRDefault="00157CBB" w:rsidP="009F2638">
            <w:pPr>
              <w:spacing w:before="60" w:after="60" w:line="240" w:lineRule="auto"/>
              <w:rPr>
                <w:rFonts w:cstheme="minorHAnsi"/>
                <w:b/>
                <w:bCs/>
                <w:sz w:val="20"/>
                <w:szCs w:val="20"/>
              </w:rPr>
            </w:pPr>
            <w:r w:rsidRPr="004765E7">
              <w:rPr>
                <w:rFonts w:cstheme="minorHAnsi"/>
                <w:b/>
                <w:bCs/>
                <w:sz w:val="20"/>
                <w:szCs w:val="20"/>
              </w:rPr>
              <w:t xml:space="preserve">Social and cultural norms </w:t>
            </w:r>
          </w:p>
        </w:tc>
        <w:tc>
          <w:tcPr>
            <w:tcW w:w="2410" w:type="dxa"/>
            <w:hideMark/>
          </w:tcPr>
          <w:p w14:paraId="44876EA9"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 xml:space="preserve">Cultural nature of </w:t>
            </w:r>
            <w:r>
              <w:rPr>
                <w:rFonts w:cstheme="minorHAnsi"/>
                <w:sz w:val="20"/>
                <w:szCs w:val="20"/>
              </w:rPr>
              <w:t xml:space="preserve">acceptable </w:t>
            </w:r>
            <w:r w:rsidRPr="004765E7">
              <w:rPr>
                <w:rFonts w:cstheme="minorHAnsi"/>
                <w:sz w:val="20"/>
                <w:szCs w:val="20"/>
              </w:rPr>
              <w:t>risk</w:t>
            </w:r>
            <w:r>
              <w:rPr>
                <w:rFonts w:cstheme="minorHAnsi"/>
                <w:sz w:val="20"/>
                <w:szCs w:val="20"/>
              </w:rPr>
              <w:t xml:space="preserve"> in play</w:t>
            </w:r>
          </w:p>
        </w:tc>
        <w:tc>
          <w:tcPr>
            <w:tcW w:w="4111" w:type="dxa"/>
            <w:hideMark/>
          </w:tcPr>
          <w:p w14:paraId="1AAD2C14"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cultural embeddedness of risk in play for example, differences between nations in attitudes to risk in play and what is or is not ‘safe’</w:t>
            </w:r>
          </w:p>
        </w:tc>
        <w:tc>
          <w:tcPr>
            <w:tcW w:w="4869" w:type="dxa"/>
            <w:hideMark/>
          </w:tcPr>
          <w:p w14:paraId="0080B736"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Evidence for differences between countries in attitudes to risk in play and what is acceptable in schools.</w:t>
            </w:r>
          </w:p>
        </w:tc>
      </w:tr>
      <w:tr w:rsidR="00157CBB" w:rsidRPr="004765E7" w14:paraId="060FD12B" w14:textId="77777777" w:rsidTr="009F2638">
        <w:tc>
          <w:tcPr>
            <w:tcW w:w="0" w:type="auto"/>
            <w:vMerge/>
            <w:vAlign w:val="center"/>
            <w:hideMark/>
          </w:tcPr>
          <w:p w14:paraId="7EB6C3B2" w14:textId="77777777" w:rsidR="00157CBB" w:rsidRPr="004765E7" w:rsidRDefault="00157CBB" w:rsidP="009F2638">
            <w:pPr>
              <w:spacing w:line="240" w:lineRule="auto"/>
              <w:rPr>
                <w:rFonts w:cstheme="minorHAnsi"/>
                <w:b/>
                <w:bCs/>
                <w:sz w:val="20"/>
                <w:szCs w:val="20"/>
              </w:rPr>
            </w:pPr>
          </w:p>
        </w:tc>
        <w:tc>
          <w:tcPr>
            <w:tcW w:w="0" w:type="auto"/>
            <w:vMerge/>
            <w:vAlign w:val="center"/>
            <w:hideMark/>
          </w:tcPr>
          <w:p w14:paraId="447E87B0" w14:textId="77777777" w:rsidR="00157CBB" w:rsidRPr="004765E7" w:rsidRDefault="00157CBB" w:rsidP="009F2638">
            <w:pPr>
              <w:spacing w:line="240" w:lineRule="auto"/>
              <w:rPr>
                <w:rFonts w:cstheme="minorHAnsi"/>
                <w:b/>
                <w:bCs/>
                <w:sz w:val="20"/>
                <w:szCs w:val="20"/>
              </w:rPr>
            </w:pPr>
          </w:p>
        </w:tc>
        <w:tc>
          <w:tcPr>
            <w:tcW w:w="2410" w:type="dxa"/>
            <w:hideMark/>
          </w:tcPr>
          <w:p w14:paraId="452846E0" w14:textId="77777777" w:rsidR="00157CBB" w:rsidRPr="004765E7" w:rsidRDefault="00157CBB" w:rsidP="009F2638">
            <w:pPr>
              <w:numPr>
                <w:ilvl w:val="0"/>
                <w:numId w:val="10"/>
              </w:numPr>
              <w:spacing w:before="60" w:after="60" w:line="240" w:lineRule="auto"/>
              <w:rPr>
                <w:rFonts w:cstheme="minorHAnsi"/>
                <w:sz w:val="20"/>
                <w:szCs w:val="20"/>
              </w:rPr>
            </w:pPr>
            <w:r w:rsidRPr="004765E7">
              <w:rPr>
                <w:rFonts w:cstheme="minorHAnsi"/>
                <w:sz w:val="20"/>
                <w:szCs w:val="20"/>
              </w:rPr>
              <w:t>Societal aversion to risk</w:t>
            </w:r>
          </w:p>
        </w:tc>
        <w:tc>
          <w:tcPr>
            <w:tcW w:w="4111" w:type="dxa"/>
            <w:hideMark/>
          </w:tcPr>
          <w:p w14:paraId="3533D458" w14:textId="77777777" w:rsidR="00157CBB" w:rsidRPr="004765E7" w:rsidRDefault="00157CBB" w:rsidP="009F2638">
            <w:pPr>
              <w:spacing w:before="60" w:after="60" w:line="240" w:lineRule="auto"/>
              <w:rPr>
                <w:rFonts w:cstheme="minorHAnsi"/>
                <w:sz w:val="20"/>
                <w:szCs w:val="20"/>
              </w:rPr>
            </w:pPr>
            <w:r w:rsidRPr="004765E7">
              <w:rPr>
                <w:rFonts w:cstheme="minorHAnsi"/>
                <w:sz w:val="20"/>
                <w:szCs w:val="20"/>
              </w:rPr>
              <w:t>The influence of societal risk aversion on children’s play affordances.</w:t>
            </w:r>
          </w:p>
        </w:tc>
        <w:tc>
          <w:tcPr>
            <w:tcW w:w="4869" w:type="dxa"/>
            <w:hideMark/>
          </w:tcPr>
          <w:p w14:paraId="20660D10" w14:textId="500E6359" w:rsidR="00157CBB" w:rsidRPr="004765E7" w:rsidRDefault="00157CBB" w:rsidP="009F2638">
            <w:pPr>
              <w:spacing w:before="60" w:after="60" w:line="240" w:lineRule="auto"/>
              <w:rPr>
                <w:rFonts w:cstheme="minorHAnsi"/>
                <w:sz w:val="20"/>
                <w:szCs w:val="20"/>
              </w:rPr>
            </w:pPr>
            <w:r>
              <w:rPr>
                <w:rFonts w:cstheme="minorHAnsi"/>
                <w:sz w:val="20"/>
                <w:szCs w:val="20"/>
              </w:rPr>
              <w:t>Evidence for dominance</w:t>
            </w:r>
            <w:r w:rsidRPr="004765E7">
              <w:rPr>
                <w:rFonts w:cstheme="minorHAnsi"/>
                <w:sz w:val="20"/>
                <w:szCs w:val="20"/>
              </w:rPr>
              <w:t xml:space="preserve"> of safety culture (</w:t>
            </w:r>
            <w:r>
              <w:rPr>
                <w:rFonts w:cstheme="minorHAnsi"/>
                <w:sz w:val="20"/>
                <w:szCs w:val="20"/>
              </w:rPr>
              <w:t xml:space="preserve">e.g. </w:t>
            </w:r>
            <w:r w:rsidRPr="004765E7">
              <w:rPr>
                <w:rFonts w:cstheme="minorHAnsi"/>
                <w:sz w:val="20"/>
                <w:szCs w:val="20"/>
              </w:rPr>
              <w:t>surplus safety)</w:t>
            </w:r>
            <w:r w:rsidR="00167B90">
              <w:rPr>
                <w:rFonts w:cstheme="minorHAnsi"/>
                <w:sz w:val="20"/>
                <w:szCs w:val="20"/>
              </w:rPr>
              <w:t>, fear of blame or negative consequences</w:t>
            </w:r>
            <w:r w:rsidRPr="004765E7">
              <w:rPr>
                <w:rFonts w:cstheme="minorHAnsi"/>
                <w:sz w:val="20"/>
                <w:szCs w:val="20"/>
              </w:rPr>
              <w:t xml:space="preserve"> in society that strongly influences </w:t>
            </w:r>
            <w:r>
              <w:rPr>
                <w:rFonts w:cstheme="minorHAnsi"/>
                <w:sz w:val="20"/>
                <w:szCs w:val="20"/>
              </w:rPr>
              <w:t xml:space="preserve">decision making in </w:t>
            </w:r>
            <w:r w:rsidRPr="004765E7">
              <w:rPr>
                <w:rFonts w:cstheme="minorHAnsi"/>
                <w:sz w:val="20"/>
                <w:szCs w:val="20"/>
              </w:rPr>
              <w:t>schools.</w:t>
            </w:r>
          </w:p>
        </w:tc>
      </w:tr>
      <w:bookmarkEnd w:id="2"/>
    </w:tbl>
    <w:p w14:paraId="27D8147F" w14:textId="77777777" w:rsidR="00157CBB" w:rsidRDefault="00157CBB" w:rsidP="00157CBB">
      <w:pPr>
        <w:spacing w:line="259" w:lineRule="auto"/>
      </w:pPr>
    </w:p>
    <w:p w14:paraId="2797169E" w14:textId="77777777" w:rsidR="00157CBB" w:rsidRDefault="00157CBB" w:rsidP="00157CBB">
      <w:pPr>
        <w:spacing w:line="259" w:lineRule="auto"/>
      </w:pPr>
    </w:p>
    <w:p w14:paraId="1C1A6075" w14:textId="77777777" w:rsidR="000A741A" w:rsidRDefault="000A741A">
      <w:pPr>
        <w:spacing w:line="259" w:lineRule="auto"/>
        <w:rPr>
          <w:rFonts w:asciiTheme="majorHAnsi" w:eastAsiaTheme="majorEastAsia" w:hAnsiTheme="majorHAnsi" w:cstheme="majorBidi"/>
          <w:b/>
          <w:bCs/>
          <w:sz w:val="28"/>
          <w:szCs w:val="28"/>
        </w:rPr>
      </w:pPr>
      <w:r>
        <w:br w:type="page"/>
      </w:r>
    </w:p>
    <w:p w14:paraId="099D6108" w14:textId="2C1AD2EC" w:rsidR="00FF7ACB" w:rsidRDefault="00FF7ACB" w:rsidP="0041709E">
      <w:pPr>
        <w:pStyle w:val="Heading2"/>
      </w:pPr>
      <w:r>
        <w:t>Initial conceptual framework</w:t>
      </w:r>
    </w:p>
    <w:p w14:paraId="75A01AFD" w14:textId="77777777" w:rsidR="00FF7ACB" w:rsidRPr="001C7823" w:rsidRDefault="00FF7ACB" w:rsidP="00FF7ACB">
      <w:r>
        <w:t xml:space="preserve">Each of the 25 initial themes can be conceptualised in terms of ‘affording’ or ‘constraining’ children’s active play.  </w:t>
      </w:r>
    </w:p>
    <w:tbl>
      <w:tblPr>
        <w:tblStyle w:val="TableGrid"/>
        <w:tblW w:w="0" w:type="auto"/>
        <w:tblLook w:val="04A0" w:firstRow="1" w:lastRow="0" w:firstColumn="1" w:lastColumn="0" w:noHBand="0" w:noVBand="1"/>
      </w:tblPr>
      <w:tblGrid>
        <w:gridCol w:w="1265"/>
        <w:gridCol w:w="2508"/>
        <w:gridCol w:w="2830"/>
        <w:gridCol w:w="2522"/>
        <w:gridCol w:w="2498"/>
        <w:gridCol w:w="2325"/>
      </w:tblGrid>
      <w:tr w:rsidR="00FF7ACB" w:rsidRPr="001C7823" w14:paraId="0E87D147" w14:textId="77777777" w:rsidTr="00B242A2">
        <w:tc>
          <w:tcPr>
            <w:tcW w:w="1271" w:type="dxa"/>
            <w:shd w:val="clear" w:color="auto" w:fill="BDD6EE" w:themeFill="accent5" w:themeFillTint="66"/>
          </w:tcPr>
          <w:p w14:paraId="1A3846C3" w14:textId="77777777" w:rsidR="00FF7ACB" w:rsidRPr="001C7823" w:rsidRDefault="00FF7ACB" w:rsidP="00B242A2">
            <w:pPr>
              <w:spacing w:before="60" w:after="60"/>
              <w:rPr>
                <w:b/>
                <w:bCs/>
                <w:sz w:val="20"/>
                <w:szCs w:val="20"/>
              </w:rPr>
            </w:pPr>
            <w:r w:rsidRPr="001C7823">
              <w:rPr>
                <w:rFonts w:cstheme="minorHAnsi"/>
                <w:b/>
                <w:bCs/>
                <w:sz w:val="20"/>
                <w:szCs w:val="20"/>
              </w:rPr>
              <w:t>Social Ecological Model</w:t>
            </w:r>
          </w:p>
        </w:tc>
        <w:tc>
          <w:tcPr>
            <w:tcW w:w="2552" w:type="dxa"/>
            <w:shd w:val="clear" w:color="auto" w:fill="BDD6EE" w:themeFill="accent5" w:themeFillTint="66"/>
          </w:tcPr>
          <w:p w14:paraId="7BFF5B36" w14:textId="77777777" w:rsidR="00FF7ACB" w:rsidRPr="001C7823" w:rsidRDefault="00FF7ACB" w:rsidP="00B242A2">
            <w:pPr>
              <w:spacing w:before="60" w:after="60" w:line="240" w:lineRule="auto"/>
              <w:jc w:val="center"/>
              <w:rPr>
                <w:b/>
                <w:bCs/>
                <w:sz w:val="20"/>
                <w:szCs w:val="20"/>
              </w:rPr>
            </w:pPr>
            <w:r w:rsidRPr="001C7823">
              <w:rPr>
                <w:b/>
                <w:bCs/>
                <w:sz w:val="20"/>
                <w:szCs w:val="20"/>
              </w:rPr>
              <w:t>Individual</w:t>
            </w:r>
          </w:p>
        </w:tc>
        <w:tc>
          <w:tcPr>
            <w:tcW w:w="2890" w:type="dxa"/>
            <w:shd w:val="clear" w:color="auto" w:fill="BDD6EE" w:themeFill="accent5" w:themeFillTint="66"/>
          </w:tcPr>
          <w:p w14:paraId="0E5B258D" w14:textId="77777777" w:rsidR="00FF7ACB" w:rsidRPr="001C7823" w:rsidRDefault="00FF7ACB" w:rsidP="00B242A2">
            <w:pPr>
              <w:spacing w:before="60" w:after="60" w:line="240" w:lineRule="auto"/>
              <w:jc w:val="center"/>
              <w:rPr>
                <w:b/>
                <w:bCs/>
                <w:sz w:val="20"/>
                <w:szCs w:val="20"/>
              </w:rPr>
            </w:pPr>
            <w:r>
              <w:rPr>
                <w:b/>
                <w:bCs/>
                <w:sz w:val="20"/>
                <w:szCs w:val="20"/>
              </w:rPr>
              <w:t>Interpersonal</w:t>
            </w:r>
          </w:p>
        </w:tc>
        <w:tc>
          <w:tcPr>
            <w:tcW w:w="2577" w:type="dxa"/>
            <w:shd w:val="clear" w:color="auto" w:fill="BDD6EE" w:themeFill="accent5" w:themeFillTint="66"/>
          </w:tcPr>
          <w:p w14:paraId="59BC3A4F" w14:textId="77777777" w:rsidR="00FF7ACB" w:rsidRPr="001C7823" w:rsidRDefault="00FF7ACB" w:rsidP="00B242A2">
            <w:pPr>
              <w:spacing w:before="60" w:after="60" w:line="240" w:lineRule="auto"/>
              <w:jc w:val="center"/>
              <w:rPr>
                <w:b/>
                <w:bCs/>
                <w:sz w:val="20"/>
                <w:szCs w:val="20"/>
              </w:rPr>
            </w:pPr>
            <w:r w:rsidRPr="001C7823">
              <w:rPr>
                <w:b/>
                <w:bCs/>
                <w:sz w:val="20"/>
                <w:szCs w:val="20"/>
              </w:rPr>
              <w:t>Physical environment</w:t>
            </w:r>
          </w:p>
        </w:tc>
        <w:tc>
          <w:tcPr>
            <w:tcW w:w="2547" w:type="dxa"/>
            <w:shd w:val="clear" w:color="auto" w:fill="BDD6EE" w:themeFill="accent5" w:themeFillTint="66"/>
          </w:tcPr>
          <w:p w14:paraId="2515C95C" w14:textId="77777777" w:rsidR="00FF7ACB" w:rsidRPr="001C7823" w:rsidRDefault="00FF7ACB" w:rsidP="00B242A2">
            <w:pPr>
              <w:spacing w:before="60" w:after="60" w:line="240" w:lineRule="auto"/>
              <w:jc w:val="center"/>
              <w:rPr>
                <w:b/>
                <w:bCs/>
                <w:sz w:val="20"/>
                <w:szCs w:val="20"/>
              </w:rPr>
            </w:pPr>
            <w:r w:rsidRPr="001C7823">
              <w:rPr>
                <w:b/>
                <w:bCs/>
                <w:sz w:val="20"/>
                <w:szCs w:val="20"/>
              </w:rPr>
              <w:t>Policy and institutional level</w:t>
            </w:r>
          </w:p>
        </w:tc>
        <w:tc>
          <w:tcPr>
            <w:tcW w:w="2383" w:type="dxa"/>
            <w:shd w:val="clear" w:color="auto" w:fill="BDD6EE" w:themeFill="accent5" w:themeFillTint="66"/>
          </w:tcPr>
          <w:p w14:paraId="4FDA8E09" w14:textId="77777777" w:rsidR="00FF7ACB" w:rsidRPr="001C7823" w:rsidRDefault="00FF7ACB" w:rsidP="00B242A2">
            <w:pPr>
              <w:spacing w:before="60" w:after="60" w:line="240" w:lineRule="auto"/>
              <w:jc w:val="center"/>
              <w:rPr>
                <w:b/>
                <w:bCs/>
                <w:sz w:val="20"/>
                <w:szCs w:val="20"/>
              </w:rPr>
            </w:pPr>
            <w:r w:rsidRPr="001C7823">
              <w:rPr>
                <w:b/>
                <w:bCs/>
                <w:sz w:val="20"/>
                <w:szCs w:val="20"/>
              </w:rPr>
              <w:t>Societal level</w:t>
            </w:r>
          </w:p>
        </w:tc>
      </w:tr>
      <w:tr w:rsidR="00FF7ACB" w:rsidRPr="001C7823" w14:paraId="71CFF151" w14:textId="77777777" w:rsidTr="00B242A2">
        <w:tc>
          <w:tcPr>
            <w:tcW w:w="1271" w:type="dxa"/>
            <w:shd w:val="clear" w:color="auto" w:fill="DEEAF6" w:themeFill="accent5" w:themeFillTint="33"/>
          </w:tcPr>
          <w:p w14:paraId="0B745AC0" w14:textId="77777777" w:rsidR="00FF7ACB" w:rsidRPr="001C7823" w:rsidRDefault="00FF7ACB" w:rsidP="00B242A2">
            <w:pPr>
              <w:spacing w:before="60" w:after="60"/>
              <w:rPr>
                <w:b/>
                <w:bCs/>
                <w:sz w:val="20"/>
                <w:szCs w:val="20"/>
              </w:rPr>
            </w:pPr>
            <w:r w:rsidRPr="001C7823">
              <w:rPr>
                <w:b/>
                <w:bCs/>
                <w:sz w:val="20"/>
                <w:szCs w:val="20"/>
              </w:rPr>
              <w:t>Description</w:t>
            </w:r>
          </w:p>
        </w:tc>
        <w:tc>
          <w:tcPr>
            <w:tcW w:w="2552" w:type="dxa"/>
            <w:shd w:val="clear" w:color="auto" w:fill="DEEAF6" w:themeFill="accent5" w:themeFillTint="33"/>
          </w:tcPr>
          <w:p w14:paraId="09CA35F2" w14:textId="77777777" w:rsidR="00FF7ACB" w:rsidRPr="001C7823" w:rsidRDefault="00FF7ACB" w:rsidP="00B242A2">
            <w:pPr>
              <w:spacing w:before="60" w:after="60"/>
              <w:jc w:val="center"/>
              <w:rPr>
                <w:sz w:val="20"/>
                <w:szCs w:val="20"/>
              </w:rPr>
            </w:pPr>
            <w:r w:rsidRPr="001C7823">
              <w:rPr>
                <w:sz w:val="20"/>
                <w:szCs w:val="20"/>
              </w:rPr>
              <w:t>Risk and safety influences on active play at the Individual Child level</w:t>
            </w:r>
          </w:p>
        </w:tc>
        <w:tc>
          <w:tcPr>
            <w:tcW w:w="2890" w:type="dxa"/>
            <w:shd w:val="clear" w:color="auto" w:fill="DEEAF6" w:themeFill="accent5" w:themeFillTint="33"/>
          </w:tcPr>
          <w:p w14:paraId="2D842F40" w14:textId="77777777" w:rsidR="00FF7ACB" w:rsidRPr="001C7823" w:rsidRDefault="00FF7ACB" w:rsidP="00B242A2">
            <w:pPr>
              <w:spacing w:before="60" w:after="60"/>
              <w:jc w:val="center"/>
              <w:rPr>
                <w:sz w:val="20"/>
                <w:szCs w:val="20"/>
              </w:rPr>
            </w:pPr>
            <w:r w:rsidRPr="001C7823">
              <w:rPr>
                <w:sz w:val="20"/>
                <w:szCs w:val="20"/>
              </w:rPr>
              <w:t>Risk and safety influences at the Interpersonal level</w:t>
            </w:r>
          </w:p>
        </w:tc>
        <w:tc>
          <w:tcPr>
            <w:tcW w:w="2577" w:type="dxa"/>
            <w:shd w:val="clear" w:color="auto" w:fill="DEEAF6" w:themeFill="accent5" w:themeFillTint="33"/>
          </w:tcPr>
          <w:p w14:paraId="431575C7" w14:textId="77777777" w:rsidR="00FF7ACB" w:rsidRPr="001C7823" w:rsidRDefault="00FF7ACB" w:rsidP="00B242A2">
            <w:pPr>
              <w:spacing w:before="60" w:after="60"/>
              <w:jc w:val="center"/>
              <w:rPr>
                <w:sz w:val="20"/>
                <w:szCs w:val="20"/>
              </w:rPr>
            </w:pPr>
            <w:r w:rsidRPr="001C7823">
              <w:rPr>
                <w:sz w:val="20"/>
                <w:szCs w:val="20"/>
              </w:rPr>
              <w:t>Risk and safety factors in the physical environment at school</w:t>
            </w:r>
          </w:p>
        </w:tc>
        <w:tc>
          <w:tcPr>
            <w:tcW w:w="2547" w:type="dxa"/>
            <w:shd w:val="clear" w:color="auto" w:fill="DEEAF6" w:themeFill="accent5" w:themeFillTint="33"/>
          </w:tcPr>
          <w:p w14:paraId="295430BB" w14:textId="77777777" w:rsidR="00FF7ACB" w:rsidRPr="001C7823" w:rsidRDefault="00FF7ACB" w:rsidP="00B242A2">
            <w:pPr>
              <w:spacing w:before="60" w:after="60"/>
              <w:jc w:val="center"/>
              <w:rPr>
                <w:sz w:val="20"/>
                <w:szCs w:val="20"/>
              </w:rPr>
            </w:pPr>
            <w:r w:rsidRPr="001C7823">
              <w:rPr>
                <w:sz w:val="20"/>
                <w:szCs w:val="20"/>
              </w:rPr>
              <w:t>Risk and safety factors at the policy and institutional level</w:t>
            </w:r>
          </w:p>
        </w:tc>
        <w:tc>
          <w:tcPr>
            <w:tcW w:w="2383" w:type="dxa"/>
            <w:shd w:val="clear" w:color="auto" w:fill="DEEAF6" w:themeFill="accent5" w:themeFillTint="33"/>
          </w:tcPr>
          <w:p w14:paraId="1DDE3CD1" w14:textId="77777777" w:rsidR="00FF7ACB" w:rsidRPr="001C7823" w:rsidRDefault="00FF7ACB" w:rsidP="00B242A2">
            <w:pPr>
              <w:spacing w:before="60" w:after="60"/>
              <w:jc w:val="center"/>
              <w:rPr>
                <w:sz w:val="20"/>
                <w:szCs w:val="20"/>
              </w:rPr>
            </w:pPr>
            <w:r w:rsidRPr="001C7823">
              <w:rPr>
                <w:sz w:val="20"/>
                <w:szCs w:val="20"/>
              </w:rPr>
              <w:t>Social and cultural norms around risk and safety in play</w:t>
            </w:r>
          </w:p>
        </w:tc>
      </w:tr>
      <w:tr w:rsidR="00FF7ACB" w:rsidRPr="001C7823" w14:paraId="491E4EDF" w14:textId="77777777" w:rsidTr="00B242A2">
        <w:tc>
          <w:tcPr>
            <w:tcW w:w="1271" w:type="dxa"/>
          </w:tcPr>
          <w:p w14:paraId="5169B6FF" w14:textId="77777777" w:rsidR="00FF7ACB" w:rsidRDefault="00FF7ACB" w:rsidP="00B242A2">
            <w:pPr>
              <w:spacing w:before="60" w:after="60"/>
              <w:rPr>
                <w:b/>
                <w:bCs/>
                <w:sz w:val="20"/>
                <w:szCs w:val="20"/>
              </w:rPr>
            </w:pPr>
            <w:r w:rsidRPr="001C7823">
              <w:rPr>
                <w:b/>
                <w:bCs/>
                <w:sz w:val="20"/>
                <w:szCs w:val="20"/>
              </w:rPr>
              <w:t xml:space="preserve">10 </w:t>
            </w:r>
            <w:r>
              <w:rPr>
                <w:b/>
                <w:bCs/>
                <w:sz w:val="20"/>
                <w:szCs w:val="20"/>
              </w:rPr>
              <w:t>D</w:t>
            </w:r>
            <w:r w:rsidRPr="001C7823">
              <w:rPr>
                <w:b/>
                <w:bCs/>
                <w:sz w:val="20"/>
                <w:szCs w:val="20"/>
              </w:rPr>
              <w:t xml:space="preserve">OMAINS </w:t>
            </w:r>
          </w:p>
          <w:p w14:paraId="5F9E372A" w14:textId="77777777" w:rsidR="00FF7ACB" w:rsidRPr="001C7823" w:rsidRDefault="00FF7ACB" w:rsidP="00B242A2">
            <w:pPr>
              <w:spacing w:before="60" w:after="60"/>
              <w:rPr>
                <w:b/>
                <w:bCs/>
                <w:sz w:val="20"/>
                <w:szCs w:val="20"/>
              </w:rPr>
            </w:pPr>
            <w:r w:rsidRPr="001C7823">
              <w:rPr>
                <w:b/>
                <w:bCs/>
                <w:sz w:val="20"/>
                <w:szCs w:val="20"/>
              </w:rPr>
              <w:t xml:space="preserve">&amp; </w:t>
            </w:r>
          </w:p>
          <w:p w14:paraId="53B740FD" w14:textId="77777777" w:rsidR="00FF7ACB" w:rsidRPr="001C7823" w:rsidRDefault="00FF7ACB" w:rsidP="00B242A2">
            <w:pPr>
              <w:spacing w:before="60" w:after="60"/>
              <w:rPr>
                <w:b/>
                <w:bCs/>
                <w:sz w:val="20"/>
                <w:szCs w:val="20"/>
              </w:rPr>
            </w:pPr>
            <w:r w:rsidRPr="001C7823">
              <w:rPr>
                <w:b/>
                <w:bCs/>
                <w:sz w:val="20"/>
                <w:szCs w:val="20"/>
              </w:rPr>
              <w:t>2</w:t>
            </w:r>
            <w:r>
              <w:rPr>
                <w:b/>
                <w:bCs/>
                <w:sz w:val="20"/>
                <w:szCs w:val="20"/>
              </w:rPr>
              <w:t>5</w:t>
            </w:r>
            <w:r w:rsidRPr="001C7823">
              <w:rPr>
                <w:b/>
                <w:bCs/>
                <w:sz w:val="20"/>
                <w:szCs w:val="20"/>
              </w:rPr>
              <w:t xml:space="preserve"> Themes</w:t>
            </w:r>
          </w:p>
        </w:tc>
        <w:tc>
          <w:tcPr>
            <w:tcW w:w="2552" w:type="dxa"/>
          </w:tcPr>
          <w:p w14:paraId="384517FB" w14:textId="77777777" w:rsidR="00FF7ACB" w:rsidRPr="001C7823" w:rsidRDefault="00FF7ACB" w:rsidP="00B242A2">
            <w:pPr>
              <w:spacing w:before="60" w:after="60"/>
              <w:rPr>
                <w:sz w:val="20"/>
                <w:szCs w:val="20"/>
                <w:u w:val="single"/>
              </w:rPr>
            </w:pPr>
            <w:r w:rsidRPr="001C7823">
              <w:rPr>
                <w:sz w:val="20"/>
                <w:szCs w:val="20"/>
                <w:u w:val="single"/>
              </w:rPr>
              <w:t>RISKY PLAY</w:t>
            </w:r>
            <w:r>
              <w:rPr>
                <w:sz w:val="20"/>
                <w:szCs w:val="20"/>
                <w:u w:val="single"/>
              </w:rPr>
              <w:t xml:space="preserve"> INCLINATION</w:t>
            </w:r>
          </w:p>
          <w:p w14:paraId="4DB5CB81" w14:textId="77777777" w:rsidR="00FF7ACB" w:rsidRPr="001C7823" w:rsidRDefault="00FF7ACB" w:rsidP="00B242A2">
            <w:pPr>
              <w:numPr>
                <w:ilvl w:val="0"/>
                <w:numId w:val="2"/>
              </w:numPr>
              <w:spacing w:before="60" w:after="60" w:line="240" w:lineRule="auto"/>
              <w:rPr>
                <w:sz w:val="20"/>
                <w:szCs w:val="20"/>
              </w:rPr>
            </w:pPr>
            <w:r w:rsidRPr="001C7823">
              <w:rPr>
                <w:sz w:val="20"/>
                <w:szCs w:val="20"/>
              </w:rPr>
              <w:t>The play appeal of risk-taking and challenge</w:t>
            </w:r>
          </w:p>
          <w:p w14:paraId="524CED1A" w14:textId="77777777" w:rsidR="00FF7ACB" w:rsidRPr="001C7823" w:rsidRDefault="00FF7ACB" w:rsidP="00B242A2">
            <w:pPr>
              <w:numPr>
                <w:ilvl w:val="0"/>
                <w:numId w:val="2"/>
              </w:numPr>
              <w:spacing w:before="60" w:after="60" w:line="240" w:lineRule="auto"/>
              <w:rPr>
                <w:sz w:val="20"/>
                <w:szCs w:val="20"/>
              </w:rPr>
            </w:pPr>
            <w:r w:rsidRPr="001C7823">
              <w:rPr>
                <w:sz w:val="20"/>
                <w:szCs w:val="20"/>
              </w:rPr>
              <w:t>Types of risky play children wish for</w:t>
            </w:r>
          </w:p>
          <w:p w14:paraId="6C30E518" w14:textId="77777777" w:rsidR="00FF7ACB" w:rsidRPr="001C7823" w:rsidRDefault="00FF7ACB" w:rsidP="00B242A2">
            <w:pPr>
              <w:spacing w:before="60" w:after="60"/>
              <w:rPr>
                <w:sz w:val="20"/>
                <w:szCs w:val="20"/>
                <w:u w:val="single"/>
              </w:rPr>
            </w:pPr>
            <w:r w:rsidRPr="001C7823">
              <w:rPr>
                <w:sz w:val="20"/>
                <w:szCs w:val="20"/>
                <w:u w:val="single"/>
              </w:rPr>
              <w:t xml:space="preserve">PHYSICAL LITERACY </w:t>
            </w:r>
          </w:p>
          <w:p w14:paraId="2AD1C414" w14:textId="77777777" w:rsidR="00FF7ACB" w:rsidRPr="006546DA" w:rsidRDefault="00FF7ACB" w:rsidP="00B242A2">
            <w:pPr>
              <w:numPr>
                <w:ilvl w:val="0"/>
                <w:numId w:val="2"/>
              </w:numPr>
              <w:spacing w:before="60" w:after="60" w:line="240" w:lineRule="auto"/>
              <w:rPr>
                <w:sz w:val="20"/>
                <w:szCs w:val="20"/>
              </w:rPr>
            </w:pPr>
            <w:r w:rsidRPr="006546DA">
              <w:rPr>
                <w:sz w:val="20"/>
                <w:szCs w:val="20"/>
              </w:rPr>
              <w:t xml:space="preserve">Physical, Psychological, </w:t>
            </w:r>
            <w:r>
              <w:rPr>
                <w:sz w:val="20"/>
                <w:szCs w:val="20"/>
              </w:rPr>
              <w:t xml:space="preserve">Social and </w:t>
            </w:r>
            <w:r w:rsidRPr="006546DA">
              <w:rPr>
                <w:sz w:val="20"/>
                <w:szCs w:val="20"/>
              </w:rPr>
              <w:t>Cognitive</w:t>
            </w:r>
            <w:r>
              <w:rPr>
                <w:sz w:val="20"/>
                <w:szCs w:val="20"/>
              </w:rPr>
              <w:t xml:space="preserve"> skills, </w:t>
            </w:r>
            <w:proofErr w:type="gramStart"/>
            <w:r>
              <w:rPr>
                <w:sz w:val="20"/>
                <w:szCs w:val="20"/>
              </w:rPr>
              <w:t>capacities</w:t>
            </w:r>
            <w:proofErr w:type="gramEnd"/>
            <w:r>
              <w:rPr>
                <w:sz w:val="20"/>
                <w:szCs w:val="20"/>
              </w:rPr>
              <w:t xml:space="preserve"> and attributes</w:t>
            </w:r>
          </w:p>
          <w:p w14:paraId="4C5BFE91" w14:textId="77777777" w:rsidR="00FF7ACB" w:rsidRPr="001C7823" w:rsidRDefault="00FF7ACB" w:rsidP="00B242A2">
            <w:pPr>
              <w:spacing w:before="60" w:after="60"/>
              <w:rPr>
                <w:sz w:val="20"/>
                <w:szCs w:val="20"/>
                <w:u w:val="single"/>
              </w:rPr>
            </w:pPr>
            <w:r w:rsidRPr="001C7823">
              <w:rPr>
                <w:sz w:val="20"/>
                <w:szCs w:val="20"/>
                <w:u w:val="single"/>
              </w:rPr>
              <w:t>DEMOGRAPHY</w:t>
            </w:r>
          </w:p>
          <w:p w14:paraId="0041EF93" w14:textId="77777777" w:rsidR="00FF7ACB" w:rsidRPr="001C7823" w:rsidRDefault="00FF7ACB" w:rsidP="00B242A2">
            <w:pPr>
              <w:numPr>
                <w:ilvl w:val="0"/>
                <w:numId w:val="2"/>
              </w:numPr>
              <w:spacing w:before="60" w:after="60" w:line="240" w:lineRule="auto"/>
              <w:rPr>
                <w:sz w:val="20"/>
                <w:szCs w:val="20"/>
              </w:rPr>
            </w:pPr>
            <w:r w:rsidRPr="001C7823">
              <w:rPr>
                <w:sz w:val="20"/>
                <w:szCs w:val="20"/>
              </w:rPr>
              <w:t>Demographic factors</w:t>
            </w:r>
          </w:p>
          <w:p w14:paraId="7C908748" w14:textId="77777777" w:rsidR="00FF7ACB" w:rsidRPr="00ED758F" w:rsidRDefault="00FF7ACB" w:rsidP="00B242A2">
            <w:pPr>
              <w:spacing w:before="60" w:after="60" w:line="240" w:lineRule="auto"/>
              <w:rPr>
                <w:sz w:val="20"/>
                <w:szCs w:val="20"/>
              </w:rPr>
            </w:pPr>
          </w:p>
        </w:tc>
        <w:tc>
          <w:tcPr>
            <w:tcW w:w="2890" w:type="dxa"/>
          </w:tcPr>
          <w:p w14:paraId="4FA2CDCB" w14:textId="77777777" w:rsidR="00FF7ACB" w:rsidRPr="001C7823" w:rsidRDefault="00FF7ACB" w:rsidP="00B242A2">
            <w:pPr>
              <w:spacing w:before="60" w:after="60"/>
              <w:rPr>
                <w:sz w:val="20"/>
                <w:szCs w:val="20"/>
                <w:u w:val="single"/>
              </w:rPr>
            </w:pPr>
            <w:r w:rsidRPr="001C7823">
              <w:rPr>
                <w:sz w:val="20"/>
                <w:szCs w:val="20"/>
                <w:u w:val="single"/>
              </w:rPr>
              <w:t>FAMILY</w:t>
            </w:r>
          </w:p>
          <w:p w14:paraId="33BDB78B" w14:textId="77777777" w:rsidR="00FF7ACB" w:rsidRPr="001C7823" w:rsidRDefault="00FF7ACB" w:rsidP="00B242A2">
            <w:pPr>
              <w:numPr>
                <w:ilvl w:val="0"/>
                <w:numId w:val="2"/>
              </w:numPr>
              <w:spacing w:before="60" w:after="60" w:line="240" w:lineRule="auto"/>
              <w:rPr>
                <w:sz w:val="20"/>
                <w:szCs w:val="20"/>
              </w:rPr>
            </w:pPr>
            <w:r w:rsidRPr="001C7823">
              <w:rPr>
                <w:sz w:val="20"/>
                <w:szCs w:val="20"/>
              </w:rPr>
              <w:t>Parents’ safety concerns</w:t>
            </w:r>
          </w:p>
          <w:p w14:paraId="10371E53" w14:textId="77777777" w:rsidR="00FF7ACB" w:rsidRPr="001C7823" w:rsidRDefault="00FF7ACB" w:rsidP="00B242A2">
            <w:pPr>
              <w:spacing w:before="60" w:after="60"/>
              <w:rPr>
                <w:sz w:val="20"/>
                <w:szCs w:val="20"/>
                <w:u w:val="single"/>
              </w:rPr>
            </w:pPr>
            <w:r w:rsidRPr="001C7823">
              <w:rPr>
                <w:sz w:val="20"/>
                <w:szCs w:val="20"/>
                <w:u w:val="single"/>
              </w:rPr>
              <w:t>PEERS</w:t>
            </w:r>
          </w:p>
          <w:p w14:paraId="2D930CED" w14:textId="77777777" w:rsidR="00FF7ACB" w:rsidRPr="001C7823" w:rsidRDefault="00FF7ACB" w:rsidP="00B242A2">
            <w:pPr>
              <w:numPr>
                <w:ilvl w:val="0"/>
                <w:numId w:val="2"/>
              </w:numPr>
              <w:spacing w:before="60" w:after="60" w:line="240" w:lineRule="auto"/>
              <w:rPr>
                <w:sz w:val="20"/>
                <w:szCs w:val="20"/>
              </w:rPr>
            </w:pPr>
            <w:r w:rsidRPr="001C7823">
              <w:rPr>
                <w:sz w:val="20"/>
                <w:szCs w:val="20"/>
              </w:rPr>
              <w:t>Bullying in the playground</w:t>
            </w:r>
          </w:p>
          <w:p w14:paraId="7D63B177" w14:textId="77777777" w:rsidR="00FF7ACB" w:rsidRPr="001C7823" w:rsidRDefault="00FF7ACB" w:rsidP="00B242A2">
            <w:pPr>
              <w:numPr>
                <w:ilvl w:val="0"/>
                <w:numId w:val="2"/>
              </w:numPr>
              <w:spacing w:before="60" w:after="60" w:line="240" w:lineRule="auto"/>
              <w:rPr>
                <w:sz w:val="20"/>
                <w:szCs w:val="20"/>
              </w:rPr>
            </w:pPr>
            <w:r w:rsidRPr="001C7823">
              <w:rPr>
                <w:sz w:val="20"/>
                <w:szCs w:val="20"/>
              </w:rPr>
              <w:t>Social conflict in the playground</w:t>
            </w:r>
          </w:p>
          <w:p w14:paraId="749C2C78" w14:textId="77777777" w:rsidR="00FF7ACB" w:rsidRPr="001C7823" w:rsidRDefault="00FF7ACB" w:rsidP="00B242A2">
            <w:pPr>
              <w:spacing w:before="60" w:after="60"/>
              <w:rPr>
                <w:sz w:val="20"/>
                <w:szCs w:val="20"/>
                <w:u w:val="single"/>
              </w:rPr>
            </w:pPr>
            <w:r w:rsidRPr="001C7823">
              <w:rPr>
                <w:sz w:val="20"/>
                <w:szCs w:val="20"/>
                <w:u w:val="single"/>
              </w:rPr>
              <w:t>SUPERVISORS</w:t>
            </w:r>
          </w:p>
          <w:p w14:paraId="2662FCBE" w14:textId="77777777" w:rsidR="00FF7ACB" w:rsidRPr="001C7823" w:rsidRDefault="00FF7ACB" w:rsidP="00B242A2">
            <w:pPr>
              <w:numPr>
                <w:ilvl w:val="0"/>
                <w:numId w:val="2"/>
              </w:numPr>
              <w:spacing w:before="60" w:after="60" w:line="240" w:lineRule="auto"/>
              <w:rPr>
                <w:sz w:val="20"/>
                <w:szCs w:val="20"/>
              </w:rPr>
            </w:pPr>
            <w:r w:rsidRPr="001C7823">
              <w:rPr>
                <w:sz w:val="20"/>
                <w:szCs w:val="20"/>
              </w:rPr>
              <w:t>Playground supervisor characteristics</w:t>
            </w:r>
          </w:p>
          <w:p w14:paraId="3E86D652" w14:textId="77777777" w:rsidR="00FF7ACB" w:rsidRPr="001C7823" w:rsidRDefault="00FF7ACB" w:rsidP="00B242A2">
            <w:pPr>
              <w:numPr>
                <w:ilvl w:val="0"/>
                <w:numId w:val="2"/>
              </w:numPr>
              <w:spacing w:before="60" w:after="60" w:line="240" w:lineRule="auto"/>
              <w:rPr>
                <w:sz w:val="20"/>
                <w:szCs w:val="20"/>
              </w:rPr>
            </w:pPr>
            <w:r w:rsidRPr="001C7823">
              <w:rPr>
                <w:sz w:val="20"/>
                <w:szCs w:val="20"/>
              </w:rPr>
              <w:t>Supervision practices</w:t>
            </w:r>
          </w:p>
          <w:p w14:paraId="55D8E4B3" w14:textId="77777777" w:rsidR="00FF7ACB" w:rsidRPr="001C7823" w:rsidRDefault="00FF7ACB" w:rsidP="00B242A2">
            <w:pPr>
              <w:numPr>
                <w:ilvl w:val="0"/>
                <w:numId w:val="2"/>
              </w:numPr>
              <w:spacing w:before="60" w:after="60" w:line="240" w:lineRule="auto"/>
              <w:rPr>
                <w:sz w:val="20"/>
                <w:szCs w:val="20"/>
              </w:rPr>
            </w:pPr>
            <w:r w:rsidRPr="001C7823">
              <w:rPr>
                <w:sz w:val="20"/>
                <w:szCs w:val="20"/>
              </w:rPr>
              <w:t>Supervision dilemmas</w:t>
            </w:r>
          </w:p>
          <w:p w14:paraId="7CCA89DB" w14:textId="77777777" w:rsidR="00FF7ACB" w:rsidRPr="001C7823" w:rsidRDefault="00FF7ACB" w:rsidP="00B242A2">
            <w:pPr>
              <w:numPr>
                <w:ilvl w:val="0"/>
                <w:numId w:val="2"/>
              </w:numPr>
              <w:spacing w:before="60" w:after="60" w:line="240" w:lineRule="auto"/>
              <w:rPr>
                <w:sz w:val="20"/>
                <w:szCs w:val="20"/>
              </w:rPr>
            </w:pPr>
            <w:r w:rsidRPr="001C7823">
              <w:rPr>
                <w:sz w:val="20"/>
                <w:szCs w:val="20"/>
              </w:rPr>
              <w:t>Supervisor pedagogical Knowledge</w:t>
            </w:r>
          </w:p>
          <w:p w14:paraId="011786CE" w14:textId="77777777" w:rsidR="00FF7ACB" w:rsidRPr="001C7823" w:rsidRDefault="00FF7ACB" w:rsidP="00B242A2">
            <w:pPr>
              <w:numPr>
                <w:ilvl w:val="0"/>
                <w:numId w:val="2"/>
              </w:numPr>
              <w:spacing w:before="60" w:after="60" w:line="240" w:lineRule="auto"/>
              <w:rPr>
                <w:sz w:val="20"/>
                <w:szCs w:val="20"/>
              </w:rPr>
            </w:pPr>
            <w:r w:rsidRPr="001C7823">
              <w:rPr>
                <w:sz w:val="20"/>
                <w:szCs w:val="20"/>
              </w:rPr>
              <w:t>Supervisor risk perception and management skills</w:t>
            </w:r>
          </w:p>
          <w:p w14:paraId="7E9B4434" w14:textId="77777777" w:rsidR="00FF7ACB" w:rsidRPr="001C7823" w:rsidRDefault="00FF7ACB" w:rsidP="00B242A2">
            <w:pPr>
              <w:numPr>
                <w:ilvl w:val="0"/>
                <w:numId w:val="2"/>
              </w:numPr>
              <w:spacing w:before="60" w:after="60" w:line="240" w:lineRule="auto"/>
              <w:rPr>
                <w:sz w:val="20"/>
                <w:szCs w:val="20"/>
              </w:rPr>
            </w:pPr>
            <w:r w:rsidRPr="001C7823">
              <w:rPr>
                <w:sz w:val="20"/>
                <w:szCs w:val="20"/>
              </w:rPr>
              <w:t>Supervisor attitudes and beliefs</w:t>
            </w:r>
          </w:p>
        </w:tc>
        <w:tc>
          <w:tcPr>
            <w:tcW w:w="2577" w:type="dxa"/>
          </w:tcPr>
          <w:p w14:paraId="25948803" w14:textId="77777777" w:rsidR="00FF7ACB" w:rsidRPr="001C7823" w:rsidRDefault="00FF7ACB" w:rsidP="00B242A2">
            <w:pPr>
              <w:spacing w:before="60" w:after="60"/>
              <w:rPr>
                <w:sz w:val="20"/>
                <w:szCs w:val="20"/>
                <w:u w:val="single"/>
              </w:rPr>
            </w:pPr>
            <w:r w:rsidRPr="001C7823">
              <w:rPr>
                <w:sz w:val="20"/>
                <w:szCs w:val="20"/>
                <w:u w:val="single"/>
              </w:rPr>
              <w:t>PHYSICAL AFFORDANCES</w:t>
            </w:r>
          </w:p>
          <w:p w14:paraId="4E32A98A" w14:textId="77777777" w:rsidR="00FF7ACB" w:rsidRPr="001C7823" w:rsidRDefault="00FF7ACB" w:rsidP="00B242A2">
            <w:pPr>
              <w:numPr>
                <w:ilvl w:val="0"/>
                <w:numId w:val="2"/>
              </w:numPr>
              <w:spacing w:before="60" w:after="60" w:line="240" w:lineRule="auto"/>
              <w:rPr>
                <w:sz w:val="20"/>
                <w:szCs w:val="20"/>
              </w:rPr>
            </w:pPr>
            <w:r w:rsidRPr="001C7823">
              <w:rPr>
                <w:sz w:val="20"/>
                <w:szCs w:val="20"/>
              </w:rPr>
              <w:t>Playground space and density</w:t>
            </w:r>
          </w:p>
          <w:p w14:paraId="089EF3CB" w14:textId="77777777" w:rsidR="00FF7ACB" w:rsidRPr="001C7823" w:rsidRDefault="00FF7ACB" w:rsidP="00B242A2">
            <w:pPr>
              <w:numPr>
                <w:ilvl w:val="0"/>
                <w:numId w:val="2"/>
              </w:numPr>
              <w:spacing w:before="60" w:after="60" w:line="240" w:lineRule="auto"/>
              <w:rPr>
                <w:sz w:val="20"/>
                <w:szCs w:val="20"/>
              </w:rPr>
            </w:pPr>
            <w:r w:rsidRPr="001C7823">
              <w:rPr>
                <w:sz w:val="20"/>
                <w:szCs w:val="20"/>
              </w:rPr>
              <w:t>Playground surfaces</w:t>
            </w:r>
          </w:p>
          <w:p w14:paraId="54FB725C" w14:textId="77777777" w:rsidR="00FF7ACB" w:rsidRPr="001C7823" w:rsidRDefault="00FF7ACB" w:rsidP="00B242A2">
            <w:pPr>
              <w:numPr>
                <w:ilvl w:val="0"/>
                <w:numId w:val="2"/>
              </w:numPr>
              <w:spacing w:before="60" w:after="60" w:line="240" w:lineRule="auto"/>
              <w:rPr>
                <w:sz w:val="20"/>
                <w:szCs w:val="20"/>
              </w:rPr>
            </w:pPr>
            <w:r w:rsidRPr="001C7823">
              <w:rPr>
                <w:sz w:val="20"/>
                <w:szCs w:val="20"/>
              </w:rPr>
              <w:t>Equipment, fixed and loose</w:t>
            </w:r>
          </w:p>
          <w:p w14:paraId="4D5F156D" w14:textId="77777777" w:rsidR="00FF7ACB" w:rsidRPr="001C7823" w:rsidRDefault="00FF7ACB" w:rsidP="00B242A2">
            <w:pPr>
              <w:numPr>
                <w:ilvl w:val="0"/>
                <w:numId w:val="2"/>
              </w:numPr>
              <w:spacing w:before="60" w:after="60" w:line="240" w:lineRule="auto"/>
              <w:rPr>
                <w:sz w:val="20"/>
                <w:szCs w:val="20"/>
              </w:rPr>
            </w:pPr>
            <w:r w:rsidRPr="001C7823">
              <w:rPr>
                <w:sz w:val="20"/>
                <w:szCs w:val="20"/>
              </w:rPr>
              <w:t>Natural features</w:t>
            </w:r>
          </w:p>
        </w:tc>
        <w:tc>
          <w:tcPr>
            <w:tcW w:w="2547" w:type="dxa"/>
          </w:tcPr>
          <w:p w14:paraId="53C5E6EA" w14:textId="77777777" w:rsidR="00FF7ACB" w:rsidRPr="001C7823" w:rsidRDefault="00FF7ACB" w:rsidP="00B242A2">
            <w:pPr>
              <w:spacing w:before="60" w:after="60"/>
              <w:rPr>
                <w:sz w:val="20"/>
                <w:szCs w:val="20"/>
                <w:u w:val="single"/>
              </w:rPr>
            </w:pPr>
            <w:r w:rsidRPr="001C7823">
              <w:rPr>
                <w:sz w:val="20"/>
                <w:szCs w:val="20"/>
                <w:u w:val="single"/>
              </w:rPr>
              <w:t>SCHOOL CULTURE</w:t>
            </w:r>
          </w:p>
          <w:p w14:paraId="6A38838F" w14:textId="77777777" w:rsidR="00FF7ACB" w:rsidRPr="001C7823" w:rsidRDefault="00FF7ACB" w:rsidP="00B242A2">
            <w:pPr>
              <w:numPr>
                <w:ilvl w:val="0"/>
                <w:numId w:val="2"/>
              </w:numPr>
              <w:spacing w:before="60" w:after="60" w:line="240" w:lineRule="auto"/>
              <w:rPr>
                <w:sz w:val="20"/>
                <w:szCs w:val="20"/>
              </w:rPr>
            </w:pPr>
            <w:r w:rsidRPr="001C7823">
              <w:rPr>
                <w:sz w:val="20"/>
                <w:szCs w:val="20"/>
              </w:rPr>
              <w:t>School policies and rules</w:t>
            </w:r>
          </w:p>
          <w:p w14:paraId="151BFC03" w14:textId="77777777" w:rsidR="00FF7ACB" w:rsidRPr="001C7823" w:rsidRDefault="00FF7ACB" w:rsidP="00B242A2">
            <w:pPr>
              <w:numPr>
                <w:ilvl w:val="0"/>
                <w:numId w:val="2"/>
              </w:numPr>
              <w:spacing w:before="60" w:after="60" w:line="240" w:lineRule="auto"/>
              <w:rPr>
                <w:sz w:val="20"/>
                <w:szCs w:val="20"/>
              </w:rPr>
            </w:pPr>
            <w:r w:rsidRPr="001C7823">
              <w:rPr>
                <w:sz w:val="20"/>
                <w:szCs w:val="20"/>
              </w:rPr>
              <w:t>Child perspectives in policy and playground design</w:t>
            </w:r>
          </w:p>
          <w:p w14:paraId="6D9FCA9D" w14:textId="77777777" w:rsidR="00FF7ACB" w:rsidRPr="001C7823" w:rsidRDefault="00FF7ACB" w:rsidP="00B242A2">
            <w:pPr>
              <w:spacing w:before="60" w:after="60"/>
              <w:rPr>
                <w:sz w:val="20"/>
                <w:szCs w:val="20"/>
                <w:u w:val="single"/>
              </w:rPr>
            </w:pPr>
            <w:r w:rsidRPr="001C7823">
              <w:rPr>
                <w:sz w:val="20"/>
                <w:szCs w:val="20"/>
                <w:u w:val="single"/>
              </w:rPr>
              <w:t>EDUCATION SYSTEM</w:t>
            </w:r>
          </w:p>
          <w:p w14:paraId="262CECD6" w14:textId="77777777" w:rsidR="00FF7ACB" w:rsidRPr="001C7823" w:rsidRDefault="00FF7ACB" w:rsidP="00B242A2">
            <w:pPr>
              <w:numPr>
                <w:ilvl w:val="0"/>
                <w:numId w:val="2"/>
              </w:numPr>
              <w:spacing w:before="60" w:after="60" w:line="240" w:lineRule="auto"/>
              <w:rPr>
                <w:sz w:val="20"/>
                <w:szCs w:val="20"/>
              </w:rPr>
            </w:pPr>
            <w:r w:rsidRPr="001C7823">
              <w:rPr>
                <w:sz w:val="20"/>
                <w:szCs w:val="20"/>
              </w:rPr>
              <w:t>Regulation and legislation</w:t>
            </w:r>
          </w:p>
          <w:p w14:paraId="248694B4" w14:textId="77777777" w:rsidR="00FF7ACB" w:rsidRPr="001C7823" w:rsidRDefault="00FF7ACB" w:rsidP="00B242A2">
            <w:pPr>
              <w:numPr>
                <w:ilvl w:val="0"/>
                <w:numId w:val="2"/>
              </w:numPr>
              <w:spacing w:before="60" w:after="60" w:line="240" w:lineRule="auto"/>
              <w:rPr>
                <w:sz w:val="20"/>
                <w:szCs w:val="20"/>
              </w:rPr>
            </w:pPr>
            <w:r w:rsidRPr="001C7823">
              <w:rPr>
                <w:sz w:val="20"/>
                <w:szCs w:val="20"/>
              </w:rPr>
              <w:t>Resources</w:t>
            </w:r>
          </w:p>
          <w:p w14:paraId="5A037164" w14:textId="77777777" w:rsidR="00FF7ACB" w:rsidRPr="001C7823" w:rsidRDefault="00FF7ACB" w:rsidP="00B242A2">
            <w:pPr>
              <w:numPr>
                <w:ilvl w:val="0"/>
                <w:numId w:val="2"/>
              </w:numPr>
              <w:spacing w:before="60" w:after="60" w:line="240" w:lineRule="auto"/>
              <w:rPr>
                <w:sz w:val="20"/>
                <w:szCs w:val="20"/>
              </w:rPr>
            </w:pPr>
            <w:r w:rsidRPr="001C7823">
              <w:rPr>
                <w:sz w:val="20"/>
                <w:szCs w:val="20"/>
              </w:rPr>
              <w:t>Education pedagogy and play</w:t>
            </w:r>
          </w:p>
          <w:p w14:paraId="5121E56A" w14:textId="77777777" w:rsidR="00FF7ACB" w:rsidRPr="001C7823" w:rsidRDefault="00FF7ACB" w:rsidP="00B242A2">
            <w:pPr>
              <w:numPr>
                <w:ilvl w:val="0"/>
                <w:numId w:val="2"/>
              </w:numPr>
              <w:spacing w:before="60" w:after="60" w:line="240" w:lineRule="auto"/>
              <w:rPr>
                <w:sz w:val="20"/>
                <w:szCs w:val="20"/>
              </w:rPr>
            </w:pPr>
            <w:r w:rsidRPr="001C7823">
              <w:rPr>
                <w:sz w:val="20"/>
                <w:szCs w:val="20"/>
              </w:rPr>
              <w:t>Teacher and supervisor education</w:t>
            </w:r>
          </w:p>
        </w:tc>
        <w:tc>
          <w:tcPr>
            <w:tcW w:w="2383" w:type="dxa"/>
          </w:tcPr>
          <w:p w14:paraId="1C6AF66A" w14:textId="77777777" w:rsidR="00FF7ACB" w:rsidRPr="001C7823" w:rsidRDefault="00FF7ACB" w:rsidP="00B242A2">
            <w:pPr>
              <w:spacing w:before="60" w:after="60"/>
              <w:rPr>
                <w:sz w:val="20"/>
                <w:szCs w:val="20"/>
                <w:u w:val="single"/>
              </w:rPr>
            </w:pPr>
            <w:r w:rsidRPr="001C7823">
              <w:rPr>
                <w:sz w:val="20"/>
                <w:szCs w:val="20"/>
                <w:u w:val="single"/>
              </w:rPr>
              <w:t>SOCIAL &amp; CULTURAL NORMS</w:t>
            </w:r>
          </w:p>
          <w:p w14:paraId="4E7C115B" w14:textId="77777777" w:rsidR="00FF7ACB" w:rsidRPr="001C7823" w:rsidRDefault="00FF7ACB" w:rsidP="00B242A2">
            <w:pPr>
              <w:numPr>
                <w:ilvl w:val="0"/>
                <w:numId w:val="2"/>
              </w:numPr>
              <w:spacing w:before="60" w:after="60" w:line="240" w:lineRule="auto"/>
              <w:rPr>
                <w:sz w:val="20"/>
                <w:szCs w:val="20"/>
              </w:rPr>
            </w:pPr>
            <w:r w:rsidRPr="001C7823">
              <w:rPr>
                <w:sz w:val="20"/>
                <w:szCs w:val="20"/>
              </w:rPr>
              <w:t>Cultural nature of risk</w:t>
            </w:r>
          </w:p>
          <w:p w14:paraId="08B2A987" w14:textId="77777777" w:rsidR="00FF7ACB" w:rsidRPr="001C7823" w:rsidRDefault="00FF7ACB" w:rsidP="00B242A2">
            <w:pPr>
              <w:numPr>
                <w:ilvl w:val="0"/>
                <w:numId w:val="2"/>
              </w:numPr>
              <w:spacing w:before="60" w:after="60" w:line="240" w:lineRule="auto"/>
              <w:rPr>
                <w:sz w:val="20"/>
                <w:szCs w:val="20"/>
              </w:rPr>
            </w:pPr>
            <w:r w:rsidRPr="001C7823">
              <w:rPr>
                <w:sz w:val="20"/>
                <w:szCs w:val="20"/>
              </w:rPr>
              <w:t>Societal aversion to risk</w:t>
            </w:r>
          </w:p>
        </w:tc>
      </w:tr>
    </w:tbl>
    <w:p w14:paraId="2AC4AF02" w14:textId="77777777" w:rsidR="00FF7ACB" w:rsidRDefault="00FF7ACB" w:rsidP="00FF7ACB">
      <w:pPr>
        <w:spacing w:line="259" w:lineRule="auto"/>
      </w:pPr>
    </w:p>
    <w:p w14:paraId="567AAC14" w14:textId="77777777" w:rsidR="00FF7ACB" w:rsidRDefault="00FF7ACB" w:rsidP="00FF7ACB">
      <w:pPr>
        <w:spacing w:line="259" w:lineRule="auto"/>
        <w:rPr>
          <w:rFonts w:asciiTheme="majorHAnsi" w:hAnsiTheme="majorHAnsi" w:cstheme="majorHAnsi"/>
          <w:sz w:val="32"/>
          <w:szCs w:val="32"/>
        </w:rPr>
      </w:pPr>
      <w:r>
        <w:rPr>
          <w:rFonts w:asciiTheme="majorHAnsi" w:hAnsiTheme="majorHAnsi" w:cstheme="majorHAnsi"/>
          <w:sz w:val="32"/>
          <w:szCs w:val="32"/>
        </w:rPr>
        <w:br w:type="page"/>
      </w:r>
    </w:p>
    <w:p w14:paraId="769CA5FB" w14:textId="26ACCFB7" w:rsidR="001237A4" w:rsidRPr="00D84B19" w:rsidRDefault="001237A4" w:rsidP="0041709E">
      <w:pPr>
        <w:pStyle w:val="Heading2"/>
      </w:pPr>
      <w:r w:rsidRPr="00D84B19">
        <w:t xml:space="preserve">Development of the </w:t>
      </w:r>
      <w:r w:rsidR="00FF7ACB">
        <w:t xml:space="preserve">initial conceptual </w:t>
      </w:r>
      <w:r w:rsidRPr="00D84B19">
        <w:t>framework and codebook</w:t>
      </w:r>
    </w:p>
    <w:p w14:paraId="1B553F25" w14:textId="575D4B96" w:rsidR="009A4F71" w:rsidRDefault="009A4F71" w:rsidP="009A4F71">
      <w:pPr>
        <w:spacing w:line="360" w:lineRule="auto"/>
        <w:jc w:val="both"/>
      </w:pPr>
      <w:r>
        <w:t xml:space="preserve">A framework synthesis </w:t>
      </w:r>
      <w:r w:rsidR="002938D8">
        <w:t>begins</w:t>
      </w:r>
      <w:r>
        <w:t xml:space="preserve"> with an initial conceptual framework to guide the extraction and combination of the data </w:t>
      </w:r>
      <w:r>
        <w:fldChar w:fldCharType="begin"/>
      </w:r>
      <w:r w:rsidR="00FD1EBD">
        <w:instrText xml:space="preserve"> ADDIN EN.CITE &lt;EndNote&gt;&lt;Cite&gt;&lt;Author&gt;Gough&lt;/Author&gt;&lt;Year&gt;2017&lt;/Year&gt;&lt;RecNum&gt;682&lt;/RecNum&gt;&lt;DisplayText&gt;[1]&lt;/DisplayText&gt;&lt;record&gt;&lt;rec-number&gt;682&lt;/rec-number&gt;&lt;foreign-keys&gt;&lt;key app="EN" db-id="zt2zpeaxdxrvehedefo5rx9repzavxvwpvvs" timestamp="1629684763"&gt;682&lt;/key&gt;&lt;/foreign-keys&gt;&lt;ref-type name="Book"&gt;6&lt;/ref-type&gt;&lt;contributors&gt;&lt;authors&gt;&lt;author&gt;Gough, David&lt;/author&gt;&lt;author&gt;Oliver, Sandy&lt;/author&gt;&lt;author&gt;Thomas, James&lt;/author&gt;&lt;/authors&gt;&lt;/contributors&gt;&lt;titles&gt;&lt;title&gt;An Introduction to Systematic Reviews. 2nd Edition&lt;/title&gt;&lt;/titles&gt;&lt;edition&gt;2nd edition.&lt;/edition&gt;&lt;keywords&gt;&lt;keyword&gt;Research -- Methodology&lt;/keyword&gt;&lt;keyword&gt;Social sciences -- Research -- Methodology&lt;/keyword&gt;&lt;keyword&gt;Social sciences -- Research -- Evaluation&lt;/keyword&gt;&lt;keyword&gt;Research Design&lt;/keyword&gt;&lt;keyword&gt;Review Literature as Topic&lt;/keyword&gt;&lt;keyword&gt;Meta-Analysis as Topic&lt;/keyword&gt;&lt;keyword&gt;Social Sciences -- methods -- methods&lt;/keyword&gt;&lt;/keywords&gt;&lt;dates&gt;&lt;year&gt;2017&lt;/year&gt;&lt;/dates&gt;&lt;pub-location&gt;London&lt;/pub-location&gt;&lt;publisher&gt;SAGE Publications Ltd&lt;/publisher&gt;&lt;urls&gt;&lt;/urls&gt;&lt;/record&gt;&lt;/Cite&gt;&lt;/EndNote&gt;</w:instrText>
      </w:r>
      <w:r>
        <w:fldChar w:fldCharType="separate"/>
      </w:r>
      <w:r w:rsidR="00FD1EBD">
        <w:rPr>
          <w:noProof/>
        </w:rPr>
        <w:t>[1]</w:t>
      </w:r>
      <w:r>
        <w:fldChar w:fldCharType="end"/>
      </w:r>
      <w:r>
        <w:t>. The initial conceptual framework was systematically developed through the following steps:</w:t>
      </w:r>
    </w:p>
    <w:p w14:paraId="30641E40" w14:textId="77777777" w:rsidR="009A4F71" w:rsidRPr="00471C2D" w:rsidRDefault="009A4F71" w:rsidP="009A4F71">
      <w:pPr>
        <w:numPr>
          <w:ilvl w:val="0"/>
          <w:numId w:val="8"/>
        </w:numPr>
        <w:spacing w:line="240" w:lineRule="auto"/>
        <w:jc w:val="both"/>
      </w:pPr>
      <w:r w:rsidRPr="00471C2D">
        <w:t>Familiarisation and becoming immersed in the data</w:t>
      </w:r>
    </w:p>
    <w:p w14:paraId="0BE94363" w14:textId="77777777" w:rsidR="009A4F71" w:rsidRPr="00471C2D" w:rsidRDefault="009A4F71" w:rsidP="009A4F71">
      <w:pPr>
        <w:numPr>
          <w:ilvl w:val="0"/>
          <w:numId w:val="8"/>
        </w:numPr>
        <w:spacing w:line="240" w:lineRule="auto"/>
        <w:jc w:val="both"/>
      </w:pPr>
      <w:r w:rsidRPr="00471C2D">
        <w:t xml:space="preserve">Identification of relevant literature </w:t>
      </w:r>
    </w:p>
    <w:p w14:paraId="0ECAE10B" w14:textId="77777777" w:rsidR="009A4F71" w:rsidRPr="00471C2D" w:rsidRDefault="009A4F71" w:rsidP="009A4F71">
      <w:pPr>
        <w:numPr>
          <w:ilvl w:val="0"/>
          <w:numId w:val="8"/>
        </w:numPr>
        <w:spacing w:line="240" w:lineRule="auto"/>
        <w:jc w:val="both"/>
      </w:pPr>
      <w:r w:rsidRPr="00471C2D">
        <w:t>Identification of relevant theory</w:t>
      </w:r>
    </w:p>
    <w:p w14:paraId="18281FB1" w14:textId="77777777" w:rsidR="009A4F71" w:rsidRPr="00471C2D" w:rsidRDefault="009A4F71" w:rsidP="009A4F71">
      <w:pPr>
        <w:numPr>
          <w:ilvl w:val="0"/>
          <w:numId w:val="8"/>
        </w:numPr>
        <w:spacing w:line="240" w:lineRule="auto"/>
        <w:jc w:val="both"/>
      </w:pPr>
      <w:r w:rsidRPr="00471C2D">
        <w:t xml:space="preserve">Compiling </w:t>
      </w:r>
      <w:r>
        <w:t>d</w:t>
      </w:r>
      <w:r w:rsidRPr="00471C2D">
        <w:t>efinitions</w:t>
      </w:r>
    </w:p>
    <w:p w14:paraId="565481B9" w14:textId="77777777" w:rsidR="009A4F71" w:rsidRDefault="009A4F71" w:rsidP="009A4F71">
      <w:pPr>
        <w:numPr>
          <w:ilvl w:val="0"/>
          <w:numId w:val="8"/>
        </w:numPr>
        <w:spacing w:line="240" w:lineRule="auto"/>
        <w:jc w:val="both"/>
      </w:pPr>
      <w:r w:rsidRPr="00471C2D">
        <w:t>Mapping and categorising themes and concepts</w:t>
      </w:r>
      <w:r>
        <w:t xml:space="preserve"> into a thematic map</w:t>
      </w:r>
    </w:p>
    <w:p w14:paraId="0301676F" w14:textId="77777777" w:rsidR="009A4F71" w:rsidRPr="007C61B6" w:rsidRDefault="009A4F71" w:rsidP="009A4F71">
      <w:pPr>
        <w:numPr>
          <w:ilvl w:val="0"/>
          <w:numId w:val="8"/>
        </w:numPr>
        <w:spacing w:line="240" w:lineRule="auto"/>
        <w:jc w:val="both"/>
      </w:pPr>
      <w:r w:rsidRPr="007C61B6">
        <w:t>Synthesising and re-organising thematic map into pilot codebook and initial conceptual framework</w:t>
      </w:r>
    </w:p>
    <w:p w14:paraId="67E9BCE7" w14:textId="77777777" w:rsidR="009A4F71" w:rsidRPr="00471C2D" w:rsidRDefault="009A4F71" w:rsidP="009A4F71">
      <w:pPr>
        <w:spacing w:line="240" w:lineRule="auto"/>
        <w:jc w:val="both"/>
      </w:pPr>
    </w:p>
    <w:p w14:paraId="0D00D0E0" w14:textId="77777777" w:rsidR="009A4F71" w:rsidRPr="00D4338B" w:rsidRDefault="009A4F71" w:rsidP="009A4F71">
      <w:pPr>
        <w:numPr>
          <w:ilvl w:val="0"/>
          <w:numId w:val="4"/>
        </w:numPr>
        <w:spacing w:line="360" w:lineRule="auto"/>
        <w:jc w:val="both"/>
        <w:rPr>
          <w:b/>
          <w:bCs/>
          <w:u w:val="single"/>
        </w:rPr>
      </w:pPr>
      <w:r w:rsidRPr="00D4338B">
        <w:rPr>
          <w:b/>
          <w:bCs/>
          <w:u w:val="single"/>
        </w:rPr>
        <w:t>Familiarisation and becoming immersed in the data</w:t>
      </w:r>
    </w:p>
    <w:p w14:paraId="7359DB84" w14:textId="7D58A592" w:rsidR="009A4F71" w:rsidRDefault="009A4F71" w:rsidP="009A4F71">
      <w:pPr>
        <w:numPr>
          <w:ilvl w:val="1"/>
          <w:numId w:val="4"/>
        </w:numPr>
        <w:spacing w:line="360" w:lineRule="auto"/>
        <w:jc w:val="both"/>
      </w:pPr>
      <w:r>
        <w:t>Several activities contributed to this step, including 1</w:t>
      </w:r>
      <w:r w:rsidRPr="00FD71DB">
        <w:rPr>
          <w:vertAlign w:val="superscript"/>
        </w:rPr>
        <w:t>st</w:t>
      </w:r>
      <w:r>
        <w:t xml:space="preserve"> and 2</w:t>
      </w:r>
      <w:r w:rsidRPr="00FD71DB">
        <w:rPr>
          <w:vertAlign w:val="superscript"/>
        </w:rPr>
        <w:t>nd</w:t>
      </w:r>
      <w:r>
        <w:t xml:space="preserve"> stage full-text screening. Additionally, prior to the 2</w:t>
      </w:r>
      <w:r w:rsidRPr="006E3224">
        <w:rPr>
          <w:vertAlign w:val="superscript"/>
        </w:rPr>
        <w:t>nd</w:t>
      </w:r>
      <w:r>
        <w:t xml:space="preserve"> stage screening, study characteristics for the 70 studies included at stage 1 were extracted. </w:t>
      </w:r>
      <w:r w:rsidR="00DB5A03">
        <w:t>T</w:t>
      </w:r>
      <w:r>
        <w:t xml:space="preserve">hese studies were </w:t>
      </w:r>
      <w:r w:rsidR="00DB5A03">
        <w:t xml:space="preserve">then </w:t>
      </w:r>
      <w:r>
        <w:t>re-read and evaluated against the additional eligibility criterion described in the Methods section to determine whether they provided ‘contextually thick’ findings in relation to the review question.</w:t>
      </w:r>
    </w:p>
    <w:p w14:paraId="5947555B" w14:textId="77777777" w:rsidR="009A4F71" w:rsidRPr="00421A8B" w:rsidRDefault="009A4F71" w:rsidP="009A4F71">
      <w:pPr>
        <w:numPr>
          <w:ilvl w:val="0"/>
          <w:numId w:val="4"/>
        </w:numPr>
        <w:spacing w:line="360" w:lineRule="auto"/>
        <w:jc w:val="both"/>
        <w:rPr>
          <w:b/>
          <w:bCs/>
          <w:u w:val="single"/>
        </w:rPr>
      </w:pPr>
      <w:r w:rsidRPr="00421A8B">
        <w:rPr>
          <w:b/>
          <w:bCs/>
          <w:u w:val="single"/>
        </w:rPr>
        <w:t xml:space="preserve">Identification of relevant literature </w:t>
      </w:r>
    </w:p>
    <w:p w14:paraId="20A26E62" w14:textId="261CA43D" w:rsidR="009A4F71" w:rsidRDefault="009A4F71" w:rsidP="009A4F71">
      <w:pPr>
        <w:numPr>
          <w:ilvl w:val="1"/>
          <w:numId w:val="4"/>
        </w:numPr>
        <w:spacing w:line="360" w:lineRule="auto"/>
        <w:jc w:val="both"/>
      </w:pPr>
      <w:r>
        <w:t>The abstracts of studies</w:t>
      </w:r>
      <w:r w:rsidR="003911AE">
        <w:t xml:space="preserve"> included at the end of stage 2</w:t>
      </w:r>
      <w:r w:rsidR="00637404">
        <w:t xml:space="preserve"> </w:t>
      </w:r>
      <w:r w:rsidR="005D1C25">
        <w:t xml:space="preserve">full-text </w:t>
      </w:r>
      <w:r w:rsidR="00637404">
        <w:t>screening and selection</w:t>
      </w:r>
      <w:r>
        <w:t xml:space="preserve"> (n=41) were examined to identify which studies had explicitly investigated risk or safety in children’s play at school. This identified nine studies </w:t>
      </w:r>
      <w:r>
        <w:fldChar w:fldCharType="begin">
          <w:fldData xml:space="preserve">PEVuZE5vdGU+PENpdGU+PEF1dGhvcj5CdW5keTwvQXV0aG9yPjxZZWFyPjIwMDk8L1llYXI+PFJl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</w:fldData>
        </w:fldChar>
      </w:r>
      <w:r w:rsidR="00FD1EBD">
        <w:instrText xml:space="preserve"> ADDIN EN.CITE </w:instrText>
      </w:r>
      <w:r w:rsidR="00FD1EBD">
        <w:fldChar w:fldCharType="begin">
          <w:fldData xml:space="preserve">PEVuZE5vdGU+PENpdGU+PEF1dGhvcj5CdW5keTwvQXV0aG9yPjxZZWFyPjIwMDk8L1llYXI+PFJl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</w:fldData>
        </w:fldChar>
      </w:r>
      <w:r w:rsidR="00FD1EBD">
        <w:instrText xml:space="preserve"> ADDIN EN.CITE.DATA </w:instrText>
      </w:r>
      <w:r w:rsidR="00FD1EBD">
        <w:fldChar w:fldCharType="end"/>
      </w:r>
      <w:r>
        <w:fldChar w:fldCharType="separate"/>
      </w:r>
      <w:r w:rsidR="00FD1EBD">
        <w:rPr>
          <w:noProof/>
        </w:rPr>
        <w:t>[2-10]</w:t>
      </w:r>
      <w:r>
        <w:fldChar w:fldCharType="end"/>
      </w:r>
      <w:r>
        <w:t xml:space="preserve">, and the themes and findings of each study were extracted. </w:t>
      </w:r>
    </w:p>
    <w:p w14:paraId="127175C7" w14:textId="2B2E9E57" w:rsidR="009A4F71" w:rsidRDefault="009A4F71" w:rsidP="009A4F71">
      <w:pPr>
        <w:numPr>
          <w:ilvl w:val="1"/>
          <w:numId w:val="4"/>
        </w:numPr>
        <w:spacing w:line="360" w:lineRule="auto"/>
        <w:jc w:val="both"/>
      </w:pPr>
      <w:r>
        <w:t xml:space="preserve">The reference lists of included studies were examined for qualitative reviews of factors that shape children’s active play and/ or risky play in schools. This identified three reviews </w:t>
      </w:r>
      <w:r>
        <w:fldChar w:fldCharType="begin">
          <w:fldData xml:space="preserve">PEVuZE5vdGU+PENpdGU+PEF1dGhvcj5NYXNzZXk8L0F1dGhvcj48WWVhcj4yMDE5PC9ZZWFyPjxS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</w:fldData>
        </w:fldChar>
      </w:r>
      <w:r w:rsidR="00FD1EBD">
        <w:instrText xml:space="preserve"> ADDIN EN.CITE </w:instrText>
      </w:r>
      <w:r w:rsidR="00FD1EBD">
        <w:fldChar w:fldCharType="begin">
          <w:fldData xml:space="preserve">PEVuZE5vdGU+PENpdGU+PEF1dGhvcj5NYXNzZXk8L0F1dGhvcj48WWVhcj4yMDE5PC9ZZWFyPjxS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</w:fldData>
        </w:fldChar>
      </w:r>
      <w:r w:rsidR="00FD1EBD">
        <w:instrText xml:space="preserve"> ADDIN EN.CITE.DATA </w:instrText>
      </w:r>
      <w:r w:rsidR="00FD1EBD">
        <w:fldChar w:fldCharType="end"/>
      </w:r>
      <w:r>
        <w:fldChar w:fldCharType="separate"/>
      </w:r>
      <w:r w:rsidR="00FD1EBD">
        <w:rPr>
          <w:noProof/>
        </w:rPr>
        <w:t>[11-13]</w:t>
      </w:r>
      <w:r>
        <w:fldChar w:fldCharType="end"/>
      </w:r>
      <w:r>
        <w:t xml:space="preserve">, and one additional review that examined the determinants of children’s independent active free play </w:t>
      </w:r>
      <w:r>
        <w:fldChar w:fldCharType="begin">
          <w:fldData xml:space="preserve">PEVuZE5vdGU+PENpdGU+PEF1dGhvcj5MZWU8L0F1dGhvcj48WWVhcj4yMDE1PC9ZZWFyPjxSZWNO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</w:fldData>
        </w:fldChar>
      </w:r>
      <w:r w:rsidR="00FD1EBD">
        <w:instrText xml:space="preserve"> ADDIN EN.CITE </w:instrText>
      </w:r>
      <w:r w:rsidR="00FD1EBD">
        <w:fldChar w:fldCharType="begin">
          <w:fldData xml:space="preserve">PEVuZE5vdGU+PENpdGU+PEF1dGhvcj5MZWU8L0F1dGhvcj48WWVhcj4yMDE1PC9ZZWFyPjxSZWNO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</w:fldData>
        </w:fldChar>
      </w:r>
      <w:r w:rsidR="00FD1EBD">
        <w:instrText xml:space="preserve"> ADDIN EN.CITE.DATA </w:instrText>
      </w:r>
      <w:r w:rsidR="00FD1EBD">
        <w:fldChar w:fldCharType="end"/>
      </w:r>
      <w:r>
        <w:fldChar w:fldCharType="separate"/>
      </w:r>
      <w:r w:rsidR="00FD1EBD">
        <w:rPr>
          <w:noProof/>
        </w:rPr>
        <w:t>[14]</w:t>
      </w:r>
      <w:r>
        <w:fldChar w:fldCharType="end"/>
      </w:r>
      <w:r>
        <w:t xml:space="preserve">. The results of these reviews were </w:t>
      </w:r>
      <w:r w:rsidR="005D1C25">
        <w:t>extracted</w:t>
      </w:r>
      <w:r>
        <w:t xml:space="preserve">, and findings or themes relating to risk or safety were extracted. </w:t>
      </w:r>
    </w:p>
    <w:p w14:paraId="25C01468" w14:textId="071B693E" w:rsidR="009A4F71" w:rsidRDefault="009A4F71" w:rsidP="009A4F71">
      <w:pPr>
        <w:numPr>
          <w:ilvl w:val="1"/>
          <w:numId w:val="4"/>
        </w:numPr>
        <w:spacing w:line="360" w:lineRule="auto"/>
        <w:jc w:val="both"/>
      </w:pPr>
      <w:r>
        <w:t xml:space="preserve">An additional review </w:t>
      </w:r>
      <w:r>
        <w:fldChar w:fldCharType="begin"/>
      </w:r>
      <w:r w:rsidR="00FD1EBD">
        <w:instrText xml:space="preserve"> ADDIN EN.CITE &lt;EndNote&gt;&lt;Cite&gt;&lt;Author&gt;Nesbit&lt;/Author&gt;&lt;Year&gt;2021&lt;/Year&gt;&lt;RecNum&gt;722&lt;/RecNum&gt;&lt;DisplayText&gt;[15]&lt;/DisplayText&gt;&lt;record&gt;&lt;rec-number&gt;722&lt;/rec-number&gt;&lt;foreign-keys&gt;&lt;key app="EN" db-id="zt2zpeaxdxrvehedefo5rx9repzavxvwpvvs" timestamp="1632881518"&gt;722&lt;/key&gt;&lt;/foreign-keys&gt;&lt;ref-type name="Journal Article"&gt;17&lt;/ref-type&gt;&lt;contributors&gt;&lt;authors&gt;&lt;author&gt;Nesbit, Rachel J.&lt;/author&gt;&lt;author&gt;Bagnall, Charlotte L.&lt;/author&gt;&lt;author&gt;Harvey, Kate&lt;/author&gt;&lt;author&gt;Dodd, Helen F.&lt;/author&gt;&lt;/authors&gt;&lt;/contributors&gt;&lt;titles&gt;&lt;title&gt;Perceived Barriers and Facilitators of Adventurous Play in Schools: A Qualitative Systematic Review&lt;/title&gt;&lt;secondary-title&gt;Children (Basel, Switzerland)&lt;/secondary-title&gt;&lt;alt-title&gt;Children (Basel)&lt;/alt-title&gt;&lt;/titles&gt;&lt;periodical&gt;&lt;full-title&gt;Children (Basel, Switzerland)&lt;/full-title&gt;&lt;abbr-1&gt;Children (Basel)&lt;/abbr-1&gt;&lt;/periodical&gt;&lt;alt-periodical&gt;&lt;full-title&gt;Children (Basel, Switzerland)&lt;/full-title&gt;&lt;abbr-1&gt;Children (Basel)&lt;/abbr-1&gt;&lt;/alt-periodical&gt;&lt;pages&gt;681&lt;/pages&gt;&lt;volume&gt;8&lt;/volume&gt;&lt;number&gt;8&lt;/number&gt;&lt;keywords&gt;&lt;keyword&gt;adventurous play&lt;/keyword&gt;&lt;keyword&gt;child&lt;/keyword&gt;&lt;keyword&gt;play&lt;/keyword&gt;&lt;keyword&gt;qualitative synthesis&lt;/keyword&gt;&lt;keyword&gt;risky play&lt;/keyword&gt;&lt;keyword&gt;school&lt;/keyword&gt;&lt;/keywords&gt;&lt;dates&gt;&lt;year&gt;2021&lt;/year&gt;&lt;/dates&gt;&lt;publisher&gt;MDPI&lt;/publisher&gt;&lt;isbn&gt;2227-9067&lt;/isbn&gt;&lt;accession-num&gt;34438572&lt;/accession-num&gt;&lt;urls&gt;&lt;related-urls&gt;&lt;url&gt;https://pubmed.ncbi.nlm.nih.gov/34438572&lt;/url&gt;&lt;url&gt;https://www.ncbi.nlm.nih.gov/pmc/articles/PMC8392663/&lt;/url&gt;&lt;/related-urls&gt;&lt;/urls&gt;&lt;electronic-resource-num&gt;10.3390/children8080681&lt;/electronic-resource-num&gt;&lt;remote-database-name&gt;PubMed&lt;/remote-database-name&gt;&lt;language&gt;eng&lt;/language&gt;&lt;/record&gt;&lt;/Cite&gt;&lt;/EndNote&gt;</w:instrText>
      </w:r>
      <w:r>
        <w:fldChar w:fldCharType="separate"/>
      </w:r>
      <w:r w:rsidR="00FD1EBD">
        <w:rPr>
          <w:noProof/>
        </w:rPr>
        <w:t>[15]</w:t>
      </w:r>
      <w:r>
        <w:fldChar w:fldCharType="end"/>
      </w:r>
      <w:r>
        <w:t xml:space="preserve">, examining perceived barriers and facilitators to adventurous play in schools, </w:t>
      </w:r>
      <w:r w:rsidR="00527084">
        <w:t>published</w:t>
      </w:r>
      <w:r>
        <w:t xml:space="preserve"> during framework development was judged relevant to the Review Question and the key findings were subsequently included and extracted.</w:t>
      </w:r>
    </w:p>
    <w:p w14:paraId="54DBADB3" w14:textId="64CDE78C" w:rsidR="009A4F71" w:rsidRDefault="009A4F71" w:rsidP="009A4F71">
      <w:pPr>
        <w:numPr>
          <w:ilvl w:val="1"/>
          <w:numId w:val="4"/>
        </w:numPr>
        <w:spacing w:line="360" w:lineRule="auto"/>
        <w:jc w:val="both"/>
      </w:pPr>
      <w:r>
        <w:t xml:space="preserve">A search was conducted in Scopus for highly influential papers (as measured by citations) using a) the key words “risky play” and b) the search string “children AND safety AND active play”. This identified five additional articles relevant to the review question </w:t>
      </w:r>
      <w:r>
        <w:fldChar w:fldCharType="begin">
          <w:fldData xml:space="preserve">PEVuZE5vdGU+PENpdGU+PEF1dGhvcj5XeXZlcjwvQXV0aG9yPjxZZWFyPjIwMTA8L1llYXI+PFJl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UmVzZWFyY2ggYW5kIFB1YmxpYyBIZWFsdGg8L2Z1bGwtdGl0bGU+PC9wZXJpb2RpY2FsPjxwYWdl
cz42NDc1LTY1MDU8L3BhZ2VzPjx2b2x1bWU+MTI8L3ZvbHVtZT48bnVtYmVyPjY8L251bWJlcj48
ZGF0ZXM+PHllYXI+MjAxNTwveWVhcj48L2RhdGVzPjx1cmxzPjwvdXJscz48L3JlY29yZD48L0Np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PgB=
</w:fldData>
        </w:fldChar>
      </w:r>
      <w:r w:rsidR="00FD1EBD">
        <w:instrText xml:space="preserve"> ADDIN EN.CITE </w:instrText>
      </w:r>
      <w:r w:rsidR="00FD1EBD">
        <w:fldChar w:fldCharType="begin">
          <w:fldData xml:space="preserve">PEVuZE5vdGU+PENpdGU+PEF1dGhvcj5XeXZlcjwvQXV0aG9yPjxZZWFyPjIwMTA8L1llYXI+PFJl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UmVzZWFyY2ggYW5kIFB1YmxpYyBIZWFsdGg8L2Z1bGwtdGl0bGU+PC9wZXJpb2RpY2FsPjxwYWdl
cz42NDc1LTY1MDU8L3BhZ2VzPjx2b2x1bWU+MTI8L3ZvbHVtZT48bnVtYmVyPjY8L251bWJlcj48
ZGF0ZXM+PHllYXI+MjAxNTwveWVhcj48L2RhdGVzPjx1cmxzPjwvdXJscz48L3JlY29yZD48L0Np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PgB=
</w:fldData>
        </w:fldChar>
      </w:r>
      <w:r w:rsidR="00FD1EBD">
        <w:instrText xml:space="preserve"> ADDIN EN.CITE.DATA </w:instrText>
      </w:r>
      <w:r w:rsidR="00FD1EBD">
        <w:fldChar w:fldCharType="end"/>
      </w:r>
      <w:r>
        <w:fldChar w:fldCharType="separate"/>
      </w:r>
      <w:r w:rsidR="00FD1EBD">
        <w:rPr>
          <w:noProof/>
        </w:rPr>
        <w:t>[16-20]</w:t>
      </w:r>
      <w:r>
        <w:fldChar w:fldCharType="end"/>
      </w:r>
      <w:r>
        <w:t>, and findings and themes of these studies were extracted.</w:t>
      </w:r>
    </w:p>
    <w:p w14:paraId="0AA396A7" w14:textId="77777777" w:rsidR="009A4F71" w:rsidRPr="00421A8B" w:rsidRDefault="009A4F71" w:rsidP="009A4F71">
      <w:pPr>
        <w:numPr>
          <w:ilvl w:val="0"/>
          <w:numId w:val="4"/>
        </w:numPr>
        <w:spacing w:line="360" w:lineRule="auto"/>
        <w:jc w:val="both"/>
        <w:rPr>
          <w:b/>
          <w:bCs/>
          <w:u w:val="single"/>
        </w:rPr>
      </w:pPr>
      <w:r w:rsidRPr="00421A8B">
        <w:rPr>
          <w:b/>
          <w:bCs/>
          <w:u w:val="single"/>
        </w:rPr>
        <w:t>Identification of relevant theory</w:t>
      </w:r>
    </w:p>
    <w:p w14:paraId="40D74A5A" w14:textId="77777777" w:rsidR="009A4F71" w:rsidRDefault="009A4F71" w:rsidP="009A4F71">
      <w:pPr>
        <w:spacing w:line="360" w:lineRule="auto"/>
        <w:jc w:val="both"/>
      </w:pPr>
      <w:r>
        <w:t>From the 18 articles above, relevant theory to guide the framework development was identified:</w:t>
      </w:r>
    </w:p>
    <w:p w14:paraId="1E4C35B0" w14:textId="461C7680" w:rsidR="009A4F71" w:rsidRPr="00421A8B" w:rsidRDefault="009A4F71" w:rsidP="009A4F71">
      <w:pPr>
        <w:numPr>
          <w:ilvl w:val="1"/>
          <w:numId w:val="4"/>
        </w:numPr>
        <w:spacing w:before="60" w:after="60" w:line="360" w:lineRule="auto"/>
        <w:jc w:val="both"/>
        <w:rPr>
          <w:u w:val="single"/>
        </w:rPr>
      </w:pPr>
      <w:r w:rsidRPr="00421A8B">
        <w:rPr>
          <w:u w:val="single"/>
        </w:rPr>
        <w:t>Social</w:t>
      </w:r>
      <w:r w:rsidR="00452563">
        <w:rPr>
          <w:u w:val="single"/>
        </w:rPr>
        <w:t>-</w:t>
      </w:r>
      <w:r w:rsidRPr="00421A8B">
        <w:rPr>
          <w:u w:val="single"/>
        </w:rPr>
        <w:t>ecological model (SEM)</w:t>
      </w:r>
    </w:p>
    <w:p w14:paraId="6CB4765A" w14:textId="124E5345" w:rsidR="009A4F71" w:rsidRDefault="009A4F71" w:rsidP="009A4F71">
      <w:pPr>
        <w:spacing w:before="60" w:after="60" w:line="360" w:lineRule="auto"/>
        <w:ind w:left="360"/>
        <w:jc w:val="both"/>
      </w:pPr>
      <w:r>
        <w:t xml:space="preserve">The SEM was chosen as an organising structure in the framework. The SEM was the most frequently employed theoretical framework in the articles, including all four reviews. </w:t>
      </w:r>
      <w:r w:rsidRPr="003E3D61">
        <w:t>Developed from Bronfenbrenner’s</w:t>
      </w:r>
      <w:r>
        <w:t xml:space="preserve"> </w:t>
      </w:r>
      <w:r>
        <w:fldChar w:fldCharType="begin"/>
      </w:r>
      <w:r w:rsidR="00166FBE">
        <w:instrText xml:space="preserve"> ADDIN EN.CITE &lt;EndNote&gt;&lt;Cite&gt;&lt;Author&gt;Bronfenbrenner&lt;/Author&gt;&lt;Year&gt;1994&lt;/Year&gt;&lt;RecNum&gt;79&lt;/RecNum&gt;&lt;DisplayText&gt;[21]&lt;/DisplayText&gt;&lt;record&gt;&lt;rec-number&gt;79&lt;/rec-number&gt;&lt;foreign-keys&gt;&lt;key app="EN" db-id="zt2zpeaxdxrvehedefo5rx9repzavxvwpvvs" timestamp="1618800971"&gt;79&lt;/key&gt;&lt;/foreign-keys&gt;&lt;ref-type name="Journal Article"&gt;17&lt;/ref-type&gt;&lt;contributors&gt;&lt;authors&gt;&lt;author&gt;Bronfenbrenner, Urie&lt;/author&gt;&lt;/authors&gt;&lt;/contributors&gt;&lt;titles&gt;&lt;title&gt;Ecological models of human development&lt;/title&gt;&lt;secondary-title&gt;Readings on the Development of Children&lt;/secondary-title&gt;&lt;/titles&gt;&lt;periodical&gt;&lt;full-title&gt;Readings on the Development of Children&lt;/full-title&gt;&lt;/periodical&gt;&lt;pages&gt;37-43&lt;/pages&gt;&lt;volume&gt;2&lt;/volume&gt;&lt;number&gt;1&lt;/number&gt;&lt;dates&gt;&lt;year&gt;1994&lt;/year&gt;&lt;/dates&gt;&lt;urls&gt;&lt;/urls&gt;&lt;/record&gt;&lt;/Cite&gt;&lt;/EndNote&gt;</w:instrText>
      </w:r>
      <w:r>
        <w:fldChar w:fldCharType="separate"/>
      </w:r>
      <w:r w:rsidR="00166FBE">
        <w:rPr>
          <w:noProof/>
        </w:rPr>
        <w:t>[21]</w:t>
      </w:r>
      <w:r>
        <w:fldChar w:fldCharType="end"/>
      </w:r>
      <w:r>
        <w:t xml:space="preserve"> </w:t>
      </w:r>
      <w:r w:rsidRPr="003E3D61">
        <w:t>ecological systems theory</w:t>
      </w:r>
      <w:r>
        <w:t>, the key principle of the SEM is that there are multiple levels of influence on health behaviours, including intrapersonal factors, (psychological,</w:t>
      </w:r>
      <w:r w:rsidRPr="007A0AFE">
        <w:t xml:space="preserve"> </w:t>
      </w:r>
      <w:r>
        <w:t xml:space="preserve">biological), interpersonal (cultural, social), physical environment, organisational, policy and societal factors </w:t>
      </w:r>
      <w:r>
        <w:fldChar w:fldCharType="begin"/>
      </w:r>
      <w:r w:rsidR="00166FBE">
        <w:instrText xml:space="preserve"> ADDIN EN.CITE &lt;EndNote&gt;&lt;Cite&gt;&lt;Author&gt;Sallis&lt;/Author&gt;&lt;Year&gt;2008&lt;/Year&gt;&lt;RecNum&gt;493&lt;/RecNum&gt;&lt;DisplayText&gt;[22]&lt;/DisplayText&gt;&lt;record&gt;&lt;rec-number&gt;493&lt;/rec-number&gt;&lt;foreign-keys&gt;&lt;key app="EN" db-id="zt2zpeaxdxrvehedefo5rx9repzavxvwpvvs" timestamp="1618800977"&gt;493&lt;/key&gt;&lt;/foreign-keys&gt;&lt;ref-type name="Book Section"&gt;5&lt;/ref-type&gt;&lt;contributors&gt;&lt;authors&gt;&lt;author&gt;Sallis, J.F.&lt;/author&gt;&lt;author&gt;Owen, N.&lt;/author&gt;&lt;author&gt;Fisher, E.B.&lt;/author&gt;&lt;/authors&gt;&lt;secondary-authors&gt;&lt;author&gt;Glanz, K.&lt;/author&gt;&lt;author&gt;Barbara K.&lt;/author&gt;&lt;author&gt;Rimer, B.K.&lt;/author&gt;&lt;author&gt;Viswanath, K&lt;/author&gt;&lt;/secondary-authors&gt;&lt;/contributors&gt;&lt;titles&gt;&lt;title&gt;Chapter 20: Ecological models of health behaviour&lt;/title&gt;&lt;secondary-title&gt;Health behavior and health education: theory, research, and practice&lt;/secondary-title&gt;&lt;/titles&gt;&lt;dates&gt;&lt;year&gt;2008&lt;/year&gt;&lt;/dates&gt;&lt;pub-location&gt;San Francisco&lt;/pub-location&gt;&lt;publisher&gt;John Wiley &amp;amp; Sons&lt;/publisher&gt;&lt;urls&gt;&lt;/urls&gt;&lt;/record&gt;&lt;/Cite&gt;&lt;/EndNote&gt;</w:instrText>
      </w:r>
      <w:r>
        <w:fldChar w:fldCharType="separate"/>
      </w:r>
      <w:r w:rsidR="00166FBE">
        <w:rPr>
          <w:noProof/>
        </w:rPr>
        <w:t>[22]</w:t>
      </w:r>
      <w:r>
        <w:fldChar w:fldCharType="end"/>
      </w:r>
      <w:r>
        <w:t>. The SEM is</w:t>
      </w:r>
      <w:r w:rsidRPr="00062EB1">
        <w:t xml:space="preserve"> particularly well-suited for studying </w:t>
      </w:r>
      <w:r>
        <w:t>children’s active play</w:t>
      </w:r>
      <w:r w:rsidRPr="00062EB1">
        <w:t xml:space="preserve"> because </w:t>
      </w:r>
      <w:r>
        <w:t>it</w:t>
      </w:r>
      <w:r w:rsidRPr="00062EB1">
        <w:t xml:space="preserve"> incorporate</w:t>
      </w:r>
      <w:r>
        <w:t>s</w:t>
      </w:r>
      <w:r w:rsidRPr="00062EB1">
        <w:t xml:space="preserve"> people’s interactions</w:t>
      </w:r>
      <w:r>
        <w:t xml:space="preserve"> with their social and physical environment, while also recognising the influence of policy and societal factors </w:t>
      </w:r>
      <w:r>
        <w:fldChar w:fldCharType="begin"/>
      </w:r>
      <w:r w:rsidR="00166FBE">
        <w:instrText xml:space="preserve"> ADDIN EN.CITE &lt;EndNote&gt;&lt;Cite&gt;&lt;Author&gt;Brusseau&lt;/Author&gt;&lt;Year&gt;2020&lt;/Year&gt;&lt;RecNum&gt;83&lt;/RecNum&gt;&lt;DisplayText&gt;[23]&lt;/DisplayText&gt;&lt;record&gt;&lt;rec-number&gt;83&lt;/rec-number&gt;&lt;foreign-keys&gt;&lt;key app="EN" db-id="zt2zpeaxdxrvehedefo5rx9repzavxvwpvvs" timestamp="1618800971"&gt;83&lt;/key&gt;&lt;/foreign-keys&gt;&lt;ref-type name="Book"&gt;6&lt;/ref-type&gt;&lt;contributors&gt;&lt;authors&gt;&lt;author&gt;Brusseau, Timothy&lt;/author&gt;&lt;author&gt;Fairclough, Stuart J&lt;/author&gt;&lt;author&gt;Lubans, David (Eds)&lt;/author&gt;&lt;/authors&gt;&lt;/contributors&gt;&lt;titles&gt;&lt;title&gt;The Routledge Handbook of Youth Physical Activity&lt;/title&gt;&lt;/titles&gt;&lt;dates&gt;&lt;year&gt;2020&lt;/year&gt;&lt;/dates&gt;&lt;pub-location&gt;New York&lt;/pub-location&gt;&lt;publisher&gt;Routledge&lt;/publisher&gt;&lt;urls&gt;&lt;/urls&gt;&lt;/record&gt;&lt;/Cite&gt;&lt;/EndNote&gt;</w:instrText>
      </w:r>
      <w:r>
        <w:fldChar w:fldCharType="separate"/>
      </w:r>
      <w:r w:rsidR="00166FBE">
        <w:rPr>
          <w:noProof/>
        </w:rPr>
        <w:t>[23]</w:t>
      </w:r>
      <w:r>
        <w:fldChar w:fldCharType="end"/>
      </w:r>
      <w:r>
        <w:t xml:space="preserve">. Moreover, the influences on behaviour interact across these different levels, meaning that multi-level interventions to address the determinants of behaviour change are likely to be the most effective </w:t>
      </w:r>
      <w:r>
        <w:fldChar w:fldCharType="begin"/>
      </w:r>
      <w:r w:rsidR="00166FBE">
        <w:instrText xml:space="preserve"> ADDIN EN.CITE &lt;EndNote&gt;&lt;Cite&gt;&lt;Author&gt;Sallis&lt;/Author&gt;&lt;Year&gt;2008&lt;/Year&gt;&lt;RecNum&gt;493&lt;/RecNum&gt;&lt;DisplayText&gt;[22]&lt;/DisplayText&gt;&lt;record&gt;&lt;rec-number&gt;493&lt;/rec-number&gt;&lt;foreign-keys&gt;&lt;key app="EN" db-id="zt2zpeaxdxrvehedefo5rx9repzavxvwpvvs" timestamp="1618800977"&gt;493&lt;/key&gt;&lt;/foreign-keys&gt;&lt;ref-type name="Book Section"&gt;5&lt;/ref-type&gt;&lt;contributors&gt;&lt;authors&gt;&lt;author&gt;Sallis, J.F.&lt;/author&gt;&lt;author&gt;Owen, N.&lt;/author&gt;&lt;author&gt;Fisher, E.B.&lt;/author&gt;&lt;/authors&gt;&lt;secondary-authors&gt;&lt;author&gt;Glanz, K.&lt;/author&gt;&lt;author&gt;Barbara K.&lt;/author&gt;&lt;author&gt;Rimer, B.K.&lt;/author&gt;&lt;author&gt;Viswanath, K&lt;/author&gt;&lt;/secondary-authors&gt;&lt;/contributors&gt;&lt;titles&gt;&lt;title&gt;Chapter 20: Ecological models of health behaviour&lt;/title&gt;&lt;secondary-title&gt;Health behavior and health education: theory, research, and practice&lt;/secondary-title&gt;&lt;/titles&gt;&lt;dates&gt;&lt;year&gt;2008&lt;/year&gt;&lt;/dates&gt;&lt;pub-location&gt;San Francisco&lt;/pub-location&gt;&lt;publisher&gt;John Wiley &amp;amp; Sons&lt;/publisher&gt;&lt;urls&gt;&lt;/urls&gt;&lt;/record&gt;&lt;/Cite&gt;&lt;/EndNote&gt;</w:instrText>
      </w:r>
      <w:r>
        <w:fldChar w:fldCharType="separate"/>
      </w:r>
      <w:r w:rsidR="00166FBE">
        <w:rPr>
          <w:noProof/>
        </w:rPr>
        <w:t>[22]</w:t>
      </w:r>
      <w:r>
        <w:fldChar w:fldCharType="end"/>
      </w:r>
      <w:r>
        <w:t>. Therefore, using the SEM to structure the conceptual framework will enable identified safety and risk factors to be examined according to their level of influence and may provide deeper insight into the relationship between children’s active play behaviour and the social, physical, and policy environment in schools.</w:t>
      </w:r>
    </w:p>
    <w:p w14:paraId="622D5D98" w14:textId="77777777" w:rsidR="009A4F71" w:rsidRDefault="009A4F71" w:rsidP="009A4F71">
      <w:pPr>
        <w:numPr>
          <w:ilvl w:val="1"/>
          <w:numId w:val="4"/>
        </w:numPr>
        <w:spacing w:before="60" w:after="60" w:line="360" w:lineRule="auto"/>
        <w:jc w:val="both"/>
      </w:pPr>
      <w:r w:rsidRPr="00A76975">
        <w:rPr>
          <w:u w:val="single"/>
        </w:rPr>
        <w:t>Theory of Affordances</w:t>
      </w:r>
      <w:r>
        <w:t xml:space="preserve"> </w:t>
      </w:r>
    </w:p>
    <w:p w14:paraId="016C76A6" w14:textId="63195E82" w:rsidR="009A4F71" w:rsidRDefault="009A4F71" w:rsidP="009A4F71">
      <w:pPr>
        <w:spacing w:before="60" w:after="60" w:line="360" w:lineRule="auto"/>
        <w:ind w:left="360"/>
        <w:jc w:val="both"/>
      </w:pPr>
      <w:r>
        <w:t xml:space="preserve">Gibson’s </w:t>
      </w:r>
      <w:r>
        <w:fldChar w:fldCharType="begin"/>
      </w:r>
      <w:r w:rsidR="00166FBE">
        <w:instrText xml:space="preserve"> ADDIN EN.CITE &lt;EndNote&gt;&lt;Cite&gt;&lt;Author&gt;Gibson&lt;/Author&gt;&lt;Year&gt;1979&lt;/Year&gt;&lt;RecNum&gt;198&lt;/RecNum&gt;&lt;DisplayText&gt;[24]&lt;/DisplayText&gt;&lt;record&gt;&lt;rec-number&gt;198&lt;/rec-number&gt;&lt;foreign-keys&gt;&lt;key app="EN" db-id="zt2zpeaxdxrvehedefo5rx9repzavxvwpvvs" timestamp="1618800973"&gt;198&lt;/key&gt;&lt;/foreign-keys&gt;&lt;ref-type name="Book"&gt;6&lt;/ref-type&gt;&lt;contributors&gt;&lt;authors&gt;&lt;author&gt;Gibson, James J.&lt;/author&gt;&lt;/authors&gt;&lt;/contributors&gt;&lt;titles&gt;&lt;title&gt;The Ecological Approach to Visual Perception : Classic Edition&lt;/title&gt;&lt;/titles&gt;&lt;keywords&gt;&lt;keyword&gt;Visual perception.&lt;/keyword&gt;&lt;keyword&gt;Environmental psychology.&lt;/keyword&gt;&lt;/keywords&gt;&lt;dates&gt;&lt;year&gt;1979&lt;/year&gt;&lt;/dates&gt;&lt;pub-location&gt;London&lt;/pub-location&gt;&lt;publisher&gt;Taylor &amp;amp; Francis Group&lt;/publisher&gt;&lt;isbn&gt;9781317579380&lt;/isbn&gt;&lt;urls&gt;&lt;related-urls&gt;&lt;url&gt;http://ebookcentral.proquest.com/lib/deakin/detail.action?docID=1864844&lt;/url&gt;&lt;/related-urls&gt;&lt;/urls&gt;&lt;/record&gt;&lt;/Cite&gt;&lt;/EndNote&gt;</w:instrText>
      </w:r>
      <w:r>
        <w:fldChar w:fldCharType="separate"/>
      </w:r>
      <w:r w:rsidR="00166FBE">
        <w:rPr>
          <w:noProof/>
        </w:rPr>
        <w:t>[24]</w:t>
      </w:r>
      <w:r>
        <w:fldChar w:fldCharType="end"/>
      </w:r>
      <w:r>
        <w:t xml:space="preserve"> theory of affordances was frequently employed in articles that explored children’s risk-taking in play </w:t>
      </w:r>
      <w:r>
        <w:fldChar w:fldCharType="begin"/>
      </w:r>
      <w:r w:rsidR="00FD1EBD">
        <w:instrText xml:space="preserve"> ADDIN EN.CITE &lt;EndNote&gt;&lt;Cite&gt;&lt;Author&gt;Sandseter&lt;/Author&gt;&lt;Year&gt;2007&lt;/Year&gt;&lt;RecNum&gt;502&lt;/RecNum&gt;&lt;DisplayText&gt;[19, 20]&lt;/DisplayText&gt;&lt;record&gt;&lt;rec-number&gt;502&lt;/rec-number&gt;&lt;foreign-keys&gt;&lt;key app="EN" db-id="zt2zpeaxdxrvehedefo5rx9repzavxvwpvvs" timestamp="1618800977"&gt;502&lt;/key&gt;&lt;/foreign-keys&gt;&lt;ref-type name="Journal Article"&gt;17&lt;/ref-type&gt;&lt;contributors&gt;&lt;authors&gt;&lt;author&gt;Sandseter, Ellen Beate&lt;/author&gt;&lt;/authors&gt;&lt;/contributors&gt;&lt;titles&gt;&lt;title&gt;Categorising risky play—how can we identify risk‐taking in children&amp;apos;s play?&lt;/title&gt;&lt;secondary-title&gt;European Early Childhood Education Research Journal&lt;/secondary-title&gt;&lt;/titles&gt;&lt;periodical&gt;&lt;full-title&gt;European Early Childhood Education Research Journal&lt;/full-title&gt;&lt;/periodical&gt;&lt;pages&gt;237-252&lt;/pages&gt;&lt;volume&gt;15&lt;/volume&gt;&lt;number&gt;2&lt;/number&gt;&lt;dates&gt;&lt;year&gt;2007&lt;/year&gt;&lt;/dates&gt;&lt;isbn&gt;1350-293X&lt;/isbn&gt;&lt;urls&gt;&lt;/urls&gt;&lt;/record&gt;&lt;/Cite&gt;&lt;Cite&gt;&lt;Author&gt;Sandseter&lt;/Author&gt;&lt;Year&gt;2009&lt;/Year&gt;&lt;RecNum&gt;503&lt;/RecNum&gt;&lt;record&gt;&lt;rec-number&gt;503&lt;/rec-number&gt;&lt;foreign-keys&gt;&lt;key app="EN" db-id="zt2zpeaxdxrvehedefo5rx9repzavxvwpvvs" timestamp="1618800977"&gt;503&lt;/key&gt;&lt;/foreign-keys&gt;&lt;ref-type name="Journal Article"&gt;17&lt;/ref-type&gt;&lt;contributors&gt;&lt;authors&gt;&lt;author&gt;Sandseter, Ellen Beate Hansen&lt;/author&gt;&lt;/authors&gt;&lt;/contributors&gt;&lt;titles&gt;&lt;title&gt;Affordances for risky play in preschool: The importance of features in the play environment&lt;/title&gt;&lt;secondary-title&gt;Early Childhood Education Journal&lt;/secondary-title&gt;&lt;/titles&gt;&lt;periodical&gt;&lt;full-title&gt;Early Childhood Education Journal&lt;/full-title&gt;&lt;/periodical&gt;&lt;pages&gt;439-446&lt;/pages&gt;&lt;volume&gt;36&lt;/volume&gt;&lt;number&gt;5&lt;/number&gt;&lt;dates&gt;&lt;year&gt;2009&lt;/year&gt;&lt;/dates&gt;&lt;isbn&gt;1082-3301&lt;/isbn&gt;&lt;urls&gt;&lt;/urls&gt;&lt;/record&gt;&lt;/Cite&gt;&lt;/EndNote&gt;</w:instrText>
      </w:r>
      <w:r>
        <w:fldChar w:fldCharType="separate"/>
      </w:r>
      <w:r w:rsidR="00FD1EBD">
        <w:rPr>
          <w:noProof/>
        </w:rPr>
        <w:t>[19, 20]</w:t>
      </w:r>
      <w:r>
        <w:fldChar w:fldCharType="end"/>
      </w:r>
      <w:r>
        <w:t xml:space="preserve">, and </w:t>
      </w:r>
      <w:r w:rsidRPr="00371F3B">
        <w:t>provides a useful basis for examining how children interact with their environment.</w:t>
      </w:r>
      <w:r>
        <w:t xml:space="preserve"> A</w:t>
      </w:r>
      <w:r w:rsidRPr="00A85D8A">
        <w:t>ffordances describe the ‘functional possibilities’ that the environment, and objects in the environment, can provide to an individual. Gibson argued that we perceive the environment in terms of the behaviour it affords</w:t>
      </w:r>
      <w:r>
        <w:t xml:space="preserve">, that is, what it ‘‘invites’’ us to do </w:t>
      </w:r>
      <w:r>
        <w:fldChar w:fldCharType="begin"/>
      </w:r>
      <w:r w:rsidR="00166FBE">
        <w:instrText xml:space="preserve"> ADDIN EN.CITE &lt;EndNote&gt;&lt;Cite&gt;&lt;Author&gt;Gibson&lt;/Author&gt;&lt;Year&gt;1979&lt;/Year&gt;&lt;RecNum&gt;198&lt;/RecNum&gt;&lt;DisplayText&gt;[24]&lt;/DisplayText&gt;&lt;record&gt;&lt;rec-number&gt;198&lt;/rec-number&gt;&lt;foreign-keys&gt;&lt;key app="EN" db-id="zt2zpeaxdxrvehedefo5rx9repzavxvwpvvs" timestamp="1618800973"&gt;198&lt;/key&gt;&lt;/foreign-keys&gt;&lt;ref-type name="Book"&gt;6&lt;/ref-type&gt;&lt;contributors&gt;&lt;authors&gt;&lt;author&gt;Gibson, James J.&lt;/author&gt;&lt;/authors&gt;&lt;/contributors&gt;&lt;titles&gt;&lt;title&gt;The Ecological Approach to Visual Perception : Classic Edition&lt;/title&gt;&lt;/titles&gt;&lt;keywords&gt;&lt;keyword&gt;Visual perception.&lt;/keyword&gt;&lt;keyword&gt;Environmental psychology.&lt;/keyword&gt;&lt;/keywords&gt;&lt;dates&gt;&lt;year&gt;1979&lt;/year&gt;&lt;/dates&gt;&lt;pub-location&gt;London&lt;/pub-location&gt;&lt;publisher&gt;Taylor &amp;amp; Francis Group&lt;/publisher&gt;&lt;isbn&gt;9781317579380&lt;/isbn&gt;&lt;urls&gt;&lt;related-urls&gt;&lt;url&gt;http://ebookcentral.proquest.com/lib/deakin/detail.action?docID=1864844&lt;/url&gt;&lt;/related-urls&gt;&lt;/urls&gt;&lt;/record&gt;&lt;/Cite&gt;&lt;/EndNote&gt;</w:instrText>
      </w:r>
      <w:r>
        <w:fldChar w:fldCharType="separate"/>
      </w:r>
      <w:r w:rsidR="00166FBE">
        <w:rPr>
          <w:noProof/>
        </w:rPr>
        <w:t>[24]</w:t>
      </w:r>
      <w:r>
        <w:fldChar w:fldCharType="end"/>
      </w:r>
      <w:r>
        <w:t xml:space="preserve">. The concept of affordances includes both the environment and the person, meaning that affordances are unique for each individual and correspond with the individual’s body size, strength, skills, courage, fear, etc. Gibson </w:t>
      </w:r>
      <w:r>
        <w:fldChar w:fldCharType="begin"/>
      </w:r>
      <w:r w:rsidR="00166FBE">
        <w:instrText xml:space="preserve"> ADDIN EN.CITE &lt;EndNote&gt;&lt;Cite&gt;&lt;Author&gt;Gibson&lt;/Author&gt;&lt;Year&gt;1979&lt;/Year&gt;&lt;RecNum&gt;198&lt;/RecNum&gt;&lt;DisplayText&gt;[24]&lt;/DisplayText&gt;&lt;record&gt;&lt;rec-number&gt;198&lt;/rec-number&gt;&lt;foreign-keys&gt;&lt;key app="EN" db-id="zt2zpeaxdxrvehedefo5rx9repzavxvwpvvs" timestamp="1618800973"&gt;198&lt;/key&gt;&lt;/foreign-keys&gt;&lt;ref-type name="Book"&gt;6&lt;/ref-type&gt;&lt;contributors&gt;&lt;authors&gt;&lt;author&gt;Gibson, James J.&lt;/author&gt;&lt;/authors&gt;&lt;/contributors&gt;&lt;titles&gt;&lt;title&gt;The Ecological Approach to Visual Perception : Classic Edition&lt;/title&gt;&lt;/titles&gt;&lt;keywords&gt;&lt;keyword&gt;Visual perception.&lt;/keyword&gt;&lt;keyword&gt;Environmental psychology.&lt;/keyword&gt;&lt;/keywords&gt;&lt;dates&gt;&lt;year&gt;1979&lt;/year&gt;&lt;/dates&gt;&lt;pub-location&gt;London&lt;/pub-location&gt;&lt;publisher&gt;Taylor &amp;amp; Francis Group&lt;/publisher&gt;&lt;isbn&gt;9781317579380&lt;/isbn&gt;&lt;urls&gt;&lt;related-urls&gt;&lt;url&gt;http://ebookcentral.proquest.com/lib/deakin/detail.action?docID=1864844&lt;/url&gt;&lt;/related-urls&gt;&lt;/urls&gt;&lt;/record&gt;&lt;/Cite&gt;&lt;/EndNote&gt;</w:instrText>
      </w:r>
      <w:r>
        <w:fldChar w:fldCharType="separate"/>
      </w:r>
      <w:r w:rsidR="00166FBE">
        <w:rPr>
          <w:noProof/>
        </w:rPr>
        <w:t>[24]</w:t>
      </w:r>
      <w:r>
        <w:fldChar w:fldCharType="end"/>
      </w:r>
      <w:r>
        <w:t xml:space="preserve"> also argued that other individuals offer affordances by inspiring or constraining actions. The theory of affordances has been extended in recent decades in relation to children’s play, most notably by Kytta </w:t>
      </w:r>
      <w:r>
        <w:fldChar w:fldCharType="begin"/>
      </w:r>
      <w:r w:rsidR="00166FBE">
        <w:instrText xml:space="preserve"> ADDIN EN.CITE &lt;EndNote&gt;&lt;Cite&gt;&lt;Author&gt;Kyttä&lt;/Author&gt;&lt;Year&gt;2004&lt;/Year&gt;&lt;RecNum&gt;309&lt;/RecNum&gt;&lt;DisplayText&gt;[25]&lt;/DisplayText&gt;&lt;record&gt;&lt;rec-number&gt;309&lt;/rec-number&gt;&lt;foreign-keys&gt;&lt;key app="EN" db-id="zt2zpeaxdxrvehedefo5rx9repzavxvwpvvs" timestamp="1618800975"&gt;309&lt;/key&gt;&lt;/foreign-keys&gt;&lt;ref-type name="Journal Article"&gt;17&lt;/ref-type&gt;&lt;contributors&gt;&lt;authors&gt;&lt;author&gt;Kyttä, Marketta&lt;/author&gt;&lt;/authors&gt;&lt;/contributors&gt;&lt;titles&gt;&lt;title&gt;The extent of children&amp;apos;s independent mobility and the number of actualized affordances as criteria for child-friendly environments&lt;/title&gt;&lt;secondary-title&gt;Journal of Environmental Psychology&lt;/secondary-title&gt;&lt;/titles&gt;&lt;periodical&gt;&lt;full-title&gt;Journal of Environmental Psychology&lt;/full-title&gt;&lt;/periodical&gt;&lt;pages&gt;179-198&lt;/pages&gt;&lt;volume&gt;24&lt;/volume&gt;&lt;number&gt;2&lt;/number&gt;&lt;dates&gt;&lt;year&gt;2004&lt;/year&gt;&lt;/dates&gt;&lt;publisher&gt;Elsevier BV&lt;/publisher&gt;&lt;isbn&gt;0272-4944&lt;/isbn&gt;&lt;urls&gt;&lt;related-urls&gt;&lt;url&gt;https://dx.doi.org/10.1016/s0272-4944(03)00073-2&lt;/url&gt;&lt;/related-urls&gt;&lt;pdf-urls&gt;&lt;url&gt;file://\\ajerebi.homes.deakin.edu.au\my-home\UserData\Desktop\Lit Review Research\Kytta-2004-The-extent-of-childrens-independent mobility and affrodances for PA.pdf&lt;/url&gt;&lt;/pdf-urls&gt;&lt;/urls&gt;&lt;electronic-resource-num&gt;10.1016/s0272-4944(03)00073-2&lt;/electronic-resource-num&gt;&lt;/record&gt;&lt;/Cite&gt;&lt;/EndNote&gt;</w:instrText>
      </w:r>
      <w:r>
        <w:fldChar w:fldCharType="separate"/>
      </w:r>
      <w:r w:rsidR="00166FBE">
        <w:rPr>
          <w:noProof/>
        </w:rPr>
        <w:t>[25]</w:t>
      </w:r>
      <w:r>
        <w:fldChar w:fldCharType="end"/>
      </w:r>
      <w:r>
        <w:t xml:space="preserve">, who </w:t>
      </w:r>
      <w:r w:rsidRPr="007F6916">
        <w:t>distinguish</w:t>
      </w:r>
      <w:r>
        <w:t>ed</w:t>
      </w:r>
      <w:r w:rsidRPr="007F6916">
        <w:t xml:space="preserve"> between potential affordances (a feature of the environment that can be perceived by an individual) and actualised affordances (a feature of the environment that an individual perceives, utilises, or shapes)</w:t>
      </w:r>
      <w:r>
        <w:t xml:space="preserve">. Kytta argued that children’s ability to perceive affordances </w:t>
      </w:r>
      <w:r w:rsidRPr="008446B4">
        <w:t>develops systematically as they grow and learn new physical skills</w:t>
      </w:r>
      <w:r>
        <w:t>, and their ability to use or shape affordances for play is often regulated by their social environment through fields of promoted (</w:t>
      </w:r>
      <w:r w:rsidRPr="005E34B4">
        <w:t>culturally defined and socially approved affordances</w:t>
      </w:r>
      <w:r>
        <w:t xml:space="preserve">) and constrained action (affordances constrained by others or inherently through their design) </w:t>
      </w:r>
      <w:r>
        <w:fldChar w:fldCharType="begin"/>
      </w:r>
      <w:r w:rsidR="00166FBE">
        <w:instrText xml:space="preserve"> ADDIN EN.CITE &lt;EndNote&gt;&lt;Cite&gt;&lt;Author&gt;Kyttä&lt;/Author&gt;&lt;Year&gt;2004&lt;/Year&gt;&lt;RecNum&gt;309&lt;/RecNum&gt;&lt;DisplayText&gt;[25]&lt;/DisplayText&gt;&lt;record&gt;&lt;rec-number&gt;309&lt;/rec-number&gt;&lt;foreign-keys&gt;&lt;key app="EN" db-id="zt2zpeaxdxrvehedefo5rx9repzavxvwpvvs" timestamp="1618800975"&gt;309&lt;/key&gt;&lt;/foreign-keys&gt;&lt;ref-type name="Journal Article"&gt;17&lt;/ref-type&gt;&lt;contributors&gt;&lt;authors&gt;&lt;author&gt;Kyttä, Marketta&lt;/author&gt;&lt;/authors&gt;&lt;/contributors&gt;&lt;titles&gt;&lt;title&gt;The extent of children&amp;apos;s independent mobility and the number of actualized affordances as criteria for child-friendly environments&lt;/title&gt;&lt;secondary-title&gt;Journal of Environmental Psychology&lt;/secondary-title&gt;&lt;/titles&gt;&lt;periodical&gt;&lt;full-title&gt;Journal of Environmental Psychology&lt;/full-title&gt;&lt;/periodical&gt;&lt;pages&gt;179-198&lt;/pages&gt;&lt;volume&gt;24&lt;/volume&gt;&lt;number&gt;2&lt;/number&gt;&lt;dates&gt;&lt;year&gt;2004&lt;/year&gt;&lt;/dates&gt;&lt;publisher&gt;Elsevier BV&lt;/publisher&gt;&lt;isbn&gt;0272-4944&lt;/isbn&gt;&lt;urls&gt;&lt;related-urls&gt;&lt;url&gt;https://dx.doi.org/10.1016/s0272-4944(03)00073-2&lt;/url&gt;&lt;/related-urls&gt;&lt;pdf-urls&gt;&lt;url&gt;file://\\ajerebi.homes.deakin.edu.au\my-home\UserData\Desktop\Lit Review Research\Kytta-2004-The-extent-of-childrens-independent mobility and affrodances for PA.pdf&lt;/url&gt;&lt;/pdf-urls&gt;&lt;/urls&gt;&lt;electronic-resource-num&gt;10.1016/s0272-4944(03)00073-2&lt;/electronic-resource-num&gt;&lt;/record&gt;&lt;/Cite&gt;&lt;/EndNote&gt;</w:instrText>
      </w:r>
      <w:r>
        <w:fldChar w:fldCharType="separate"/>
      </w:r>
      <w:r w:rsidR="00166FBE">
        <w:rPr>
          <w:noProof/>
        </w:rPr>
        <w:t>[25]</w:t>
      </w:r>
      <w:r>
        <w:fldChar w:fldCharType="end"/>
      </w:r>
      <w:r>
        <w:t xml:space="preserve">. Therefore, the conceptualisation of risk and safety factors that shape children’s active play in terms of ‘affording’ or ‘constraining’ behaviour provides a useful lens to aid understanding of influences </w:t>
      </w:r>
      <w:r w:rsidR="00B267CD">
        <w:t xml:space="preserve">on behaviour </w:t>
      </w:r>
      <w:r>
        <w:t>in the school setting.</w:t>
      </w:r>
    </w:p>
    <w:p w14:paraId="39107D65" w14:textId="77777777" w:rsidR="009A4F71" w:rsidRPr="00421A8B" w:rsidRDefault="009A4F71" w:rsidP="009A4F71">
      <w:pPr>
        <w:numPr>
          <w:ilvl w:val="0"/>
          <w:numId w:val="4"/>
        </w:numPr>
        <w:spacing w:line="360" w:lineRule="auto"/>
        <w:jc w:val="both"/>
        <w:rPr>
          <w:b/>
          <w:bCs/>
          <w:u w:val="single"/>
        </w:rPr>
      </w:pPr>
      <w:r>
        <w:rPr>
          <w:b/>
          <w:bCs/>
          <w:u w:val="single"/>
        </w:rPr>
        <w:t>Compiling d</w:t>
      </w:r>
      <w:r w:rsidRPr="00421A8B">
        <w:rPr>
          <w:b/>
          <w:bCs/>
          <w:u w:val="single"/>
        </w:rPr>
        <w:t xml:space="preserve">efinitions </w:t>
      </w:r>
    </w:p>
    <w:p w14:paraId="48A76349" w14:textId="77777777" w:rsidR="009A4F71" w:rsidRDefault="009A4F71" w:rsidP="008B5362">
      <w:pPr>
        <w:spacing w:line="360" w:lineRule="auto"/>
        <w:jc w:val="both"/>
      </w:pPr>
      <w:r>
        <w:t>Based on definitions employed in the articles identified for the development of the conceptual framework, the following definitions were adopted:</w:t>
      </w:r>
    </w:p>
    <w:p w14:paraId="5898B36C" w14:textId="3CF1CFDF" w:rsidR="009A4F71" w:rsidRDefault="009A4F71" w:rsidP="00FE1A46">
      <w:pPr>
        <w:spacing w:line="360" w:lineRule="auto"/>
        <w:ind w:left="360"/>
        <w:jc w:val="both"/>
      </w:pPr>
      <w:r>
        <w:rPr>
          <w:b/>
          <w:bCs/>
        </w:rPr>
        <w:t>Active play</w:t>
      </w:r>
      <w:r w:rsidRPr="00A11432">
        <w:rPr>
          <w:b/>
          <w:bCs/>
          <w:i/>
          <w:iCs/>
        </w:rPr>
        <w:t>:</w:t>
      </w:r>
      <w:r w:rsidRPr="00A11432">
        <w:rPr>
          <w:i/>
          <w:iCs/>
        </w:rPr>
        <w:t xml:space="preserve"> ‘a form of gross motor or total body movement in which children exert energy in a freely chosen, fun, and unstructured manner’</w:t>
      </w:r>
      <w:r w:rsidRPr="00433C9A">
        <w:t xml:space="preserve"> </w:t>
      </w:r>
      <w:r>
        <w:fldChar w:fldCharType="begin"/>
      </w:r>
      <w:r w:rsidR="00166FBE">
        <w:instrText xml:space="preserve"> ADDIN EN.CITE &lt;EndNote&gt;&lt;Cite&gt;&lt;Author&gt;Truelove&lt;/Author&gt;&lt;Year&gt;2017&lt;/Year&gt;&lt;RecNum&gt;579&lt;/RecNum&gt;&lt;DisplayText&gt;[26]&lt;/DisplayText&gt;&lt;record&gt;&lt;rec-number&gt;579&lt;/rec-number&gt;&lt;foreign-keys&gt;&lt;key app="EN" db-id="zt2zpeaxdxrvehedefo5rx9repzavxvwpvvs" timestamp="1618800978"&gt;579&lt;/key&gt;&lt;/foreign-keys&gt;&lt;ref-type name="Journal Article"&gt;17&lt;/ref-type&gt;&lt;contributors&gt;&lt;authors&gt;&lt;author&gt;Truelove, S.&lt;/author&gt;&lt;author&gt;Vanderloo, L. M.&lt;/author&gt;&lt;author&gt;Tucker, P.&lt;/author&gt;&lt;/authors&gt;&lt;/contributors&gt;&lt;titles&gt;&lt;title&gt;Defining and measuring active play among young children: A systematic review&lt;/title&gt;&lt;secondary-title&gt;Journal of Physical Activity and Health&lt;/secondary-title&gt;&lt;/titles&gt;&lt;periodical&gt;&lt;full-title&gt;Journal of Physical Activity and Health&lt;/full-title&gt;&lt;/periodical&gt;&lt;pages&gt;155-166&lt;/pages&gt;&lt;volume&gt;14&lt;/volume&gt;&lt;number&gt;2&lt;/number&gt;&lt;keywords&gt;&lt;keyword&gt;Health promotion&lt;/keyword&gt;&lt;keyword&gt;Physical activity&lt;/keyword&gt;&lt;keyword&gt;Preschoolers&lt;/keyword&gt;&lt;keyword&gt;child&lt;/keyword&gt;&lt;keyword&gt;controlled study&lt;/keyword&gt;&lt;keyword&gt;data base&lt;/keyword&gt;&lt;keyword&gt;English (language)&lt;/keyword&gt;&lt;keyword&gt;human&lt;/keyword&gt;&lt;keyword&gt;questionnaire&lt;/keyword&gt;&lt;keyword&gt;scientist&lt;/keyword&gt;&lt;keyword&gt;systematic review&lt;/keyword&gt;&lt;keyword&gt;exercise&lt;/keyword&gt;&lt;keyword&gt;Pediatric Obesity&lt;/keyword&gt;&lt;keyword&gt;recreation&lt;/keyword&gt;&lt;keyword&gt;Humans&lt;/keyword&gt;&lt;keyword&gt;Play and Playthings&lt;/keyword&gt;&lt;keyword&gt;Surveys and Questionnaires&lt;/keyword&gt;&lt;/keywords&gt;&lt;dates&gt;&lt;year&gt;2017&lt;/year&gt;&lt;/dates&gt;&lt;work-type&gt;Review&lt;/work-type&gt;&lt;urls&gt;&lt;related-urls&gt;&lt;url&gt;https://www.scopus.com/inward/record.uri?eid=2-s2.0-85015830750&amp;amp;doi=10.1123%2fjpah.2016-0195&amp;amp;partnerID=40&amp;amp;md5=1fe80b128a66beb71cb7253b7f3300ff&lt;/url&gt;&lt;/related-urls&gt;&lt;/urls&gt;&lt;electronic-resource-num&gt;10.1123/jpah.2016-0195&lt;/electronic-resource-num&gt;&lt;remote-database-name&gt;Scopus&lt;/remote-database-name&gt;&lt;/record&gt;&lt;/Cite&gt;&lt;/EndNote&gt;</w:instrText>
      </w:r>
      <w:r>
        <w:fldChar w:fldCharType="separate"/>
      </w:r>
      <w:r w:rsidR="00166FBE">
        <w:rPr>
          <w:noProof/>
        </w:rPr>
        <w:t>[26]</w:t>
      </w:r>
      <w:r>
        <w:fldChar w:fldCharType="end"/>
      </w:r>
      <w:r>
        <w:t xml:space="preserve">. In recognition of the inconsistency in the literature in relation to defining and measuring active play, in 2017, </w:t>
      </w:r>
      <w:r w:rsidRPr="00B939E7">
        <w:t>Truelove and colleagues</w:t>
      </w:r>
      <w:r>
        <w:t xml:space="preserve"> </w:t>
      </w:r>
      <w:r>
        <w:fldChar w:fldCharType="begin"/>
      </w:r>
      <w:r w:rsidR="00166FBE">
        <w:instrText xml:space="preserve"> ADDIN EN.CITE &lt;EndNote&gt;&lt;Cite ExcludeAuth="1"&gt;&lt;Author&gt;Truelove&lt;/Author&gt;&lt;Year&gt;2017&lt;/Year&gt;&lt;RecNum&gt;579&lt;/RecNum&gt;&lt;DisplayText&gt;[26]&lt;/DisplayText&gt;&lt;record&gt;&lt;rec-number&gt;579&lt;/rec-number&gt;&lt;foreign-keys&gt;&lt;key app="EN" db-id="zt2zpeaxdxrvehedefo5rx9repzavxvwpvvs" timestamp="1618800978"&gt;579&lt;/key&gt;&lt;/foreign-keys&gt;&lt;ref-type name="Journal Article"&gt;17&lt;/ref-type&gt;&lt;contributors&gt;&lt;authors&gt;&lt;author&gt;Truelove, S.&lt;/author&gt;&lt;author&gt;Vanderloo, L. M.&lt;/author&gt;&lt;author&gt;Tucker, P.&lt;/author&gt;&lt;/authors&gt;&lt;/contributors&gt;&lt;titles&gt;&lt;title&gt;Defining and measuring active play among young children: A systematic review&lt;/title&gt;&lt;secondary-title&gt;Journal of Physical Activity and Health&lt;/secondary-title&gt;&lt;/titles&gt;&lt;periodical&gt;&lt;full-title&gt;Journal of Physical Activity and Health&lt;/full-title&gt;&lt;/periodical&gt;&lt;pages&gt;155-166&lt;/pages&gt;&lt;volume&gt;14&lt;/volume&gt;&lt;number&gt;2&lt;/number&gt;&lt;keywords&gt;&lt;keyword&gt;Health promotion&lt;/keyword&gt;&lt;keyword&gt;Physical activity&lt;/keyword&gt;&lt;keyword&gt;Preschoolers&lt;/keyword&gt;&lt;keyword&gt;child&lt;/keyword&gt;&lt;keyword&gt;controlled study&lt;/keyword&gt;&lt;keyword&gt;data base&lt;/keyword&gt;&lt;keyword&gt;English (language)&lt;/keyword&gt;&lt;keyword&gt;human&lt;/keyword&gt;&lt;keyword&gt;questionnaire&lt;/keyword&gt;&lt;keyword&gt;scientist&lt;/keyword&gt;&lt;keyword&gt;systematic review&lt;/keyword&gt;&lt;keyword&gt;exercise&lt;/keyword&gt;&lt;keyword&gt;Pediatric Obesity&lt;/keyword&gt;&lt;keyword&gt;recreation&lt;/keyword&gt;&lt;keyword&gt;Humans&lt;/keyword&gt;&lt;keyword&gt;Play and Playthings&lt;/keyword&gt;&lt;keyword&gt;Surveys and Questionnaires&lt;/keyword&gt;&lt;/keywords&gt;&lt;dates&gt;&lt;year&gt;2017&lt;/year&gt;&lt;/dates&gt;&lt;work-type&gt;Review&lt;/work-type&gt;&lt;urls&gt;&lt;related-urls&gt;&lt;url&gt;https://www.scopus.com/inward/record.uri?eid=2-s2.0-85015830750&amp;amp;doi=10.1123%2fjpah.2016-0195&amp;amp;partnerID=40&amp;amp;md5=1fe80b128a66beb71cb7253b7f3300ff&lt;/url&gt;&lt;/related-urls&gt;&lt;/urls&gt;&lt;electronic-resource-num&gt;10.1123/jpah.2016-0195&lt;/electronic-resource-num&gt;&lt;remote-database-name&gt;Scopus&lt;/remote-database-name&gt;&lt;/record&gt;&lt;/Cite&gt;&lt;/EndNote&gt;</w:instrText>
      </w:r>
      <w:r>
        <w:fldChar w:fldCharType="separate"/>
      </w:r>
      <w:r w:rsidR="00166FBE">
        <w:rPr>
          <w:noProof/>
        </w:rPr>
        <w:t>[26]</w:t>
      </w:r>
      <w:r>
        <w:fldChar w:fldCharType="end"/>
      </w:r>
      <w:r>
        <w:t xml:space="preserve"> systematically reviewed the literature to identify key concepts used to define and describe active play among young children (0-6 years), with the aim of proposing a working definition for consideration. Notably this definition is the first to highlight the </w:t>
      </w:r>
      <w:r w:rsidRPr="007B58A0">
        <w:rPr>
          <w:i/>
          <w:iCs/>
        </w:rPr>
        <w:t>freely chosen and fun</w:t>
      </w:r>
      <w:r>
        <w:t xml:space="preserve"> elements of active play, which may be important for understanding the influences on children’s play behaviour.</w:t>
      </w:r>
    </w:p>
    <w:p w14:paraId="319A9CC2" w14:textId="186ECB8E" w:rsidR="009A4F71" w:rsidRDefault="009A4F71" w:rsidP="00FF3D66">
      <w:pPr>
        <w:spacing w:line="360" w:lineRule="auto"/>
        <w:ind w:left="360"/>
        <w:jc w:val="both"/>
      </w:pPr>
      <w:r>
        <w:rPr>
          <w:b/>
          <w:bCs/>
        </w:rPr>
        <w:t>Risky play:</w:t>
      </w:r>
      <w:r w:rsidRPr="00433C9A">
        <w:t xml:space="preserve"> </w:t>
      </w:r>
      <w:r w:rsidRPr="00A11432">
        <w:rPr>
          <w:i/>
          <w:iCs/>
        </w:rPr>
        <w:t xml:space="preserve">‘thrilling and exciting forms of play that involve uncertainty and a risk of physical injury’ </w:t>
      </w:r>
      <w:r>
        <w:fldChar w:fldCharType="begin"/>
      </w:r>
      <w:r w:rsidR="00166FBE">
        <w:instrText xml:space="preserve"> ADDIN EN.CITE &lt;EndNote&gt;&lt;Cite&gt;&lt;Author&gt;Sandseter&lt;/Author&gt;&lt;Year&gt;2010&lt;/Year&gt;&lt;RecNum&gt;505&lt;/RecNum&gt;&lt;Suffix&gt;`, p.22&lt;/Suffix&gt;&lt;DisplayText&gt;[27, p.22]&lt;/DisplayText&gt;&lt;record&gt;&lt;rec-number&gt;505&lt;/rec-number&gt;&lt;foreign-keys&gt;&lt;key app="EN" db-id="zt2zpeaxdxrvehedefo5rx9repzavxvwpvvs" timestamp="1618800977"&gt;505&lt;/key&gt;&lt;/foreign-keys&gt;&lt;ref-type name="Thesis"&gt;32&lt;/ref-type&gt;&lt;contributors&gt;&lt;authors&gt;&lt;author&gt;Sandseter, Ellen Beate Hansen&lt;/author&gt;&lt;/authors&gt;&lt;/contributors&gt;&lt;titles&gt;&lt;title&gt;Scaryfunny: A Qualitative Study of Risky Play Among Preschool Children&lt;/title&gt;&lt;secondary-title&gt;Department of Psychology&lt;/secondary-title&gt;&lt;/titles&gt;&lt;volume&gt;Doctor of Philosophy&lt;/volume&gt;&lt;dates&gt;&lt;year&gt;2010&lt;/year&gt;&lt;/dates&gt;&lt;pub-location&gt;Trondheim&lt;/pub-location&gt;&lt;publisher&gt;Norwegian University of Science and Technology&lt;/publisher&gt;&lt;urls&gt;&lt;related-urls&gt;&lt;url&gt;https://ntnuopen.ntnu.no/ntnu-xmlui/handle/11250/270413&lt;/url&gt;&lt;/related-urls&gt;&lt;/urls&gt;&lt;/record&gt;&lt;/Cite&gt;&lt;/EndNote&gt;</w:instrText>
      </w:r>
      <w:r>
        <w:fldChar w:fldCharType="separate"/>
      </w:r>
      <w:r w:rsidR="00166FBE">
        <w:rPr>
          <w:noProof/>
        </w:rPr>
        <w:t>[27, p.22]</w:t>
      </w:r>
      <w:r>
        <w:fldChar w:fldCharType="end"/>
      </w:r>
      <w:r>
        <w:t xml:space="preserve">. Sandseter identified </w:t>
      </w:r>
      <w:r w:rsidRPr="00433C9A">
        <w:t>6 categories of risky play: play at heights, play at speed, rough and tumble play, play near dangerous elements, play with tools, play where children can disappear or get lost</w:t>
      </w:r>
      <w:r>
        <w:t xml:space="preserve"> </w:t>
      </w:r>
      <w:r>
        <w:fldChar w:fldCharType="begin"/>
      </w:r>
      <w:r w:rsidR="00FD1EBD">
        <w:instrText xml:space="preserve"> ADDIN EN.CITE &lt;EndNote&gt;&lt;Cite&gt;&lt;Author&gt;Sandseter&lt;/Author&gt;&lt;Year&gt;2007&lt;/Year&gt;&lt;RecNum&gt;502&lt;/RecNum&gt;&lt;DisplayText&gt;[19]&lt;/DisplayText&gt;&lt;record&gt;&lt;rec-number&gt;502&lt;/rec-number&gt;&lt;foreign-keys&gt;&lt;key app="EN" db-id="zt2zpeaxdxrvehedefo5rx9repzavxvwpvvs" timestamp="1618800977"&gt;502&lt;/key&gt;&lt;/foreign-keys&gt;&lt;ref-type name="Journal Article"&gt;17&lt;/ref-type&gt;&lt;contributors&gt;&lt;authors&gt;&lt;author&gt;Sandseter, Ellen Beate&lt;/author&gt;&lt;/authors&gt;&lt;/contributors&gt;&lt;titles&gt;&lt;title&gt;Categorising risky play—how can we identify risk‐taking in children&amp;apos;s play?&lt;/title&gt;&lt;secondary-title&gt;European Early Childhood Education Research Journal&lt;/secondary-title&gt;&lt;/titles&gt;&lt;periodical&gt;&lt;full-title&gt;European Early Childhood Education Research Journal&lt;/full-title&gt;&lt;/periodical&gt;&lt;pages&gt;237-252&lt;/pages&gt;&lt;volume&gt;15&lt;/volume&gt;&lt;number&gt;2&lt;/number&gt;&lt;dates&gt;&lt;year&gt;2007&lt;/year&gt;&lt;/dates&gt;&lt;isbn&gt;1350-293X&lt;/isbn&gt;&lt;urls&gt;&lt;/urls&gt;&lt;/record&gt;&lt;/Cite&gt;&lt;/EndNote&gt;</w:instrText>
      </w:r>
      <w:r>
        <w:fldChar w:fldCharType="separate"/>
      </w:r>
      <w:r w:rsidR="00FD1EBD">
        <w:rPr>
          <w:noProof/>
        </w:rPr>
        <w:t>[19]</w:t>
      </w:r>
      <w:r>
        <w:fldChar w:fldCharType="end"/>
      </w:r>
      <w:r>
        <w:t xml:space="preserve">. These categories have since been expanded upon by scholars working with both younger and older children </w:t>
      </w:r>
      <w:r>
        <w:fldChar w:fldCharType="begin">
          <w:fldData xml:space="preserve">PEVuZE5vdGU+PENpdGU+PEF1dGhvcj5LbGVwcGU8L0F1dGhvcj48WWVhcj4yMDE3PC9ZZWFyPjxS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</w:fldData>
        </w:fldChar>
      </w:r>
      <w:r w:rsidR="00166FBE">
        <w:instrText xml:space="preserve"> ADDIN EN.CITE </w:instrText>
      </w:r>
      <w:r w:rsidR="00166FBE">
        <w:fldChar w:fldCharType="begin">
          <w:fldData xml:space="preserve">PEVuZE5vdGU+PENpdGU+PEF1dGhvcj5LbGVwcGU8L0F1dGhvcj48WWVhcj4yMDE3PC9ZZWFyPjxS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</w:fldData>
        </w:fldChar>
      </w:r>
      <w:r w:rsidR="00166FBE">
        <w:instrText xml:space="preserve"> ADDIN EN.CITE.DATA </w:instrText>
      </w:r>
      <w:r w:rsidR="00166FBE">
        <w:fldChar w:fldCharType="end"/>
      </w:r>
      <w:r>
        <w:fldChar w:fldCharType="separate"/>
      </w:r>
      <w:r w:rsidR="00166FBE">
        <w:rPr>
          <w:noProof/>
        </w:rPr>
        <w:t>[28-30]</w:t>
      </w:r>
      <w:r>
        <w:fldChar w:fldCharType="end"/>
      </w:r>
      <w:r>
        <w:t xml:space="preserve">. </w:t>
      </w:r>
      <w:r w:rsidR="00A50646" w:rsidRPr="00A3588A">
        <w:t>T</w:t>
      </w:r>
      <w:r w:rsidR="00267CE6" w:rsidRPr="00A3588A">
        <w:t xml:space="preserve">able </w:t>
      </w:r>
      <w:r w:rsidR="00A3588A" w:rsidRPr="00A3588A">
        <w:t>3</w:t>
      </w:r>
      <w:r w:rsidR="006C4FC2">
        <w:t xml:space="preserve"> </w:t>
      </w:r>
      <w:r w:rsidR="00267CE6">
        <w:t>describes 10 categories of play that involve risk and how they might apply in the school setting. Notably, t</w:t>
      </w:r>
      <w:r w:rsidR="000311F9">
        <w:t xml:space="preserve">he category of </w:t>
      </w:r>
      <w:r w:rsidR="00A50646">
        <w:t>‘</w:t>
      </w:r>
      <w:r w:rsidR="000311F9">
        <w:t>Vicarious play</w:t>
      </w:r>
      <w:r w:rsidR="00A50646">
        <w:t>’</w:t>
      </w:r>
      <w:r w:rsidR="00267CE6">
        <w:t xml:space="preserve"> </w:t>
      </w:r>
      <w:r w:rsidR="00594A7C">
        <w:t xml:space="preserve">(defined as, children observe other children taking risks in play, and where the observing child shows clear signs of being exhilarated by what he or she observes) </w:t>
      </w:r>
      <w:r w:rsidR="00594A7C">
        <w:fldChar w:fldCharType="begin">
          <w:fldData xml:space="preserve">PEVuZE5vdGU+PENpdGU+PEF1dGhvcj5LbGVwcGU8L0F1dGhvcj48WWVhcj4yMDE3PC9ZZWFyPjxS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</w:fldData>
        </w:fldChar>
      </w:r>
      <w:r w:rsidR="00166FBE">
        <w:instrText xml:space="preserve"> ADDIN EN.CITE </w:instrText>
      </w:r>
      <w:r w:rsidR="00166FBE">
        <w:fldChar w:fldCharType="begin">
          <w:fldData xml:space="preserve">PEVuZE5vdGU+PENpdGU+PEF1dGhvcj5LbGVwcGU8L0F1dGhvcj48WWVhcj4yMDE3PC9ZZWFyPjxS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</w:fldData>
        </w:fldChar>
      </w:r>
      <w:r w:rsidR="00166FBE">
        <w:instrText xml:space="preserve"> ADDIN EN.CITE.DATA </w:instrText>
      </w:r>
      <w:r w:rsidR="00166FBE">
        <w:fldChar w:fldCharType="end"/>
      </w:r>
      <w:r w:rsidR="00594A7C">
        <w:fldChar w:fldCharType="separate"/>
      </w:r>
      <w:r w:rsidR="00166FBE">
        <w:rPr>
          <w:noProof/>
        </w:rPr>
        <w:t>[28]</w:t>
      </w:r>
      <w:r w:rsidR="00594A7C">
        <w:fldChar w:fldCharType="end"/>
      </w:r>
      <w:r w:rsidR="00594A7C">
        <w:t xml:space="preserve"> </w:t>
      </w:r>
      <w:r w:rsidR="00267CE6">
        <w:t xml:space="preserve">was </w:t>
      </w:r>
      <w:r w:rsidR="00594A7C">
        <w:t>omitted</w:t>
      </w:r>
      <w:r w:rsidR="000311F9">
        <w:t>, as we determined it did not pertain to ‘active play’</w:t>
      </w:r>
      <w:r w:rsidR="00267CE6">
        <w:t xml:space="preserve"> </w:t>
      </w:r>
      <w:r w:rsidR="000311F9">
        <w:t xml:space="preserve">and would be difficult to identify from the literature. </w:t>
      </w:r>
      <w:r w:rsidR="0097638E">
        <w:t>However, w</w:t>
      </w:r>
      <w:r w:rsidR="002B7198">
        <w:t xml:space="preserve">e </w:t>
      </w:r>
      <w:r w:rsidR="00A3588A">
        <w:t>identified</w:t>
      </w:r>
      <w:r w:rsidR="000E21E7">
        <w:t xml:space="preserve"> </w:t>
      </w:r>
      <w:r w:rsidR="002B7198">
        <w:t>an additional risky play type</w:t>
      </w:r>
      <w:r w:rsidR="00A50646">
        <w:t>, ‘body</w:t>
      </w:r>
      <w:r w:rsidR="000E21E7">
        <w:t xml:space="preserve"> play</w:t>
      </w:r>
      <w:r w:rsidR="00A50646">
        <w:t>’</w:t>
      </w:r>
      <w:r w:rsidR="00512978">
        <w:t xml:space="preserve"> (</w:t>
      </w:r>
      <w:r w:rsidR="000311F9" w:rsidRPr="00A3588A">
        <w:t>defined</w:t>
      </w:r>
      <w:r w:rsidR="00512978" w:rsidRPr="00A3588A">
        <w:t xml:space="preserve"> </w:t>
      </w:r>
      <w:r w:rsidR="006C4FC2" w:rsidRPr="00A3588A">
        <w:t xml:space="preserve">in Table </w:t>
      </w:r>
      <w:r w:rsidR="00A3588A" w:rsidRPr="00A3588A">
        <w:t>3</w:t>
      </w:r>
      <w:r w:rsidR="00512978" w:rsidRPr="00A3588A">
        <w:t>)</w:t>
      </w:r>
      <w:r w:rsidR="000E21E7" w:rsidRPr="00A3588A">
        <w:t>, based on</w:t>
      </w:r>
      <w:r w:rsidR="0097638E">
        <w:t xml:space="preserve"> our</w:t>
      </w:r>
      <w:r w:rsidR="000E21E7">
        <w:t xml:space="preserve"> initial reading of the literature</w:t>
      </w:r>
      <w:r w:rsidR="00512978">
        <w:t>.</w:t>
      </w:r>
      <w:r w:rsidR="000E21E7">
        <w:t xml:space="preserve"> </w:t>
      </w:r>
    </w:p>
    <w:p w14:paraId="6FF73DEE" w14:textId="11F382C0" w:rsidR="009A4F71" w:rsidRDefault="009A4F71" w:rsidP="00FE1A46">
      <w:pPr>
        <w:spacing w:line="360" w:lineRule="auto"/>
        <w:ind w:left="360"/>
        <w:jc w:val="both"/>
      </w:pPr>
      <w:r w:rsidRPr="007D2F0E">
        <w:rPr>
          <w:b/>
          <w:bCs/>
        </w:rPr>
        <w:t>Risk perception</w:t>
      </w:r>
      <w:r>
        <w:rPr>
          <w:b/>
          <w:bCs/>
        </w:rPr>
        <w:t>:</w:t>
      </w:r>
      <w:r>
        <w:t xml:space="preserve"> </w:t>
      </w:r>
      <w:r w:rsidRPr="00A11432">
        <w:rPr>
          <w:i/>
          <w:iCs/>
        </w:rPr>
        <w:t>‘the subjective assessment of the probability of a specified type of accident happening and how concerned we are with the consequences. To perceive risk includes evaluations of the probability as well as the consequences of a negative outcome’</w:t>
      </w:r>
      <w:r>
        <w:t xml:space="preserve"> </w:t>
      </w:r>
      <w:r>
        <w:fldChar w:fldCharType="begin"/>
      </w:r>
      <w:r w:rsidR="00166FBE">
        <w:instrText xml:space="preserve"> ADDIN EN.CITE &lt;EndNote&gt;&lt;Cite&gt;&lt;Author&gt;Sjöberg&lt;/Author&gt;&lt;Year&gt;2004&lt;/Year&gt;&lt;RecNum&gt;693&lt;/RecNum&gt;&lt;DisplayText&gt;[31]&lt;/DisplayText&gt;&lt;record&gt;&lt;rec-number&gt;693&lt;/rec-number&gt;&lt;foreign-keys&gt;&lt;key app="EN" db-id="zt2zpeaxdxrvehedefo5rx9repzavxvwpvvs" timestamp="1632463685"&gt;693&lt;/key&gt;&lt;/foreign-keys&gt;&lt;ref-type name="Report"&gt;27&lt;/ref-type&gt;&lt;contributors&gt;&lt;authors&gt;&lt;author&gt;Sjöberg, Lennart&lt;/author&gt;&lt;author&gt;Moen, Bjørg-Elin&lt;/author&gt;&lt;author&gt;Rundmo, Torbjørn&lt;/author&gt;&lt;/authors&gt;&lt;/contributors&gt;&lt;titles&gt;&lt;title&gt;Explaining risk perception. An evaluation of the psychometric paradigm in risk perception research&lt;/title&gt;&lt;/titles&gt;&lt;dates&gt;&lt;year&gt;2004&lt;/year&gt;&lt;/dates&gt;&lt;pub-location&gt;Trondheim, Norway&lt;/pub-location&gt;&lt;publisher&gt;Norwegian University of Science and Technology&lt;/publisher&gt;&lt;urls&gt;&lt;/urls&gt;&lt;/record&gt;&lt;/Cite&gt;&lt;/EndNote&gt;</w:instrText>
      </w:r>
      <w:r>
        <w:fldChar w:fldCharType="separate"/>
      </w:r>
      <w:r w:rsidR="00166FBE">
        <w:rPr>
          <w:noProof/>
        </w:rPr>
        <w:t>[31]</w:t>
      </w:r>
      <w:r>
        <w:fldChar w:fldCharType="end"/>
      </w:r>
      <w:r>
        <w:t xml:space="preserve">. Risk perception focuses on the perception and appraisal of a situation before deciding to act and is therefore part of risk competence or risk management </w:t>
      </w:r>
      <w:r>
        <w:fldChar w:fldCharType="begin"/>
      </w:r>
      <w:r w:rsidR="00166FBE">
        <w:instrText xml:space="preserve"> ADDIN EN.CITE &lt;EndNote&gt;&lt;Cite&gt;&lt;Author&gt;Lavrysen&lt;/Author&gt;&lt;Year&gt;2017&lt;/Year&gt;&lt;RecNum&gt;320&lt;/RecNum&gt;&lt;DisplayText&gt;[32]&lt;/DisplayText&gt;&lt;record&gt;&lt;rec-number&gt;320&lt;/rec-number&gt;&lt;foreign-keys&gt;&lt;key app="EN" db-id="zt2zpeaxdxrvehedefo5rx9repzavxvwpvvs" timestamp="1618800975"&gt;320&lt;/key&gt;&lt;/foreign-keys&gt;&lt;ref-type name="Journal Article"&gt;17&lt;/ref-type&gt;&lt;contributors&gt;&lt;authors&gt;&lt;author&gt;Lavrysen, Ann&lt;/author&gt;&lt;author&gt;Bertrands, Els&lt;/author&gt;&lt;author&gt;Leyssen, Leene&lt;/author&gt;&lt;author&gt;Smets, Lieve&lt;/author&gt;&lt;author&gt;Vanderspikken, Anja&lt;/author&gt;&lt;author&gt;De Graef, Peter&lt;/author&gt;&lt;/authors&gt;&lt;/contributors&gt;&lt;titles&gt;&lt;title&gt;Risky-play at school. Facilitating risk perception and competence in young children&lt;/title&gt;&lt;secondary-title&gt;European Early Childhood Education Research Journal&lt;/secondary-title&gt;&lt;/titles&gt;&lt;periodical&gt;&lt;full-title&gt;European Early Childhood Education Research Journal&lt;/full-title&gt;&lt;/periodical&gt;&lt;pages&gt;89-105&lt;/pages&gt;&lt;volume&gt;25&lt;/volume&gt;&lt;number&gt;1&lt;/number&gt;&lt;dates&gt;&lt;year&gt;2017&lt;/year&gt;&lt;/dates&gt;&lt;isbn&gt;1350-293X&lt;/isbn&gt;&lt;urls&gt;&lt;/urls&gt;&lt;/record&gt;&lt;/Cite&gt;&lt;/EndNote&gt;</w:instrText>
      </w:r>
      <w:r>
        <w:fldChar w:fldCharType="separate"/>
      </w:r>
      <w:r w:rsidR="00166FBE">
        <w:rPr>
          <w:noProof/>
        </w:rPr>
        <w:t>[32]</w:t>
      </w:r>
      <w:r>
        <w:fldChar w:fldCharType="end"/>
      </w:r>
      <w:r>
        <w:t xml:space="preserve">. </w:t>
      </w:r>
    </w:p>
    <w:p w14:paraId="7B0FD7B5" w14:textId="64B32D3F" w:rsidR="009A4F71" w:rsidRDefault="009A4F71" w:rsidP="00FE1A46">
      <w:pPr>
        <w:spacing w:line="360" w:lineRule="auto"/>
        <w:ind w:left="360"/>
        <w:jc w:val="both"/>
      </w:pPr>
      <w:r w:rsidRPr="00012CAA">
        <w:rPr>
          <w:b/>
          <w:bCs/>
        </w:rPr>
        <w:t>Risk management skills</w:t>
      </w:r>
      <w:r w:rsidRPr="002F3C15">
        <w:rPr>
          <w:b/>
          <w:bCs/>
          <w:i/>
          <w:iCs/>
        </w:rPr>
        <w:t>:</w:t>
      </w:r>
      <w:r w:rsidRPr="002F3C15">
        <w:rPr>
          <w:i/>
          <w:iCs/>
        </w:rPr>
        <w:t xml:space="preserve"> ‘where an individual has the competence to see opportunities in a risky situation and consider either: (1) to engage in ground-breaking activities; (2) to transform it in a more manageable/controllable situation; or (3) not to participate.’</w:t>
      </w:r>
      <w:r>
        <w:t xml:space="preserve"> </w:t>
      </w:r>
      <w:r>
        <w:fldChar w:fldCharType="begin"/>
      </w:r>
      <w:r w:rsidR="00166FBE">
        <w:instrText xml:space="preserve"> ADDIN EN.CITE &lt;EndNote&gt;&lt;Cite&gt;&lt;Author&gt;Lavrysen&lt;/Author&gt;&lt;Year&gt;2017&lt;/Year&gt;&lt;RecNum&gt;320&lt;/RecNum&gt;&lt;DisplayText&gt;[32]&lt;/DisplayText&gt;&lt;record&gt;&lt;rec-number&gt;320&lt;/rec-number&gt;&lt;foreign-keys&gt;&lt;key app="EN" db-id="zt2zpeaxdxrvehedefo5rx9repzavxvwpvvs" timestamp="1618800975"&gt;320&lt;/key&gt;&lt;/foreign-keys&gt;&lt;ref-type name="Journal Article"&gt;17&lt;/ref-type&gt;&lt;contributors&gt;&lt;authors&gt;&lt;author&gt;Lavrysen, Ann&lt;/author&gt;&lt;author&gt;Bertrands, Els&lt;/author&gt;&lt;author&gt;Leyssen, Leene&lt;/author&gt;&lt;author&gt;Smets, Lieve&lt;/author&gt;&lt;author&gt;Vanderspikken, Anja&lt;/author&gt;&lt;author&gt;De Graef, Peter&lt;/author&gt;&lt;/authors&gt;&lt;/contributors&gt;&lt;titles&gt;&lt;title&gt;Risky-play at school. Facilitating risk perception and competence in young children&lt;/title&gt;&lt;secondary-title&gt;European Early Childhood Education Research Journal&lt;/secondary-title&gt;&lt;/titles&gt;&lt;periodical&gt;&lt;full-title&gt;European Early Childhood Education Research Journal&lt;/full-title&gt;&lt;/periodical&gt;&lt;pages&gt;89-105&lt;/pages&gt;&lt;volume&gt;25&lt;/volume&gt;&lt;number&gt;1&lt;/number&gt;&lt;dates&gt;&lt;year&gt;2017&lt;/year&gt;&lt;/dates&gt;&lt;isbn&gt;1350-293X&lt;/isbn&gt;&lt;urls&gt;&lt;/urls&gt;&lt;/record&gt;&lt;/Cite&gt;&lt;/EndNote&gt;</w:instrText>
      </w:r>
      <w:r>
        <w:fldChar w:fldCharType="separate"/>
      </w:r>
      <w:r w:rsidR="00166FBE">
        <w:rPr>
          <w:noProof/>
        </w:rPr>
        <w:t>[32]</w:t>
      </w:r>
      <w:r>
        <w:fldChar w:fldCharType="end"/>
      </w:r>
      <w:r>
        <w:t>. Also referred to as ‘risk competence’.</w:t>
      </w:r>
    </w:p>
    <w:p w14:paraId="285962A2" w14:textId="02D3EC70" w:rsidR="009A4F71" w:rsidRDefault="004D34AF" w:rsidP="00FE1A46">
      <w:pPr>
        <w:spacing w:line="360" w:lineRule="auto"/>
        <w:ind w:left="360"/>
        <w:jc w:val="both"/>
      </w:pPr>
      <w:r w:rsidRPr="00FC5FA3">
        <w:rPr>
          <w:b/>
          <w:bCs/>
        </w:rPr>
        <w:t>Physical literacy</w:t>
      </w:r>
      <w:r>
        <w:t xml:space="preserve">: </w:t>
      </w:r>
      <w:r w:rsidR="00FE1A46">
        <w:t xml:space="preserve">is </w:t>
      </w:r>
      <w:r w:rsidR="00167393">
        <w:t>defined by the International Physical Literacy Association as,</w:t>
      </w:r>
      <w:r>
        <w:t xml:space="preserve"> ‘</w:t>
      </w:r>
      <w:r w:rsidRPr="00A45553">
        <w:rPr>
          <w:i/>
        </w:rPr>
        <w:t>the motivation, confidence, physical competence, knowledge and understanding to value and take responsibility for engagement in physical activities for life</w:t>
      </w:r>
      <w:r>
        <w:t xml:space="preserve">’ </w:t>
      </w:r>
      <w:r>
        <w:fldChar w:fldCharType="begin"/>
      </w:r>
      <w:r w:rsidR="00166FBE">
        <w:instrText xml:space="preserve"> ADDIN EN.CITE &lt;EndNote&gt;&lt;Cite&gt;&lt;Author&gt;International Physical Literacy Association&lt;/Author&gt;&lt;Year&gt;2017&lt;/Year&gt;&lt;RecNum&gt;274&lt;/RecNum&gt;&lt;DisplayText&gt;[33]&lt;/DisplayText&gt;&lt;record&gt;&lt;rec-number&gt;274&lt;/rec-number&gt;&lt;foreign-keys&gt;&lt;key app="EN" db-id="zt2zpeaxdxrvehedefo5rx9repzavxvwpvvs" timestamp="1618800974"&gt;274&lt;/key&gt;&lt;/foreign-keys&gt;&lt;ref-type name="Web Page"&gt;12&lt;/ref-type&gt;&lt;contributors&gt;&lt;authors&gt;&lt;author&gt;International Physical Literacy Association,&lt;/author&gt;&lt;/authors&gt;&lt;/contributors&gt;&lt;titles&gt;&lt;title&gt;International Physical Literacy Association homepage&lt;/title&gt;&lt;/titles&gt;&lt;number&gt;14 May 2020&lt;/number&gt;&lt;dates&gt;&lt;year&gt;2017&lt;/year&gt;&lt;/dates&gt;&lt;urls&gt;&lt;related-urls&gt;&lt;url&gt;https://www.physical-literacy.org.uk&lt;/url&gt;&lt;/related-urls&gt;&lt;/urls&gt;&lt;/record&gt;&lt;/Cite&gt;&lt;/EndNote&gt;</w:instrText>
      </w:r>
      <w:r>
        <w:fldChar w:fldCharType="separate"/>
      </w:r>
      <w:r w:rsidR="00166FBE">
        <w:rPr>
          <w:noProof/>
        </w:rPr>
        <w:t>[33]</w:t>
      </w:r>
      <w:r>
        <w:fldChar w:fldCharType="end"/>
      </w:r>
      <w:r>
        <w:t xml:space="preserve">. </w:t>
      </w:r>
      <w:r w:rsidR="006E09F5">
        <w:t>Although p</w:t>
      </w:r>
      <w:r w:rsidR="006E09F5" w:rsidRPr="002150FD">
        <w:t xml:space="preserve">hysical literacy can be developed at any age, childhood is </w:t>
      </w:r>
      <w:r w:rsidR="006E09F5">
        <w:t xml:space="preserve">identified as </w:t>
      </w:r>
      <w:r w:rsidR="006E09F5" w:rsidRPr="002150FD">
        <w:t>an important stage for the accumulation of movement experiences that contribute to physical literacy</w:t>
      </w:r>
      <w:r w:rsidR="006E09F5">
        <w:t xml:space="preserve"> </w:t>
      </w:r>
      <w:r w:rsidR="006E09F5">
        <w:fldChar w:fldCharType="begin"/>
      </w:r>
      <w:r w:rsidR="00166FBE">
        <w:instrText xml:space="preserve"> ADDIN EN.CITE &lt;EndNote&gt;&lt;Cite&gt;&lt;Author&gt;Gallahue&lt;/Author&gt;&lt;Year&gt;2012&lt;/Year&gt;&lt;RecNum&gt;195&lt;/RecNum&gt;&lt;DisplayText&gt;[34]&lt;/DisplayText&gt;&lt;record&gt;&lt;rec-number&gt;195&lt;/rec-number&gt;&lt;foreign-keys&gt;&lt;key app="EN" db-id="zt2zpeaxdxrvehedefo5rx9repzavxvwpvvs" timestamp="1618800973"&gt;195&lt;/key&gt;&lt;/foreign-keys&gt;&lt;ref-type name="Book"&gt;6&lt;/ref-type&gt;&lt;contributors&gt;&lt;authors&gt;&lt;author&gt;Gallahue, David L.&lt;/author&gt;&lt;author&gt;Ozmun, John C.&lt;/author&gt;&lt;author&gt;Goodway, Jackie&lt;/author&gt;&lt;/authors&gt;&lt;/contributors&gt;&lt;titles&gt;&lt;title&gt;Understanding motor development : infants, children, adolescents, adults&lt;/title&gt;&lt;/titles&gt;&lt;edition&gt;Seventh edition.&lt;/edition&gt;&lt;keywords&gt;&lt;keyword&gt;Motor ability in children&lt;/keyword&gt;&lt;keyword&gt;Motor ability&lt;/keyword&gt;&lt;keyword&gt;Physical education for children&lt;/keyword&gt;&lt;keyword&gt;Child Development&lt;/keyword&gt;&lt;keyword&gt;Motor Activity&lt;/keyword&gt;&lt;keyword&gt;Child&lt;/keyword&gt;&lt;keyword&gt;Infant&lt;/keyword&gt;&lt;keyword&gt;Motor Skills&lt;/keyword&gt;&lt;keyword&gt;Physical Education and Training&lt;/keyword&gt;&lt;/keywords&gt;&lt;dates&gt;&lt;year&gt;2012&lt;/year&gt;&lt;/dates&gt;&lt;publisher&gt;McGraw-Hill&lt;/publisher&gt;&lt;isbn&gt;9780073376509&amp;#xD;0073376507&amp;#xD;9780071086356&amp;#xD;0071086358&lt;/isbn&gt;&lt;work-type&gt;Bibliographies&lt;/work-type&gt;&lt;urls&gt;&lt;related-urls&gt;&lt;url&gt;https://ezproxy.deakin.edu.au/login?url=https://search.ebscohost.com/login.aspx?direct=true&amp;amp;db=cat00097a&amp;amp;AN=deakin.b2706808&amp;amp;authtype=sso&amp;amp;custid=deakin&amp;amp;site=eds-live&amp;amp;scope=site&lt;/url&gt;&lt;/related-urls&gt;&lt;/urls&gt;&lt;remote-database-name&gt;DEAKIN UNIV LIBRARY&amp;apos;s Catalog&lt;/remote-database-name&gt;&lt;remote-database-provider&gt;EBSCOhost&lt;/remote-database-provider&gt;&lt;/record&gt;&lt;/Cite&gt;&lt;/EndNote&gt;</w:instrText>
      </w:r>
      <w:r w:rsidR="006E09F5">
        <w:fldChar w:fldCharType="separate"/>
      </w:r>
      <w:r w:rsidR="00166FBE">
        <w:rPr>
          <w:noProof/>
        </w:rPr>
        <w:t>[34]</w:t>
      </w:r>
      <w:r w:rsidR="006E09F5">
        <w:fldChar w:fldCharType="end"/>
      </w:r>
      <w:r w:rsidR="006E09F5" w:rsidRPr="002150FD">
        <w:t xml:space="preserve">. </w:t>
      </w:r>
      <w:r w:rsidR="00FC5FA3">
        <w:t xml:space="preserve"> To promote a shared understanding and language about physical literacy</w:t>
      </w:r>
      <w:r w:rsidR="00167393">
        <w:t xml:space="preserve"> in Australia, </w:t>
      </w:r>
      <w:r w:rsidR="00FC5FA3">
        <w:t xml:space="preserve">the Government agency, Sport Australia, worked with a diverse range of stakeholders across education, sport, health and academic fields to develop the Australian Physical Literacy Framework. The </w:t>
      </w:r>
      <w:r w:rsidR="005F71A5">
        <w:t xml:space="preserve">Australian </w:t>
      </w:r>
      <w:r w:rsidR="00FC5FA3">
        <w:t xml:space="preserve">framework </w:t>
      </w:r>
      <w:r w:rsidR="001E5F54">
        <w:t>adopts</w:t>
      </w:r>
      <w:r w:rsidR="00FC5FA3">
        <w:t xml:space="preserve"> a holistic conception of physical literacy, </w:t>
      </w:r>
      <w:r w:rsidR="005F71A5">
        <w:t>made up of</w:t>
      </w:r>
      <w:r w:rsidR="00FC5FA3">
        <w:t xml:space="preserve"> 30 elements across four domains: physical, psychological, social and cognitive</w:t>
      </w:r>
      <w:r w:rsidR="00FE1A46">
        <w:t xml:space="preserve"> </w:t>
      </w:r>
      <w:r w:rsidR="00FC5FA3">
        <w:fldChar w:fldCharType="begin"/>
      </w:r>
      <w:r w:rsidR="00166FBE">
        <w:instrText xml:space="preserve"> ADDIN EN.CITE &lt;EndNote&gt;&lt;Cite&gt;&lt;Author&gt;Sport Australia&lt;/Author&gt;&lt;Year&gt;2019&lt;/Year&gt;&lt;RecNum&gt;539&lt;/RecNum&gt;&lt;DisplayText&gt;[35]&lt;/DisplayText&gt;&lt;record&gt;&lt;rec-number&gt;539&lt;/rec-number&gt;&lt;foreign-keys&gt;&lt;key app="EN" db-id="zt2zpeaxdxrvehedefo5rx9repzavxvwpvvs" timestamp="1618800978"&gt;539&lt;/key&gt;&lt;/foreign-keys&gt;&lt;ref-type name="Report"&gt;27&lt;/ref-type&gt;&lt;contributors&gt;&lt;authors&gt;&lt;author&gt;Sport Australia,&lt;/author&gt;&lt;/authors&gt;&lt;/contributors&gt;&lt;titles&gt;&lt;title&gt;Australian Physical Literacy Framework&lt;/title&gt;&lt;/titles&gt;&lt;dates&gt;&lt;year&gt;2019&lt;/year&gt;&lt;/dates&gt;&lt;pub-location&gt;Canberra&lt;/pub-location&gt;&lt;publisher&gt;Australian Sports Commission&lt;/publisher&gt;&lt;urls&gt;&lt;related-urls&gt;&lt;url&gt;https://www.sportaus.gov.au/__data/assets/pdf_file/0019/710173/35455_Physical-Literacy-Framework_access.pdf&lt;/url&gt;&lt;/related-urls&gt;&lt;/urls&gt;&lt;/record&gt;&lt;/Cite&gt;&lt;/EndNote&gt;</w:instrText>
      </w:r>
      <w:r w:rsidR="00FC5FA3">
        <w:fldChar w:fldCharType="separate"/>
      </w:r>
      <w:r w:rsidR="00166FBE">
        <w:rPr>
          <w:noProof/>
        </w:rPr>
        <w:t>[35]</w:t>
      </w:r>
      <w:r w:rsidR="00FC5FA3">
        <w:fldChar w:fldCharType="end"/>
      </w:r>
      <w:r w:rsidR="00167393">
        <w:t>.</w:t>
      </w:r>
      <w:r w:rsidR="005F71A5">
        <w:t xml:space="preserve"> Physical literacy was included in the conceptual framework for this review to reflect the reciprocal relationship between active play and physical literacy: through active play, children develop physical literacy, and children draw on physical literacy, and the range of skills, </w:t>
      </w:r>
      <w:r w:rsidR="003C79DC">
        <w:t>capacities,</w:t>
      </w:r>
      <w:r w:rsidR="005F71A5">
        <w:t xml:space="preserve"> and attributes it encompasses, when taking risks in play and keeping themselves safe.</w:t>
      </w:r>
    </w:p>
    <w:p w14:paraId="24F1A6D6" w14:textId="77777777" w:rsidR="00167393" w:rsidRDefault="00167393" w:rsidP="009A4F71">
      <w:pPr>
        <w:spacing w:line="360" w:lineRule="auto"/>
        <w:jc w:val="both"/>
      </w:pPr>
    </w:p>
    <w:p w14:paraId="0829AA83" w14:textId="77777777" w:rsidR="009A4F71" w:rsidRPr="00887F11" w:rsidRDefault="009A4F71" w:rsidP="009A4F71">
      <w:pPr>
        <w:numPr>
          <w:ilvl w:val="0"/>
          <w:numId w:val="9"/>
        </w:numPr>
        <w:spacing w:line="360" w:lineRule="auto"/>
        <w:jc w:val="both"/>
        <w:rPr>
          <w:b/>
          <w:bCs/>
          <w:u w:val="single"/>
        </w:rPr>
      </w:pPr>
      <w:r w:rsidRPr="00887F11">
        <w:rPr>
          <w:b/>
          <w:bCs/>
          <w:u w:val="single"/>
        </w:rPr>
        <w:t>Mapping and categorising themes and concepts</w:t>
      </w:r>
    </w:p>
    <w:p w14:paraId="417F05E8" w14:textId="5A086129" w:rsidR="009A4F71" w:rsidRPr="00887F11" w:rsidRDefault="009A4F71" w:rsidP="009A4F71">
      <w:pPr>
        <w:numPr>
          <w:ilvl w:val="1"/>
          <w:numId w:val="9"/>
        </w:numPr>
        <w:spacing w:line="360" w:lineRule="auto"/>
        <w:jc w:val="both"/>
        <w:rPr>
          <w:u w:val="single"/>
        </w:rPr>
      </w:pPr>
      <w:r>
        <w:t xml:space="preserve">The themes and relevant findings across all papers were mapped and categorised according to the SEM, with consideration to a) affording and constraining factors, and b) participant voice </w:t>
      </w:r>
      <w:proofErr w:type="gramStart"/>
      <w:r>
        <w:t>e.g.</w:t>
      </w:r>
      <w:proofErr w:type="gramEnd"/>
      <w:r>
        <w:t xml:space="preserve"> child versus adult perspective.  This resulted in 2</w:t>
      </w:r>
      <w:r w:rsidR="001237A4">
        <w:t>4</w:t>
      </w:r>
      <w:r>
        <w:t xml:space="preserve"> categories.</w:t>
      </w:r>
    </w:p>
    <w:p w14:paraId="41127677" w14:textId="77777777" w:rsidR="009A4F71" w:rsidRPr="00471C2D" w:rsidRDefault="009A4F71" w:rsidP="009A4F71">
      <w:pPr>
        <w:spacing w:line="360" w:lineRule="auto"/>
        <w:ind w:left="792"/>
        <w:jc w:val="both"/>
        <w:rPr>
          <w:u w:val="single"/>
        </w:rPr>
      </w:pPr>
    </w:p>
    <w:p w14:paraId="7C577D42" w14:textId="77777777" w:rsidR="009A4F71" w:rsidRPr="00887F11" w:rsidRDefault="009A4F71" w:rsidP="009A4F71">
      <w:pPr>
        <w:numPr>
          <w:ilvl w:val="0"/>
          <w:numId w:val="9"/>
        </w:numPr>
        <w:spacing w:line="360" w:lineRule="auto"/>
        <w:jc w:val="both"/>
        <w:rPr>
          <w:b/>
          <w:bCs/>
          <w:u w:val="single"/>
        </w:rPr>
      </w:pPr>
      <w:r w:rsidRPr="00887F11">
        <w:rPr>
          <w:b/>
          <w:bCs/>
          <w:u w:val="single"/>
        </w:rPr>
        <w:t xml:space="preserve">Synthesising and re-organising thematic map into </w:t>
      </w:r>
      <w:r>
        <w:rPr>
          <w:b/>
          <w:bCs/>
          <w:u w:val="single"/>
        </w:rPr>
        <w:t xml:space="preserve">pilot codebook and initial </w:t>
      </w:r>
      <w:r w:rsidRPr="00887F11">
        <w:rPr>
          <w:b/>
          <w:bCs/>
          <w:u w:val="single"/>
        </w:rPr>
        <w:t>conceptual framework</w:t>
      </w:r>
    </w:p>
    <w:p w14:paraId="436D3880" w14:textId="77777777" w:rsidR="009A4F71" w:rsidRPr="004F6129" w:rsidRDefault="009A4F71" w:rsidP="009A4F71">
      <w:pPr>
        <w:numPr>
          <w:ilvl w:val="1"/>
          <w:numId w:val="9"/>
        </w:numPr>
        <w:spacing w:line="360" w:lineRule="auto"/>
        <w:jc w:val="both"/>
      </w:pPr>
      <w:r w:rsidRPr="004F6129">
        <w:t>The thematic map was converted into a first draft codebook for piloting with a subset of review papers. Changes arising from piloting include:</w:t>
      </w:r>
    </w:p>
    <w:p w14:paraId="501D5327" w14:textId="77777777" w:rsidR="009A4F71" w:rsidRPr="004F6129" w:rsidRDefault="009A4F71" w:rsidP="009A4F71">
      <w:pPr>
        <w:numPr>
          <w:ilvl w:val="2"/>
          <w:numId w:val="9"/>
        </w:numPr>
        <w:spacing w:line="360" w:lineRule="auto"/>
        <w:jc w:val="both"/>
      </w:pPr>
      <w:r>
        <w:t>T</w:t>
      </w:r>
      <w:r w:rsidRPr="004F6129">
        <w:t>he child / adult distinction</w:t>
      </w:r>
      <w:r>
        <w:t xml:space="preserve"> was collapsed into one</w:t>
      </w:r>
      <w:r w:rsidRPr="004F6129">
        <w:t>, with some themes relating to either child or adult perspective</w:t>
      </w:r>
      <w:r>
        <w:t>,</w:t>
      </w:r>
      <w:r w:rsidRPr="004F6129">
        <w:t xml:space="preserve"> and some </w:t>
      </w:r>
      <w:r>
        <w:t xml:space="preserve">themes </w:t>
      </w:r>
      <w:r w:rsidRPr="004F6129">
        <w:t>relating to both child and adult perspective.</w:t>
      </w:r>
    </w:p>
    <w:p w14:paraId="100BD20B" w14:textId="2843AFD3" w:rsidR="009A4F71" w:rsidRDefault="009A4F71" w:rsidP="009A4F71">
      <w:pPr>
        <w:numPr>
          <w:ilvl w:val="2"/>
          <w:numId w:val="9"/>
        </w:numPr>
        <w:spacing w:line="360" w:lineRule="auto"/>
        <w:jc w:val="both"/>
      </w:pPr>
      <w:r w:rsidRPr="004F6129">
        <w:t xml:space="preserve">The framework </w:t>
      </w:r>
      <w:r>
        <w:t>became</w:t>
      </w:r>
      <w:r w:rsidRPr="004F6129">
        <w:t xml:space="preserve"> structured with the child at the centre of the SEM – originally both child </w:t>
      </w:r>
      <w:r w:rsidRPr="004F6129">
        <w:fldChar w:fldCharType="begin">
          <w:fldData xml:space="preserve">PEVuZE5vdGU+PENpdGU+PEF1dGhvcj5MZWU8L0F1dGhvcj48WWVhcj4yMDE1PC9ZZWFyPjxSZWNO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Pn==
</w:fldData>
        </w:fldChar>
      </w:r>
      <w:r w:rsidR="00FD1EBD">
        <w:instrText xml:space="preserve"> ADDIN EN.CITE </w:instrText>
      </w:r>
      <w:r w:rsidR="00FD1EBD">
        <w:fldChar w:fldCharType="begin">
          <w:fldData xml:space="preserve">PEVuZE5vdGU+PENpdGU+PEF1dGhvcj5MZWU8L0F1dGhvcj48WWVhcj4yMDE1PC9ZZWFyPjxSZWNO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Pn==
</w:fldData>
        </w:fldChar>
      </w:r>
      <w:r w:rsidR="00FD1EBD">
        <w:instrText xml:space="preserve"> ADDIN EN.CITE.DATA </w:instrText>
      </w:r>
      <w:r w:rsidR="00FD1EBD">
        <w:fldChar w:fldCharType="end"/>
      </w:r>
      <w:r w:rsidRPr="004F6129">
        <w:fldChar w:fldCharType="separate"/>
      </w:r>
      <w:r w:rsidR="00FD1EBD">
        <w:rPr>
          <w:noProof/>
        </w:rPr>
        <w:t>[11, 12, 14, 19, 20]</w:t>
      </w:r>
      <w:r w:rsidRPr="004F6129">
        <w:fldChar w:fldCharType="end"/>
      </w:r>
      <w:r w:rsidRPr="004F6129">
        <w:t xml:space="preserve"> and adult </w:t>
      </w:r>
      <w:r w:rsidRPr="004F6129">
        <w:fldChar w:fldCharType="begin">
          <w:fldData xml:space="preserve">PEVuZE5vdGU+PENpdGU+PEF1dGhvcj5WYW4gUm9vaWplbjwvQXV0aG9yPjxZZWFyPjIwMTc8L1ll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</w:fldData>
        </w:fldChar>
      </w:r>
      <w:r w:rsidR="00FD1EBD">
        <w:instrText xml:space="preserve"> ADDIN EN.CITE </w:instrText>
      </w:r>
      <w:r w:rsidR="00FD1EBD">
        <w:fldChar w:fldCharType="begin">
          <w:fldData xml:space="preserve">PEVuZE5vdGU+PENpdGU+PEF1dGhvcj5WYW4gUm9vaWplbjwvQXV0aG9yPjxZZWFyPjIwMTc8L1ll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</w:fldData>
        </w:fldChar>
      </w:r>
      <w:r w:rsidR="00FD1EBD">
        <w:instrText xml:space="preserve"> ADDIN EN.CITE.DATA </w:instrText>
      </w:r>
      <w:r w:rsidR="00FD1EBD">
        <w:fldChar w:fldCharType="end"/>
      </w:r>
      <w:r w:rsidRPr="004F6129">
        <w:fldChar w:fldCharType="separate"/>
      </w:r>
      <w:r w:rsidR="00FD1EBD">
        <w:rPr>
          <w:noProof/>
        </w:rPr>
        <w:t>[6, 8, 9, 13]</w:t>
      </w:r>
      <w:r w:rsidRPr="004F6129">
        <w:fldChar w:fldCharType="end"/>
      </w:r>
      <w:r w:rsidRPr="004F6129">
        <w:t xml:space="preserve"> w</w:t>
      </w:r>
      <w:r>
        <w:t>ere at the</w:t>
      </w:r>
      <w:r w:rsidRPr="004F6129">
        <w:t xml:space="preserve"> centre of the SEM, based on reviews and research articles included</w:t>
      </w:r>
      <w:r>
        <w:t>, which didn’t work for coding</w:t>
      </w:r>
      <w:r w:rsidRPr="004F6129">
        <w:t>.</w:t>
      </w:r>
    </w:p>
    <w:p w14:paraId="30859F6D" w14:textId="77B59041" w:rsidR="009A4F71" w:rsidRDefault="009A4F71" w:rsidP="009A4F71">
      <w:pPr>
        <w:numPr>
          <w:ilvl w:val="2"/>
          <w:numId w:val="9"/>
        </w:numPr>
        <w:spacing w:line="360" w:lineRule="auto"/>
        <w:jc w:val="both"/>
      </w:pPr>
      <w:r>
        <w:t>An additional theme was introduced to distinguish between a) the play appeal of risky play and b) the types of risky play children desire.</w:t>
      </w:r>
      <w:r w:rsidR="00695310">
        <w:t xml:space="preserve"> This took the number of themes to a total of 2</w:t>
      </w:r>
      <w:r w:rsidR="001237A4">
        <w:t>5</w:t>
      </w:r>
      <w:r w:rsidR="00695310">
        <w:t>.</w:t>
      </w:r>
    </w:p>
    <w:p w14:paraId="1141F19E" w14:textId="77777777" w:rsidR="009A4F71" w:rsidRDefault="009A4F71" w:rsidP="009A4F71">
      <w:pPr>
        <w:numPr>
          <w:ilvl w:val="2"/>
          <w:numId w:val="9"/>
        </w:numPr>
        <w:spacing w:line="360" w:lineRule="auto"/>
        <w:jc w:val="both"/>
      </w:pPr>
      <w:r>
        <w:t>Themes names and definitions were refined and organised into Domains. Coding notes and examples were included to guide further coding.  This was an iterative process that continued throughout data extraction and analysis.</w:t>
      </w:r>
    </w:p>
    <w:p w14:paraId="565DF36F" w14:textId="2F0B39D8" w:rsidR="00FF7ACB" w:rsidRDefault="009A4F71" w:rsidP="006429CB">
      <w:pPr>
        <w:numPr>
          <w:ilvl w:val="2"/>
          <w:numId w:val="9"/>
        </w:numPr>
        <w:spacing w:line="360" w:lineRule="auto"/>
        <w:jc w:val="both"/>
      </w:pPr>
      <w:r>
        <w:t>The refined codebook was distilled down to the initial conceptual framework.</w:t>
      </w:r>
    </w:p>
    <w:p w14:paraId="54B3ABEB" w14:textId="0BD74019" w:rsidR="00FF7ACB" w:rsidRDefault="00FF7ACB" w:rsidP="00FF7ACB">
      <w:pPr>
        <w:spacing w:line="360" w:lineRule="auto"/>
        <w:jc w:val="both"/>
      </w:pPr>
    </w:p>
    <w:p w14:paraId="2EBFC7A5" w14:textId="77777777" w:rsidR="00FF7ACB" w:rsidRDefault="00FF7ACB" w:rsidP="00FF7ACB">
      <w:pPr>
        <w:spacing w:line="360" w:lineRule="auto"/>
        <w:jc w:val="both"/>
        <w:sectPr w:rsidR="00FF7ACB" w:rsidSect="000A741A">
          <w:footerReference w:type="default" r:id="rId8"/>
          <w:pgSz w:w="16838" w:h="11906" w:orient="landscape"/>
          <w:pgMar w:top="1440" w:right="1440" w:bottom="1440" w:left="1440" w:header="708" w:footer="708" w:gutter="0"/>
          <w:cols w:space="708"/>
          <w:docGrid w:linePitch="360"/>
        </w:sectPr>
      </w:pPr>
    </w:p>
    <w:p w14:paraId="1EDF0FB0" w14:textId="61116B34" w:rsidR="007E25BF" w:rsidRDefault="00810543" w:rsidP="00D84B19">
      <w:pPr>
        <w:pStyle w:val="Heading1"/>
      </w:pPr>
      <w:r>
        <w:t>References</w:t>
      </w:r>
    </w:p>
    <w:p w14:paraId="35CD5C5C" w14:textId="77777777" w:rsidR="00D84B19" w:rsidRPr="00D84B19" w:rsidRDefault="007E25BF" w:rsidP="00D84B19">
      <w:pPr>
        <w:pStyle w:val="EndNoteBibliography"/>
        <w:spacing w:after="0"/>
        <w:ind w:left="720" w:hanging="720"/>
      </w:pPr>
      <w:r>
        <w:fldChar w:fldCharType="begin"/>
      </w:r>
      <w:r>
        <w:instrText xml:space="preserve"> ADDIN EN.REFLIST </w:instrText>
      </w:r>
      <w:r>
        <w:fldChar w:fldCharType="separate"/>
      </w:r>
      <w:r w:rsidR="00D84B19" w:rsidRPr="00D84B19">
        <w:t>1.</w:t>
      </w:r>
      <w:r w:rsidR="00D84B19" w:rsidRPr="00D84B19">
        <w:tab/>
        <w:t xml:space="preserve">Gough, D., S. Oliver, and J. Thomas, </w:t>
      </w:r>
      <w:r w:rsidR="00D84B19" w:rsidRPr="00D84B19">
        <w:rPr>
          <w:i/>
        </w:rPr>
        <w:t>An Introduction to Systematic Reviews. 2nd Edition</w:t>
      </w:r>
      <w:r w:rsidR="00D84B19" w:rsidRPr="00D84B19">
        <w:t>. 2nd edition. ed. 2017, London: SAGE Publications Ltd.</w:t>
      </w:r>
    </w:p>
    <w:p w14:paraId="6EF55483" w14:textId="77777777" w:rsidR="00D84B19" w:rsidRPr="00D84B19" w:rsidRDefault="00D84B19" w:rsidP="00D84B19">
      <w:pPr>
        <w:pStyle w:val="EndNoteBibliography"/>
        <w:spacing w:after="0"/>
        <w:ind w:left="720" w:hanging="720"/>
      </w:pPr>
      <w:r w:rsidRPr="00D84B19">
        <w:t>2.</w:t>
      </w:r>
      <w:r w:rsidRPr="00D84B19">
        <w:tab/>
        <w:t xml:space="preserve">Bundy, A.C., et al., </w:t>
      </w:r>
      <w:r w:rsidRPr="00D84B19">
        <w:rPr>
          <w:i/>
        </w:rPr>
        <w:t>The risk is that there is ‘no risk’: a simple, innovative intervention to increase children’s activity levels.</w:t>
      </w:r>
      <w:r w:rsidRPr="00D84B19">
        <w:t xml:space="preserve"> International Journal of Early Years Education, 2009. </w:t>
      </w:r>
      <w:r w:rsidRPr="00D84B19">
        <w:rPr>
          <w:b/>
        </w:rPr>
        <w:t>17</w:t>
      </w:r>
      <w:r w:rsidRPr="00D84B19">
        <w:t>(1): p. 33-45.</w:t>
      </w:r>
    </w:p>
    <w:p w14:paraId="70A9DC4D" w14:textId="77777777" w:rsidR="00D84B19" w:rsidRPr="00D84B19" w:rsidRDefault="00D84B19" w:rsidP="00D84B19">
      <w:pPr>
        <w:pStyle w:val="EndNoteBibliography"/>
        <w:spacing w:after="0"/>
        <w:ind w:left="720" w:hanging="720"/>
      </w:pPr>
      <w:r w:rsidRPr="00D84B19">
        <w:t>3.</w:t>
      </w:r>
      <w:r w:rsidRPr="00D84B19">
        <w:tab/>
        <w:t xml:space="preserve">Christensen, P. and M.R. Mikkelsen, </w:t>
      </w:r>
      <w:r w:rsidRPr="00D84B19">
        <w:rPr>
          <w:i/>
        </w:rPr>
        <w:t>Jumping off and being careful: Children's strategies of risk management in everyday life.</w:t>
      </w:r>
      <w:r w:rsidRPr="00D84B19">
        <w:t xml:space="preserve"> Sociology of Health and Illness, 2008. </w:t>
      </w:r>
      <w:r w:rsidRPr="00D84B19">
        <w:rPr>
          <w:b/>
        </w:rPr>
        <w:t>30</w:t>
      </w:r>
      <w:r w:rsidRPr="00D84B19">
        <w:t>(1): p. 112-130.</w:t>
      </w:r>
    </w:p>
    <w:p w14:paraId="07D426FB" w14:textId="77777777" w:rsidR="00D84B19" w:rsidRPr="00D84B19" w:rsidRDefault="00D84B19" w:rsidP="00D84B19">
      <w:pPr>
        <w:pStyle w:val="EndNoteBibliography"/>
        <w:spacing w:after="0"/>
        <w:ind w:left="720" w:hanging="720"/>
      </w:pPr>
      <w:r w:rsidRPr="00D84B19">
        <w:t>4.</w:t>
      </w:r>
      <w:r w:rsidRPr="00D84B19">
        <w:tab/>
        <w:t xml:space="preserve">Farmer, V.L., et al., </w:t>
      </w:r>
      <w:r w:rsidRPr="00D84B19">
        <w:rPr>
          <w:i/>
        </w:rPr>
        <w:t>What did schools experience from participating in a randomised controlled study (PLAY) that prioritised risk and challenge in active play for children while at school?</w:t>
      </w:r>
      <w:r w:rsidRPr="00D84B19">
        <w:t xml:space="preserve"> Journal of Adventure Education and Outdoor Learning, 2017. </w:t>
      </w:r>
      <w:r w:rsidRPr="00D84B19">
        <w:rPr>
          <w:b/>
        </w:rPr>
        <w:t>17</w:t>
      </w:r>
      <w:r w:rsidRPr="00D84B19">
        <w:t>(3): p. 239-257.</w:t>
      </w:r>
    </w:p>
    <w:p w14:paraId="12D9177C" w14:textId="77777777" w:rsidR="00D84B19" w:rsidRPr="00D84B19" w:rsidRDefault="00D84B19" w:rsidP="00D84B19">
      <w:pPr>
        <w:pStyle w:val="EndNoteBibliography"/>
        <w:spacing w:after="0"/>
        <w:ind w:left="720" w:hanging="720"/>
      </w:pPr>
      <w:r w:rsidRPr="00D84B19">
        <w:t>5.</w:t>
      </w:r>
      <w:r w:rsidRPr="00D84B19">
        <w:tab/>
        <w:t xml:space="preserve">Gyllencreutz, L., et al., </w:t>
      </w:r>
      <w:r w:rsidRPr="00D84B19">
        <w:rPr>
          <w:i/>
        </w:rPr>
        <w:t>Injury risks during outdoor play among Swedish schoolchildren: teachers’ perceptions and injury preventive practices.</w:t>
      </w:r>
      <w:r w:rsidRPr="00D84B19">
        <w:t xml:space="preserve"> Education 3-13, 2020. </w:t>
      </w:r>
      <w:r w:rsidRPr="00D84B19">
        <w:rPr>
          <w:b/>
        </w:rPr>
        <w:t>48</w:t>
      </w:r>
      <w:r w:rsidRPr="00D84B19">
        <w:t>(1): p. 1-11.</w:t>
      </w:r>
    </w:p>
    <w:p w14:paraId="14076608" w14:textId="77777777" w:rsidR="00D84B19" w:rsidRPr="00D84B19" w:rsidRDefault="00D84B19" w:rsidP="00D84B19">
      <w:pPr>
        <w:pStyle w:val="EndNoteBibliography"/>
        <w:spacing w:after="0"/>
        <w:ind w:left="720" w:hanging="720"/>
      </w:pPr>
      <w:r w:rsidRPr="00D84B19">
        <w:t>6.</w:t>
      </w:r>
      <w:r w:rsidRPr="00D84B19">
        <w:tab/>
        <w:t xml:space="preserve">Hudson, S.D., H.M. Olsen, and D. Thompson, </w:t>
      </w:r>
      <w:r w:rsidRPr="00D84B19">
        <w:rPr>
          <w:i/>
        </w:rPr>
        <w:t>An Investigation of School Playground Safety Practices as Reported by School Nurses.</w:t>
      </w:r>
      <w:r w:rsidRPr="00D84B19">
        <w:t xml:space="preserve"> Journal of School Nursing, 2008. </w:t>
      </w:r>
      <w:r w:rsidRPr="00D84B19">
        <w:rPr>
          <w:b/>
        </w:rPr>
        <w:t>24</w:t>
      </w:r>
      <w:r w:rsidRPr="00D84B19">
        <w:t>(3): p. 138-144.</w:t>
      </w:r>
    </w:p>
    <w:p w14:paraId="0EDC858B" w14:textId="77777777" w:rsidR="00D84B19" w:rsidRPr="00D84B19" w:rsidRDefault="00D84B19" w:rsidP="00D84B19">
      <w:pPr>
        <w:pStyle w:val="EndNoteBibliography"/>
        <w:spacing w:after="0"/>
        <w:ind w:left="720" w:hanging="720"/>
      </w:pPr>
      <w:r w:rsidRPr="00D84B19">
        <w:t>7.</w:t>
      </w:r>
      <w:r w:rsidRPr="00D84B19">
        <w:tab/>
        <w:t xml:space="preserve">Hyndman, B.P. and A. Telford, </w:t>
      </w:r>
      <w:r w:rsidRPr="00D84B19">
        <w:rPr>
          <w:i/>
        </w:rPr>
        <w:t>Should educators be ‘wrapping school playgrounds in cotton wool’to encourage physical activity? Exploring primary and secondary students’ voices from the school playground.</w:t>
      </w:r>
      <w:r w:rsidRPr="00D84B19">
        <w:t xml:space="preserve"> Australian Journal of Teacher Education, 2015. </w:t>
      </w:r>
      <w:r w:rsidRPr="00D84B19">
        <w:rPr>
          <w:b/>
        </w:rPr>
        <w:t>40</w:t>
      </w:r>
      <w:r w:rsidRPr="00D84B19">
        <w:t>(6): p. 60-84.</w:t>
      </w:r>
    </w:p>
    <w:p w14:paraId="050F045E" w14:textId="77777777" w:rsidR="00D84B19" w:rsidRPr="00D84B19" w:rsidRDefault="00D84B19" w:rsidP="00D84B19">
      <w:pPr>
        <w:pStyle w:val="EndNoteBibliography"/>
        <w:spacing w:after="0"/>
        <w:ind w:left="720" w:hanging="720"/>
      </w:pPr>
      <w:r w:rsidRPr="00D84B19">
        <w:t>8.</w:t>
      </w:r>
      <w:r w:rsidRPr="00D84B19">
        <w:tab/>
        <w:t xml:space="preserve">Niehues, A.N., et al., </w:t>
      </w:r>
      <w:r w:rsidRPr="00D84B19">
        <w:rPr>
          <w:i/>
        </w:rPr>
        <w:t>Reframing healthy risk taking: Parents’ dilemmas and strategies to promote children’s well-being.</w:t>
      </w:r>
      <w:r w:rsidRPr="00D84B19">
        <w:t xml:space="preserve"> Journal of Occupational Science, 2016. </w:t>
      </w:r>
      <w:r w:rsidRPr="00D84B19">
        <w:rPr>
          <w:b/>
        </w:rPr>
        <w:t>23</w:t>
      </w:r>
      <w:r w:rsidRPr="00D84B19">
        <w:t>(4): p. 449-463.</w:t>
      </w:r>
    </w:p>
    <w:p w14:paraId="6C80555D" w14:textId="77777777" w:rsidR="00D84B19" w:rsidRPr="00D84B19" w:rsidRDefault="00D84B19" w:rsidP="00D84B19">
      <w:pPr>
        <w:pStyle w:val="EndNoteBibliography"/>
        <w:spacing w:after="0"/>
        <w:ind w:left="720" w:hanging="720"/>
      </w:pPr>
      <w:r w:rsidRPr="00D84B19">
        <w:t>9.</w:t>
      </w:r>
      <w:r w:rsidRPr="00D84B19">
        <w:tab/>
        <w:t xml:space="preserve">Niehues, A.N., et al., </w:t>
      </w:r>
      <w:r w:rsidRPr="00D84B19">
        <w:rPr>
          <w:i/>
        </w:rPr>
        <w:t>Everyday uncertainties: reframing perceptions of risk in outdoor free play.</w:t>
      </w:r>
      <w:r w:rsidRPr="00D84B19">
        <w:t xml:space="preserve"> Journal of Adventure Education and Outdoor Learning, 2013. </w:t>
      </w:r>
      <w:r w:rsidRPr="00D84B19">
        <w:rPr>
          <w:b/>
        </w:rPr>
        <w:t>13</w:t>
      </w:r>
      <w:r w:rsidRPr="00D84B19">
        <w:t>(3): p. 223-237.</w:t>
      </w:r>
    </w:p>
    <w:p w14:paraId="4C839C78" w14:textId="77777777" w:rsidR="00D84B19" w:rsidRPr="00D84B19" w:rsidRDefault="00D84B19" w:rsidP="00D84B19">
      <w:pPr>
        <w:pStyle w:val="EndNoteBibliography"/>
        <w:spacing w:after="0"/>
        <w:ind w:left="720" w:hanging="720"/>
      </w:pPr>
      <w:r w:rsidRPr="00D84B19">
        <w:t>10.</w:t>
      </w:r>
      <w:r w:rsidRPr="00D84B19">
        <w:tab/>
        <w:t xml:space="preserve">Peterson, S.S., et al., </w:t>
      </w:r>
      <w:r w:rsidRPr="00D84B19">
        <w:rPr>
          <w:i/>
        </w:rPr>
        <w:t>Children's Rough and Tumble Play: Perspectives of Teachers in Northern Canadian Indigenous Communities.</w:t>
      </w:r>
      <w:r w:rsidRPr="00D84B19">
        <w:t xml:space="preserve"> Early Years: An International Journal of Research and Development, 2018. </w:t>
      </w:r>
      <w:r w:rsidRPr="00D84B19">
        <w:rPr>
          <w:b/>
        </w:rPr>
        <w:t>38</w:t>
      </w:r>
      <w:r w:rsidRPr="00D84B19">
        <w:t>(1): p. 53-67.</w:t>
      </w:r>
    </w:p>
    <w:p w14:paraId="6ADAAA8E" w14:textId="77777777" w:rsidR="00D84B19" w:rsidRPr="00D84B19" w:rsidRDefault="00D84B19" w:rsidP="00D84B19">
      <w:pPr>
        <w:pStyle w:val="EndNoteBibliography"/>
        <w:spacing w:after="0"/>
        <w:ind w:left="720" w:hanging="720"/>
      </w:pPr>
      <w:r w:rsidRPr="00D84B19">
        <w:t>11.</w:t>
      </w:r>
      <w:r w:rsidRPr="00D84B19">
        <w:tab/>
        <w:t xml:space="preserve">Massey, W., L. Neilson, and J. Salas, </w:t>
      </w:r>
      <w:r w:rsidRPr="00D84B19">
        <w:rPr>
          <w:i/>
        </w:rPr>
        <w:t>A critical examination of school-based recess: what do the children think?</w:t>
      </w:r>
      <w:r w:rsidRPr="00D84B19">
        <w:t xml:space="preserve"> Qualitative Research in Sport, Exercise and Health, 2019.</w:t>
      </w:r>
    </w:p>
    <w:p w14:paraId="58936541" w14:textId="77777777" w:rsidR="00D84B19" w:rsidRPr="00D84B19" w:rsidRDefault="00D84B19" w:rsidP="00D84B19">
      <w:pPr>
        <w:pStyle w:val="EndNoteBibliography"/>
        <w:spacing w:after="0"/>
        <w:ind w:left="720" w:hanging="720"/>
      </w:pPr>
      <w:r w:rsidRPr="00D84B19">
        <w:t>12.</w:t>
      </w:r>
      <w:r w:rsidRPr="00D84B19">
        <w:tab/>
        <w:t xml:space="preserve">Hyndman, B.P., A. Benson, and A. Telford, </w:t>
      </w:r>
      <w:r w:rsidRPr="00D84B19">
        <w:rPr>
          <w:i/>
        </w:rPr>
        <w:t>Active play: exploring the influences on children's school playground activities.</w:t>
      </w:r>
      <w:r w:rsidRPr="00D84B19">
        <w:t xml:space="preserve"> American Journal of Play, 2016. </w:t>
      </w:r>
      <w:r w:rsidRPr="00D84B19">
        <w:rPr>
          <w:b/>
        </w:rPr>
        <w:t>8</w:t>
      </w:r>
      <w:r w:rsidRPr="00D84B19">
        <w:t>(3): p. 325.</w:t>
      </w:r>
    </w:p>
    <w:p w14:paraId="735F322C" w14:textId="77777777" w:rsidR="00D84B19" w:rsidRPr="00D84B19" w:rsidRDefault="00D84B19" w:rsidP="00D84B19">
      <w:pPr>
        <w:pStyle w:val="EndNoteBibliography"/>
        <w:spacing w:after="0"/>
        <w:ind w:left="720" w:hanging="720"/>
      </w:pPr>
      <w:r w:rsidRPr="00D84B19">
        <w:t>13.</w:t>
      </w:r>
      <w:r w:rsidRPr="00D84B19">
        <w:tab/>
        <w:t xml:space="preserve">Van Rooijen, M. and S. Newstead, </w:t>
      </w:r>
      <w:r w:rsidRPr="00D84B19">
        <w:rPr>
          <w:i/>
        </w:rPr>
        <w:t>Influencing factors on professional attitudes towards risk-taking in children’s play: a narrative review.</w:t>
      </w:r>
      <w:r w:rsidRPr="00D84B19">
        <w:t xml:space="preserve"> Early Child Development and Care, 2017. </w:t>
      </w:r>
      <w:r w:rsidRPr="00D84B19">
        <w:rPr>
          <w:b/>
        </w:rPr>
        <w:t>187</w:t>
      </w:r>
      <w:r w:rsidRPr="00D84B19">
        <w:t>(5-6): p. 946-957.</w:t>
      </w:r>
    </w:p>
    <w:p w14:paraId="0500220C" w14:textId="77777777" w:rsidR="00D84B19" w:rsidRPr="00D84B19" w:rsidRDefault="00D84B19" w:rsidP="00D84B19">
      <w:pPr>
        <w:pStyle w:val="EndNoteBibliography"/>
        <w:spacing w:after="0"/>
        <w:ind w:left="720" w:hanging="720"/>
      </w:pPr>
      <w:r w:rsidRPr="00D84B19">
        <w:t>14.</w:t>
      </w:r>
      <w:r w:rsidRPr="00D84B19">
        <w:tab/>
        <w:t xml:space="preserve">Lee, H., et al., </w:t>
      </w:r>
      <w:r w:rsidRPr="00D84B19">
        <w:rPr>
          <w:i/>
        </w:rPr>
        <w:t>A meta-study of qualitative research examining determinants of children's independent active free play.</w:t>
      </w:r>
      <w:r w:rsidRPr="00D84B19">
        <w:t xml:space="preserve"> International Journal of Behavioral Nutrition and Physical Activity, 2015. </w:t>
      </w:r>
      <w:r w:rsidRPr="00D84B19">
        <w:rPr>
          <w:b/>
        </w:rPr>
        <w:t>12</w:t>
      </w:r>
      <w:r w:rsidRPr="00D84B19">
        <w:t>(1).</w:t>
      </w:r>
    </w:p>
    <w:p w14:paraId="00C1A7B8" w14:textId="77777777" w:rsidR="00D84B19" w:rsidRPr="00D84B19" w:rsidRDefault="00D84B19" w:rsidP="00D84B19">
      <w:pPr>
        <w:pStyle w:val="EndNoteBibliography"/>
        <w:spacing w:after="0"/>
        <w:ind w:left="720" w:hanging="720"/>
      </w:pPr>
      <w:r w:rsidRPr="00D84B19">
        <w:t>15.</w:t>
      </w:r>
      <w:r w:rsidRPr="00D84B19">
        <w:tab/>
        <w:t xml:space="preserve">Nesbit, R.J., et al., </w:t>
      </w:r>
      <w:r w:rsidRPr="00D84B19">
        <w:rPr>
          <w:i/>
        </w:rPr>
        <w:t>Perceived Barriers and Facilitators of Adventurous Play in Schools: A Qualitative Systematic Review.</w:t>
      </w:r>
      <w:r w:rsidRPr="00D84B19">
        <w:t xml:space="preserve"> Children (Basel, Switzerland), 2021. </w:t>
      </w:r>
      <w:r w:rsidRPr="00D84B19">
        <w:rPr>
          <w:b/>
        </w:rPr>
        <w:t>8</w:t>
      </w:r>
      <w:r w:rsidRPr="00D84B19">
        <w:t>(8): p. 681.</w:t>
      </w:r>
    </w:p>
    <w:p w14:paraId="38093318" w14:textId="77777777" w:rsidR="00D84B19" w:rsidRPr="00D84B19" w:rsidRDefault="00D84B19" w:rsidP="00D84B19">
      <w:pPr>
        <w:pStyle w:val="EndNoteBibliography"/>
        <w:spacing w:after="0"/>
        <w:ind w:left="720" w:hanging="720"/>
      </w:pPr>
      <w:r w:rsidRPr="00D84B19">
        <w:t>16.</w:t>
      </w:r>
      <w:r w:rsidRPr="00D84B19">
        <w:tab/>
        <w:t xml:space="preserve">Wyver, S., et al., </w:t>
      </w:r>
      <w:r w:rsidRPr="00D84B19">
        <w:rPr>
          <w:i/>
        </w:rPr>
        <w:t>Ten ways to restrict children's freedom to play: The problem of surplus safety.</w:t>
      </w:r>
      <w:r w:rsidRPr="00D84B19">
        <w:t xml:space="preserve"> Contemporary Issues in Early Childhood, 2010. </w:t>
      </w:r>
      <w:r w:rsidRPr="00D84B19">
        <w:rPr>
          <w:b/>
        </w:rPr>
        <w:t>11</w:t>
      </w:r>
      <w:r w:rsidRPr="00D84B19">
        <w:t>(3): p. 263-277.</w:t>
      </w:r>
    </w:p>
    <w:p w14:paraId="6701E67F" w14:textId="77777777" w:rsidR="00D84B19" w:rsidRPr="00D84B19" w:rsidRDefault="00D84B19" w:rsidP="00D84B19">
      <w:pPr>
        <w:pStyle w:val="EndNoteBibliography"/>
        <w:spacing w:after="0"/>
        <w:ind w:left="720" w:hanging="720"/>
      </w:pPr>
      <w:r w:rsidRPr="00D84B19">
        <w:t>17.</w:t>
      </w:r>
      <w:r w:rsidRPr="00D84B19">
        <w:tab/>
        <w:t xml:space="preserve">Brussoni, M., et al., </w:t>
      </w:r>
      <w:r w:rsidRPr="00D84B19">
        <w:rPr>
          <w:i/>
        </w:rPr>
        <w:t>Risky Play and Children's Safety: Balancing Priorities for Optimal Child Development.</w:t>
      </w:r>
      <w:r w:rsidRPr="00D84B19">
        <w:t xml:space="preserve"> International Journal of Environmental Research and Public Health, 2012. </w:t>
      </w:r>
      <w:r w:rsidRPr="00D84B19">
        <w:rPr>
          <w:b/>
        </w:rPr>
        <w:t>9</w:t>
      </w:r>
      <w:r w:rsidRPr="00D84B19">
        <w:t>(9): p. 3134-3148.</w:t>
      </w:r>
    </w:p>
    <w:p w14:paraId="14FF5E66" w14:textId="77777777" w:rsidR="00D84B19" w:rsidRPr="00D84B19" w:rsidRDefault="00D84B19" w:rsidP="00D84B19">
      <w:pPr>
        <w:pStyle w:val="EndNoteBibliography"/>
        <w:spacing w:after="0"/>
        <w:ind w:left="720" w:hanging="720"/>
      </w:pPr>
      <w:r w:rsidRPr="00D84B19">
        <w:t>18.</w:t>
      </w:r>
      <w:r w:rsidRPr="00D84B19">
        <w:tab/>
        <w:t xml:space="preserve">Tremblay, M., et al., </w:t>
      </w:r>
      <w:r w:rsidRPr="00D84B19">
        <w:rPr>
          <w:i/>
        </w:rPr>
        <w:t>Position statement on active outdoor play.</w:t>
      </w:r>
      <w:r w:rsidRPr="00D84B19">
        <w:t xml:space="preserve"> International Journal of Environmental Research and Public Health, 2015. </w:t>
      </w:r>
      <w:r w:rsidRPr="00D84B19">
        <w:rPr>
          <w:b/>
        </w:rPr>
        <w:t>12</w:t>
      </w:r>
      <w:r w:rsidRPr="00D84B19">
        <w:t>(6): p. 6475-6505.</w:t>
      </w:r>
    </w:p>
    <w:p w14:paraId="2E8E99D3" w14:textId="77777777" w:rsidR="00D84B19" w:rsidRPr="00D84B19" w:rsidRDefault="00D84B19" w:rsidP="00D84B19">
      <w:pPr>
        <w:pStyle w:val="EndNoteBibliography"/>
        <w:spacing w:after="0"/>
        <w:ind w:left="720" w:hanging="720"/>
      </w:pPr>
      <w:r w:rsidRPr="00D84B19">
        <w:t>19.</w:t>
      </w:r>
      <w:r w:rsidRPr="00D84B19">
        <w:tab/>
        <w:t xml:space="preserve">Sandseter, E.B., </w:t>
      </w:r>
      <w:r w:rsidRPr="00D84B19">
        <w:rPr>
          <w:i/>
        </w:rPr>
        <w:t>Categorising risky play—how can we identify risk‐taking in children's play?</w:t>
      </w:r>
      <w:r w:rsidRPr="00D84B19">
        <w:t xml:space="preserve"> European Early Childhood Education Research Journal, 2007. </w:t>
      </w:r>
      <w:r w:rsidRPr="00D84B19">
        <w:rPr>
          <w:b/>
        </w:rPr>
        <w:t>15</w:t>
      </w:r>
      <w:r w:rsidRPr="00D84B19">
        <w:t>(2): p. 237-252.</w:t>
      </w:r>
    </w:p>
    <w:p w14:paraId="42527E9D" w14:textId="77777777" w:rsidR="00D84B19" w:rsidRPr="00D84B19" w:rsidRDefault="00D84B19" w:rsidP="00D84B19">
      <w:pPr>
        <w:pStyle w:val="EndNoteBibliography"/>
        <w:spacing w:after="0"/>
        <w:ind w:left="720" w:hanging="720"/>
      </w:pPr>
      <w:r w:rsidRPr="00D84B19">
        <w:t>20.</w:t>
      </w:r>
      <w:r w:rsidRPr="00D84B19">
        <w:tab/>
        <w:t xml:space="preserve">Sandseter, E.B.H., </w:t>
      </w:r>
      <w:r w:rsidRPr="00D84B19">
        <w:rPr>
          <w:i/>
        </w:rPr>
        <w:t>Affordances for risky play in preschool: The importance of features in the play environment.</w:t>
      </w:r>
      <w:r w:rsidRPr="00D84B19">
        <w:t xml:space="preserve"> Early Childhood Education Journal, 2009. </w:t>
      </w:r>
      <w:r w:rsidRPr="00D84B19">
        <w:rPr>
          <w:b/>
        </w:rPr>
        <w:t>36</w:t>
      </w:r>
      <w:r w:rsidRPr="00D84B19">
        <w:t>(5): p. 439-446.</w:t>
      </w:r>
    </w:p>
    <w:p w14:paraId="576228B6" w14:textId="77777777" w:rsidR="00D84B19" w:rsidRPr="00D84B19" w:rsidRDefault="00D84B19" w:rsidP="00D84B19">
      <w:pPr>
        <w:pStyle w:val="EndNoteBibliography"/>
        <w:spacing w:after="0"/>
        <w:ind w:left="720" w:hanging="720"/>
      </w:pPr>
      <w:r w:rsidRPr="00D84B19">
        <w:t>21.</w:t>
      </w:r>
      <w:r w:rsidRPr="00D84B19">
        <w:tab/>
        <w:t xml:space="preserve">Bronfenbrenner, U., </w:t>
      </w:r>
      <w:r w:rsidRPr="00D84B19">
        <w:rPr>
          <w:i/>
        </w:rPr>
        <w:t>Ecological models of human development.</w:t>
      </w:r>
      <w:r w:rsidRPr="00D84B19">
        <w:t xml:space="preserve"> Readings on the Development of Children, 1994. </w:t>
      </w:r>
      <w:r w:rsidRPr="00D84B19">
        <w:rPr>
          <w:b/>
        </w:rPr>
        <w:t>2</w:t>
      </w:r>
      <w:r w:rsidRPr="00D84B19">
        <w:t>(1): p. 37-43.</w:t>
      </w:r>
    </w:p>
    <w:p w14:paraId="4834A116" w14:textId="77777777" w:rsidR="00D84B19" w:rsidRPr="00D84B19" w:rsidRDefault="00D84B19" w:rsidP="00D84B19">
      <w:pPr>
        <w:pStyle w:val="EndNoteBibliography"/>
        <w:spacing w:after="0"/>
        <w:ind w:left="720" w:hanging="720"/>
      </w:pPr>
      <w:r w:rsidRPr="00D84B19">
        <w:t>22.</w:t>
      </w:r>
      <w:r w:rsidRPr="00D84B19">
        <w:tab/>
        <w:t xml:space="preserve">Sallis, J.F., N. Owen, and E.B. Fisher, </w:t>
      </w:r>
      <w:r w:rsidRPr="00D84B19">
        <w:rPr>
          <w:i/>
        </w:rPr>
        <w:t>Chapter 20: Ecological models of health behaviour</w:t>
      </w:r>
      <w:r w:rsidRPr="00D84B19">
        <w:t xml:space="preserve">, in </w:t>
      </w:r>
      <w:r w:rsidRPr="00D84B19">
        <w:rPr>
          <w:i/>
        </w:rPr>
        <w:t>Health behavior and health education: theory, research, and practice</w:t>
      </w:r>
      <w:r w:rsidRPr="00D84B19">
        <w:t>, K. Glanz, et al., Editors. 2008, John Wiley &amp; Sons: San Francisco.</w:t>
      </w:r>
    </w:p>
    <w:p w14:paraId="62CCC42A" w14:textId="77777777" w:rsidR="00D84B19" w:rsidRPr="00D84B19" w:rsidRDefault="00D84B19" w:rsidP="00D84B19">
      <w:pPr>
        <w:pStyle w:val="EndNoteBibliography"/>
        <w:spacing w:after="0"/>
        <w:ind w:left="720" w:hanging="720"/>
      </w:pPr>
      <w:r w:rsidRPr="00D84B19">
        <w:t>23.</w:t>
      </w:r>
      <w:r w:rsidRPr="00D84B19">
        <w:tab/>
        <w:t xml:space="preserve">Brusseau, T., S.J. Fairclough, and D.E. Lubans, </w:t>
      </w:r>
      <w:r w:rsidRPr="00D84B19">
        <w:rPr>
          <w:i/>
        </w:rPr>
        <w:t>The Routledge Handbook of Youth Physical Activity</w:t>
      </w:r>
      <w:r w:rsidRPr="00D84B19">
        <w:t>. 2020, New York: Routledge.</w:t>
      </w:r>
    </w:p>
    <w:p w14:paraId="45336ECA" w14:textId="77777777" w:rsidR="00D84B19" w:rsidRPr="00D84B19" w:rsidRDefault="00D84B19" w:rsidP="00D84B19">
      <w:pPr>
        <w:pStyle w:val="EndNoteBibliography"/>
        <w:spacing w:after="0"/>
        <w:ind w:left="720" w:hanging="720"/>
      </w:pPr>
      <w:r w:rsidRPr="00D84B19">
        <w:t>24.</w:t>
      </w:r>
      <w:r w:rsidRPr="00D84B19">
        <w:tab/>
        <w:t xml:space="preserve">Gibson, J.J., </w:t>
      </w:r>
      <w:r w:rsidRPr="00D84B19">
        <w:rPr>
          <w:i/>
        </w:rPr>
        <w:t>The Ecological Approach to Visual Perception : Classic Edition</w:t>
      </w:r>
      <w:r w:rsidRPr="00D84B19">
        <w:t>. 1979, London: Taylor &amp; Francis Group.</w:t>
      </w:r>
    </w:p>
    <w:p w14:paraId="46632535" w14:textId="77777777" w:rsidR="00D84B19" w:rsidRPr="00D84B19" w:rsidRDefault="00D84B19" w:rsidP="00D84B19">
      <w:pPr>
        <w:pStyle w:val="EndNoteBibliography"/>
        <w:spacing w:after="0"/>
        <w:ind w:left="720" w:hanging="720"/>
      </w:pPr>
      <w:r w:rsidRPr="00D84B19">
        <w:t>25.</w:t>
      </w:r>
      <w:r w:rsidRPr="00D84B19">
        <w:tab/>
        <w:t xml:space="preserve">Kyttä, M., </w:t>
      </w:r>
      <w:r w:rsidRPr="00D84B19">
        <w:rPr>
          <w:i/>
        </w:rPr>
        <w:t>The extent of children's independent mobility and the number of actualized affordances as criteria for child-friendly environments.</w:t>
      </w:r>
      <w:r w:rsidRPr="00D84B19">
        <w:t xml:space="preserve"> Journal of Environmental Psychology, 2004. </w:t>
      </w:r>
      <w:r w:rsidRPr="00D84B19">
        <w:rPr>
          <w:b/>
        </w:rPr>
        <w:t>24</w:t>
      </w:r>
      <w:r w:rsidRPr="00D84B19">
        <w:t>(2): p. 179-198.</w:t>
      </w:r>
    </w:p>
    <w:p w14:paraId="591B9692" w14:textId="77777777" w:rsidR="00D84B19" w:rsidRPr="00D84B19" w:rsidRDefault="00D84B19" w:rsidP="00D84B19">
      <w:pPr>
        <w:pStyle w:val="EndNoteBibliography"/>
        <w:spacing w:after="0"/>
        <w:ind w:left="720" w:hanging="720"/>
      </w:pPr>
      <w:r w:rsidRPr="00D84B19">
        <w:t>26.</w:t>
      </w:r>
      <w:r w:rsidRPr="00D84B19">
        <w:tab/>
        <w:t xml:space="preserve">Truelove, S., L.M. Vanderloo, and P. Tucker, </w:t>
      </w:r>
      <w:r w:rsidRPr="00D84B19">
        <w:rPr>
          <w:i/>
        </w:rPr>
        <w:t>Defining and measuring active play among young children: A systematic review.</w:t>
      </w:r>
      <w:r w:rsidRPr="00D84B19">
        <w:t xml:space="preserve"> Journal of Physical Activity and Health, 2017. </w:t>
      </w:r>
      <w:r w:rsidRPr="00D84B19">
        <w:rPr>
          <w:b/>
        </w:rPr>
        <w:t>14</w:t>
      </w:r>
      <w:r w:rsidRPr="00D84B19">
        <w:t>(2): p. 155-166.</w:t>
      </w:r>
    </w:p>
    <w:p w14:paraId="5C7B8529" w14:textId="77777777" w:rsidR="00D84B19" w:rsidRPr="00D84B19" w:rsidRDefault="00D84B19" w:rsidP="00D84B19">
      <w:pPr>
        <w:pStyle w:val="EndNoteBibliography"/>
        <w:spacing w:after="0"/>
        <w:ind w:left="720" w:hanging="720"/>
      </w:pPr>
      <w:r w:rsidRPr="00D84B19">
        <w:t>27.</w:t>
      </w:r>
      <w:r w:rsidRPr="00D84B19">
        <w:tab/>
        <w:t xml:space="preserve">Sandseter, E.B.H., </w:t>
      </w:r>
      <w:r w:rsidRPr="00D84B19">
        <w:rPr>
          <w:i/>
        </w:rPr>
        <w:t>Scaryfunny: A Qualitative Study of Risky Play Among Preschool Children</w:t>
      </w:r>
      <w:r w:rsidRPr="00D84B19">
        <w:t xml:space="preserve">, in </w:t>
      </w:r>
      <w:r w:rsidRPr="00D84B19">
        <w:rPr>
          <w:i/>
        </w:rPr>
        <w:t>Department of Psychology</w:t>
      </w:r>
      <w:r w:rsidRPr="00D84B19">
        <w:t>. 2010, Norwegian University of Science and Technology: Trondheim.</w:t>
      </w:r>
    </w:p>
    <w:p w14:paraId="19F8DFB1" w14:textId="77777777" w:rsidR="00D84B19" w:rsidRPr="00D84B19" w:rsidRDefault="00D84B19" w:rsidP="00D84B19">
      <w:pPr>
        <w:pStyle w:val="EndNoteBibliography"/>
        <w:spacing w:after="0"/>
        <w:ind w:left="720" w:hanging="720"/>
      </w:pPr>
      <w:r w:rsidRPr="00D84B19">
        <w:t>28.</w:t>
      </w:r>
      <w:r w:rsidRPr="00D84B19">
        <w:tab/>
        <w:t xml:space="preserve">Kleppe, R., E. Melhuish, and E.B.H. Sandseter, </w:t>
      </w:r>
      <w:r w:rsidRPr="00D84B19">
        <w:rPr>
          <w:i/>
        </w:rPr>
        <w:t>Identifying and characterizing risky play in the age one-to-three years.</w:t>
      </w:r>
      <w:r w:rsidRPr="00D84B19">
        <w:t xml:space="preserve"> European Early Childhood Education Research Journal, 2017. </w:t>
      </w:r>
      <w:r w:rsidRPr="00D84B19">
        <w:rPr>
          <w:b/>
        </w:rPr>
        <w:t>25</w:t>
      </w:r>
      <w:r w:rsidRPr="00D84B19">
        <w:t>(3): p. 370-385.</w:t>
      </w:r>
    </w:p>
    <w:p w14:paraId="3B17B018" w14:textId="77777777" w:rsidR="00D84B19" w:rsidRPr="00D84B19" w:rsidRDefault="00D84B19" w:rsidP="00D84B19">
      <w:pPr>
        <w:pStyle w:val="EndNoteBibliography"/>
        <w:spacing w:after="0"/>
        <w:ind w:left="720" w:hanging="720"/>
      </w:pPr>
      <w:r w:rsidRPr="00D84B19">
        <w:t>29.</w:t>
      </w:r>
      <w:r w:rsidRPr="00D84B19">
        <w:tab/>
        <w:t xml:space="preserve">Jelleyman, C., et al., </w:t>
      </w:r>
      <w:r w:rsidRPr="00D84B19">
        <w:rPr>
          <w:i/>
        </w:rPr>
        <w:t>A cross-sectional description of parental perceptions and practices related to risky play and independent mobility in children: The New Zealand state of play survey.</w:t>
      </w:r>
      <w:r w:rsidRPr="00D84B19">
        <w:t xml:space="preserve"> International Journal of Environmental Research and Public Health, 2019. </w:t>
      </w:r>
      <w:r w:rsidRPr="00D84B19">
        <w:rPr>
          <w:b/>
        </w:rPr>
        <w:t>16</w:t>
      </w:r>
      <w:r w:rsidRPr="00D84B19">
        <w:t>(2).</w:t>
      </w:r>
    </w:p>
    <w:p w14:paraId="50CB1CF1" w14:textId="77777777" w:rsidR="00D84B19" w:rsidRPr="00D84B19" w:rsidRDefault="00D84B19" w:rsidP="00D84B19">
      <w:pPr>
        <w:pStyle w:val="EndNoteBibliography"/>
        <w:spacing w:after="0"/>
        <w:ind w:left="720" w:hanging="720"/>
      </w:pPr>
      <w:r w:rsidRPr="00D84B19">
        <w:t>30.</w:t>
      </w:r>
      <w:r w:rsidRPr="00D84B19">
        <w:tab/>
        <w:t xml:space="preserve">Brussoni, M., et al., </w:t>
      </w:r>
      <w:r w:rsidRPr="00D84B19">
        <w:rPr>
          <w:i/>
        </w:rPr>
        <w:t>What is the relationship between risky outdoor play and health in children? A systematic review.</w:t>
      </w:r>
      <w:r w:rsidRPr="00D84B19">
        <w:t xml:space="preserve"> International Journal of Environmental Research Public Health, 2015. </w:t>
      </w:r>
      <w:r w:rsidRPr="00D84B19">
        <w:rPr>
          <w:b/>
        </w:rPr>
        <w:t>12</w:t>
      </w:r>
      <w:r w:rsidRPr="00D84B19">
        <w:t>(6): p. 6423-6454.</w:t>
      </w:r>
    </w:p>
    <w:p w14:paraId="097CA357" w14:textId="77777777" w:rsidR="00D84B19" w:rsidRPr="00D84B19" w:rsidRDefault="00D84B19" w:rsidP="00D84B19">
      <w:pPr>
        <w:pStyle w:val="EndNoteBibliography"/>
        <w:spacing w:after="0"/>
        <w:ind w:left="720" w:hanging="720"/>
      </w:pPr>
      <w:r w:rsidRPr="00D84B19">
        <w:t>31.</w:t>
      </w:r>
      <w:r w:rsidRPr="00D84B19">
        <w:tab/>
        <w:t xml:space="preserve">Sjöberg, L., B.-E. Moen, and T. Rundmo, </w:t>
      </w:r>
      <w:r w:rsidRPr="00D84B19">
        <w:rPr>
          <w:i/>
        </w:rPr>
        <w:t>Explaining risk perception. An evaluation of the psychometric paradigm in risk perception research</w:t>
      </w:r>
      <w:r w:rsidRPr="00D84B19">
        <w:t>. 2004, Norwegian University of Science and Technology: Trondheim, Norway.</w:t>
      </w:r>
    </w:p>
    <w:p w14:paraId="515E6203" w14:textId="77777777" w:rsidR="00D84B19" w:rsidRPr="00D84B19" w:rsidRDefault="00D84B19" w:rsidP="00D84B19">
      <w:pPr>
        <w:pStyle w:val="EndNoteBibliography"/>
        <w:spacing w:after="0"/>
        <w:ind w:left="720" w:hanging="720"/>
      </w:pPr>
      <w:r w:rsidRPr="00D84B19">
        <w:t>32.</w:t>
      </w:r>
      <w:r w:rsidRPr="00D84B19">
        <w:tab/>
        <w:t xml:space="preserve">Lavrysen, A., et al., </w:t>
      </w:r>
      <w:r w:rsidRPr="00D84B19">
        <w:rPr>
          <w:i/>
        </w:rPr>
        <w:t>Risky-play at school. Facilitating risk perception and competence in young children.</w:t>
      </w:r>
      <w:r w:rsidRPr="00D84B19">
        <w:t xml:space="preserve"> European Early Childhood Education Research Journal, 2017. </w:t>
      </w:r>
      <w:r w:rsidRPr="00D84B19">
        <w:rPr>
          <w:b/>
        </w:rPr>
        <w:t>25</w:t>
      </w:r>
      <w:r w:rsidRPr="00D84B19">
        <w:t>(1): p. 89-105.</w:t>
      </w:r>
    </w:p>
    <w:p w14:paraId="180CC6C6" w14:textId="387B5A89" w:rsidR="00D84B19" w:rsidRPr="00D84B19" w:rsidRDefault="00D84B19" w:rsidP="00D84B19">
      <w:pPr>
        <w:pStyle w:val="EndNoteBibliography"/>
        <w:spacing w:after="0"/>
        <w:ind w:left="720" w:hanging="720"/>
      </w:pPr>
      <w:r w:rsidRPr="00D84B19">
        <w:t>33.</w:t>
      </w:r>
      <w:r w:rsidRPr="00D84B19">
        <w:tab/>
        <w:t xml:space="preserve">International Physical Literacy Association. </w:t>
      </w:r>
      <w:r w:rsidRPr="00D84B19">
        <w:rPr>
          <w:i/>
        </w:rPr>
        <w:t>International Physical Literacy Association homepage</w:t>
      </w:r>
      <w:r w:rsidRPr="00D84B19">
        <w:t xml:space="preserve">. 2017  14 May 2020]; Available from: </w:t>
      </w:r>
      <w:hyperlink r:id="rId9" w:history="1">
        <w:r w:rsidRPr="00D84B19">
          <w:rPr>
            <w:rStyle w:val="Hyperlink"/>
          </w:rPr>
          <w:t>https://www.physical-literacy.org.uk</w:t>
        </w:r>
      </w:hyperlink>
      <w:r w:rsidRPr="00D84B19">
        <w:t>.</w:t>
      </w:r>
    </w:p>
    <w:p w14:paraId="61927898" w14:textId="77777777" w:rsidR="00D84B19" w:rsidRPr="00D84B19" w:rsidRDefault="00D84B19" w:rsidP="00D84B19">
      <w:pPr>
        <w:pStyle w:val="EndNoteBibliography"/>
        <w:spacing w:after="0"/>
        <w:ind w:left="720" w:hanging="720"/>
      </w:pPr>
      <w:r w:rsidRPr="00D84B19">
        <w:t>34.</w:t>
      </w:r>
      <w:r w:rsidRPr="00D84B19">
        <w:tab/>
        <w:t xml:space="preserve">Gallahue, D.L., J.C. Ozmun, and J. Goodway, </w:t>
      </w:r>
      <w:r w:rsidRPr="00D84B19">
        <w:rPr>
          <w:i/>
        </w:rPr>
        <w:t>Understanding motor development : infants, children, adolescents, adults</w:t>
      </w:r>
      <w:r w:rsidRPr="00D84B19">
        <w:t>. Seventh edition. ed. 2012: McGraw-Hill.</w:t>
      </w:r>
    </w:p>
    <w:p w14:paraId="0B5E7982" w14:textId="77777777" w:rsidR="00D84B19" w:rsidRPr="00D84B19" w:rsidRDefault="00D84B19" w:rsidP="00D84B19">
      <w:pPr>
        <w:pStyle w:val="EndNoteBibliography"/>
        <w:ind w:left="720" w:hanging="720"/>
      </w:pPr>
      <w:r w:rsidRPr="00D84B19">
        <w:t>35.</w:t>
      </w:r>
      <w:r w:rsidRPr="00D84B19">
        <w:tab/>
        <w:t xml:space="preserve">Sport Australia, </w:t>
      </w:r>
      <w:r w:rsidRPr="00D84B19">
        <w:rPr>
          <w:i/>
        </w:rPr>
        <w:t>Australian Physical Literacy Framework</w:t>
      </w:r>
      <w:r w:rsidRPr="00D84B19">
        <w:t>. 2019, Australian Sports Commission: Canberra.</w:t>
      </w:r>
    </w:p>
    <w:p w14:paraId="7D58DCD1" w14:textId="4B2952E8" w:rsidR="002D37E2" w:rsidRDefault="007E25BF" w:rsidP="00306A82">
      <w:pPr>
        <w:spacing w:line="360" w:lineRule="auto"/>
      </w:pPr>
      <w:r>
        <w:fldChar w:fldCharType="end"/>
      </w:r>
    </w:p>
    <w:sectPr w:rsidR="002D37E2" w:rsidSect="00FF7AC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D605E" w14:textId="77777777" w:rsidR="0067673B" w:rsidRDefault="0067673B" w:rsidP="001C57BB">
      <w:r>
        <w:separator/>
      </w:r>
    </w:p>
  </w:endnote>
  <w:endnote w:type="continuationSeparator" w:id="0">
    <w:p w14:paraId="434DE20E" w14:textId="77777777" w:rsidR="0067673B" w:rsidRDefault="0067673B" w:rsidP="001C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681058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08B2D30" w14:textId="6B4E9776" w:rsidR="00256B4F" w:rsidRPr="007A0D34" w:rsidRDefault="00256B4F">
            <w:pPr>
              <w:pStyle w:val="Footer"/>
              <w:jc w:val="right"/>
              <w:rPr>
                <w:sz w:val="16"/>
                <w:szCs w:val="16"/>
              </w:rPr>
            </w:pPr>
            <w:r w:rsidRPr="007A0D34">
              <w:rPr>
                <w:sz w:val="16"/>
                <w:szCs w:val="16"/>
              </w:rPr>
              <w:t xml:space="preserve">Page </w:t>
            </w:r>
            <w:r w:rsidRPr="007A0D34">
              <w:rPr>
                <w:b/>
                <w:bCs/>
                <w:sz w:val="16"/>
                <w:szCs w:val="16"/>
              </w:rPr>
              <w:fldChar w:fldCharType="begin"/>
            </w:r>
            <w:r w:rsidRPr="007A0D34">
              <w:rPr>
                <w:b/>
                <w:bCs/>
                <w:sz w:val="16"/>
                <w:szCs w:val="16"/>
              </w:rPr>
              <w:instrText xml:space="preserve"> PAGE </w:instrText>
            </w:r>
            <w:r w:rsidRPr="007A0D34">
              <w:rPr>
                <w:b/>
                <w:bCs/>
                <w:sz w:val="16"/>
                <w:szCs w:val="16"/>
              </w:rPr>
              <w:fldChar w:fldCharType="separate"/>
            </w:r>
            <w:r w:rsidR="00C17548">
              <w:rPr>
                <w:b/>
                <w:bCs/>
                <w:noProof/>
                <w:sz w:val="16"/>
                <w:szCs w:val="16"/>
              </w:rPr>
              <w:t>42</w:t>
            </w:r>
            <w:r w:rsidRPr="007A0D34">
              <w:rPr>
                <w:b/>
                <w:bCs/>
                <w:sz w:val="16"/>
                <w:szCs w:val="16"/>
              </w:rPr>
              <w:fldChar w:fldCharType="end"/>
            </w:r>
            <w:r w:rsidRPr="007A0D34">
              <w:rPr>
                <w:sz w:val="16"/>
                <w:szCs w:val="16"/>
              </w:rPr>
              <w:t xml:space="preserve"> of </w:t>
            </w:r>
            <w:r w:rsidRPr="007A0D34">
              <w:rPr>
                <w:b/>
                <w:bCs/>
                <w:sz w:val="16"/>
                <w:szCs w:val="16"/>
              </w:rPr>
              <w:fldChar w:fldCharType="begin"/>
            </w:r>
            <w:r w:rsidRPr="007A0D34">
              <w:rPr>
                <w:b/>
                <w:bCs/>
                <w:sz w:val="16"/>
                <w:szCs w:val="16"/>
              </w:rPr>
              <w:instrText xml:space="preserve"> NUMPAGES  </w:instrText>
            </w:r>
            <w:r w:rsidRPr="007A0D34">
              <w:rPr>
                <w:b/>
                <w:bCs/>
                <w:sz w:val="16"/>
                <w:szCs w:val="16"/>
              </w:rPr>
              <w:fldChar w:fldCharType="separate"/>
            </w:r>
            <w:r w:rsidR="00C17548">
              <w:rPr>
                <w:b/>
                <w:bCs/>
                <w:noProof/>
                <w:sz w:val="16"/>
                <w:szCs w:val="16"/>
              </w:rPr>
              <w:t>72</w:t>
            </w:r>
            <w:r w:rsidRPr="007A0D34">
              <w:rPr>
                <w:b/>
                <w:bCs/>
                <w:sz w:val="16"/>
                <w:szCs w:val="16"/>
              </w:rPr>
              <w:fldChar w:fldCharType="end"/>
            </w:r>
          </w:p>
        </w:sdtContent>
      </w:sdt>
    </w:sdtContent>
  </w:sdt>
  <w:p w14:paraId="077742C7" w14:textId="77777777" w:rsidR="00256B4F" w:rsidRDefault="00256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9B75" w14:textId="77777777" w:rsidR="0067673B" w:rsidRDefault="0067673B" w:rsidP="001C57BB">
      <w:r>
        <w:separator/>
      </w:r>
    </w:p>
  </w:footnote>
  <w:footnote w:type="continuationSeparator" w:id="0">
    <w:p w14:paraId="3510D753" w14:textId="77777777" w:rsidR="0067673B" w:rsidRDefault="0067673B" w:rsidP="001C5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4F7"/>
    <w:multiLevelType w:val="hybridMultilevel"/>
    <w:tmpl w:val="20D861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FE0EB8"/>
    <w:multiLevelType w:val="hybridMultilevel"/>
    <w:tmpl w:val="EFAAF3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247A74"/>
    <w:multiLevelType w:val="hybridMultilevel"/>
    <w:tmpl w:val="1B9EF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D92C38"/>
    <w:multiLevelType w:val="hybridMultilevel"/>
    <w:tmpl w:val="356A782C"/>
    <w:lvl w:ilvl="0" w:tplc="72C8DC54">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0387024"/>
    <w:multiLevelType w:val="hybridMultilevel"/>
    <w:tmpl w:val="DBD07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4500E3"/>
    <w:multiLevelType w:val="hybridMultilevel"/>
    <w:tmpl w:val="8786BF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9F1AE1"/>
    <w:multiLevelType w:val="hybridMultilevel"/>
    <w:tmpl w:val="B66E249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E424DF"/>
    <w:multiLevelType w:val="hybridMultilevel"/>
    <w:tmpl w:val="6F243E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4AC2232"/>
    <w:multiLevelType w:val="hybridMultilevel"/>
    <w:tmpl w:val="29B447E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A62E7D"/>
    <w:multiLevelType w:val="hybridMultilevel"/>
    <w:tmpl w:val="52D89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BF34430"/>
    <w:multiLevelType w:val="hybridMultilevel"/>
    <w:tmpl w:val="BB0E917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100790E"/>
    <w:multiLevelType w:val="hybridMultilevel"/>
    <w:tmpl w:val="16286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FA1CBB"/>
    <w:multiLevelType w:val="hybridMultilevel"/>
    <w:tmpl w:val="F552FC1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55115EF"/>
    <w:multiLevelType w:val="hybridMultilevel"/>
    <w:tmpl w:val="4D7E3D2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66874C2"/>
    <w:multiLevelType w:val="hybridMultilevel"/>
    <w:tmpl w:val="9E50E1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6B9193B"/>
    <w:multiLevelType w:val="hybridMultilevel"/>
    <w:tmpl w:val="7B109D3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F2045F"/>
    <w:multiLevelType w:val="multilevel"/>
    <w:tmpl w:val="AAC01566"/>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3B626B13"/>
    <w:multiLevelType w:val="multilevel"/>
    <w:tmpl w:val="E5DA5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385322"/>
    <w:multiLevelType w:val="hybridMultilevel"/>
    <w:tmpl w:val="270A2BA2"/>
    <w:lvl w:ilvl="0" w:tplc="F4A4C92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9" w15:restartNumberingAfterBreak="0">
    <w:nsid w:val="513A76F5"/>
    <w:multiLevelType w:val="hybridMultilevel"/>
    <w:tmpl w:val="E10292DA"/>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C73991"/>
    <w:multiLevelType w:val="hybridMultilevel"/>
    <w:tmpl w:val="70C222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2F6A16"/>
    <w:multiLevelType w:val="hybridMultilevel"/>
    <w:tmpl w:val="2B886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D6B184D"/>
    <w:multiLevelType w:val="hybridMultilevel"/>
    <w:tmpl w:val="082AA6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41D67EF"/>
    <w:multiLevelType w:val="hybridMultilevel"/>
    <w:tmpl w:val="1764987C"/>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3D49E5"/>
    <w:multiLevelType w:val="hybridMultilevel"/>
    <w:tmpl w:val="EA4262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CF1314D"/>
    <w:multiLevelType w:val="hybridMultilevel"/>
    <w:tmpl w:val="2E76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A10050"/>
    <w:multiLevelType w:val="hybridMultilevel"/>
    <w:tmpl w:val="72326A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45A79CF"/>
    <w:multiLevelType w:val="hybridMultilevel"/>
    <w:tmpl w:val="B85079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5405ED3"/>
    <w:multiLevelType w:val="hybridMultilevel"/>
    <w:tmpl w:val="2ABCEA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79736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7A3E70"/>
    <w:multiLevelType w:val="hybridMultilevel"/>
    <w:tmpl w:val="443E92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9120834"/>
    <w:multiLevelType w:val="hybridMultilevel"/>
    <w:tmpl w:val="C9985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0"/>
  </w:num>
  <w:num w:numId="3">
    <w:abstractNumId w:val="1"/>
  </w:num>
  <w:num w:numId="4">
    <w:abstractNumId w:val="29"/>
  </w:num>
  <w:num w:numId="5">
    <w:abstractNumId w:val="19"/>
  </w:num>
  <w:num w:numId="6">
    <w:abstractNumId w:val="23"/>
  </w:num>
  <w:num w:numId="7">
    <w:abstractNumId w:val="28"/>
  </w:num>
  <w:num w:numId="8">
    <w:abstractNumId w:val="16"/>
  </w:num>
  <w:num w:numId="9">
    <w:abstractNumId w:val="1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5"/>
  </w:num>
  <w:num w:numId="13">
    <w:abstractNumId w:val="21"/>
  </w:num>
  <w:num w:numId="14">
    <w:abstractNumId w:val="11"/>
  </w:num>
  <w:num w:numId="15">
    <w:abstractNumId w:val="13"/>
  </w:num>
  <w:num w:numId="16">
    <w:abstractNumId w:val="30"/>
  </w:num>
  <w:num w:numId="17">
    <w:abstractNumId w:val="24"/>
  </w:num>
  <w:num w:numId="18">
    <w:abstractNumId w:val="30"/>
  </w:num>
  <w:num w:numId="19">
    <w:abstractNumId w:val="14"/>
  </w:num>
  <w:num w:numId="20">
    <w:abstractNumId w:val="8"/>
  </w:num>
  <w:num w:numId="21">
    <w:abstractNumId w:val="22"/>
  </w:num>
  <w:num w:numId="22">
    <w:abstractNumId w:val="10"/>
  </w:num>
  <w:num w:numId="23">
    <w:abstractNumId w:val="7"/>
  </w:num>
  <w:num w:numId="24">
    <w:abstractNumId w:val="5"/>
  </w:num>
  <w:num w:numId="25">
    <w:abstractNumId w:val="2"/>
  </w:num>
  <w:num w:numId="26">
    <w:abstractNumId w:val="31"/>
  </w:num>
  <w:num w:numId="27">
    <w:abstractNumId w:val="27"/>
  </w:num>
  <w:num w:numId="28">
    <w:abstractNumId w:val="15"/>
  </w:num>
  <w:num w:numId="29">
    <w:abstractNumId w:val="6"/>
  </w:num>
  <w:num w:numId="30">
    <w:abstractNumId w:val="3"/>
  </w:num>
  <w:num w:numId="31">
    <w:abstractNumId w:val="12"/>
  </w:num>
  <w:num w:numId="32">
    <w:abstractNumId w:val="4"/>
  </w:num>
  <w:num w:numId="33">
    <w:abstractNumId w:val="9"/>
  </w:num>
  <w:num w:numId="34">
    <w:abstractNumId w:val="20"/>
  </w:num>
  <w:num w:numId="35">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2zpeaxdxrvehedefo5rx9repzavxvwpvvs&quot;&gt;Risky-Play-PL&lt;record-ids&gt;&lt;item&gt;79&lt;/item&gt;&lt;item&gt;83&lt;/item&gt;&lt;item&gt;85&lt;/item&gt;&lt;item&gt;90&lt;/item&gt;&lt;item&gt;92&lt;/item&gt;&lt;item&gt;119&lt;/item&gt;&lt;item&gt;175&lt;/item&gt;&lt;item&gt;195&lt;/item&gt;&lt;item&gt;198&lt;/item&gt;&lt;item&gt;221&lt;/item&gt;&lt;item&gt;270&lt;/item&gt;&lt;item&gt;272&lt;/item&gt;&lt;item&gt;274&lt;/item&gt;&lt;item&gt;284&lt;/item&gt;&lt;item&gt;304&lt;/item&gt;&lt;item&gt;309&lt;/item&gt;&lt;item&gt;320&lt;/item&gt;&lt;item&gt;322&lt;/item&gt;&lt;item&gt;355&lt;/item&gt;&lt;item&gt;396&lt;/item&gt;&lt;item&gt;493&lt;/item&gt;&lt;item&gt;502&lt;/item&gt;&lt;item&gt;503&lt;/item&gt;&lt;item&gt;505&lt;/item&gt;&lt;item&gt;539&lt;/item&gt;&lt;item&gt;573&lt;/item&gt;&lt;item&gt;579&lt;/item&gt;&lt;item&gt;594&lt;/item&gt;&lt;item&gt;631&lt;/item&gt;&lt;item&gt;646&lt;/item&gt;&lt;item&gt;682&lt;/item&gt;&lt;item&gt;691&lt;/item&gt;&lt;item&gt;692&lt;/item&gt;&lt;item&gt;693&lt;/item&gt;&lt;item&gt;722&lt;/item&gt;&lt;/record-ids&gt;&lt;/item&gt;&lt;/Libraries&gt;"/>
  </w:docVars>
  <w:rsids>
    <w:rsidRoot w:val="005956E9"/>
    <w:rsid w:val="00000087"/>
    <w:rsid w:val="000001B0"/>
    <w:rsid w:val="000009A9"/>
    <w:rsid w:val="0000138A"/>
    <w:rsid w:val="000015FB"/>
    <w:rsid w:val="000016E4"/>
    <w:rsid w:val="00001959"/>
    <w:rsid w:val="00001CD9"/>
    <w:rsid w:val="000023E6"/>
    <w:rsid w:val="00002748"/>
    <w:rsid w:val="00002891"/>
    <w:rsid w:val="00002975"/>
    <w:rsid w:val="000029B0"/>
    <w:rsid w:val="00002B02"/>
    <w:rsid w:val="00002F60"/>
    <w:rsid w:val="00003283"/>
    <w:rsid w:val="00003F07"/>
    <w:rsid w:val="00004530"/>
    <w:rsid w:val="00004539"/>
    <w:rsid w:val="000045C9"/>
    <w:rsid w:val="000045CF"/>
    <w:rsid w:val="00005142"/>
    <w:rsid w:val="0000530A"/>
    <w:rsid w:val="00005332"/>
    <w:rsid w:val="0000543D"/>
    <w:rsid w:val="000059AF"/>
    <w:rsid w:val="00005ACD"/>
    <w:rsid w:val="00005CDA"/>
    <w:rsid w:val="00005DD7"/>
    <w:rsid w:val="00005E14"/>
    <w:rsid w:val="00005FEE"/>
    <w:rsid w:val="000064EA"/>
    <w:rsid w:val="0000669E"/>
    <w:rsid w:val="0000676F"/>
    <w:rsid w:val="00006CFA"/>
    <w:rsid w:val="00007231"/>
    <w:rsid w:val="000072DF"/>
    <w:rsid w:val="000073C8"/>
    <w:rsid w:val="0000798F"/>
    <w:rsid w:val="00007D5B"/>
    <w:rsid w:val="00007E2E"/>
    <w:rsid w:val="00010E3D"/>
    <w:rsid w:val="00011868"/>
    <w:rsid w:val="0001192E"/>
    <w:rsid w:val="0001193C"/>
    <w:rsid w:val="00011D24"/>
    <w:rsid w:val="00011DB6"/>
    <w:rsid w:val="00012944"/>
    <w:rsid w:val="00012D7D"/>
    <w:rsid w:val="00012D8E"/>
    <w:rsid w:val="00013C19"/>
    <w:rsid w:val="00013DC3"/>
    <w:rsid w:val="00013E05"/>
    <w:rsid w:val="00014367"/>
    <w:rsid w:val="000144B6"/>
    <w:rsid w:val="0001466D"/>
    <w:rsid w:val="00014A51"/>
    <w:rsid w:val="00014D38"/>
    <w:rsid w:val="00015352"/>
    <w:rsid w:val="00015790"/>
    <w:rsid w:val="000157DF"/>
    <w:rsid w:val="000159EE"/>
    <w:rsid w:val="00015BAD"/>
    <w:rsid w:val="00016466"/>
    <w:rsid w:val="000164FC"/>
    <w:rsid w:val="0001676C"/>
    <w:rsid w:val="00016801"/>
    <w:rsid w:val="00016F8A"/>
    <w:rsid w:val="00017078"/>
    <w:rsid w:val="00017112"/>
    <w:rsid w:val="0001728B"/>
    <w:rsid w:val="000172A4"/>
    <w:rsid w:val="000173B6"/>
    <w:rsid w:val="000173BA"/>
    <w:rsid w:val="0001753E"/>
    <w:rsid w:val="00017D30"/>
    <w:rsid w:val="00020A67"/>
    <w:rsid w:val="00021415"/>
    <w:rsid w:val="00021755"/>
    <w:rsid w:val="000217B3"/>
    <w:rsid w:val="00022373"/>
    <w:rsid w:val="000226F6"/>
    <w:rsid w:val="00022714"/>
    <w:rsid w:val="00022EDF"/>
    <w:rsid w:val="0002306A"/>
    <w:rsid w:val="0002402C"/>
    <w:rsid w:val="0002402F"/>
    <w:rsid w:val="000246BE"/>
    <w:rsid w:val="00024749"/>
    <w:rsid w:val="00024FA7"/>
    <w:rsid w:val="00025461"/>
    <w:rsid w:val="000258B6"/>
    <w:rsid w:val="00025F69"/>
    <w:rsid w:val="00026195"/>
    <w:rsid w:val="0002623D"/>
    <w:rsid w:val="00026315"/>
    <w:rsid w:val="0002649A"/>
    <w:rsid w:val="000264CF"/>
    <w:rsid w:val="00026AB2"/>
    <w:rsid w:val="00026D71"/>
    <w:rsid w:val="00026EFC"/>
    <w:rsid w:val="000273E6"/>
    <w:rsid w:val="000275A4"/>
    <w:rsid w:val="000276B6"/>
    <w:rsid w:val="00027811"/>
    <w:rsid w:val="00027A53"/>
    <w:rsid w:val="00027AFD"/>
    <w:rsid w:val="00027EB6"/>
    <w:rsid w:val="00030227"/>
    <w:rsid w:val="000304C8"/>
    <w:rsid w:val="000306CB"/>
    <w:rsid w:val="00030D00"/>
    <w:rsid w:val="00031158"/>
    <w:rsid w:val="000311F9"/>
    <w:rsid w:val="00031479"/>
    <w:rsid w:val="0003159B"/>
    <w:rsid w:val="0003176D"/>
    <w:rsid w:val="000318CB"/>
    <w:rsid w:val="000325CC"/>
    <w:rsid w:val="000325EC"/>
    <w:rsid w:val="00032731"/>
    <w:rsid w:val="00032B49"/>
    <w:rsid w:val="00032B67"/>
    <w:rsid w:val="00032B73"/>
    <w:rsid w:val="00032D51"/>
    <w:rsid w:val="00032F09"/>
    <w:rsid w:val="00032F92"/>
    <w:rsid w:val="00033050"/>
    <w:rsid w:val="000333ED"/>
    <w:rsid w:val="00033A80"/>
    <w:rsid w:val="00033D49"/>
    <w:rsid w:val="00033DB6"/>
    <w:rsid w:val="00033F2D"/>
    <w:rsid w:val="00034293"/>
    <w:rsid w:val="00034489"/>
    <w:rsid w:val="000347AF"/>
    <w:rsid w:val="00034808"/>
    <w:rsid w:val="00034834"/>
    <w:rsid w:val="00034946"/>
    <w:rsid w:val="00035262"/>
    <w:rsid w:val="000356EC"/>
    <w:rsid w:val="00036075"/>
    <w:rsid w:val="000365A5"/>
    <w:rsid w:val="00036D16"/>
    <w:rsid w:val="000371B6"/>
    <w:rsid w:val="000374E4"/>
    <w:rsid w:val="000379F5"/>
    <w:rsid w:val="00037C58"/>
    <w:rsid w:val="000401A2"/>
    <w:rsid w:val="000402A1"/>
    <w:rsid w:val="00040803"/>
    <w:rsid w:val="00040897"/>
    <w:rsid w:val="00040E3F"/>
    <w:rsid w:val="00040F46"/>
    <w:rsid w:val="00041094"/>
    <w:rsid w:val="000418A1"/>
    <w:rsid w:val="00041A34"/>
    <w:rsid w:val="00041D29"/>
    <w:rsid w:val="0004224E"/>
    <w:rsid w:val="000423E9"/>
    <w:rsid w:val="00042621"/>
    <w:rsid w:val="000429E9"/>
    <w:rsid w:val="00042D88"/>
    <w:rsid w:val="000438DD"/>
    <w:rsid w:val="000439DD"/>
    <w:rsid w:val="00043D62"/>
    <w:rsid w:val="000442D8"/>
    <w:rsid w:val="0004430C"/>
    <w:rsid w:val="000447EE"/>
    <w:rsid w:val="00045001"/>
    <w:rsid w:val="00045138"/>
    <w:rsid w:val="00045323"/>
    <w:rsid w:val="0004546C"/>
    <w:rsid w:val="00045D17"/>
    <w:rsid w:val="00046594"/>
    <w:rsid w:val="00046665"/>
    <w:rsid w:val="00046701"/>
    <w:rsid w:val="000469CA"/>
    <w:rsid w:val="00046DC4"/>
    <w:rsid w:val="00047293"/>
    <w:rsid w:val="000474A0"/>
    <w:rsid w:val="000475F1"/>
    <w:rsid w:val="00047A76"/>
    <w:rsid w:val="00047AA7"/>
    <w:rsid w:val="000503CF"/>
    <w:rsid w:val="00050572"/>
    <w:rsid w:val="00051528"/>
    <w:rsid w:val="000518BA"/>
    <w:rsid w:val="00052596"/>
    <w:rsid w:val="00052ECE"/>
    <w:rsid w:val="00052EE3"/>
    <w:rsid w:val="00053086"/>
    <w:rsid w:val="00053B8B"/>
    <w:rsid w:val="00053FFE"/>
    <w:rsid w:val="0005400D"/>
    <w:rsid w:val="0005433B"/>
    <w:rsid w:val="00054693"/>
    <w:rsid w:val="00054A02"/>
    <w:rsid w:val="00055005"/>
    <w:rsid w:val="00055283"/>
    <w:rsid w:val="00055378"/>
    <w:rsid w:val="000555C4"/>
    <w:rsid w:val="00055B00"/>
    <w:rsid w:val="00055D12"/>
    <w:rsid w:val="000560E7"/>
    <w:rsid w:val="00056591"/>
    <w:rsid w:val="00056BC5"/>
    <w:rsid w:val="00056BCF"/>
    <w:rsid w:val="00056D7C"/>
    <w:rsid w:val="00056E36"/>
    <w:rsid w:val="00056E8F"/>
    <w:rsid w:val="000570EA"/>
    <w:rsid w:val="00057870"/>
    <w:rsid w:val="00057DC6"/>
    <w:rsid w:val="00060148"/>
    <w:rsid w:val="000607DF"/>
    <w:rsid w:val="00061193"/>
    <w:rsid w:val="000616A7"/>
    <w:rsid w:val="000616F9"/>
    <w:rsid w:val="00061D6D"/>
    <w:rsid w:val="000623B7"/>
    <w:rsid w:val="0006287A"/>
    <w:rsid w:val="00062D6C"/>
    <w:rsid w:val="00062E72"/>
    <w:rsid w:val="00062EB1"/>
    <w:rsid w:val="0006314E"/>
    <w:rsid w:val="000636A2"/>
    <w:rsid w:val="00063B3B"/>
    <w:rsid w:val="00063D69"/>
    <w:rsid w:val="000641CD"/>
    <w:rsid w:val="00064203"/>
    <w:rsid w:val="00064842"/>
    <w:rsid w:val="000649B7"/>
    <w:rsid w:val="000649C9"/>
    <w:rsid w:val="00064D66"/>
    <w:rsid w:val="00064E55"/>
    <w:rsid w:val="000654FC"/>
    <w:rsid w:val="00065D8F"/>
    <w:rsid w:val="00066866"/>
    <w:rsid w:val="00066BDE"/>
    <w:rsid w:val="00067196"/>
    <w:rsid w:val="00067397"/>
    <w:rsid w:val="0006748E"/>
    <w:rsid w:val="00067D4A"/>
    <w:rsid w:val="00067DBB"/>
    <w:rsid w:val="00070453"/>
    <w:rsid w:val="00070505"/>
    <w:rsid w:val="00070702"/>
    <w:rsid w:val="00071063"/>
    <w:rsid w:val="000711A5"/>
    <w:rsid w:val="00071338"/>
    <w:rsid w:val="00071378"/>
    <w:rsid w:val="000716FF"/>
    <w:rsid w:val="00071705"/>
    <w:rsid w:val="00071858"/>
    <w:rsid w:val="000718DA"/>
    <w:rsid w:val="00071AD7"/>
    <w:rsid w:val="00071C02"/>
    <w:rsid w:val="0007229B"/>
    <w:rsid w:val="000725E9"/>
    <w:rsid w:val="0007330B"/>
    <w:rsid w:val="0007359A"/>
    <w:rsid w:val="000739F7"/>
    <w:rsid w:val="00073D7E"/>
    <w:rsid w:val="00074193"/>
    <w:rsid w:val="00074487"/>
    <w:rsid w:val="00074547"/>
    <w:rsid w:val="000748AE"/>
    <w:rsid w:val="00074B51"/>
    <w:rsid w:val="00074B7D"/>
    <w:rsid w:val="00074E0A"/>
    <w:rsid w:val="000750B1"/>
    <w:rsid w:val="000756CE"/>
    <w:rsid w:val="00075A28"/>
    <w:rsid w:val="00075BB2"/>
    <w:rsid w:val="00076398"/>
    <w:rsid w:val="00076425"/>
    <w:rsid w:val="00076819"/>
    <w:rsid w:val="00076A9A"/>
    <w:rsid w:val="00077104"/>
    <w:rsid w:val="000771B0"/>
    <w:rsid w:val="00077E0C"/>
    <w:rsid w:val="00077EF4"/>
    <w:rsid w:val="000800DC"/>
    <w:rsid w:val="000803DD"/>
    <w:rsid w:val="000805C1"/>
    <w:rsid w:val="000805E4"/>
    <w:rsid w:val="00080839"/>
    <w:rsid w:val="00080B7C"/>
    <w:rsid w:val="00080BD6"/>
    <w:rsid w:val="00080C16"/>
    <w:rsid w:val="00080D2B"/>
    <w:rsid w:val="00080D75"/>
    <w:rsid w:val="00081717"/>
    <w:rsid w:val="00081750"/>
    <w:rsid w:val="0008195B"/>
    <w:rsid w:val="00081CCD"/>
    <w:rsid w:val="00081EA0"/>
    <w:rsid w:val="000820ED"/>
    <w:rsid w:val="00082161"/>
    <w:rsid w:val="00082C0A"/>
    <w:rsid w:val="00082E2E"/>
    <w:rsid w:val="0008328D"/>
    <w:rsid w:val="00083320"/>
    <w:rsid w:val="00083AAA"/>
    <w:rsid w:val="00083D8D"/>
    <w:rsid w:val="0008425E"/>
    <w:rsid w:val="00084840"/>
    <w:rsid w:val="00084AD9"/>
    <w:rsid w:val="00084EEF"/>
    <w:rsid w:val="00086147"/>
    <w:rsid w:val="000862FC"/>
    <w:rsid w:val="0008654A"/>
    <w:rsid w:val="00086AD1"/>
    <w:rsid w:val="00086CA3"/>
    <w:rsid w:val="000875F0"/>
    <w:rsid w:val="00087B25"/>
    <w:rsid w:val="0009028B"/>
    <w:rsid w:val="00090609"/>
    <w:rsid w:val="000906E2"/>
    <w:rsid w:val="0009077B"/>
    <w:rsid w:val="0009086A"/>
    <w:rsid w:val="00090C9F"/>
    <w:rsid w:val="00090D13"/>
    <w:rsid w:val="00090EB2"/>
    <w:rsid w:val="00091046"/>
    <w:rsid w:val="000917E1"/>
    <w:rsid w:val="000918C1"/>
    <w:rsid w:val="00091FDD"/>
    <w:rsid w:val="0009215B"/>
    <w:rsid w:val="000924D5"/>
    <w:rsid w:val="00092504"/>
    <w:rsid w:val="00092516"/>
    <w:rsid w:val="00093563"/>
    <w:rsid w:val="0009373A"/>
    <w:rsid w:val="00093AE7"/>
    <w:rsid w:val="00094406"/>
    <w:rsid w:val="0009444C"/>
    <w:rsid w:val="000945C7"/>
    <w:rsid w:val="00094E47"/>
    <w:rsid w:val="00094EE1"/>
    <w:rsid w:val="00094FD4"/>
    <w:rsid w:val="00095030"/>
    <w:rsid w:val="0009526E"/>
    <w:rsid w:val="000953F1"/>
    <w:rsid w:val="00095494"/>
    <w:rsid w:val="00095B81"/>
    <w:rsid w:val="000960A8"/>
    <w:rsid w:val="00096A23"/>
    <w:rsid w:val="00096BDF"/>
    <w:rsid w:val="00096E33"/>
    <w:rsid w:val="0009704A"/>
    <w:rsid w:val="0009708F"/>
    <w:rsid w:val="0009738F"/>
    <w:rsid w:val="000974C0"/>
    <w:rsid w:val="000974D9"/>
    <w:rsid w:val="000976CC"/>
    <w:rsid w:val="00097756"/>
    <w:rsid w:val="0009792B"/>
    <w:rsid w:val="000979D5"/>
    <w:rsid w:val="00097A9E"/>
    <w:rsid w:val="00097C47"/>
    <w:rsid w:val="00097E9D"/>
    <w:rsid w:val="000A0527"/>
    <w:rsid w:val="000A0BA6"/>
    <w:rsid w:val="000A0D71"/>
    <w:rsid w:val="000A1431"/>
    <w:rsid w:val="000A15D4"/>
    <w:rsid w:val="000A1652"/>
    <w:rsid w:val="000A18B5"/>
    <w:rsid w:val="000A1A28"/>
    <w:rsid w:val="000A1C18"/>
    <w:rsid w:val="000A22BE"/>
    <w:rsid w:val="000A24C3"/>
    <w:rsid w:val="000A2823"/>
    <w:rsid w:val="000A28E8"/>
    <w:rsid w:val="000A33C0"/>
    <w:rsid w:val="000A389B"/>
    <w:rsid w:val="000A3CDA"/>
    <w:rsid w:val="000A3E43"/>
    <w:rsid w:val="000A40A1"/>
    <w:rsid w:val="000A42D5"/>
    <w:rsid w:val="000A4FCF"/>
    <w:rsid w:val="000A55AC"/>
    <w:rsid w:val="000A5A23"/>
    <w:rsid w:val="000A5E91"/>
    <w:rsid w:val="000A632E"/>
    <w:rsid w:val="000A6509"/>
    <w:rsid w:val="000A65C7"/>
    <w:rsid w:val="000A6CD1"/>
    <w:rsid w:val="000A6ED5"/>
    <w:rsid w:val="000A6FC4"/>
    <w:rsid w:val="000A741A"/>
    <w:rsid w:val="000A773A"/>
    <w:rsid w:val="000A7B6D"/>
    <w:rsid w:val="000A7F40"/>
    <w:rsid w:val="000B0195"/>
    <w:rsid w:val="000B0AA9"/>
    <w:rsid w:val="000B0B38"/>
    <w:rsid w:val="000B107C"/>
    <w:rsid w:val="000B14FB"/>
    <w:rsid w:val="000B161A"/>
    <w:rsid w:val="000B16D6"/>
    <w:rsid w:val="000B1765"/>
    <w:rsid w:val="000B17F7"/>
    <w:rsid w:val="000B2043"/>
    <w:rsid w:val="000B25D3"/>
    <w:rsid w:val="000B2755"/>
    <w:rsid w:val="000B2763"/>
    <w:rsid w:val="000B289A"/>
    <w:rsid w:val="000B28BE"/>
    <w:rsid w:val="000B2B4A"/>
    <w:rsid w:val="000B2C8A"/>
    <w:rsid w:val="000B2D4B"/>
    <w:rsid w:val="000B2EBE"/>
    <w:rsid w:val="000B308C"/>
    <w:rsid w:val="000B388E"/>
    <w:rsid w:val="000B3907"/>
    <w:rsid w:val="000B409A"/>
    <w:rsid w:val="000B4B1D"/>
    <w:rsid w:val="000B4F78"/>
    <w:rsid w:val="000B51E2"/>
    <w:rsid w:val="000B58B6"/>
    <w:rsid w:val="000B68F8"/>
    <w:rsid w:val="000B6A2D"/>
    <w:rsid w:val="000B6E16"/>
    <w:rsid w:val="000B737A"/>
    <w:rsid w:val="000B7519"/>
    <w:rsid w:val="000B7830"/>
    <w:rsid w:val="000B7D7F"/>
    <w:rsid w:val="000C0426"/>
    <w:rsid w:val="000C09AB"/>
    <w:rsid w:val="000C0BBE"/>
    <w:rsid w:val="000C0DA4"/>
    <w:rsid w:val="000C0E82"/>
    <w:rsid w:val="000C12F4"/>
    <w:rsid w:val="000C25F7"/>
    <w:rsid w:val="000C2631"/>
    <w:rsid w:val="000C289F"/>
    <w:rsid w:val="000C2FAF"/>
    <w:rsid w:val="000C2FF0"/>
    <w:rsid w:val="000C3023"/>
    <w:rsid w:val="000C3540"/>
    <w:rsid w:val="000C366C"/>
    <w:rsid w:val="000C480B"/>
    <w:rsid w:val="000C4BAD"/>
    <w:rsid w:val="000C5649"/>
    <w:rsid w:val="000C59B4"/>
    <w:rsid w:val="000C5C02"/>
    <w:rsid w:val="000C5F3D"/>
    <w:rsid w:val="000C5FC7"/>
    <w:rsid w:val="000C631B"/>
    <w:rsid w:val="000C66A6"/>
    <w:rsid w:val="000C6E16"/>
    <w:rsid w:val="000C704E"/>
    <w:rsid w:val="000C70E6"/>
    <w:rsid w:val="000C735E"/>
    <w:rsid w:val="000C75D6"/>
    <w:rsid w:val="000C75DF"/>
    <w:rsid w:val="000C7754"/>
    <w:rsid w:val="000C779B"/>
    <w:rsid w:val="000C7F67"/>
    <w:rsid w:val="000C7FEE"/>
    <w:rsid w:val="000D020C"/>
    <w:rsid w:val="000D022D"/>
    <w:rsid w:val="000D084E"/>
    <w:rsid w:val="000D0B63"/>
    <w:rsid w:val="000D0D4C"/>
    <w:rsid w:val="000D0E65"/>
    <w:rsid w:val="000D1082"/>
    <w:rsid w:val="000D1143"/>
    <w:rsid w:val="000D1197"/>
    <w:rsid w:val="000D126C"/>
    <w:rsid w:val="000D183F"/>
    <w:rsid w:val="000D1C8D"/>
    <w:rsid w:val="000D1E10"/>
    <w:rsid w:val="000D1F13"/>
    <w:rsid w:val="000D1F14"/>
    <w:rsid w:val="000D2E3D"/>
    <w:rsid w:val="000D2F36"/>
    <w:rsid w:val="000D3C0C"/>
    <w:rsid w:val="000D3E25"/>
    <w:rsid w:val="000D3E71"/>
    <w:rsid w:val="000D3EF6"/>
    <w:rsid w:val="000D3FEB"/>
    <w:rsid w:val="000D4160"/>
    <w:rsid w:val="000D46B8"/>
    <w:rsid w:val="000D46E3"/>
    <w:rsid w:val="000D47A4"/>
    <w:rsid w:val="000D5582"/>
    <w:rsid w:val="000D58CC"/>
    <w:rsid w:val="000D5B1B"/>
    <w:rsid w:val="000D5D6C"/>
    <w:rsid w:val="000D5ED6"/>
    <w:rsid w:val="000D60D3"/>
    <w:rsid w:val="000D673B"/>
    <w:rsid w:val="000D6DAF"/>
    <w:rsid w:val="000D6EBB"/>
    <w:rsid w:val="000D720B"/>
    <w:rsid w:val="000D746D"/>
    <w:rsid w:val="000D77F9"/>
    <w:rsid w:val="000D7BE9"/>
    <w:rsid w:val="000D7CA6"/>
    <w:rsid w:val="000E030A"/>
    <w:rsid w:val="000E099D"/>
    <w:rsid w:val="000E0D1A"/>
    <w:rsid w:val="000E117F"/>
    <w:rsid w:val="000E13E4"/>
    <w:rsid w:val="000E1C9E"/>
    <w:rsid w:val="000E1D1F"/>
    <w:rsid w:val="000E1DE2"/>
    <w:rsid w:val="000E207E"/>
    <w:rsid w:val="000E21E7"/>
    <w:rsid w:val="000E2231"/>
    <w:rsid w:val="000E3029"/>
    <w:rsid w:val="000E306C"/>
    <w:rsid w:val="000E3FEB"/>
    <w:rsid w:val="000E432D"/>
    <w:rsid w:val="000E4461"/>
    <w:rsid w:val="000E452D"/>
    <w:rsid w:val="000E46B9"/>
    <w:rsid w:val="000E4711"/>
    <w:rsid w:val="000E4DCE"/>
    <w:rsid w:val="000E4ECC"/>
    <w:rsid w:val="000E50DC"/>
    <w:rsid w:val="000E51E1"/>
    <w:rsid w:val="000E522B"/>
    <w:rsid w:val="000E545E"/>
    <w:rsid w:val="000E552E"/>
    <w:rsid w:val="000E567F"/>
    <w:rsid w:val="000E57B8"/>
    <w:rsid w:val="000E58D4"/>
    <w:rsid w:val="000E5AC1"/>
    <w:rsid w:val="000E5B30"/>
    <w:rsid w:val="000E6072"/>
    <w:rsid w:val="000E691B"/>
    <w:rsid w:val="000E7089"/>
    <w:rsid w:val="000E723E"/>
    <w:rsid w:val="000E7599"/>
    <w:rsid w:val="000E760E"/>
    <w:rsid w:val="000E7A7D"/>
    <w:rsid w:val="000E7DFB"/>
    <w:rsid w:val="000F0A07"/>
    <w:rsid w:val="000F1361"/>
    <w:rsid w:val="000F1910"/>
    <w:rsid w:val="000F1BEB"/>
    <w:rsid w:val="000F1C7E"/>
    <w:rsid w:val="000F21A1"/>
    <w:rsid w:val="000F2246"/>
    <w:rsid w:val="000F24C4"/>
    <w:rsid w:val="000F26E7"/>
    <w:rsid w:val="000F281C"/>
    <w:rsid w:val="000F2A76"/>
    <w:rsid w:val="000F3027"/>
    <w:rsid w:val="000F3416"/>
    <w:rsid w:val="000F35F1"/>
    <w:rsid w:val="000F37AC"/>
    <w:rsid w:val="000F39D0"/>
    <w:rsid w:val="000F3AE8"/>
    <w:rsid w:val="000F3D30"/>
    <w:rsid w:val="000F405D"/>
    <w:rsid w:val="000F46DF"/>
    <w:rsid w:val="000F4A85"/>
    <w:rsid w:val="000F5412"/>
    <w:rsid w:val="000F5600"/>
    <w:rsid w:val="000F61B4"/>
    <w:rsid w:val="000F6A8C"/>
    <w:rsid w:val="000F6C5D"/>
    <w:rsid w:val="000F6F75"/>
    <w:rsid w:val="000F718E"/>
    <w:rsid w:val="000F75AC"/>
    <w:rsid w:val="000F75DE"/>
    <w:rsid w:val="000F7624"/>
    <w:rsid w:val="000F77FA"/>
    <w:rsid w:val="000F7D5B"/>
    <w:rsid w:val="00100442"/>
    <w:rsid w:val="001004A4"/>
    <w:rsid w:val="00100581"/>
    <w:rsid w:val="0010062E"/>
    <w:rsid w:val="001009BB"/>
    <w:rsid w:val="00100B19"/>
    <w:rsid w:val="00100E5C"/>
    <w:rsid w:val="0010131D"/>
    <w:rsid w:val="0010168E"/>
    <w:rsid w:val="001016FB"/>
    <w:rsid w:val="00101A60"/>
    <w:rsid w:val="00101B09"/>
    <w:rsid w:val="00101F8F"/>
    <w:rsid w:val="00102106"/>
    <w:rsid w:val="001023EE"/>
    <w:rsid w:val="001027B7"/>
    <w:rsid w:val="001027F2"/>
    <w:rsid w:val="00103034"/>
    <w:rsid w:val="001030C2"/>
    <w:rsid w:val="001036EB"/>
    <w:rsid w:val="00103870"/>
    <w:rsid w:val="00103A19"/>
    <w:rsid w:val="001043CB"/>
    <w:rsid w:val="00104A1B"/>
    <w:rsid w:val="00104A52"/>
    <w:rsid w:val="00104B4D"/>
    <w:rsid w:val="00104CEC"/>
    <w:rsid w:val="00104D04"/>
    <w:rsid w:val="001050A5"/>
    <w:rsid w:val="001053E3"/>
    <w:rsid w:val="00105422"/>
    <w:rsid w:val="001056E1"/>
    <w:rsid w:val="001059EE"/>
    <w:rsid w:val="00105A7A"/>
    <w:rsid w:val="00105B63"/>
    <w:rsid w:val="00105C31"/>
    <w:rsid w:val="00105C58"/>
    <w:rsid w:val="00105DA6"/>
    <w:rsid w:val="00105DCB"/>
    <w:rsid w:val="001061CC"/>
    <w:rsid w:val="00106434"/>
    <w:rsid w:val="00106BA1"/>
    <w:rsid w:val="00106BB3"/>
    <w:rsid w:val="00106CB8"/>
    <w:rsid w:val="00106EFE"/>
    <w:rsid w:val="00106F3E"/>
    <w:rsid w:val="0010766C"/>
    <w:rsid w:val="001076E3"/>
    <w:rsid w:val="001076FA"/>
    <w:rsid w:val="00107FF3"/>
    <w:rsid w:val="0011023D"/>
    <w:rsid w:val="00110331"/>
    <w:rsid w:val="001107EE"/>
    <w:rsid w:val="00110956"/>
    <w:rsid w:val="00110D30"/>
    <w:rsid w:val="00110E6C"/>
    <w:rsid w:val="00111F12"/>
    <w:rsid w:val="00111FE8"/>
    <w:rsid w:val="0011209F"/>
    <w:rsid w:val="00112B4A"/>
    <w:rsid w:val="00112E92"/>
    <w:rsid w:val="00113035"/>
    <w:rsid w:val="00113322"/>
    <w:rsid w:val="001135C6"/>
    <w:rsid w:val="0011511D"/>
    <w:rsid w:val="00116601"/>
    <w:rsid w:val="00116857"/>
    <w:rsid w:val="00116941"/>
    <w:rsid w:val="00116B0F"/>
    <w:rsid w:val="00116BB8"/>
    <w:rsid w:val="00116DB4"/>
    <w:rsid w:val="00116DD7"/>
    <w:rsid w:val="00116E33"/>
    <w:rsid w:val="00117D67"/>
    <w:rsid w:val="00117DE7"/>
    <w:rsid w:val="00120423"/>
    <w:rsid w:val="00120509"/>
    <w:rsid w:val="00120ABD"/>
    <w:rsid w:val="00121DE0"/>
    <w:rsid w:val="00121ED2"/>
    <w:rsid w:val="00121EE4"/>
    <w:rsid w:val="001224E4"/>
    <w:rsid w:val="0012251F"/>
    <w:rsid w:val="001225A3"/>
    <w:rsid w:val="001228C6"/>
    <w:rsid w:val="00122908"/>
    <w:rsid w:val="00122AB9"/>
    <w:rsid w:val="00122E38"/>
    <w:rsid w:val="00122F43"/>
    <w:rsid w:val="00122FF2"/>
    <w:rsid w:val="001232A3"/>
    <w:rsid w:val="0012366F"/>
    <w:rsid w:val="001236A7"/>
    <w:rsid w:val="001237A4"/>
    <w:rsid w:val="00123A9D"/>
    <w:rsid w:val="00123C42"/>
    <w:rsid w:val="00123FED"/>
    <w:rsid w:val="0012431C"/>
    <w:rsid w:val="001243FA"/>
    <w:rsid w:val="00124834"/>
    <w:rsid w:val="00125000"/>
    <w:rsid w:val="00125419"/>
    <w:rsid w:val="00126043"/>
    <w:rsid w:val="00126580"/>
    <w:rsid w:val="001269E4"/>
    <w:rsid w:val="00127080"/>
    <w:rsid w:val="001271D0"/>
    <w:rsid w:val="001273BE"/>
    <w:rsid w:val="00127AC3"/>
    <w:rsid w:val="00127CA0"/>
    <w:rsid w:val="00127DB6"/>
    <w:rsid w:val="00127EE6"/>
    <w:rsid w:val="00127F6D"/>
    <w:rsid w:val="001300AD"/>
    <w:rsid w:val="00130678"/>
    <w:rsid w:val="00130756"/>
    <w:rsid w:val="00130A1C"/>
    <w:rsid w:val="00130A25"/>
    <w:rsid w:val="00130C34"/>
    <w:rsid w:val="00131487"/>
    <w:rsid w:val="00131B56"/>
    <w:rsid w:val="00131C5E"/>
    <w:rsid w:val="00132018"/>
    <w:rsid w:val="00132239"/>
    <w:rsid w:val="00132279"/>
    <w:rsid w:val="001325CD"/>
    <w:rsid w:val="00132620"/>
    <w:rsid w:val="001326DB"/>
    <w:rsid w:val="00132752"/>
    <w:rsid w:val="00132AED"/>
    <w:rsid w:val="00132CC6"/>
    <w:rsid w:val="00132F9B"/>
    <w:rsid w:val="0013349E"/>
    <w:rsid w:val="00133605"/>
    <w:rsid w:val="001338A0"/>
    <w:rsid w:val="001338FA"/>
    <w:rsid w:val="0013400B"/>
    <w:rsid w:val="001341D6"/>
    <w:rsid w:val="00134395"/>
    <w:rsid w:val="0013443E"/>
    <w:rsid w:val="00134574"/>
    <w:rsid w:val="001345B5"/>
    <w:rsid w:val="00134D66"/>
    <w:rsid w:val="00134D87"/>
    <w:rsid w:val="00135866"/>
    <w:rsid w:val="001359F6"/>
    <w:rsid w:val="0013700E"/>
    <w:rsid w:val="0013730E"/>
    <w:rsid w:val="00137F46"/>
    <w:rsid w:val="001403CE"/>
    <w:rsid w:val="001406B3"/>
    <w:rsid w:val="00140C44"/>
    <w:rsid w:val="00140C89"/>
    <w:rsid w:val="00140F5A"/>
    <w:rsid w:val="00141C60"/>
    <w:rsid w:val="00141CDB"/>
    <w:rsid w:val="00141E70"/>
    <w:rsid w:val="001420CA"/>
    <w:rsid w:val="00142151"/>
    <w:rsid w:val="001427D7"/>
    <w:rsid w:val="0014280A"/>
    <w:rsid w:val="00142A84"/>
    <w:rsid w:val="0014316F"/>
    <w:rsid w:val="0014329A"/>
    <w:rsid w:val="0014357B"/>
    <w:rsid w:val="0014370A"/>
    <w:rsid w:val="00144768"/>
    <w:rsid w:val="001448DD"/>
    <w:rsid w:val="00144B34"/>
    <w:rsid w:val="001453F7"/>
    <w:rsid w:val="00145790"/>
    <w:rsid w:val="00145F26"/>
    <w:rsid w:val="001462FA"/>
    <w:rsid w:val="001466C0"/>
    <w:rsid w:val="00146777"/>
    <w:rsid w:val="001467BB"/>
    <w:rsid w:val="001469E0"/>
    <w:rsid w:val="00146E06"/>
    <w:rsid w:val="0014720A"/>
    <w:rsid w:val="00147E5E"/>
    <w:rsid w:val="001500E9"/>
    <w:rsid w:val="00150715"/>
    <w:rsid w:val="001517A8"/>
    <w:rsid w:val="00151855"/>
    <w:rsid w:val="00152192"/>
    <w:rsid w:val="0015237B"/>
    <w:rsid w:val="00152751"/>
    <w:rsid w:val="00152AA9"/>
    <w:rsid w:val="00152AF9"/>
    <w:rsid w:val="00152F89"/>
    <w:rsid w:val="00153327"/>
    <w:rsid w:val="00153528"/>
    <w:rsid w:val="001535F9"/>
    <w:rsid w:val="001536FD"/>
    <w:rsid w:val="00153702"/>
    <w:rsid w:val="00153860"/>
    <w:rsid w:val="00153A52"/>
    <w:rsid w:val="00153C2C"/>
    <w:rsid w:val="00153D9F"/>
    <w:rsid w:val="00154275"/>
    <w:rsid w:val="0015478D"/>
    <w:rsid w:val="00154A74"/>
    <w:rsid w:val="00154D5D"/>
    <w:rsid w:val="00154FD1"/>
    <w:rsid w:val="001550A0"/>
    <w:rsid w:val="00155282"/>
    <w:rsid w:val="00155BD2"/>
    <w:rsid w:val="00155C4A"/>
    <w:rsid w:val="00155F81"/>
    <w:rsid w:val="0015600F"/>
    <w:rsid w:val="00156078"/>
    <w:rsid w:val="0015645C"/>
    <w:rsid w:val="00156FBE"/>
    <w:rsid w:val="00156FD4"/>
    <w:rsid w:val="001573D6"/>
    <w:rsid w:val="001574EA"/>
    <w:rsid w:val="001577BF"/>
    <w:rsid w:val="00157822"/>
    <w:rsid w:val="00157CBB"/>
    <w:rsid w:val="00157DF6"/>
    <w:rsid w:val="00160544"/>
    <w:rsid w:val="001605AA"/>
    <w:rsid w:val="00160668"/>
    <w:rsid w:val="001607AB"/>
    <w:rsid w:val="00160C1F"/>
    <w:rsid w:val="00160DAA"/>
    <w:rsid w:val="00160F6E"/>
    <w:rsid w:val="001610EC"/>
    <w:rsid w:val="00161237"/>
    <w:rsid w:val="00161C5D"/>
    <w:rsid w:val="00161E38"/>
    <w:rsid w:val="00161ED2"/>
    <w:rsid w:val="00161FDE"/>
    <w:rsid w:val="0016231A"/>
    <w:rsid w:val="00162336"/>
    <w:rsid w:val="00162A80"/>
    <w:rsid w:val="00162BE6"/>
    <w:rsid w:val="0016303D"/>
    <w:rsid w:val="0016342E"/>
    <w:rsid w:val="001634D0"/>
    <w:rsid w:val="00163817"/>
    <w:rsid w:val="00163BAA"/>
    <w:rsid w:val="00163C12"/>
    <w:rsid w:val="0016407F"/>
    <w:rsid w:val="00164272"/>
    <w:rsid w:val="00164418"/>
    <w:rsid w:val="0016496A"/>
    <w:rsid w:val="00164A11"/>
    <w:rsid w:val="00164B43"/>
    <w:rsid w:val="00164E66"/>
    <w:rsid w:val="00165119"/>
    <w:rsid w:val="00165176"/>
    <w:rsid w:val="001651A1"/>
    <w:rsid w:val="00165274"/>
    <w:rsid w:val="001653F8"/>
    <w:rsid w:val="0016579F"/>
    <w:rsid w:val="00165863"/>
    <w:rsid w:val="00165965"/>
    <w:rsid w:val="00165A78"/>
    <w:rsid w:val="001660DC"/>
    <w:rsid w:val="00166218"/>
    <w:rsid w:val="001664ED"/>
    <w:rsid w:val="00166BE1"/>
    <w:rsid w:val="00166F3F"/>
    <w:rsid w:val="00166FB8"/>
    <w:rsid w:val="00166FBE"/>
    <w:rsid w:val="00167393"/>
    <w:rsid w:val="0016765C"/>
    <w:rsid w:val="00167975"/>
    <w:rsid w:val="00167AEB"/>
    <w:rsid w:val="00167B90"/>
    <w:rsid w:val="00167FD3"/>
    <w:rsid w:val="0017023A"/>
    <w:rsid w:val="0017036B"/>
    <w:rsid w:val="001705FC"/>
    <w:rsid w:val="0017074D"/>
    <w:rsid w:val="00170A44"/>
    <w:rsid w:val="00170B36"/>
    <w:rsid w:val="00170F77"/>
    <w:rsid w:val="00170FDE"/>
    <w:rsid w:val="00171137"/>
    <w:rsid w:val="00171601"/>
    <w:rsid w:val="00171944"/>
    <w:rsid w:val="00171D01"/>
    <w:rsid w:val="0017249E"/>
    <w:rsid w:val="00172677"/>
    <w:rsid w:val="0017288F"/>
    <w:rsid w:val="001729C1"/>
    <w:rsid w:val="00172C4C"/>
    <w:rsid w:val="00172CAB"/>
    <w:rsid w:val="00172DF7"/>
    <w:rsid w:val="0017309B"/>
    <w:rsid w:val="0017317C"/>
    <w:rsid w:val="001731A7"/>
    <w:rsid w:val="00174064"/>
    <w:rsid w:val="001742D3"/>
    <w:rsid w:val="00174A68"/>
    <w:rsid w:val="001755A2"/>
    <w:rsid w:val="001756AA"/>
    <w:rsid w:val="00175A5A"/>
    <w:rsid w:val="00175F8B"/>
    <w:rsid w:val="00175FDD"/>
    <w:rsid w:val="00176221"/>
    <w:rsid w:val="0017629F"/>
    <w:rsid w:val="001769DF"/>
    <w:rsid w:val="001770AD"/>
    <w:rsid w:val="001770F1"/>
    <w:rsid w:val="001774DE"/>
    <w:rsid w:val="00177508"/>
    <w:rsid w:val="00177924"/>
    <w:rsid w:val="00177D39"/>
    <w:rsid w:val="001801E5"/>
    <w:rsid w:val="00180226"/>
    <w:rsid w:val="00180491"/>
    <w:rsid w:val="0018075D"/>
    <w:rsid w:val="001807B4"/>
    <w:rsid w:val="00180A01"/>
    <w:rsid w:val="00180B85"/>
    <w:rsid w:val="00180C95"/>
    <w:rsid w:val="001813BA"/>
    <w:rsid w:val="001813E6"/>
    <w:rsid w:val="001817B4"/>
    <w:rsid w:val="00181933"/>
    <w:rsid w:val="00181A1A"/>
    <w:rsid w:val="00181B5F"/>
    <w:rsid w:val="0018224E"/>
    <w:rsid w:val="001825CB"/>
    <w:rsid w:val="00182D9D"/>
    <w:rsid w:val="00183E6D"/>
    <w:rsid w:val="00184237"/>
    <w:rsid w:val="00184304"/>
    <w:rsid w:val="001843C3"/>
    <w:rsid w:val="00184BDA"/>
    <w:rsid w:val="00185345"/>
    <w:rsid w:val="0018574E"/>
    <w:rsid w:val="00185A25"/>
    <w:rsid w:val="00185B61"/>
    <w:rsid w:val="00185F0C"/>
    <w:rsid w:val="00185F6B"/>
    <w:rsid w:val="0018674E"/>
    <w:rsid w:val="00187189"/>
    <w:rsid w:val="0018766C"/>
    <w:rsid w:val="00187FC0"/>
    <w:rsid w:val="00190527"/>
    <w:rsid w:val="00190BBF"/>
    <w:rsid w:val="00190D3C"/>
    <w:rsid w:val="00190D6F"/>
    <w:rsid w:val="00190ECC"/>
    <w:rsid w:val="0019115A"/>
    <w:rsid w:val="00191255"/>
    <w:rsid w:val="001913F4"/>
    <w:rsid w:val="001916D7"/>
    <w:rsid w:val="00191AAD"/>
    <w:rsid w:val="0019280A"/>
    <w:rsid w:val="00192AD5"/>
    <w:rsid w:val="00192BAA"/>
    <w:rsid w:val="00192C2E"/>
    <w:rsid w:val="00193508"/>
    <w:rsid w:val="001935A5"/>
    <w:rsid w:val="00193F54"/>
    <w:rsid w:val="00193F57"/>
    <w:rsid w:val="001945C0"/>
    <w:rsid w:val="0019483A"/>
    <w:rsid w:val="00194FA7"/>
    <w:rsid w:val="00195011"/>
    <w:rsid w:val="0019529E"/>
    <w:rsid w:val="001953EF"/>
    <w:rsid w:val="00195995"/>
    <w:rsid w:val="00195BB2"/>
    <w:rsid w:val="001961A7"/>
    <w:rsid w:val="00196210"/>
    <w:rsid w:val="00196619"/>
    <w:rsid w:val="00196A18"/>
    <w:rsid w:val="00196E64"/>
    <w:rsid w:val="001974A8"/>
    <w:rsid w:val="001974B6"/>
    <w:rsid w:val="00197769"/>
    <w:rsid w:val="00197BA3"/>
    <w:rsid w:val="00197BFA"/>
    <w:rsid w:val="00197CCF"/>
    <w:rsid w:val="001A0033"/>
    <w:rsid w:val="001A0855"/>
    <w:rsid w:val="001A1364"/>
    <w:rsid w:val="001A17FA"/>
    <w:rsid w:val="001A29CB"/>
    <w:rsid w:val="001A2B7A"/>
    <w:rsid w:val="001A3E29"/>
    <w:rsid w:val="001A3E45"/>
    <w:rsid w:val="001A3EDE"/>
    <w:rsid w:val="001A40A2"/>
    <w:rsid w:val="001A4250"/>
    <w:rsid w:val="001A42B9"/>
    <w:rsid w:val="001A4315"/>
    <w:rsid w:val="001A4CB9"/>
    <w:rsid w:val="001A532E"/>
    <w:rsid w:val="001A554A"/>
    <w:rsid w:val="001A5755"/>
    <w:rsid w:val="001A57D5"/>
    <w:rsid w:val="001A5A7A"/>
    <w:rsid w:val="001A62AB"/>
    <w:rsid w:val="001A67BD"/>
    <w:rsid w:val="001A6D96"/>
    <w:rsid w:val="001A6DC3"/>
    <w:rsid w:val="001A7352"/>
    <w:rsid w:val="001A761A"/>
    <w:rsid w:val="001A77BF"/>
    <w:rsid w:val="001A79AD"/>
    <w:rsid w:val="001A7D22"/>
    <w:rsid w:val="001A7DEE"/>
    <w:rsid w:val="001B007C"/>
    <w:rsid w:val="001B05E5"/>
    <w:rsid w:val="001B0762"/>
    <w:rsid w:val="001B090C"/>
    <w:rsid w:val="001B1140"/>
    <w:rsid w:val="001B1363"/>
    <w:rsid w:val="001B1942"/>
    <w:rsid w:val="001B1D86"/>
    <w:rsid w:val="001B2243"/>
    <w:rsid w:val="001B22B4"/>
    <w:rsid w:val="001B242B"/>
    <w:rsid w:val="001B24BE"/>
    <w:rsid w:val="001B24EB"/>
    <w:rsid w:val="001B2597"/>
    <w:rsid w:val="001B27EB"/>
    <w:rsid w:val="001B2801"/>
    <w:rsid w:val="001B2A44"/>
    <w:rsid w:val="001B2D29"/>
    <w:rsid w:val="001B2D89"/>
    <w:rsid w:val="001B33ED"/>
    <w:rsid w:val="001B3480"/>
    <w:rsid w:val="001B3C94"/>
    <w:rsid w:val="001B404B"/>
    <w:rsid w:val="001B4D3C"/>
    <w:rsid w:val="001B4DD0"/>
    <w:rsid w:val="001B515B"/>
    <w:rsid w:val="001B5221"/>
    <w:rsid w:val="001B5677"/>
    <w:rsid w:val="001B5777"/>
    <w:rsid w:val="001B59B6"/>
    <w:rsid w:val="001B5D56"/>
    <w:rsid w:val="001B5D6B"/>
    <w:rsid w:val="001B5EA5"/>
    <w:rsid w:val="001B6633"/>
    <w:rsid w:val="001B69CA"/>
    <w:rsid w:val="001B702A"/>
    <w:rsid w:val="001B73B3"/>
    <w:rsid w:val="001B7634"/>
    <w:rsid w:val="001B7C96"/>
    <w:rsid w:val="001B7D72"/>
    <w:rsid w:val="001C0F5B"/>
    <w:rsid w:val="001C15FB"/>
    <w:rsid w:val="001C1A11"/>
    <w:rsid w:val="001C1B9F"/>
    <w:rsid w:val="001C1CA1"/>
    <w:rsid w:val="001C1F59"/>
    <w:rsid w:val="001C1FFB"/>
    <w:rsid w:val="001C239C"/>
    <w:rsid w:val="001C24F5"/>
    <w:rsid w:val="001C252D"/>
    <w:rsid w:val="001C2B27"/>
    <w:rsid w:val="001C3143"/>
    <w:rsid w:val="001C3728"/>
    <w:rsid w:val="001C3871"/>
    <w:rsid w:val="001C3B9A"/>
    <w:rsid w:val="001C3C06"/>
    <w:rsid w:val="001C3C3A"/>
    <w:rsid w:val="001C3C87"/>
    <w:rsid w:val="001C418D"/>
    <w:rsid w:val="001C439B"/>
    <w:rsid w:val="001C456B"/>
    <w:rsid w:val="001C4711"/>
    <w:rsid w:val="001C49DA"/>
    <w:rsid w:val="001C5056"/>
    <w:rsid w:val="001C55E9"/>
    <w:rsid w:val="001C57BB"/>
    <w:rsid w:val="001C5840"/>
    <w:rsid w:val="001C5E8C"/>
    <w:rsid w:val="001C6140"/>
    <w:rsid w:val="001C638E"/>
    <w:rsid w:val="001C64F8"/>
    <w:rsid w:val="001C675C"/>
    <w:rsid w:val="001C67C4"/>
    <w:rsid w:val="001C68C2"/>
    <w:rsid w:val="001C6944"/>
    <w:rsid w:val="001C7147"/>
    <w:rsid w:val="001C71F8"/>
    <w:rsid w:val="001C7291"/>
    <w:rsid w:val="001C766E"/>
    <w:rsid w:val="001C7823"/>
    <w:rsid w:val="001C7B58"/>
    <w:rsid w:val="001D01A5"/>
    <w:rsid w:val="001D0296"/>
    <w:rsid w:val="001D07B3"/>
    <w:rsid w:val="001D0BE9"/>
    <w:rsid w:val="001D1072"/>
    <w:rsid w:val="001D15C9"/>
    <w:rsid w:val="001D20C8"/>
    <w:rsid w:val="001D2BB7"/>
    <w:rsid w:val="001D32D4"/>
    <w:rsid w:val="001D33C4"/>
    <w:rsid w:val="001D35E9"/>
    <w:rsid w:val="001D3E1B"/>
    <w:rsid w:val="001D3F2C"/>
    <w:rsid w:val="001D41CB"/>
    <w:rsid w:val="001D44B5"/>
    <w:rsid w:val="001D4581"/>
    <w:rsid w:val="001D4946"/>
    <w:rsid w:val="001D4AAE"/>
    <w:rsid w:val="001D4B00"/>
    <w:rsid w:val="001D4DB4"/>
    <w:rsid w:val="001D4E80"/>
    <w:rsid w:val="001D51AD"/>
    <w:rsid w:val="001D51C3"/>
    <w:rsid w:val="001D52A9"/>
    <w:rsid w:val="001D5400"/>
    <w:rsid w:val="001D5742"/>
    <w:rsid w:val="001D5CD8"/>
    <w:rsid w:val="001D60C1"/>
    <w:rsid w:val="001D66A8"/>
    <w:rsid w:val="001D7459"/>
    <w:rsid w:val="001D7A0A"/>
    <w:rsid w:val="001D7B9D"/>
    <w:rsid w:val="001E10DC"/>
    <w:rsid w:val="001E11D6"/>
    <w:rsid w:val="001E1BED"/>
    <w:rsid w:val="001E1E28"/>
    <w:rsid w:val="001E25B0"/>
    <w:rsid w:val="001E28C9"/>
    <w:rsid w:val="001E29E1"/>
    <w:rsid w:val="001E2B70"/>
    <w:rsid w:val="001E2EF0"/>
    <w:rsid w:val="001E3834"/>
    <w:rsid w:val="001E3FE2"/>
    <w:rsid w:val="001E40E4"/>
    <w:rsid w:val="001E42DA"/>
    <w:rsid w:val="001E4919"/>
    <w:rsid w:val="001E49F3"/>
    <w:rsid w:val="001E4DE5"/>
    <w:rsid w:val="001E5546"/>
    <w:rsid w:val="001E5600"/>
    <w:rsid w:val="001E5C89"/>
    <w:rsid w:val="001E5C8B"/>
    <w:rsid w:val="001E5D76"/>
    <w:rsid w:val="001E5F54"/>
    <w:rsid w:val="001E604F"/>
    <w:rsid w:val="001E615E"/>
    <w:rsid w:val="001E62BA"/>
    <w:rsid w:val="001E6493"/>
    <w:rsid w:val="001E6969"/>
    <w:rsid w:val="001E761E"/>
    <w:rsid w:val="001E7630"/>
    <w:rsid w:val="001E7770"/>
    <w:rsid w:val="001E7A21"/>
    <w:rsid w:val="001E7C3A"/>
    <w:rsid w:val="001E7DFB"/>
    <w:rsid w:val="001F01C1"/>
    <w:rsid w:val="001F0308"/>
    <w:rsid w:val="001F0458"/>
    <w:rsid w:val="001F0925"/>
    <w:rsid w:val="001F0AB2"/>
    <w:rsid w:val="001F0CED"/>
    <w:rsid w:val="001F1CB5"/>
    <w:rsid w:val="001F23FD"/>
    <w:rsid w:val="001F2471"/>
    <w:rsid w:val="001F24DC"/>
    <w:rsid w:val="001F2663"/>
    <w:rsid w:val="001F2765"/>
    <w:rsid w:val="001F2943"/>
    <w:rsid w:val="001F2D8A"/>
    <w:rsid w:val="001F2F60"/>
    <w:rsid w:val="001F3291"/>
    <w:rsid w:val="001F34DF"/>
    <w:rsid w:val="001F36D5"/>
    <w:rsid w:val="001F3859"/>
    <w:rsid w:val="001F38B5"/>
    <w:rsid w:val="001F3952"/>
    <w:rsid w:val="001F3B60"/>
    <w:rsid w:val="001F3C26"/>
    <w:rsid w:val="001F3D79"/>
    <w:rsid w:val="001F3DDC"/>
    <w:rsid w:val="001F41D3"/>
    <w:rsid w:val="001F439A"/>
    <w:rsid w:val="001F4B09"/>
    <w:rsid w:val="001F4C05"/>
    <w:rsid w:val="001F4D7C"/>
    <w:rsid w:val="001F5501"/>
    <w:rsid w:val="001F588F"/>
    <w:rsid w:val="001F5A09"/>
    <w:rsid w:val="001F5AEF"/>
    <w:rsid w:val="001F5E5C"/>
    <w:rsid w:val="001F5E6D"/>
    <w:rsid w:val="001F5FC8"/>
    <w:rsid w:val="001F600A"/>
    <w:rsid w:val="001F6043"/>
    <w:rsid w:val="001F62DA"/>
    <w:rsid w:val="001F64C4"/>
    <w:rsid w:val="001F653D"/>
    <w:rsid w:val="001F656D"/>
    <w:rsid w:val="001F79E3"/>
    <w:rsid w:val="001F7A93"/>
    <w:rsid w:val="001F7BFB"/>
    <w:rsid w:val="001F7F33"/>
    <w:rsid w:val="00200032"/>
    <w:rsid w:val="00200500"/>
    <w:rsid w:val="00200816"/>
    <w:rsid w:val="00200EBF"/>
    <w:rsid w:val="002013A0"/>
    <w:rsid w:val="00201407"/>
    <w:rsid w:val="0020158B"/>
    <w:rsid w:val="00201B8D"/>
    <w:rsid w:val="00201C4C"/>
    <w:rsid w:val="00202589"/>
    <w:rsid w:val="002026CA"/>
    <w:rsid w:val="00202868"/>
    <w:rsid w:val="00202AEC"/>
    <w:rsid w:val="00202B0B"/>
    <w:rsid w:val="00202C3B"/>
    <w:rsid w:val="002034E5"/>
    <w:rsid w:val="002034FB"/>
    <w:rsid w:val="00203826"/>
    <w:rsid w:val="00203FC1"/>
    <w:rsid w:val="0020420D"/>
    <w:rsid w:val="00204366"/>
    <w:rsid w:val="002049F7"/>
    <w:rsid w:val="00204F80"/>
    <w:rsid w:val="002051D2"/>
    <w:rsid w:val="002055C8"/>
    <w:rsid w:val="0020563F"/>
    <w:rsid w:val="00206059"/>
    <w:rsid w:val="002061B2"/>
    <w:rsid w:val="002074C5"/>
    <w:rsid w:val="002079D1"/>
    <w:rsid w:val="00207D33"/>
    <w:rsid w:val="00210387"/>
    <w:rsid w:val="00210770"/>
    <w:rsid w:val="00210C42"/>
    <w:rsid w:val="00210EEB"/>
    <w:rsid w:val="002111A5"/>
    <w:rsid w:val="002117EA"/>
    <w:rsid w:val="00211F8D"/>
    <w:rsid w:val="00212897"/>
    <w:rsid w:val="002128D5"/>
    <w:rsid w:val="002139BC"/>
    <w:rsid w:val="00213BEC"/>
    <w:rsid w:val="00214354"/>
    <w:rsid w:val="002143D4"/>
    <w:rsid w:val="0021475F"/>
    <w:rsid w:val="00214CE9"/>
    <w:rsid w:val="00214D51"/>
    <w:rsid w:val="002151C7"/>
    <w:rsid w:val="00215463"/>
    <w:rsid w:val="00215485"/>
    <w:rsid w:val="0021571C"/>
    <w:rsid w:val="00215EBA"/>
    <w:rsid w:val="00216072"/>
    <w:rsid w:val="002171FC"/>
    <w:rsid w:val="00217285"/>
    <w:rsid w:val="002176C9"/>
    <w:rsid w:val="00217788"/>
    <w:rsid w:val="00217E3C"/>
    <w:rsid w:val="00217F28"/>
    <w:rsid w:val="00220B2C"/>
    <w:rsid w:val="00221EAF"/>
    <w:rsid w:val="002221DA"/>
    <w:rsid w:val="00222630"/>
    <w:rsid w:val="0022274C"/>
    <w:rsid w:val="002229E5"/>
    <w:rsid w:val="00222B39"/>
    <w:rsid w:val="00222BF2"/>
    <w:rsid w:val="00222C29"/>
    <w:rsid w:val="00222D83"/>
    <w:rsid w:val="0022309B"/>
    <w:rsid w:val="002235AE"/>
    <w:rsid w:val="002237AA"/>
    <w:rsid w:val="00223882"/>
    <w:rsid w:val="00223A0A"/>
    <w:rsid w:val="00223AD0"/>
    <w:rsid w:val="00223EDF"/>
    <w:rsid w:val="00224100"/>
    <w:rsid w:val="00224664"/>
    <w:rsid w:val="002246CA"/>
    <w:rsid w:val="00224A2C"/>
    <w:rsid w:val="00224B28"/>
    <w:rsid w:val="00224E80"/>
    <w:rsid w:val="002258A5"/>
    <w:rsid w:val="002259CD"/>
    <w:rsid w:val="002260C1"/>
    <w:rsid w:val="00226806"/>
    <w:rsid w:val="00226AD6"/>
    <w:rsid w:val="002270FB"/>
    <w:rsid w:val="00227526"/>
    <w:rsid w:val="00227589"/>
    <w:rsid w:val="0022790A"/>
    <w:rsid w:val="002279D9"/>
    <w:rsid w:val="00227ADE"/>
    <w:rsid w:val="002308FA"/>
    <w:rsid w:val="00230CE7"/>
    <w:rsid w:val="00230FAE"/>
    <w:rsid w:val="002314BE"/>
    <w:rsid w:val="00231E24"/>
    <w:rsid w:val="00232031"/>
    <w:rsid w:val="002322DA"/>
    <w:rsid w:val="00232331"/>
    <w:rsid w:val="00232573"/>
    <w:rsid w:val="00232729"/>
    <w:rsid w:val="002333EE"/>
    <w:rsid w:val="002334FB"/>
    <w:rsid w:val="002338CA"/>
    <w:rsid w:val="00233C61"/>
    <w:rsid w:val="002340A3"/>
    <w:rsid w:val="00235301"/>
    <w:rsid w:val="002353F3"/>
    <w:rsid w:val="0023551E"/>
    <w:rsid w:val="0023564F"/>
    <w:rsid w:val="002357A6"/>
    <w:rsid w:val="00235B50"/>
    <w:rsid w:val="0023637B"/>
    <w:rsid w:val="002363A0"/>
    <w:rsid w:val="0023655B"/>
    <w:rsid w:val="00236ECE"/>
    <w:rsid w:val="0023749C"/>
    <w:rsid w:val="00237620"/>
    <w:rsid w:val="00237C97"/>
    <w:rsid w:val="00240235"/>
    <w:rsid w:val="002402AD"/>
    <w:rsid w:val="002406BE"/>
    <w:rsid w:val="002408FF"/>
    <w:rsid w:val="00240946"/>
    <w:rsid w:val="00240A35"/>
    <w:rsid w:val="00241119"/>
    <w:rsid w:val="00241287"/>
    <w:rsid w:val="00241B5A"/>
    <w:rsid w:val="002425AA"/>
    <w:rsid w:val="00242836"/>
    <w:rsid w:val="00242B30"/>
    <w:rsid w:val="00242EFB"/>
    <w:rsid w:val="0024307C"/>
    <w:rsid w:val="002434BA"/>
    <w:rsid w:val="00243675"/>
    <w:rsid w:val="00243BE4"/>
    <w:rsid w:val="002442A7"/>
    <w:rsid w:val="002442C5"/>
    <w:rsid w:val="002443FC"/>
    <w:rsid w:val="0024451B"/>
    <w:rsid w:val="002446D2"/>
    <w:rsid w:val="00244791"/>
    <w:rsid w:val="002449D6"/>
    <w:rsid w:val="00244A4F"/>
    <w:rsid w:val="00244B58"/>
    <w:rsid w:val="00244EBC"/>
    <w:rsid w:val="00244F98"/>
    <w:rsid w:val="00245352"/>
    <w:rsid w:val="0024550F"/>
    <w:rsid w:val="0024552E"/>
    <w:rsid w:val="00245812"/>
    <w:rsid w:val="002459D1"/>
    <w:rsid w:val="00245E4E"/>
    <w:rsid w:val="00245FB5"/>
    <w:rsid w:val="00246306"/>
    <w:rsid w:val="002474CA"/>
    <w:rsid w:val="002475BE"/>
    <w:rsid w:val="00247B93"/>
    <w:rsid w:val="00247C6A"/>
    <w:rsid w:val="00250A61"/>
    <w:rsid w:val="00250A91"/>
    <w:rsid w:val="00250E8D"/>
    <w:rsid w:val="00250F90"/>
    <w:rsid w:val="00251274"/>
    <w:rsid w:val="002512B7"/>
    <w:rsid w:val="0025159B"/>
    <w:rsid w:val="00251FBE"/>
    <w:rsid w:val="0025241B"/>
    <w:rsid w:val="00252573"/>
    <w:rsid w:val="00253655"/>
    <w:rsid w:val="002536C6"/>
    <w:rsid w:val="0025380C"/>
    <w:rsid w:val="0025397E"/>
    <w:rsid w:val="00253A1A"/>
    <w:rsid w:val="00253A9E"/>
    <w:rsid w:val="002540EE"/>
    <w:rsid w:val="00254349"/>
    <w:rsid w:val="002543EB"/>
    <w:rsid w:val="00254AD5"/>
    <w:rsid w:val="00254EC1"/>
    <w:rsid w:val="00255360"/>
    <w:rsid w:val="002556A7"/>
    <w:rsid w:val="002558AA"/>
    <w:rsid w:val="002558CD"/>
    <w:rsid w:val="00255D7E"/>
    <w:rsid w:val="00255EFF"/>
    <w:rsid w:val="00256B4F"/>
    <w:rsid w:val="00257555"/>
    <w:rsid w:val="00257964"/>
    <w:rsid w:val="00257D16"/>
    <w:rsid w:val="002601EA"/>
    <w:rsid w:val="002608DD"/>
    <w:rsid w:val="00260A2A"/>
    <w:rsid w:val="00260B2B"/>
    <w:rsid w:val="00260BA1"/>
    <w:rsid w:val="00260CF1"/>
    <w:rsid w:val="00260E81"/>
    <w:rsid w:val="002610A3"/>
    <w:rsid w:val="00261AF7"/>
    <w:rsid w:val="002622C1"/>
    <w:rsid w:val="002629D6"/>
    <w:rsid w:val="00262A82"/>
    <w:rsid w:val="00262ABE"/>
    <w:rsid w:val="0026312C"/>
    <w:rsid w:val="002633B8"/>
    <w:rsid w:val="002635B5"/>
    <w:rsid w:val="002637B1"/>
    <w:rsid w:val="002638FA"/>
    <w:rsid w:val="002639F0"/>
    <w:rsid w:val="00263DEF"/>
    <w:rsid w:val="0026444A"/>
    <w:rsid w:val="00264A5F"/>
    <w:rsid w:val="0026511F"/>
    <w:rsid w:val="00265754"/>
    <w:rsid w:val="00265933"/>
    <w:rsid w:val="00265958"/>
    <w:rsid w:val="00265A89"/>
    <w:rsid w:val="002664A0"/>
    <w:rsid w:val="0026652C"/>
    <w:rsid w:val="00266759"/>
    <w:rsid w:val="00266FA7"/>
    <w:rsid w:val="0026708B"/>
    <w:rsid w:val="0026762E"/>
    <w:rsid w:val="00267CE6"/>
    <w:rsid w:val="00267D1E"/>
    <w:rsid w:val="00270715"/>
    <w:rsid w:val="00270827"/>
    <w:rsid w:val="00270C75"/>
    <w:rsid w:val="00271249"/>
    <w:rsid w:val="0027147F"/>
    <w:rsid w:val="00271644"/>
    <w:rsid w:val="002718DA"/>
    <w:rsid w:val="00271D29"/>
    <w:rsid w:val="00272390"/>
    <w:rsid w:val="002726B2"/>
    <w:rsid w:val="00272715"/>
    <w:rsid w:val="00272E30"/>
    <w:rsid w:val="00272FC7"/>
    <w:rsid w:val="00273E26"/>
    <w:rsid w:val="002748A1"/>
    <w:rsid w:val="0027503D"/>
    <w:rsid w:val="002757B4"/>
    <w:rsid w:val="00275A0E"/>
    <w:rsid w:val="00275B95"/>
    <w:rsid w:val="00275CDF"/>
    <w:rsid w:val="00275EA7"/>
    <w:rsid w:val="0027615E"/>
    <w:rsid w:val="00276852"/>
    <w:rsid w:val="002768E4"/>
    <w:rsid w:val="00276C5E"/>
    <w:rsid w:val="00276C9C"/>
    <w:rsid w:val="002776E7"/>
    <w:rsid w:val="002777FA"/>
    <w:rsid w:val="00277BD1"/>
    <w:rsid w:val="00280B43"/>
    <w:rsid w:val="00280CEC"/>
    <w:rsid w:val="0028140E"/>
    <w:rsid w:val="00281AA8"/>
    <w:rsid w:val="00281AF5"/>
    <w:rsid w:val="002821DD"/>
    <w:rsid w:val="00282A78"/>
    <w:rsid w:val="00283C30"/>
    <w:rsid w:val="00283D43"/>
    <w:rsid w:val="0028410D"/>
    <w:rsid w:val="002842AB"/>
    <w:rsid w:val="00284495"/>
    <w:rsid w:val="00284BEC"/>
    <w:rsid w:val="00284CD0"/>
    <w:rsid w:val="00285582"/>
    <w:rsid w:val="00285B0B"/>
    <w:rsid w:val="00285E50"/>
    <w:rsid w:val="00285EBC"/>
    <w:rsid w:val="00285EF5"/>
    <w:rsid w:val="002861B9"/>
    <w:rsid w:val="00286257"/>
    <w:rsid w:val="00286318"/>
    <w:rsid w:val="00286430"/>
    <w:rsid w:val="002866EF"/>
    <w:rsid w:val="00286791"/>
    <w:rsid w:val="00286B9D"/>
    <w:rsid w:val="00287086"/>
    <w:rsid w:val="00287245"/>
    <w:rsid w:val="00287248"/>
    <w:rsid w:val="002873EE"/>
    <w:rsid w:val="00287637"/>
    <w:rsid w:val="00287743"/>
    <w:rsid w:val="00287916"/>
    <w:rsid w:val="00287A72"/>
    <w:rsid w:val="00287BD4"/>
    <w:rsid w:val="00287D3F"/>
    <w:rsid w:val="00287DA2"/>
    <w:rsid w:val="00287EF6"/>
    <w:rsid w:val="0029033F"/>
    <w:rsid w:val="00290435"/>
    <w:rsid w:val="0029054A"/>
    <w:rsid w:val="00290740"/>
    <w:rsid w:val="00290EB7"/>
    <w:rsid w:val="002918FF"/>
    <w:rsid w:val="00291A0C"/>
    <w:rsid w:val="00291B24"/>
    <w:rsid w:val="00291FD7"/>
    <w:rsid w:val="002925B9"/>
    <w:rsid w:val="002925FB"/>
    <w:rsid w:val="00292617"/>
    <w:rsid w:val="00292AB2"/>
    <w:rsid w:val="00292B31"/>
    <w:rsid w:val="00292B5C"/>
    <w:rsid w:val="00293394"/>
    <w:rsid w:val="002933F9"/>
    <w:rsid w:val="00293445"/>
    <w:rsid w:val="002938D8"/>
    <w:rsid w:val="00293AF0"/>
    <w:rsid w:val="00293B4C"/>
    <w:rsid w:val="0029431A"/>
    <w:rsid w:val="00294956"/>
    <w:rsid w:val="00294BD2"/>
    <w:rsid w:val="00294C58"/>
    <w:rsid w:val="00294D8F"/>
    <w:rsid w:val="002951AA"/>
    <w:rsid w:val="00295341"/>
    <w:rsid w:val="002954D4"/>
    <w:rsid w:val="00295EA8"/>
    <w:rsid w:val="00296559"/>
    <w:rsid w:val="00296BE6"/>
    <w:rsid w:val="00296CCA"/>
    <w:rsid w:val="00296F5F"/>
    <w:rsid w:val="00297578"/>
    <w:rsid w:val="002976A3"/>
    <w:rsid w:val="00297A31"/>
    <w:rsid w:val="002A05C6"/>
    <w:rsid w:val="002A06B5"/>
    <w:rsid w:val="002A0AE7"/>
    <w:rsid w:val="002A0D3E"/>
    <w:rsid w:val="002A0DA0"/>
    <w:rsid w:val="002A12ED"/>
    <w:rsid w:val="002A13E2"/>
    <w:rsid w:val="002A153E"/>
    <w:rsid w:val="002A161D"/>
    <w:rsid w:val="002A16B9"/>
    <w:rsid w:val="002A1801"/>
    <w:rsid w:val="002A18D1"/>
    <w:rsid w:val="002A1D74"/>
    <w:rsid w:val="002A1D7A"/>
    <w:rsid w:val="002A222E"/>
    <w:rsid w:val="002A229E"/>
    <w:rsid w:val="002A26EB"/>
    <w:rsid w:val="002A2701"/>
    <w:rsid w:val="002A2DFE"/>
    <w:rsid w:val="002A2E14"/>
    <w:rsid w:val="002A2F94"/>
    <w:rsid w:val="002A3700"/>
    <w:rsid w:val="002A3A31"/>
    <w:rsid w:val="002A3A9C"/>
    <w:rsid w:val="002A418F"/>
    <w:rsid w:val="002A4375"/>
    <w:rsid w:val="002A44BD"/>
    <w:rsid w:val="002A4C50"/>
    <w:rsid w:val="002A4EDC"/>
    <w:rsid w:val="002A4F30"/>
    <w:rsid w:val="002A5222"/>
    <w:rsid w:val="002A582F"/>
    <w:rsid w:val="002A5AF4"/>
    <w:rsid w:val="002A5E11"/>
    <w:rsid w:val="002A7A4C"/>
    <w:rsid w:val="002A7B93"/>
    <w:rsid w:val="002A7BD9"/>
    <w:rsid w:val="002A7E25"/>
    <w:rsid w:val="002A7E88"/>
    <w:rsid w:val="002B0358"/>
    <w:rsid w:val="002B06B5"/>
    <w:rsid w:val="002B0784"/>
    <w:rsid w:val="002B0795"/>
    <w:rsid w:val="002B099D"/>
    <w:rsid w:val="002B0AB0"/>
    <w:rsid w:val="002B1165"/>
    <w:rsid w:val="002B1314"/>
    <w:rsid w:val="002B1636"/>
    <w:rsid w:val="002B1877"/>
    <w:rsid w:val="002B18BB"/>
    <w:rsid w:val="002B1E28"/>
    <w:rsid w:val="002B274C"/>
    <w:rsid w:val="002B29E0"/>
    <w:rsid w:val="002B2C40"/>
    <w:rsid w:val="002B2D7D"/>
    <w:rsid w:val="002B2E7C"/>
    <w:rsid w:val="002B2F40"/>
    <w:rsid w:val="002B2FE4"/>
    <w:rsid w:val="002B3A11"/>
    <w:rsid w:val="002B3C85"/>
    <w:rsid w:val="002B42A7"/>
    <w:rsid w:val="002B42CD"/>
    <w:rsid w:val="002B435B"/>
    <w:rsid w:val="002B44CD"/>
    <w:rsid w:val="002B47AB"/>
    <w:rsid w:val="002B4A04"/>
    <w:rsid w:val="002B4AC4"/>
    <w:rsid w:val="002B4D3D"/>
    <w:rsid w:val="002B4E3B"/>
    <w:rsid w:val="002B5735"/>
    <w:rsid w:val="002B586C"/>
    <w:rsid w:val="002B5B2A"/>
    <w:rsid w:val="002B5DB0"/>
    <w:rsid w:val="002B5F1C"/>
    <w:rsid w:val="002B62CD"/>
    <w:rsid w:val="002B6492"/>
    <w:rsid w:val="002B67AF"/>
    <w:rsid w:val="002B6C80"/>
    <w:rsid w:val="002B6D08"/>
    <w:rsid w:val="002B6D69"/>
    <w:rsid w:val="002B7076"/>
    <w:rsid w:val="002B7198"/>
    <w:rsid w:val="002B72A6"/>
    <w:rsid w:val="002B753D"/>
    <w:rsid w:val="002B774E"/>
    <w:rsid w:val="002B7885"/>
    <w:rsid w:val="002B7A30"/>
    <w:rsid w:val="002B7FA7"/>
    <w:rsid w:val="002C0497"/>
    <w:rsid w:val="002C1030"/>
    <w:rsid w:val="002C10CB"/>
    <w:rsid w:val="002C1327"/>
    <w:rsid w:val="002C14E1"/>
    <w:rsid w:val="002C2274"/>
    <w:rsid w:val="002C2725"/>
    <w:rsid w:val="002C289E"/>
    <w:rsid w:val="002C29FA"/>
    <w:rsid w:val="002C2AEB"/>
    <w:rsid w:val="002C2EAC"/>
    <w:rsid w:val="002C2EDA"/>
    <w:rsid w:val="002C3151"/>
    <w:rsid w:val="002C33B4"/>
    <w:rsid w:val="002C369C"/>
    <w:rsid w:val="002C36CE"/>
    <w:rsid w:val="002C377F"/>
    <w:rsid w:val="002C3EB6"/>
    <w:rsid w:val="002C3F0D"/>
    <w:rsid w:val="002C4611"/>
    <w:rsid w:val="002C4A9A"/>
    <w:rsid w:val="002C4AEA"/>
    <w:rsid w:val="002C4DD9"/>
    <w:rsid w:val="002C5091"/>
    <w:rsid w:val="002C566E"/>
    <w:rsid w:val="002C5965"/>
    <w:rsid w:val="002C59B3"/>
    <w:rsid w:val="002C5E00"/>
    <w:rsid w:val="002C68E6"/>
    <w:rsid w:val="002C6B7C"/>
    <w:rsid w:val="002C6DC0"/>
    <w:rsid w:val="002C70CB"/>
    <w:rsid w:val="002C70F0"/>
    <w:rsid w:val="002D07DB"/>
    <w:rsid w:val="002D0A6F"/>
    <w:rsid w:val="002D0BC0"/>
    <w:rsid w:val="002D0D0A"/>
    <w:rsid w:val="002D1352"/>
    <w:rsid w:val="002D13A8"/>
    <w:rsid w:val="002D1942"/>
    <w:rsid w:val="002D2633"/>
    <w:rsid w:val="002D2CA5"/>
    <w:rsid w:val="002D2DE9"/>
    <w:rsid w:val="002D2FA5"/>
    <w:rsid w:val="002D333F"/>
    <w:rsid w:val="002D338D"/>
    <w:rsid w:val="002D33FA"/>
    <w:rsid w:val="002D37E2"/>
    <w:rsid w:val="002D3F5D"/>
    <w:rsid w:val="002D42A3"/>
    <w:rsid w:val="002D4359"/>
    <w:rsid w:val="002D442E"/>
    <w:rsid w:val="002D451F"/>
    <w:rsid w:val="002D4E76"/>
    <w:rsid w:val="002D4F29"/>
    <w:rsid w:val="002D52C8"/>
    <w:rsid w:val="002D5365"/>
    <w:rsid w:val="002D5827"/>
    <w:rsid w:val="002D58E2"/>
    <w:rsid w:val="002D6263"/>
    <w:rsid w:val="002D6291"/>
    <w:rsid w:val="002D6894"/>
    <w:rsid w:val="002D68B3"/>
    <w:rsid w:val="002D68BE"/>
    <w:rsid w:val="002D6E54"/>
    <w:rsid w:val="002D6E86"/>
    <w:rsid w:val="002D7186"/>
    <w:rsid w:val="002D7B6D"/>
    <w:rsid w:val="002E0058"/>
    <w:rsid w:val="002E018B"/>
    <w:rsid w:val="002E02C8"/>
    <w:rsid w:val="002E036D"/>
    <w:rsid w:val="002E0705"/>
    <w:rsid w:val="002E0D6A"/>
    <w:rsid w:val="002E0E31"/>
    <w:rsid w:val="002E1171"/>
    <w:rsid w:val="002E1192"/>
    <w:rsid w:val="002E1CE3"/>
    <w:rsid w:val="002E2064"/>
    <w:rsid w:val="002E2159"/>
    <w:rsid w:val="002E2285"/>
    <w:rsid w:val="002E246F"/>
    <w:rsid w:val="002E2D24"/>
    <w:rsid w:val="002E3120"/>
    <w:rsid w:val="002E3312"/>
    <w:rsid w:val="002E441A"/>
    <w:rsid w:val="002E4471"/>
    <w:rsid w:val="002E4775"/>
    <w:rsid w:val="002E4AB8"/>
    <w:rsid w:val="002E4CD8"/>
    <w:rsid w:val="002E577D"/>
    <w:rsid w:val="002E5AEF"/>
    <w:rsid w:val="002E5F81"/>
    <w:rsid w:val="002E66DD"/>
    <w:rsid w:val="002E69E9"/>
    <w:rsid w:val="002E6A86"/>
    <w:rsid w:val="002E6F15"/>
    <w:rsid w:val="002E739F"/>
    <w:rsid w:val="002E75C8"/>
    <w:rsid w:val="002E783B"/>
    <w:rsid w:val="002E79DC"/>
    <w:rsid w:val="002F0227"/>
    <w:rsid w:val="002F0247"/>
    <w:rsid w:val="002F0609"/>
    <w:rsid w:val="002F07FF"/>
    <w:rsid w:val="002F0846"/>
    <w:rsid w:val="002F0EA4"/>
    <w:rsid w:val="002F1313"/>
    <w:rsid w:val="002F1462"/>
    <w:rsid w:val="002F1468"/>
    <w:rsid w:val="002F1623"/>
    <w:rsid w:val="002F1642"/>
    <w:rsid w:val="002F1B3E"/>
    <w:rsid w:val="002F1E15"/>
    <w:rsid w:val="002F1ECB"/>
    <w:rsid w:val="002F28AC"/>
    <w:rsid w:val="002F28F5"/>
    <w:rsid w:val="002F2AB7"/>
    <w:rsid w:val="002F2D3E"/>
    <w:rsid w:val="002F2E71"/>
    <w:rsid w:val="002F34D8"/>
    <w:rsid w:val="002F3B98"/>
    <w:rsid w:val="002F3BBF"/>
    <w:rsid w:val="002F3C15"/>
    <w:rsid w:val="002F3D1F"/>
    <w:rsid w:val="002F3F1E"/>
    <w:rsid w:val="002F43D9"/>
    <w:rsid w:val="002F4B82"/>
    <w:rsid w:val="002F502D"/>
    <w:rsid w:val="002F542F"/>
    <w:rsid w:val="002F5579"/>
    <w:rsid w:val="002F55D0"/>
    <w:rsid w:val="002F5632"/>
    <w:rsid w:val="002F57C8"/>
    <w:rsid w:val="002F630B"/>
    <w:rsid w:val="002F6CC3"/>
    <w:rsid w:val="002F7379"/>
    <w:rsid w:val="002F761A"/>
    <w:rsid w:val="002F7E5E"/>
    <w:rsid w:val="003000B7"/>
    <w:rsid w:val="00301AF0"/>
    <w:rsid w:val="003023C6"/>
    <w:rsid w:val="00302478"/>
    <w:rsid w:val="00302647"/>
    <w:rsid w:val="0030264A"/>
    <w:rsid w:val="003027CB"/>
    <w:rsid w:val="0030287F"/>
    <w:rsid w:val="00302DF6"/>
    <w:rsid w:val="00303232"/>
    <w:rsid w:val="0030334F"/>
    <w:rsid w:val="003036CE"/>
    <w:rsid w:val="00303950"/>
    <w:rsid w:val="003039E6"/>
    <w:rsid w:val="00303A7B"/>
    <w:rsid w:val="00303AB9"/>
    <w:rsid w:val="00303C4F"/>
    <w:rsid w:val="00303D99"/>
    <w:rsid w:val="003042DC"/>
    <w:rsid w:val="0030432E"/>
    <w:rsid w:val="00304CDF"/>
    <w:rsid w:val="00305137"/>
    <w:rsid w:val="0030537C"/>
    <w:rsid w:val="0030540D"/>
    <w:rsid w:val="003062DE"/>
    <w:rsid w:val="0030637B"/>
    <w:rsid w:val="00306436"/>
    <w:rsid w:val="003065B6"/>
    <w:rsid w:val="003067B3"/>
    <w:rsid w:val="003068A8"/>
    <w:rsid w:val="003068EA"/>
    <w:rsid w:val="00306A82"/>
    <w:rsid w:val="00306AAD"/>
    <w:rsid w:val="00306B7D"/>
    <w:rsid w:val="00306BAB"/>
    <w:rsid w:val="00306BBE"/>
    <w:rsid w:val="00306C76"/>
    <w:rsid w:val="00306F49"/>
    <w:rsid w:val="0030712F"/>
    <w:rsid w:val="00310528"/>
    <w:rsid w:val="0031110F"/>
    <w:rsid w:val="0031169F"/>
    <w:rsid w:val="0031193F"/>
    <w:rsid w:val="00312059"/>
    <w:rsid w:val="0031277F"/>
    <w:rsid w:val="00313092"/>
    <w:rsid w:val="00313554"/>
    <w:rsid w:val="003136D1"/>
    <w:rsid w:val="003139E0"/>
    <w:rsid w:val="003140BC"/>
    <w:rsid w:val="0031424C"/>
    <w:rsid w:val="003143F2"/>
    <w:rsid w:val="00314490"/>
    <w:rsid w:val="00314548"/>
    <w:rsid w:val="003148B0"/>
    <w:rsid w:val="00314D7D"/>
    <w:rsid w:val="00315137"/>
    <w:rsid w:val="003151D9"/>
    <w:rsid w:val="0031530F"/>
    <w:rsid w:val="00315554"/>
    <w:rsid w:val="00315A87"/>
    <w:rsid w:val="00315E99"/>
    <w:rsid w:val="0031662E"/>
    <w:rsid w:val="003167AA"/>
    <w:rsid w:val="00317ACB"/>
    <w:rsid w:val="00317B4E"/>
    <w:rsid w:val="00320DF2"/>
    <w:rsid w:val="00321046"/>
    <w:rsid w:val="0032108B"/>
    <w:rsid w:val="003211E9"/>
    <w:rsid w:val="00321BC3"/>
    <w:rsid w:val="00321D24"/>
    <w:rsid w:val="0032228E"/>
    <w:rsid w:val="00322C01"/>
    <w:rsid w:val="0032303B"/>
    <w:rsid w:val="00323274"/>
    <w:rsid w:val="0032353D"/>
    <w:rsid w:val="00323BFB"/>
    <w:rsid w:val="003243B3"/>
    <w:rsid w:val="0032481E"/>
    <w:rsid w:val="00324964"/>
    <w:rsid w:val="00324976"/>
    <w:rsid w:val="0032570F"/>
    <w:rsid w:val="003263B1"/>
    <w:rsid w:val="00326B15"/>
    <w:rsid w:val="003272DA"/>
    <w:rsid w:val="00327746"/>
    <w:rsid w:val="00327880"/>
    <w:rsid w:val="003278B8"/>
    <w:rsid w:val="003279EA"/>
    <w:rsid w:val="00327A98"/>
    <w:rsid w:val="00327C03"/>
    <w:rsid w:val="00327E8E"/>
    <w:rsid w:val="003303BE"/>
    <w:rsid w:val="003303F1"/>
    <w:rsid w:val="003303FF"/>
    <w:rsid w:val="003308F0"/>
    <w:rsid w:val="0033101C"/>
    <w:rsid w:val="00331055"/>
    <w:rsid w:val="003312F4"/>
    <w:rsid w:val="003316CD"/>
    <w:rsid w:val="00331843"/>
    <w:rsid w:val="00331C32"/>
    <w:rsid w:val="00331D49"/>
    <w:rsid w:val="003321ED"/>
    <w:rsid w:val="0033236C"/>
    <w:rsid w:val="0033247C"/>
    <w:rsid w:val="00332646"/>
    <w:rsid w:val="00332659"/>
    <w:rsid w:val="003329F2"/>
    <w:rsid w:val="00332C55"/>
    <w:rsid w:val="00332C57"/>
    <w:rsid w:val="003337E1"/>
    <w:rsid w:val="003338B6"/>
    <w:rsid w:val="003338F9"/>
    <w:rsid w:val="00333E92"/>
    <w:rsid w:val="00333F29"/>
    <w:rsid w:val="00335A76"/>
    <w:rsid w:val="00335C28"/>
    <w:rsid w:val="00335D2F"/>
    <w:rsid w:val="003361F8"/>
    <w:rsid w:val="0033620D"/>
    <w:rsid w:val="0033621F"/>
    <w:rsid w:val="0033686E"/>
    <w:rsid w:val="00336D1B"/>
    <w:rsid w:val="003372E2"/>
    <w:rsid w:val="0033769B"/>
    <w:rsid w:val="00337D29"/>
    <w:rsid w:val="00337D6A"/>
    <w:rsid w:val="00337DD3"/>
    <w:rsid w:val="00340051"/>
    <w:rsid w:val="00340213"/>
    <w:rsid w:val="0034066F"/>
    <w:rsid w:val="0034071F"/>
    <w:rsid w:val="003414EF"/>
    <w:rsid w:val="003418EF"/>
    <w:rsid w:val="00341C59"/>
    <w:rsid w:val="003423D7"/>
    <w:rsid w:val="00342735"/>
    <w:rsid w:val="0034276D"/>
    <w:rsid w:val="00342F11"/>
    <w:rsid w:val="003438A8"/>
    <w:rsid w:val="00343942"/>
    <w:rsid w:val="00343E0D"/>
    <w:rsid w:val="00343E34"/>
    <w:rsid w:val="0034402B"/>
    <w:rsid w:val="00344031"/>
    <w:rsid w:val="003444BF"/>
    <w:rsid w:val="0034451F"/>
    <w:rsid w:val="00344630"/>
    <w:rsid w:val="003447D2"/>
    <w:rsid w:val="00344961"/>
    <w:rsid w:val="00344D25"/>
    <w:rsid w:val="00344E32"/>
    <w:rsid w:val="0034501D"/>
    <w:rsid w:val="00345172"/>
    <w:rsid w:val="003457C3"/>
    <w:rsid w:val="00345B35"/>
    <w:rsid w:val="00345BD4"/>
    <w:rsid w:val="00345D04"/>
    <w:rsid w:val="0034626A"/>
    <w:rsid w:val="00346457"/>
    <w:rsid w:val="00346D9F"/>
    <w:rsid w:val="00347125"/>
    <w:rsid w:val="00347BD1"/>
    <w:rsid w:val="00347E9D"/>
    <w:rsid w:val="003503D0"/>
    <w:rsid w:val="00350885"/>
    <w:rsid w:val="00350D39"/>
    <w:rsid w:val="00351541"/>
    <w:rsid w:val="00351650"/>
    <w:rsid w:val="00352118"/>
    <w:rsid w:val="00352122"/>
    <w:rsid w:val="00352142"/>
    <w:rsid w:val="00352545"/>
    <w:rsid w:val="00352A73"/>
    <w:rsid w:val="00352BB3"/>
    <w:rsid w:val="00352C2A"/>
    <w:rsid w:val="00352DC3"/>
    <w:rsid w:val="00352E2F"/>
    <w:rsid w:val="0035302B"/>
    <w:rsid w:val="00353192"/>
    <w:rsid w:val="003532E2"/>
    <w:rsid w:val="0035366D"/>
    <w:rsid w:val="0035425A"/>
    <w:rsid w:val="0035451F"/>
    <w:rsid w:val="003545CB"/>
    <w:rsid w:val="0035470E"/>
    <w:rsid w:val="00354A64"/>
    <w:rsid w:val="003552BB"/>
    <w:rsid w:val="0035559C"/>
    <w:rsid w:val="00356A11"/>
    <w:rsid w:val="00356AC5"/>
    <w:rsid w:val="00356B90"/>
    <w:rsid w:val="00357611"/>
    <w:rsid w:val="00357853"/>
    <w:rsid w:val="00357A6B"/>
    <w:rsid w:val="00357FE7"/>
    <w:rsid w:val="0036007F"/>
    <w:rsid w:val="00360277"/>
    <w:rsid w:val="003602B1"/>
    <w:rsid w:val="00360B4F"/>
    <w:rsid w:val="00360BAE"/>
    <w:rsid w:val="00360C8C"/>
    <w:rsid w:val="00360C8F"/>
    <w:rsid w:val="00360D75"/>
    <w:rsid w:val="00360EB9"/>
    <w:rsid w:val="0036130D"/>
    <w:rsid w:val="003615C6"/>
    <w:rsid w:val="00362137"/>
    <w:rsid w:val="003626EB"/>
    <w:rsid w:val="00362CCA"/>
    <w:rsid w:val="00362E09"/>
    <w:rsid w:val="003633E0"/>
    <w:rsid w:val="0036348A"/>
    <w:rsid w:val="00363C69"/>
    <w:rsid w:val="00363D60"/>
    <w:rsid w:val="00364264"/>
    <w:rsid w:val="003648BE"/>
    <w:rsid w:val="00364B17"/>
    <w:rsid w:val="00364B3C"/>
    <w:rsid w:val="0036506E"/>
    <w:rsid w:val="0036523F"/>
    <w:rsid w:val="003654A7"/>
    <w:rsid w:val="003656F9"/>
    <w:rsid w:val="003658C1"/>
    <w:rsid w:val="00365A85"/>
    <w:rsid w:val="00365DD9"/>
    <w:rsid w:val="00366071"/>
    <w:rsid w:val="00366423"/>
    <w:rsid w:val="00366913"/>
    <w:rsid w:val="00367042"/>
    <w:rsid w:val="003675CF"/>
    <w:rsid w:val="003677C0"/>
    <w:rsid w:val="00367A43"/>
    <w:rsid w:val="00367B71"/>
    <w:rsid w:val="00370537"/>
    <w:rsid w:val="00370CDC"/>
    <w:rsid w:val="00371243"/>
    <w:rsid w:val="00371CFC"/>
    <w:rsid w:val="00371F3B"/>
    <w:rsid w:val="00372482"/>
    <w:rsid w:val="003725A4"/>
    <w:rsid w:val="00372B31"/>
    <w:rsid w:val="00373253"/>
    <w:rsid w:val="0037395D"/>
    <w:rsid w:val="00373B4F"/>
    <w:rsid w:val="00373D93"/>
    <w:rsid w:val="00373DFD"/>
    <w:rsid w:val="00375171"/>
    <w:rsid w:val="00375892"/>
    <w:rsid w:val="003759F9"/>
    <w:rsid w:val="00375D73"/>
    <w:rsid w:val="003762C5"/>
    <w:rsid w:val="00376D8C"/>
    <w:rsid w:val="003774AF"/>
    <w:rsid w:val="003777CC"/>
    <w:rsid w:val="003779E5"/>
    <w:rsid w:val="00377D6E"/>
    <w:rsid w:val="00377DFC"/>
    <w:rsid w:val="00380550"/>
    <w:rsid w:val="00380558"/>
    <w:rsid w:val="0038055C"/>
    <w:rsid w:val="00380C0A"/>
    <w:rsid w:val="00380EA5"/>
    <w:rsid w:val="00381821"/>
    <w:rsid w:val="00382004"/>
    <w:rsid w:val="003824AB"/>
    <w:rsid w:val="00382859"/>
    <w:rsid w:val="00382F12"/>
    <w:rsid w:val="00383292"/>
    <w:rsid w:val="00383823"/>
    <w:rsid w:val="00383B6A"/>
    <w:rsid w:val="00383D67"/>
    <w:rsid w:val="00383D7C"/>
    <w:rsid w:val="00383DA8"/>
    <w:rsid w:val="00383FD2"/>
    <w:rsid w:val="003840ED"/>
    <w:rsid w:val="00384430"/>
    <w:rsid w:val="0038448A"/>
    <w:rsid w:val="00384506"/>
    <w:rsid w:val="003847D1"/>
    <w:rsid w:val="003848A5"/>
    <w:rsid w:val="00384E80"/>
    <w:rsid w:val="00384F72"/>
    <w:rsid w:val="003852B4"/>
    <w:rsid w:val="00385890"/>
    <w:rsid w:val="00386118"/>
    <w:rsid w:val="00386B50"/>
    <w:rsid w:val="00387020"/>
    <w:rsid w:val="00387205"/>
    <w:rsid w:val="00387624"/>
    <w:rsid w:val="00387747"/>
    <w:rsid w:val="003877BA"/>
    <w:rsid w:val="00387CC9"/>
    <w:rsid w:val="00390886"/>
    <w:rsid w:val="00390B14"/>
    <w:rsid w:val="00390DBD"/>
    <w:rsid w:val="003910F7"/>
    <w:rsid w:val="003911AE"/>
    <w:rsid w:val="00391340"/>
    <w:rsid w:val="0039134E"/>
    <w:rsid w:val="00391CFB"/>
    <w:rsid w:val="00391DDB"/>
    <w:rsid w:val="00391DF3"/>
    <w:rsid w:val="00392338"/>
    <w:rsid w:val="00392409"/>
    <w:rsid w:val="00392594"/>
    <w:rsid w:val="003928F4"/>
    <w:rsid w:val="00392BCC"/>
    <w:rsid w:val="00392CD2"/>
    <w:rsid w:val="0039331A"/>
    <w:rsid w:val="0039333D"/>
    <w:rsid w:val="00393624"/>
    <w:rsid w:val="00393797"/>
    <w:rsid w:val="003941B8"/>
    <w:rsid w:val="003945D8"/>
    <w:rsid w:val="00394756"/>
    <w:rsid w:val="00394E31"/>
    <w:rsid w:val="00395090"/>
    <w:rsid w:val="0039510C"/>
    <w:rsid w:val="003951EC"/>
    <w:rsid w:val="00395307"/>
    <w:rsid w:val="0039578F"/>
    <w:rsid w:val="00395C3F"/>
    <w:rsid w:val="00396774"/>
    <w:rsid w:val="003967C2"/>
    <w:rsid w:val="00396A8D"/>
    <w:rsid w:val="00396C91"/>
    <w:rsid w:val="00396E84"/>
    <w:rsid w:val="003A01F6"/>
    <w:rsid w:val="003A0348"/>
    <w:rsid w:val="003A04B2"/>
    <w:rsid w:val="003A0D7E"/>
    <w:rsid w:val="003A1351"/>
    <w:rsid w:val="003A13C3"/>
    <w:rsid w:val="003A15AD"/>
    <w:rsid w:val="003A1751"/>
    <w:rsid w:val="003A1E45"/>
    <w:rsid w:val="003A203E"/>
    <w:rsid w:val="003A22DD"/>
    <w:rsid w:val="003A2467"/>
    <w:rsid w:val="003A2515"/>
    <w:rsid w:val="003A350B"/>
    <w:rsid w:val="003A372F"/>
    <w:rsid w:val="003A3C38"/>
    <w:rsid w:val="003A3F32"/>
    <w:rsid w:val="003A42BA"/>
    <w:rsid w:val="003A4A08"/>
    <w:rsid w:val="003A5101"/>
    <w:rsid w:val="003A5444"/>
    <w:rsid w:val="003A5619"/>
    <w:rsid w:val="003A5A3B"/>
    <w:rsid w:val="003A5A56"/>
    <w:rsid w:val="003A5BE4"/>
    <w:rsid w:val="003A5F7A"/>
    <w:rsid w:val="003A600C"/>
    <w:rsid w:val="003A64F1"/>
    <w:rsid w:val="003A6DB7"/>
    <w:rsid w:val="003A797D"/>
    <w:rsid w:val="003B076A"/>
    <w:rsid w:val="003B08F1"/>
    <w:rsid w:val="003B0E8C"/>
    <w:rsid w:val="003B1217"/>
    <w:rsid w:val="003B1C3D"/>
    <w:rsid w:val="003B1EC7"/>
    <w:rsid w:val="003B2A4B"/>
    <w:rsid w:val="003B2CB6"/>
    <w:rsid w:val="003B2D90"/>
    <w:rsid w:val="003B2E0E"/>
    <w:rsid w:val="003B3002"/>
    <w:rsid w:val="003B342B"/>
    <w:rsid w:val="003B39EB"/>
    <w:rsid w:val="003B3A1B"/>
    <w:rsid w:val="003B3DD4"/>
    <w:rsid w:val="003B41CF"/>
    <w:rsid w:val="003B42B3"/>
    <w:rsid w:val="003B49A8"/>
    <w:rsid w:val="003B4B3D"/>
    <w:rsid w:val="003B5481"/>
    <w:rsid w:val="003B58D8"/>
    <w:rsid w:val="003B5F78"/>
    <w:rsid w:val="003B66A0"/>
    <w:rsid w:val="003B66B9"/>
    <w:rsid w:val="003B6B89"/>
    <w:rsid w:val="003B6FC6"/>
    <w:rsid w:val="003B706E"/>
    <w:rsid w:val="003B70ED"/>
    <w:rsid w:val="003B71CF"/>
    <w:rsid w:val="003B75CC"/>
    <w:rsid w:val="003B7868"/>
    <w:rsid w:val="003B7B1F"/>
    <w:rsid w:val="003B7EDC"/>
    <w:rsid w:val="003B7FB2"/>
    <w:rsid w:val="003B7FDA"/>
    <w:rsid w:val="003C0208"/>
    <w:rsid w:val="003C0595"/>
    <w:rsid w:val="003C05AC"/>
    <w:rsid w:val="003C05BE"/>
    <w:rsid w:val="003C08AC"/>
    <w:rsid w:val="003C0D32"/>
    <w:rsid w:val="003C1010"/>
    <w:rsid w:val="003C17F5"/>
    <w:rsid w:val="003C1851"/>
    <w:rsid w:val="003C1AC1"/>
    <w:rsid w:val="003C1BE8"/>
    <w:rsid w:val="003C1C32"/>
    <w:rsid w:val="003C1D82"/>
    <w:rsid w:val="003C22F8"/>
    <w:rsid w:val="003C2AED"/>
    <w:rsid w:val="003C2DC3"/>
    <w:rsid w:val="003C2E9C"/>
    <w:rsid w:val="003C2F29"/>
    <w:rsid w:val="003C3038"/>
    <w:rsid w:val="003C38E5"/>
    <w:rsid w:val="003C3957"/>
    <w:rsid w:val="003C3B24"/>
    <w:rsid w:val="003C3BCC"/>
    <w:rsid w:val="003C3E1C"/>
    <w:rsid w:val="003C3F1B"/>
    <w:rsid w:val="003C40C9"/>
    <w:rsid w:val="003C439C"/>
    <w:rsid w:val="003C4A5C"/>
    <w:rsid w:val="003C4CB0"/>
    <w:rsid w:val="003C4F76"/>
    <w:rsid w:val="003C5177"/>
    <w:rsid w:val="003C55F8"/>
    <w:rsid w:val="003C5FAB"/>
    <w:rsid w:val="003C602B"/>
    <w:rsid w:val="003C632D"/>
    <w:rsid w:val="003C650C"/>
    <w:rsid w:val="003C67AC"/>
    <w:rsid w:val="003C6A29"/>
    <w:rsid w:val="003C720C"/>
    <w:rsid w:val="003C735A"/>
    <w:rsid w:val="003C7384"/>
    <w:rsid w:val="003C743A"/>
    <w:rsid w:val="003C771B"/>
    <w:rsid w:val="003C7828"/>
    <w:rsid w:val="003C79DC"/>
    <w:rsid w:val="003C7BF3"/>
    <w:rsid w:val="003C7DFA"/>
    <w:rsid w:val="003D00C3"/>
    <w:rsid w:val="003D012A"/>
    <w:rsid w:val="003D0176"/>
    <w:rsid w:val="003D03F0"/>
    <w:rsid w:val="003D0940"/>
    <w:rsid w:val="003D0BB3"/>
    <w:rsid w:val="003D0C28"/>
    <w:rsid w:val="003D0F15"/>
    <w:rsid w:val="003D1169"/>
    <w:rsid w:val="003D11EA"/>
    <w:rsid w:val="003D1350"/>
    <w:rsid w:val="003D190F"/>
    <w:rsid w:val="003D1AA1"/>
    <w:rsid w:val="003D1C4E"/>
    <w:rsid w:val="003D1E89"/>
    <w:rsid w:val="003D23E7"/>
    <w:rsid w:val="003D2924"/>
    <w:rsid w:val="003D2941"/>
    <w:rsid w:val="003D2F09"/>
    <w:rsid w:val="003D3040"/>
    <w:rsid w:val="003D30C7"/>
    <w:rsid w:val="003D378F"/>
    <w:rsid w:val="003D3BA2"/>
    <w:rsid w:val="003D3F69"/>
    <w:rsid w:val="003D42FF"/>
    <w:rsid w:val="003D46BA"/>
    <w:rsid w:val="003D4E31"/>
    <w:rsid w:val="003D5731"/>
    <w:rsid w:val="003D5BCD"/>
    <w:rsid w:val="003D5DBC"/>
    <w:rsid w:val="003D643C"/>
    <w:rsid w:val="003D64DB"/>
    <w:rsid w:val="003D6690"/>
    <w:rsid w:val="003D6701"/>
    <w:rsid w:val="003D6A66"/>
    <w:rsid w:val="003D74B4"/>
    <w:rsid w:val="003E0079"/>
    <w:rsid w:val="003E0295"/>
    <w:rsid w:val="003E0584"/>
    <w:rsid w:val="003E0683"/>
    <w:rsid w:val="003E1232"/>
    <w:rsid w:val="003E1263"/>
    <w:rsid w:val="003E1A75"/>
    <w:rsid w:val="003E1D3A"/>
    <w:rsid w:val="003E21D5"/>
    <w:rsid w:val="003E228A"/>
    <w:rsid w:val="003E23AB"/>
    <w:rsid w:val="003E2655"/>
    <w:rsid w:val="003E26AA"/>
    <w:rsid w:val="003E2F06"/>
    <w:rsid w:val="003E302D"/>
    <w:rsid w:val="003E3157"/>
    <w:rsid w:val="003E345B"/>
    <w:rsid w:val="003E3800"/>
    <w:rsid w:val="003E3867"/>
    <w:rsid w:val="003E3D61"/>
    <w:rsid w:val="003E44D3"/>
    <w:rsid w:val="003E45F9"/>
    <w:rsid w:val="003E4D12"/>
    <w:rsid w:val="003E4D8D"/>
    <w:rsid w:val="003E4E10"/>
    <w:rsid w:val="003E536C"/>
    <w:rsid w:val="003E53E8"/>
    <w:rsid w:val="003E67DE"/>
    <w:rsid w:val="003E6A82"/>
    <w:rsid w:val="003E6E77"/>
    <w:rsid w:val="003E7327"/>
    <w:rsid w:val="003E7AD7"/>
    <w:rsid w:val="003E7C70"/>
    <w:rsid w:val="003E7E4F"/>
    <w:rsid w:val="003F0144"/>
    <w:rsid w:val="003F086A"/>
    <w:rsid w:val="003F0BB6"/>
    <w:rsid w:val="003F0F5C"/>
    <w:rsid w:val="003F0FC0"/>
    <w:rsid w:val="003F1190"/>
    <w:rsid w:val="003F1A19"/>
    <w:rsid w:val="003F1DA7"/>
    <w:rsid w:val="003F2756"/>
    <w:rsid w:val="003F27E7"/>
    <w:rsid w:val="003F2C4E"/>
    <w:rsid w:val="003F30BB"/>
    <w:rsid w:val="003F3753"/>
    <w:rsid w:val="003F3864"/>
    <w:rsid w:val="003F3B40"/>
    <w:rsid w:val="003F3C28"/>
    <w:rsid w:val="003F4044"/>
    <w:rsid w:val="003F423E"/>
    <w:rsid w:val="003F4A32"/>
    <w:rsid w:val="003F4CCF"/>
    <w:rsid w:val="003F5AD2"/>
    <w:rsid w:val="003F5B0E"/>
    <w:rsid w:val="003F6572"/>
    <w:rsid w:val="003F6A9F"/>
    <w:rsid w:val="003F77CF"/>
    <w:rsid w:val="003F7DBE"/>
    <w:rsid w:val="003F7DDF"/>
    <w:rsid w:val="003F7F49"/>
    <w:rsid w:val="00400868"/>
    <w:rsid w:val="00400B3F"/>
    <w:rsid w:val="00400CD4"/>
    <w:rsid w:val="00400D1F"/>
    <w:rsid w:val="00400FF1"/>
    <w:rsid w:val="00401640"/>
    <w:rsid w:val="00401D11"/>
    <w:rsid w:val="00402FB2"/>
    <w:rsid w:val="004035D2"/>
    <w:rsid w:val="00403A53"/>
    <w:rsid w:val="00403D51"/>
    <w:rsid w:val="00404006"/>
    <w:rsid w:val="00404399"/>
    <w:rsid w:val="004044CF"/>
    <w:rsid w:val="00404AA9"/>
    <w:rsid w:val="00404D6A"/>
    <w:rsid w:val="0040502D"/>
    <w:rsid w:val="00405D74"/>
    <w:rsid w:val="0040647C"/>
    <w:rsid w:val="004064EF"/>
    <w:rsid w:val="00407154"/>
    <w:rsid w:val="00407223"/>
    <w:rsid w:val="004072D9"/>
    <w:rsid w:val="0040798C"/>
    <w:rsid w:val="00407C8C"/>
    <w:rsid w:val="0041001D"/>
    <w:rsid w:val="004103EA"/>
    <w:rsid w:val="0041045F"/>
    <w:rsid w:val="004106A4"/>
    <w:rsid w:val="004117FB"/>
    <w:rsid w:val="004119FA"/>
    <w:rsid w:val="00411B5F"/>
    <w:rsid w:val="00411DC5"/>
    <w:rsid w:val="00411DDA"/>
    <w:rsid w:val="00412A3D"/>
    <w:rsid w:val="00412EA3"/>
    <w:rsid w:val="00412F41"/>
    <w:rsid w:val="004135E4"/>
    <w:rsid w:val="004137D8"/>
    <w:rsid w:val="00413A8B"/>
    <w:rsid w:val="00413B69"/>
    <w:rsid w:val="00413CA4"/>
    <w:rsid w:val="00413DBE"/>
    <w:rsid w:val="0041421B"/>
    <w:rsid w:val="00414644"/>
    <w:rsid w:val="00414A20"/>
    <w:rsid w:val="00414B98"/>
    <w:rsid w:val="00414B9E"/>
    <w:rsid w:val="00414F28"/>
    <w:rsid w:val="0041567B"/>
    <w:rsid w:val="004158F0"/>
    <w:rsid w:val="00415A0E"/>
    <w:rsid w:val="00415BEB"/>
    <w:rsid w:val="00415EA7"/>
    <w:rsid w:val="004164F6"/>
    <w:rsid w:val="00416612"/>
    <w:rsid w:val="00416908"/>
    <w:rsid w:val="00416F04"/>
    <w:rsid w:val="0041709E"/>
    <w:rsid w:val="0041792D"/>
    <w:rsid w:val="0042009B"/>
    <w:rsid w:val="004202FB"/>
    <w:rsid w:val="00421519"/>
    <w:rsid w:val="0042156B"/>
    <w:rsid w:val="004219D7"/>
    <w:rsid w:val="00421A8B"/>
    <w:rsid w:val="00422360"/>
    <w:rsid w:val="004223F8"/>
    <w:rsid w:val="0042291A"/>
    <w:rsid w:val="00422962"/>
    <w:rsid w:val="00422A14"/>
    <w:rsid w:val="00422D2E"/>
    <w:rsid w:val="00423232"/>
    <w:rsid w:val="004235CE"/>
    <w:rsid w:val="00423683"/>
    <w:rsid w:val="00423C62"/>
    <w:rsid w:val="004240C1"/>
    <w:rsid w:val="0042470F"/>
    <w:rsid w:val="0042494D"/>
    <w:rsid w:val="00424C54"/>
    <w:rsid w:val="00424D2F"/>
    <w:rsid w:val="00424EA0"/>
    <w:rsid w:val="00425343"/>
    <w:rsid w:val="004255E1"/>
    <w:rsid w:val="0042566E"/>
    <w:rsid w:val="004257C2"/>
    <w:rsid w:val="00425ADC"/>
    <w:rsid w:val="00425AEA"/>
    <w:rsid w:val="00425D18"/>
    <w:rsid w:val="00426184"/>
    <w:rsid w:val="004262DD"/>
    <w:rsid w:val="0042641E"/>
    <w:rsid w:val="0042646B"/>
    <w:rsid w:val="004271CA"/>
    <w:rsid w:val="004273C2"/>
    <w:rsid w:val="0042792A"/>
    <w:rsid w:val="00427E8E"/>
    <w:rsid w:val="00427E94"/>
    <w:rsid w:val="004300EB"/>
    <w:rsid w:val="00430203"/>
    <w:rsid w:val="00430CA9"/>
    <w:rsid w:val="00430CE7"/>
    <w:rsid w:val="00431DE2"/>
    <w:rsid w:val="00431F2F"/>
    <w:rsid w:val="0043202E"/>
    <w:rsid w:val="0043217C"/>
    <w:rsid w:val="00432650"/>
    <w:rsid w:val="00432EEC"/>
    <w:rsid w:val="00433173"/>
    <w:rsid w:val="00433747"/>
    <w:rsid w:val="00433842"/>
    <w:rsid w:val="00434B4A"/>
    <w:rsid w:val="00434B6C"/>
    <w:rsid w:val="00435DD5"/>
    <w:rsid w:val="00436707"/>
    <w:rsid w:val="004367B9"/>
    <w:rsid w:val="00436DAC"/>
    <w:rsid w:val="004372D9"/>
    <w:rsid w:val="00437F96"/>
    <w:rsid w:val="004400C6"/>
    <w:rsid w:val="00441395"/>
    <w:rsid w:val="00441787"/>
    <w:rsid w:val="00441A37"/>
    <w:rsid w:val="00442250"/>
    <w:rsid w:val="00442FDB"/>
    <w:rsid w:val="00442FF1"/>
    <w:rsid w:val="00443A93"/>
    <w:rsid w:val="00444083"/>
    <w:rsid w:val="00444376"/>
    <w:rsid w:val="004448E2"/>
    <w:rsid w:val="0044494E"/>
    <w:rsid w:val="00444A68"/>
    <w:rsid w:val="00444D3E"/>
    <w:rsid w:val="0044562A"/>
    <w:rsid w:val="0044597A"/>
    <w:rsid w:val="00445B4F"/>
    <w:rsid w:val="00445DCE"/>
    <w:rsid w:val="00445F56"/>
    <w:rsid w:val="004464F4"/>
    <w:rsid w:val="0044697A"/>
    <w:rsid w:val="00446A23"/>
    <w:rsid w:val="00446AE6"/>
    <w:rsid w:val="00446D34"/>
    <w:rsid w:val="00446FBF"/>
    <w:rsid w:val="00447518"/>
    <w:rsid w:val="00447CDF"/>
    <w:rsid w:val="004505BE"/>
    <w:rsid w:val="00450734"/>
    <w:rsid w:val="00450B48"/>
    <w:rsid w:val="00450BE2"/>
    <w:rsid w:val="00450E14"/>
    <w:rsid w:val="0045112F"/>
    <w:rsid w:val="00451175"/>
    <w:rsid w:val="00451795"/>
    <w:rsid w:val="00451F2A"/>
    <w:rsid w:val="00451F84"/>
    <w:rsid w:val="00452217"/>
    <w:rsid w:val="0045231B"/>
    <w:rsid w:val="00452563"/>
    <w:rsid w:val="00452834"/>
    <w:rsid w:val="00452C4A"/>
    <w:rsid w:val="00452E08"/>
    <w:rsid w:val="00452FEB"/>
    <w:rsid w:val="00453242"/>
    <w:rsid w:val="0045390A"/>
    <w:rsid w:val="00453A79"/>
    <w:rsid w:val="00453AE3"/>
    <w:rsid w:val="00453D1D"/>
    <w:rsid w:val="0045433E"/>
    <w:rsid w:val="004547EE"/>
    <w:rsid w:val="0045492C"/>
    <w:rsid w:val="0045506C"/>
    <w:rsid w:val="00455522"/>
    <w:rsid w:val="004556FD"/>
    <w:rsid w:val="0045595B"/>
    <w:rsid w:val="00455D5E"/>
    <w:rsid w:val="00455F5B"/>
    <w:rsid w:val="004562C4"/>
    <w:rsid w:val="004564EE"/>
    <w:rsid w:val="0045674A"/>
    <w:rsid w:val="004567CA"/>
    <w:rsid w:val="00456D73"/>
    <w:rsid w:val="0045714E"/>
    <w:rsid w:val="00457201"/>
    <w:rsid w:val="004575AF"/>
    <w:rsid w:val="00457705"/>
    <w:rsid w:val="0045784D"/>
    <w:rsid w:val="00457C46"/>
    <w:rsid w:val="00457D2E"/>
    <w:rsid w:val="00457DA6"/>
    <w:rsid w:val="0046029A"/>
    <w:rsid w:val="00460412"/>
    <w:rsid w:val="0046054C"/>
    <w:rsid w:val="004612D1"/>
    <w:rsid w:val="00461541"/>
    <w:rsid w:val="004617FF"/>
    <w:rsid w:val="00461A59"/>
    <w:rsid w:val="00461ACB"/>
    <w:rsid w:val="00461D5F"/>
    <w:rsid w:val="00461EAE"/>
    <w:rsid w:val="00461EC7"/>
    <w:rsid w:val="004620C6"/>
    <w:rsid w:val="004627ED"/>
    <w:rsid w:val="00462943"/>
    <w:rsid w:val="00462988"/>
    <w:rsid w:val="00463C42"/>
    <w:rsid w:val="00463D14"/>
    <w:rsid w:val="004641E5"/>
    <w:rsid w:val="004643C3"/>
    <w:rsid w:val="0046471D"/>
    <w:rsid w:val="0046497D"/>
    <w:rsid w:val="004649D5"/>
    <w:rsid w:val="00464ACC"/>
    <w:rsid w:val="00464D5B"/>
    <w:rsid w:val="0046545D"/>
    <w:rsid w:val="00465A9F"/>
    <w:rsid w:val="004661E8"/>
    <w:rsid w:val="00466577"/>
    <w:rsid w:val="004669A6"/>
    <w:rsid w:val="004675BF"/>
    <w:rsid w:val="004677EF"/>
    <w:rsid w:val="00467807"/>
    <w:rsid w:val="00467B26"/>
    <w:rsid w:val="00467F96"/>
    <w:rsid w:val="004708C8"/>
    <w:rsid w:val="004708D3"/>
    <w:rsid w:val="004715C1"/>
    <w:rsid w:val="00471808"/>
    <w:rsid w:val="00471B33"/>
    <w:rsid w:val="00471B88"/>
    <w:rsid w:val="00471B8A"/>
    <w:rsid w:val="00471C2D"/>
    <w:rsid w:val="00471C5A"/>
    <w:rsid w:val="004726F1"/>
    <w:rsid w:val="00472D2C"/>
    <w:rsid w:val="00472E68"/>
    <w:rsid w:val="00473444"/>
    <w:rsid w:val="004736EF"/>
    <w:rsid w:val="004739CE"/>
    <w:rsid w:val="00473CE0"/>
    <w:rsid w:val="00473DE9"/>
    <w:rsid w:val="0047499A"/>
    <w:rsid w:val="00474B8E"/>
    <w:rsid w:val="00475190"/>
    <w:rsid w:val="00475FCD"/>
    <w:rsid w:val="004765A8"/>
    <w:rsid w:val="004765E7"/>
    <w:rsid w:val="00476DAB"/>
    <w:rsid w:val="00476F59"/>
    <w:rsid w:val="0047719F"/>
    <w:rsid w:val="00477358"/>
    <w:rsid w:val="00477707"/>
    <w:rsid w:val="004777C5"/>
    <w:rsid w:val="0047785E"/>
    <w:rsid w:val="00477AF7"/>
    <w:rsid w:val="00477C4B"/>
    <w:rsid w:val="00477FB2"/>
    <w:rsid w:val="0048009B"/>
    <w:rsid w:val="00480147"/>
    <w:rsid w:val="0048047F"/>
    <w:rsid w:val="004807C0"/>
    <w:rsid w:val="00481530"/>
    <w:rsid w:val="004816CE"/>
    <w:rsid w:val="00481911"/>
    <w:rsid w:val="00481B36"/>
    <w:rsid w:val="00481D99"/>
    <w:rsid w:val="00481E70"/>
    <w:rsid w:val="00481F0F"/>
    <w:rsid w:val="004824E3"/>
    <w:rsid w:val="0048278A"/>
    <w:rsid w:val="00482EB6"/>
    <w:rsid w:val="004830A9"/>
    <w:rsid w:val="00483241"/>
    <w:rsid w:val="0048379C"/>
    <w:rsid w:val="00483B89"/>
    <w:rsid w:val="00483CE6"/>
    <w:rsid w:val="00483F88"/>
    <w:rsid w:val="0048421F"/>
    <w:rsid w:val="004844D5"/>
    <w:rsid w:val="0048472E"/>
    <w:rsid w:val="00484B5D"/>
    <w:rsid w:val="00484C45"/>
    <w:rsid w:val="004851AF"/>
    <w:rsid w:val="0048534D"/>
    <w:rsid w:val="00485876"/>
    <w:rsid w:val="00485F22"/>
    <w:rsid w:val="00485FEB"/>
    <w:rsid w:val="00486815"/>
    <w:rsid w:val="00486AF2"/>
    <w:rsid w:val="00486DD6"/>
    <w:rsid w:val="00486EC9"/>
    <w:rsid w:val="00486F92"/>
    <w:rsid w:val="00487197"/>
    <w:rsid w:val="004875E8"/>
    <w:rsid w:val="00487988"/>
    <w:rsid w:val="00487E3F"/>
    <w:rsid w:val="0049033E"/>
    <w:rsid w:val="004903A8"/>
    <w:rsid w:val="00490479"/>
    <w:rsid w:val="004907A7"/>
    <w:rsid w:val="004911C4"/>
    <w:rsid w:val="004913EB"/>
    <w:rsid w:val="0049194A"/>
    <w:rsid w:val="00491A82"/>
    <w:rsid w:val="00491C32"/>
    <w:rsid w:val="00491EA2"/>
    <w:rsid w:val="00491FEB"/>
    <w:rsid w:val="004922C0"/>
    <w:rsid w:val="00492436"/>
    <w:rsid w:val="00492474"/>
    <w:rsid w:val="004927B2"/>
    <w:rsid w:val="0049297E"/>
    <w:rsid w:val="00492EFC"/>
    <w:rsid w:val="004931D8"/>
    <w:rsid w:val="00493D6C"/>
    <w:rsid w:val="00493D93"/>
    <w:rsid w:val="0049458C"/>
    <w:rsid w:val="0049467E"/>
    <w:rsid w:val="00494A61"/>
    <w:rsid w:val="00494A7D"/>
    <w:rsid w:val="00494B07"/>
    <w:rsid w:val="00494F16"/>
    <w:rsid w:val="00494FD2"/>
    <w:rsid w:val="004951E7"/>
    <w:rsid w:val="0049538C"/>
    <w:rsid w:val="004954C6"/>
    <w:rsid w:val="004957C1"/>
    <w:rsid w:val="004960F9"/>
    <w:rsid w:val="004960FD"/>
    <w:rsid w:val="004968AC"/>
    <w:rsid w:val="004968DB"/>
    <w:rsid w:val="00496A41"/>
    <w:rsid w:val="00496D24"/>
    <w:rsid w:val="00497258"/>
    <w:rsid w:val="00497344"/>
    <w:rsid w:val="00497461"/>
    <w:rsid w:val="004974D6"/>
    <w:rsid w:val="00497797"/>
    <w:rsid w:val="004A0129"/>
    <w:rsid w:val="004A06F6"/>
    <w:rsid w:val="004A0787"/>
    <w:rsid w:val="004A0B2C"/>
    <w:rsid w:val="004A1BEE"/>
    <w:rsid w:val="004A1C66"/>
    <w:rsid w:val="004A1D99"/>
    <w:rsid w:val="004A2309"/>
    <w:rsid w:val="004A268E"/>
    <w:rsid w:val="004A2899"/>
    <w:rsid w:val="004A2F16"/>
    <w:rsid w:val="004A319E"/>
    <w:rsid w:val="004A33B7"/>
    <w:rsid w:val="004A3D16"/>
    <w:rsid w:val="004A4326"/>
    <w:rsid w:val="004A4EF6"/>
    <w:rsid w:val="004A5723"/>
    <w:rsid w:val="004A5788"/>
    <w:rsid w:val="004A63EA"/>
    <w:rsid w:val="004A667E"/>
    <w:rsid w:val="004A6C9E"/>
    <w:rsid w:val="004A6D39"/>
    <w:rsid w:val="004A736A"/>
    <w:rsid w:val="004A77F6"/>
    <w:rsid w:val="004A78C0"/>
    <w:rsid w:val="004A7906"/>
    <w:rsid w:val="004A7FE1"/>
    <w:rsid w:val="004B049F"/>
    <w:rsid w:val="004B091D"/>
    <w:rsid w:val="004B0DF9"/>
    <w:rsid w:val="004B0E85"/>
    <w:rsid w:val="004B0FDF"/>
    <w:rsid w:val="004B112A"/>
    <w:rsid w:val="004B1497"/>
    <w:rsid w:val="004B1A3A"/>
    <w:rsid w:val="004B1B6C"/>
    <w:rsid w:val="004B1C1B"/>
    <w:rsid w:val="004B1F34"/>
    <w:rsid w:val="004B20B2"/>
    <w:rsid w:val="004B283A"/>
    <w:rsid w:val="004B2FAF"/>
    <w:rsid w:val="004B35D9"/>
    <w:rsid w:val="004B373F"/>
    <w:rsid w:val="004B37D8"/>
    <w:rsid w:val="004B3ED6"/>
    <w:rsid w:val="004B41EF"/>
    <w:rsid w:val="004B4249"/>
    <w:rsid w:val="004B4377"/>
    <w:rsid w:val="004B575E"/>
    <w:rsid w:val="004B5805"/>
    <w:rsid w:val="004B5A5C"/>
    <w:rsid w:val="004B6557"/>
    <w:rsid w:val="004B6804"/>
    <w:rsid w:val="004B68BF"/>
    <w:rsid w:val="004B6B70"/>
    <w:rsid w:val="004B6D8F"/>
    <w:rsid w:val="004B6F8B"/>
    <w:rsid w:val="004B7030"/>
    <w:rsid w:val="004B70E7"/>
    <w:rsid w:val="004B71AC"/>
    <w:rsid w:val="004B738A"/>
    <w:rsid w:val="004B7694"/>
    <w:rsid w:val="004B7B11"/>
    <w:rsid w:val="004C06AF"/>
    <w:rsid w:val="004C06D4"/>
    <w:rsid w:val="004C07B2"/>
    <w:rsid w:val="004C199A"/>
    <w:rsid w:val="004C1A01"/>
    <w:rsid w:val="004C1B31"/>
    <w:rsid w:val="004C26F1"/>
    <w:rsid w:val="004C273F"/>
    <w:rsid w:val="004C28D2"/>
    <w:rsid w:val="004C2927"/>
    <w:rsid w:val="004C292E"/>
    <w:rsid w:val="004C2F06"/>
    <w:rsid w:val="004C2FD5"/>
    <w:rsid w:val="004C3597"/>
    <w:rsid w:val="004C3A04"/>
    <w:rsid w:val="004C3AA6"/>
    <w:rsid w:val="004C42AE"/>
    <w:rsid w:val="004C43E4"/>
    <w:rsid w:val="004C4C0D"/>
    <w:rsid w:val="004C4C43"/>
    <w:rsid w:val="004C4CBB"/>
    <w:rsid w:val="004C4EE6"/>
    <w:rsid w:val="004C4EEC"/>
    <w:rsid w:val="004C4F70"/>
    <w:rsid w:val="004C5269"/>
    <w:rsid w:val="004C543D"/>
    <w:rsid w:val="004C5741"/>
    <w:rsid w:val="004C5B0E"/>
    <w:rsid w:val="004C5BCC"/>
    <w:rsid w:val="004C60F4"/>
    <w:rsid w:val="004C63B5"/>
    <w:rsid w:val="004C68B8"/>
    <w:rsid w:val="004C6929"/>
    <w:rsid w:val="004C6A2D"/>
    <w:rsid w:val="004C6ADF"/>
    <w:rsid w:val="004C6BA5"/>
    <w:rsid w:val="004C6C22"/>
    <w:rsid w:val="004C6D92"/>
    <w:rsid w:val="004C7216"/>
    <w:rsid w:val="004C78C2"/>
    <w:rsid w:val="004D03B2"/>
    <w:rsid w:val="004D0563"/>
    <w:rsid w:val="004D0B75"/>
    <w:rsid w:val="004D0D67"/>
    <w:rsid w:val="004D1753"/>
    <w:rsid w:val="004D1858"/>
    <w:rsid w:val="004D1957"/>
    <w:rsid w:val="004D1E77"/>
    <w:rsid w:val="004D255C"/>
    <w:rsid w:val="004D2759"/>
    <w:rsid w:val="004D326B"/>
    <w:rsid w:val="004D3393"/>
    <w:rsid w:val="004D34AF"/>
    <w:rsid w:val="004D3A40"/>
    <w:rsid w:val="004D3A62"/>
    <w:rsid w:val="004D3EC9"/>
    <w:rsid w:val="004D3FA5"/>
    <w:rsid w:val="004D425F"/>
    <w:rsid w:val="004D4586"/>
    <w:rsid w:val="004D46B9"/>
    <w:rsid w:val="004D46FD"/>
    <w:rsid w:val="004D4D66"/>
    <w:rsid w:val="004D5207"/>
    <w:rsid w:val="004D53A8"/>
    <w:rsid w:val="004D5853"/>
    <w:rsid w:val="004D588E"/>
    <w:rsid w:val="004D64E3"/>
    <w:rsid w:val="004D6B28"/>
    <w:rsid w:val="004D6EFB"/>
    <w:rsid w:val="004D742B"/>
    <w:rsid w:val="004D78C9"/>
    <w:rsid w:val="004D7B30"/>
    <w:rsid w:val="004D7B3B"/>
    <w:rsid w:val="004D7F55"/>
    <w:rsid w:val="004E0099"/>
    <w:rsid w:val="004E02C3"/>
    <w:rsid w:val="004E0528"/>
    <w:rsid w:val="004E0C6F"/>
    <w:rsid w:val="004E1356"/>
    <w:rsid w:val="004E13E2"/>
    <w:rsid w:val="004E17ED"/>
    <w:rsid w:val="004E1E2B"/>
    <w:rsid w:val="004E1E7A"/>
    <w:rsid w:val="004E1F57"/>
    <w:rsid w:val="004E2489"/>
    <w:rsid w:val="004E26D6"/>
    <w:rsid w:val="004E2748"/>
    <w:rsid w:val="004E2766"/>
    <w:rsid w:val="004E2C29"/>
    <w:rsid w:val="004E2DA6"/>
    <w:rsid w:val="004E34B4"/>
    <w:rsid w:val="004E359D"/>
    <w:rsid w:val="004E375E"/>
    <w:rsid w:val="004E3C4F"/>
    <w:rsid w:val="004E4501"/>
    <w:rsid w:val="004E451A"/>
    <w:rsid w:val="004E4575"/>
    <w:rsid w:val="004E4591"/>
    <w:rsid w:val="004E4BC7"/>
    <w:rsid w:val="004E4EB2"/>
    <w:rsid w:val="004E4F3A"/>
    <w:rsid w:val="004E520A"/>
    <w:rsid w:val="004E535A"/>
    <w:rsid w:val="004E5C4A"/>
    <w:rsid w:val="004E5EEE"/>
    <w:rsid w:val="004E61BB"/>
    <w:rsid w:val="004E639A"/>
    <w:rsid w:val="004E6818"/>
    <w:rsid w:val="004E6A63"/>
    <w:rsid w:val="004E6C9A"/>
    <w:rsid w:val="004E7E95"/>
    <w:rsid w:val="004F00D3"/>
    <w:rsid w:val="004F0170"/>
    <w:rsid w:val="004F078C"/>
    <w:rsid w:val="004F0846"/>
    <w:rsid w:val="004F116D"/>
    <w:rsid w:val="004F13DD"/>
    <w:rsid w:val="004F1641"/>
    <w:rsid w:val="004F176B"/>
    <w:rsid w:val="004F1981"/>
    <w:rsid w:val="004F1C0A"/>
    <w:rsid w:val="004F232F"/>
    <w:rsid w:val="004F256F"/>
    <w:rsid w:val="004F29AD"/>
    <w:rsid w:val="004F2B46"/>
    <w:rsid w:val="004F32F3"/>
    <w:rsid w:val="004F3558"/>
    <w:rsid w:val="004F3C0C"/>
    <w:rsid w:val="004F4002"/>
    <w:rsid w:val="004F432A"/>
    <w:rsid w:val="004F44EF"/>
    <w:rsid w:val="004F44F3"/>
    <w:rsid w:val="004F4546"/>
    <w:rsid w:val="004F45A8"/>
    <w:rsid w:val="004F4628"/>
    <w:rsid w:val="004F4783"/>
    <w:rsid w:val="004F525B"/>
    <w:rsid w:val="004F6095"/>
    <w:rsid w:val="004F6129"/>
    <w:rsid w:val="004F63CC"/>
    <w:rsid w:val="004F6710"/>
    <w:rsid w:val="004F75BF"/>
    <w:rsid w:val="004F77E3"/>
    <w:rsid w:val="004F7832"/>
    <w:rsid w:val="004F79E8"/>
    <w:rsid w:val="004F7A35"/>
    <w:rsid w:val="004F7DBC"/>
    <w:rsid w:val="00500315"/>
    <w:rsid w:val="00500414"/>
    <w:rsid w:val="00500755"/>
    <w:rsid w:val="00500A40"/>
    <w:rsid w:val="00500B64"/>
    <w:rsid w:val="00500FA6"/>
    <w:rsid w:val="0050151B"/>
    <w:rsid w:val="00502123"/>
    <w:rsid w:val="00502144"/>
    <w:rsid w:val="00502225"/>
    <w:rsid w:val="00502284"/>
    <w:rsid w:val="00502590"/>
    <w:rsid w:val="005026A2"/>
    <w:rsid w:val="00502B74"/>
    <w:rsid w:val="00503346"/>
    <w:rsid w:val="0050382F"/>
    <w:rsid w:val="00504A44"/>
    <w:rsid w:val="00504D09"/>
    <w:rsid w:val="00504E3B"/>
    <w:rsid w:val="00504E8C"/>
    <w:rsid w:val="0050505D"/>
    <w:rsid w:val="00505875"/>
    <w:rsid w:val="005058EB"/>
    <w:rsid w:val="00505A89"/>
    <w:rsid w:val="00505EA0"/>
    <w:rsid w:val="00505FAB"/>
    <w:rsid w:val="0050626F"/>
    <w:rsid w:val="0050637A"/>
    <w:rsid w:val="00506531"/>
    <w:rsid w:val="0050685B"/>
    <w:rsid w:val="00506958"/>
    <w:rsid w:val="00506AF8"/>
    <w:rsid w:val="00506BCC"/>
    <w:rsid w:val="00506D5E"/>
    <w:rsid w:val="00507031"/>
    <w:rsid w:val="005070CE"/>
    <w:rsid w:val="00507445"/>
    <w:rsid w:val="005075C6"/>
    <w:rsid w:val="005076E6"/>
    <w:rsid w:val="00507799"/>
    <w:rsid w:val="00507C0C"/>
    <w:rsid w:val="005102BA"/>
    <w:rsid w:val="005107B2"/>
    <w:rsid w:val="005107E3"/>
    <w:rsid w:val="005108D3"/>
    <w:rsid w:val="00510AAB"/>
    <w:rsid w:val="00510B48"/>
    <w:rsid w:val="005115E9"/>
    <w:rsid w:val="005116B8"/>
    <w:rsid w:val="00511E1A"/>
    <w:rsid w:val="00512535"/>
    <w:rsid w:val="00512978"/>
    <w:rsid w:val="00512C41"/>
    <w:rsid w:val="00512F2B"/>
    <w:rsid w:val="0051303C"/>
    <w:rsid w:val="005130E3"/>
    <w:rsid w:val="00513568"/>
    <w:rsid w:val="00513672"/>
    <w:rsid w:val="005138E1"/>
    <w:rsid w:val="00513BA9"/>
    <w:rsid w:val="00513F05"/>
    <w:rsid w:val="0051436C"/>
    <w:rsid w:val="005149ED"/>
    <w:rsid w:val="00514B59"/>
    <w:rsid w:val="00514CA1"/>
    <w:rsid w:val="00514D86"/>
    <w:rsid w:val="00515546"/>
    <w:rsid w:val="0051580B"/>
    <w:rsid w:val="00515830"/>
    <w:rsid w:val="00515BEF"/>
    <w:rsid w:val="00515F0B"/>
    <w:rsid w:val="005162F1"/>
    <w:rsid w:val="00516962"/>
    <w:rsid w:val="005174A1"/>
    <w:rsid w:val="0051756A"/>
    <w:rsid w:val="0051764C"/>
    <w:rsid w:val="00517971"/>
    <w:rsid w:val="00517C42"/>
    <w:rsid w:val="0052055C"/>
    <w:rsid w:val="005206B0"/>
    <w:rsid w:val="005207F0"/>
    <w:rsid w:val="005208ED"/>
    <w:rsid w:val="00520993"/>
    <w:rsid w:val="00520B37"/>
    <w:rsid w:val="00520D4C"/>
    <w:rsid w:val="00521341"/>
    <w:rsid w:val="00522337"/>
    <w:rsid w:val="005224FD"/>
    <w:rsid w:val="005225D9"/>
    <w:rsid w:val="005226DC"/>
    <w:rsid w:val="00523124"/>
    <w:rsid w:val="005232DE"/>
    <w:rsid w:val="00523E3E"/>
    <w:rsid w:val="005243EE"/>
    <w:rsid w:val="00524896"/>
    <w:rsid w:val="005248D8"/>
    <w:rsid w:val="00524C65"/>
    <w:rsid w:val="005250B8"/>
    <w:rsid w:val="00525136"/>
    <w:rsid w:val="00525814"/>
    <w:rsid w:val="00525DCA"/>
    <w:rsid w:val="00526118"/>
    <w:rsid w:val="005261D3"/>
    <w:rsid w:val="00526A75"/>
    <w:rsid w:val="00527049"/>
    <w:rsid w:val="00527084"/>
    <w:rsid w:val="005271A1"/>
    <w:rsid w:val="0052724D"/>
    <w:rsid w:val="0052757E"/>
    <w:rsid w:val="0052768A"/>
    <w:rsid w:val="00527FB1"/>
    <w:rsid w:val="00527FB9"/>
    <w:rsid w:val="00530196"/>
    <w:rsid w:val="00530349"/>
    <w:rsid w:val="005304E7"/>
    <w:rsid w:val="005304E8"/>
    <w:rsid w:val="00530639"/>
    <w:rsid w:val="00530995"/>
    <w:rsid w:val="00530B5E"/>
    <w:rsid w:val="00530D40"/>
    <w:rsid w:val="00530D51"/>
    <w:rsid w:val="00530FD2"/>
    <w:rsid w:val="005318D7"/>
    <w:rsid w:val="0053195C"/>
    <w:rsid w:val="00531A3A"/>
    <w:rsid w:val="00531B31"/>
    <w:rsid w:val="00531B54"/>
    <w:rsid w:val="00532375"/>
    <w:rsid w:val="005323D3"/>
    <w:rsid w:val="005325B2"/>
    <w:rsid w:val="00532C90"/>
    <w:rsid w:val="00532E39"/>
    <w:rsid w:val="005330F8"/>
    <w:rsid w:val="005335F9"/>
    <w:rsid w:val="00533880"/>
    <w:rsid w:val="005340A1"/>
    <w:rsid w:val="005342E3"/>
    <w:rsid w:val="00534513"/>
    <w:rsid w:val="00534561"/>
    <w:rsid w:val="00534E59"/>
    <w:rsid w:val="00534EC6"/>
    <w:rsid w:val="005355FF"/>
    <w:rsid w:val="00535872"/>
    <w:rsid w:val="00535DEC"/>
    <w:rsid w:val="00535F62"/>
    <w:rsid w:val="00536076"/>
    <w:rsid w:val="00536699"/>
    <w:rsid w:val="00536B0F"/>
    <w:rsid w:val="00536EF2"/>
    <w:rsid w:val="00537027"/>
    <w:rsid w:val="005378A5"/>
    <w:rsid w:val="00537937"/>
    <w:rsid w:val="00537BD6"/>
    <w:rsid w:val="00540410"/>
    <w:rsid w:val="00540860"/>
    <w:rsid w:val="00540E33"/>
    <w:rsid w:val="00540EE6"/>
    <w:rsid w:val="00541060"/>
    <w:rsid w:val="005411AF"/>
    <w:rsid w:val="00541566"/>
    <w:rsid w:val="00541608"/>
    <w:rsid w:val="0054168B"/>
    <w:rsid w:val="00541E87"/>
    <w:rsid w:val="00541F3D"/>
    <w:rsid w:val="005421C6"/>
    <w:rsid w:val="00542292"/>
    <w:rsid w:val="00542A64"/>
    <w:rsid w:val="00543543"/>
    <w:rsid w:val="00543659"/>
    <w:rsid w:val="0054387E"/>
    <w:rsid w:val="005438EE"/>
    <w:rsid w:val="00543B1F"/>
    <w:rsid w:val="00543EAA"/>
    <w:rsid w:val="00544332"/>
    <w:rsid w:val="005443D6"/>
    <w:rsid w:val="00544E70"/>
    <w:rsid w:val="00545287"/>
    <w:rsid w:val="00545440"/>
    <w:rsid w:val="005455AB"/>
    <w:rsid w:val="00545620"/>
    <w:rsid w:val="00545784"/>
    <w:rsid w:val="00545D0A"/>
    <w:rsid w:val="0054712F"/>
    <w:rsid w:val="005476A1"/>
    <w:rsid w:val="00547F7D"/>
    <w:rsid w:val="0055018E"/>
    <w:rsid w:val="00550733"/>
    <w:rsid w:val="00550E01"/>
    <w:rsid w:val="005511BE"/>
    <w:rsid w:val="00551276"/>
    <w:rsid w:val="00551305"/>
    <w:rsid w:val="0055136B"/>
    <w:rsid w:val="005513B6"/>
    <w:rsid w:val="0055155B"/>
    <w:rsid w:val="00551D14"/>
    <w:rsid w:val="00552348"/>
    <w:rsid w:val="00552354"/>
    <w:rsid w:val="0055268B"/>
    <w:rsid w:val="00552745"/>
    <w:rsid w:val="00552B5D"/>
    <w:rsid w:val="00552ED6"/>
    <w:rsid w:val="00552F72"/>
    <w:rsid w:val="005531CE"/>
    <w:rsid w:val="00553458"/>
    <w:rsid w:val="00553D5E"/>
    <w:rsid w:val="005544EB"/>
    <w:rsid w:val="00554FC7"/>
    <w:rsid w:val="00555219"/>
    <w:rsid w:val="00555395"/>
    <w:rsid w:val="0055557E"/>
    <w:rsid w:val="00555942"/>
    <w:rsid w:val="0055603D"/>
    <w:rsid w:val="0055650C"/>
    <w:rsid w:val="0055664E"/>
    <w:rsid w:val="005567A0"/>
    <w:rsid w:val="005569A9"/>
    <w:rsid w:val="00556C5F"/>
    <w:rsid w:val="00557675"/>
    <w:rsid w:val="005576F1"/>
    <w:rsid w:val="0055791F"/>
    <w:rsid w:val="00557E16"/>
    <w:rsid w:val="00557F9B"/>
    <w:rsid w:val="0056008C"/>
    <w:rsid w:val="00560204"/>
    <w:rsid w:val="005602EE"/>
    <w:rsid w:val="005605FC"/>
    <w:rsid w:val="00560698"/>
    <w:rsid w:val="005607A4"/>
    <w:rsid w:val="00560973"/>
    <w:rsid w:val="0056104C"/>
    <w:rsid w:val="00561255"/>
    <w:rsid w:val="0056126B"/>
    <w:rsid w:val="005613E6"/>
    <w:rsid w:val="0056167D"/>
    <w:rsid w:val="00561786"/>
    <w:rsid w:val="00561E2C"/>
    <w:rsid w:val="00561F07"/>
    <w:rsid w:val="005621F9"/>
    <w:rsid w:val="005625A1"/>
    <w:rsid w:val="00562D81"/>
    <w:rsid w:val="00562E41"/>
    <w:rsid w:val="00562FDE"/>
    <w:rsid w:val="00563B26"/>
    <w:rsid w:val="00563BA1"/>
    <w:rsid w:val="00563E09"/>
    <w:rsid w:val="005640E5"/>
    <w:rsid w:val="00564160"/>
    <w:rsid w:val="005641A5"/>
    <w:rsid w:val="0056424C"/>
    <w:rsid w:val="0056476F"/>
    <w:rsid w:val="00564CF9"/>
    <w:rsid w:val="005658CF"/>
    <w:rsid w:val="00565B87"/>
    <w:rsid w:val="00565C1F"/>
    <w:rsid w:val="00565E82"/>
    <w:rsid w:val="0056617F"/>
    <w:rsid w:val="005663C2"/>
    <w:rsid w:val="005668B2"/>
    <w:rsid w:val="00566A65"/>
    <w:rsid w:val="00566C99"/>
    <w:rsid w:val="00566D58"/>
    <w:rsid w:val="00567010"/>
    <w:rsid w:val="00567103"/>
    <w:rsid w:val="005675BA"/>
    <w:rsid w:val="005675E7"/>
    <w:rsid w:val="00567BE7"/>
    <w:rsid w:val="00567CC9"/>
    <w:rsid w:val="005700B4"/>
    <w:rsid w:val="0057015F"/>
    <w:rsid w:val="005703CD"/>
    <w:rsid w:val="00570635"/>
    <w:rsid w:val="005708C1"/>
    <w:rsid w:val="00570EAA"/>
    <w:rsid w:val="00571031"/>
    <w:rsid w:val="005712EB"/>
    <w:rsid w:val="005714C4"/>
    <w:rsid w:val="0057161F"/>
    <w:rsid w:val="00571628"/>
    <w:rsid w:val="00571D06"/>
    <w:rsid w:val="00571DA3"/>
    <w:rsid w:val="0057209F"/>
    <w:rsid w:val="00572199"/>
    <w:rsid w:val="0057248F"/>
    <w:rsid w:val="00572554"/>
    <w:rsid w:val="00572829"/>
    <w:rsid w:val="00572993"/>
    <w:rsid w:val="00572A3A"/>
    <w:rsid w:val="00572D67"/>
    <w:rsid w:val="005736EC"/>
    <w:rsid w:val="00573993"/>
    <w:rsid w:val="00573CC6"/>
    <w:rsid w:val="00573DFB"/>
    <w:rsid w:val="005743CF"/>
    <w:rsid w:val="005748EF"/>
    <w:rsid w:val="00574A6B"/>
    <w:rsid w:val="00574BB1"/>
    <w:rsid w:val="00574C0A"/>
    <w:rsid w:val="00574D03"/>
    <w:rsid w:val="00574EEF"/>
    <w:rsid w:val="00575A57"/>
    <w:rsid w:val="00575A7E"/>
    <w:rsid w:val="00575FE7"/>
    <w:rsid w:val="0057625C"/>
    <w:rsid w:val="005763D7"/>
    <w:rsid w:val="0057692B"/>
    <w:rsid w:val="00576B02"/>
    <w:rsid w:val="00576CBA"/>
    <w:rsid w:val="00576FD5"/>
    <w:rsid w:val="00577238"/>
    <w:rsid w:val="00577476"/>
    <w:rsid w:val="00577589"/>
    <w:rsid w:val="0057778E"/>
    <w:rsid w:val="00577A4C"/>
    <w:rsid w:val="00577D86"/>
    <w:rsid w:val="0058000B"/>
    <w:rsid w:val="005803FB"/>
    <w:rsid w:val="00580562"/>
    <w:rsid w:val="00580B4F"/>
    <w:rsid w:val="00580B9C"/>
    <w:rsid w:val="00580CCD"/>
    <w:rsid w:val="00580CF2"/>
    <w:rsid w:val="005812F0"/>
    <w:rsid w:val="005813E0"/>
    <w:rsid w:val="00581AF4"/>
    <w:rsid w:val="00581C03"/>
    <w:rsid w:val="00581E8D"/>
    <w:rsid w:val="00581EF9"/>
    <w:rsid w:val="00582449"/>
    <w:rsid w:val="00582CE5"/>
    <w:rsid w:val="0058307A"/>
    <w:rsid w:val="00583195"/>
    <w:rsid w:val="00583268"/>
    <w:rsid w:val="00583D0E"/>
    <w:rsid w:val="00583D64"/>
    <w:rsid w:val="00583D86"/>
    <w:rsid w:val="00583D88"/>
    <w:rsid w:val="005843AF"/>
    <w:rsid w:val="005846BB"/>
    <w:rsid w:val="0058485F"/>
    <w:rsid w:val="005853CC"/>
    <w:rsid w:val="00585806"/>
    <w:rsid w:val="005859AB"/>
    <w:rsid w:val="00586320"/>
    <w:rsid w:val="005863B2"/>
    <w:rsid w:val="00586636"/>
    <w:rsid w:val="00586814"/>
    <w:rsid w:val="00586D04"/>
    <w:rsid w:val="0058708D"/>
    <w:rsid w:val="00587464"/>
    <w:rsid w:val="0058761C"/>
    <w:rsid w:val="00587E65"/>
    <w:rsid w:val="00587F8F"/>
    <w:rsid w:val="005906A8"/>
    <w:rsid w:val="00590988"/>
    <w:rsid w:val="00590ADE"/>
    <w:rsid w:val="00590DCF"/>
    <w:rsid w:val="00590F9A"/>
    <w:rsid w:val="0059124F"/>
    <w:rsid w:val="005914D4"/>
    <w:rsid w:val="00591ECF"/>
    <w:rsid w:val="005927EC"/>
    <w:rsid w:val="00592EE5"/>
    <w:rsid w:val="00592FBC"/>
    <w:rsid w:val="005933EC"/>
    <w:rsid w:val="00593A38"/>
    <w:rsid w:val="005940B7"/>
    <w:rsid w:val="00594A23"/>
    <w:rsid w:val="00594A7C"/>
    <w:rsid w:val="00594B60"/>
    <w:rsid w:val="005956E9"/>
    <w:rsid w:val="00595B11"/>
    <w:rsid w:val="00595B52"/>
    <w:rsid w:val="00595C10"/>
    <w:rsid w:val="00595EC1"/>
    <w:rsid w:val="00595EFB"/>
    <w:rsid w:val="00596409"/>
    <w:rsid w:val="00596603"/>
    <w:rsid w:val="00596BA2"/>
    <w:rsid w:val="00597FB8"/>
    <w:rsid w:val="005A0367"/>
    <w:rsid w:val="005A0C9D"/>
    <w:rsid w:val="005A1113"/>
    <w:rsid w:val="005A123A"/>
    <w:rsid w:val="005A268E"/>
    <w:rsid w:val="005A2B5D"/>
    <w:rsid w:val="005A31AB"/>
    <w:rsid w:val="005A33B5"/>
    <w:rsid w:val="005A3746"/>
    <w:rsid w:val="005A3ABE"/>
    <w:rsid w:val="005A3DC8"/>
    <w:rsid w:val="005A3DE1"/>
    <w:rsid w:val="005A40B7"/>
    <w:rsid w:val="005A46E5"/>
    <w:rsid w:val="005A5107"/>
    <w:rsid w:val="005A56CA"/>
    <w:rsid w:val="005A57C6"/>
    <w:rsid w:val="005A57DF"/>
    <w:rsid w:val="005A5A5E"/>
    <w:rsid w:val="005A5F59"/>
    <w:rsid w:val="005A660B"/>
    <w:rsid w:val="005A66B5"/>
    <w:rsid w:val="005A6F22"/>
    <w:rsid w:val="005A703C"/>
    <w:rsid w:val="005A73C5"/>
    <w:rsid w:val="005A7B96"/>
    <w:rsid w:val="005B07E9"/>
    <w:rsid w:val="005B0B69"/>
    <w:rsid w:val="005B0B74"/>
    <w:rsid w:val="005B0BAC"/>
    <w:rsid w:val="005B2242"/>
    <w:rsid w:val="005B22FF"/>
    <w:rsid w:val="005B2674"/>
    <w:rsid w:val="005B2D51"/>
    <w:rsid w:val="005B33F1"/>
    <w:rsid w:val="005B398D"/>
    <w:rsid w:val="005B3ADE"/>
    <w:rsid w:val="005B3BF4"/>
    <w:rsid w:val="005B4A8A"/>
    <w:rsid w:val="005B4E91"/>
    <w:rsid w:val="005B512B"/>
    <w:rsid w:val="005B586E"/>
    <w:rsid w:val="005B593B"/>
    <w:rsid w:val="005B5F8A"/>
    <w:rsid w:val="005B624A"/>
    <w:rsid w:val="005B6615"/>
    <w:rsid w:val="005B6695"/>
    <w:rsid w:val="005B66DC"/>
    <w:rsid w:val="005B6818"/>
    <w:rsid w:val="005B692F"/>
    <w:rsid w:val="005B6975"/>
    <w:rsid w:val="005B6B20"/>
    <w:rsid w:val="005B7468"/>
    <w:rsid w:val="005B746C"/>
    <w:rsid w:val="005B7883"/>
    <w:rsid w:val="005B7BC3"/>
    <w:rsid w:val="005B7E64"/>
    <w:rsid w:val="005B7EB2"/>
    <w:rsid w:val="005C030F"/>
    <w:rsid w:val="005C03B5"/>
    <w:rsid w:val="005C04F3"/>
    <w:rsid w:val="005C080E"/>
    <w:rsid w:val="005C0D10"/>
    <w:rsid w:val="005C0EBF"/>
    <w:rsid w:val="005C1046"/>
    <w:rsid w:val="005C1361"/>
    <w:rsid w:val="005C14BA"/>
    <w:rsid w:val="005C14EE"/>
    <w:rsid w:val="005C1531"/>
    <w:rsid w:val="005C1911"/>
    <w:rsid w:val="005C1B3F"/>
    <w:rsid w:val="005C20E8"/>
    <w:rsid w:val="005C2A7D"/>
    <w:rsid w:val="005C3025"/>
    <w:rsid w:val="005C3033"/>
    <w:rsid w:val="005C38CE"/>
    <w:rsid w:val="005C3CF1"/>
    <w:rsid w:val="005C3FB6"/>
    <w:rsid w:val="005C453F"/>
    <w:rsid w:val="005C4547"/>
    <w:rsid w:val="005C4A5D"/>
    <w:rsid w:val="005C4BAC"/>
    <w:rsid w:val="005C52DE"/>
    <w:rsid w:val="005C54B0"/>
    <w:rsid w:val="005C57F1"/>
    <w:rsid w:val="005C58C4"/>
    <w:rsid w:val="005C5ABB"/>
    <w:rsid w:val="005C5BBC"/>
    <w:rsid w:val="005C5C4E"/>
    <w:rsid w:val="005C610F"/>
    <w:rsid w:val="005C65BC"/>
    <w:rsid w:val="005C6835"/>
    <w:rsid w:val="005C6A76"/>
    <w:rsid w:val="005C6A8F"/>
    <w:rsid w:val="005C70CE"/>
    <w:rsid w:val="005C71F4"/>
    <w:rsid w:val="005C76D1"/>
    <w:rsid w:val="005C76F3"/>
    <w:rsid w:val="005C7873"/>
    <w:rsid w:val="005C7C13"/>
    <w:rsid w:val="005D00FE"/>
    <w:rsid w:val="005D0567"/>
    <w:rsid w:val="005D0657"/>
    <w:rsid w:val="005D0758"/>
    <w:rsid w:val="005D1032"/>
    <w:rsid w:val="005D1B7C"/>
    <w:rsid w:val="005D1C25"/>
    <w:rsid w:val="005D1F24"/>
    <w:rsid w:val="005D1F85"/>
    <w:rsid w:val="005D21D4"/>
    <w:rsid w:val="005D248A"/>
    <w:rsid w:val="005D2907"/>
    <w:rsid w:val="005D2F5B"/>
    <w:rsid w:val="005D2FA3"/>
    <w:rsid w:val="005D3062"/>
    <w:rsid w:val="005D35DE"/>
    <w:rsid w:val="005D3819"/>
    <w:rsid w:val="005D48FA"/>
    <w:rsid w:val="005D4D31"/>
    <w:rsid w:val="005D4FD0"/>
    <w:rsid w:val="005D515B"/>
    <w:rsid w:val="005D51C1"/>
    <w:rsid w:val="005D5660"/>
    <w:rsid w:val="005D5BA5"/>
    <w:rsid w:val="005D6625"/>
    <w:rsid w:val="005D6929"/>
    <w:rsid w:val="005D6A54"/>
    <w:rsid w:val="005D6BDA"/>
    <w:rsid w:val="005D6D0F"/>
    <w:rsid w:val="005D712A"/>
    <w:rsid w:val="005D7A35"/>
    <w:rsid w:val="005D7B06"/>
    <w:rsid w:val="005E03A7"/>
    <w:rsid w:val="005E0A3D"/>
    <w:rsid w:val="005E0E99"/>
    <w:rsid w:val="005E1123"/>
    <w:rsid w:val="005E16FE"/>
    <w:rsid w:val="005E1F49"/>
    <w:rsid w:val="005E2970"/>
    <w:rsid w:val="005E297A"/>
    <w:rsid w:val="005E2BCD"/>
    <w:rsid w:val="005E2BDA"/>
    <w:rsid w:val="005E2DA5"/>
    <w:rsid w:val="005E30BF"/>
    <w:rsid w:val="005E30DA"/>
    <w:rsid w:val="005E3187"/>
    <w:rsid w:val="005E3559"/>
    <w:rsid w:val="005E379F"/>
    <w:rsid w:val="005E386C"/>
    <w:rsid w:val="005E3FBC"/>
    <w:rsid w:val="005E4C25"/>
    <w:rsid w:val="005E4E3D"/>
    <w:rsid w:val="005E4E73"/>
    <w:rsid w:val="005E5151"/>
    <w:rsid w:val="005E517B"/>
    <w:rsid w:val="005E58EF"/>
    <w:rsid w:val="005E5AA9"/>
    <w:rsid w:val="005E6468"/>
    <w:rsid w:val="005E6547"/>
    <w:rsid w:val="005E6B8D"/>
    <w:rsid w:val="005E6D7E"/>
    <w:rsid w:val="005E73BE"/>
    <w:rsid w:val="005E75C2"/>
    <w:rsid w:val="005E7602"/>
    <w:rsid w:val="005E77FA"/>
    <w:rsid w:val="005E7AE9"/>
    <w:rsid w:val="005E7BA0"/>
    <w:rsid w:val="005E7C7C"/>
    <w:rsid w:val="005F009C"/>
    <w:rsid w:val="005F09D9"/>
    <w:rsid w:val="005F0E19"/>
    <w:rsid w:val="005F17E1"/>
    <w:rsid w:val="005F1A9A"/>
    <w:rsid w:val="005F2060"/>
    <w:rsid w:val="005F23B6"/>
    <w:rsid w:val="005F2532"/>
    <w:rsid w:val="005F2A77"/>
    <w:rsid w:val="005F2CD2"/>
    <w:rsid w:val="005F3222"/>
    <w:rsid w:val="005F367E"/>
    <w:rsid w:val="005F3C85"/>
    <w:rsid w:val="005F4BFB"/>
    <w:rsid w:val="005F5040"/>
    <w:rsid w:val="005F54E2"/>
    <w:rsid w:val="005F582E"/>
    <w:rsid w:val="005F5A41"/>
    <w:rsid w:val="005F5EFB"/>
    <w:rsid w:val="005F60BC"/>
    <w:rsid w:val="005F6495"/>
    <w:rsid w:val="005F6918"/>
    <w:rsid w:val="005F69F6"/>
    <w:rsid w:val="005F6A1C"/>
    <w:rsid w:val="005F71A5"/>
    <w:rsid w:val="005F75F8"/>
    <w:rsid w:val="005F7789"/>
    <w:rsid w:val="005F7F60"/>
    <w:rsid w:val="006001FA"/>
    <w:rsid w:val="00600C3E"/>
    <w:rsid w:val="00600E7F"/>
    <w:rsid w:val="0060149B"/>
    <w:rsid w:val="00601FF1"/>
    <w:rsid w:val="006022C3"/>
    <w:rsid w:val="00602352"/>
    <w:rsid w:val="0060241B"/>
    <w:rsid w:val="0060241F"/>
    <w:rsid w:val="00602500"/>
    <w:rsid w:val="00602A79"/>
    <w:rsid w:val="0060306B"/>
    <w:rsid w:val="00603758"/>
    <w:rsid w:val="00604242"/>
    <w:rsid w:val="006047E5"/>
    <w:rsid w:val="00604872"/>
    <w:rsid w:val="006048D6"/>
    <w:rsid w:val="006048F9"/>
    <w:rsid w:val="00604B4D"/>
    <w:rsid w:val="00604DE1"/>
    <w:rsid w:val="00604E54"/>
    <w:rsid w:val="00604ED0"/>
    <w:rsid w:val="0060506F"/>
    <w:rsid w:val="006055A0"/>
    <w:rsid w:val="00605945"/>
    <w:rsid w:val="00605C6E"/>
    <w:rsid w:val="00605E1E"/>
    <w:rsid w:val="00605F97"/>
    <w:rsid w:val="0060602B"/>
    <w:rsid w:val="0060610F"/>
    <w:rsid w:val="006062CB"/>
    <w:rsid w:val="006065CF"/>
    <w:rsid w:val="0060721B"/>
    <w:rsid w:val="00607485"/>
    <w:rsid w:val="006079FE"/>
    <w:rsid w:val="00607BD5"/>
    <w:rsid w:val="00607DC2"/>
    <w:rsid w:val="00607F7F"/>
    <w:rsid w:val="0061013F"/>
    <w:rsid w:val="0061056A"/>
    <w:rsid w:val="006109BA"/>
    <w:rsid w:val="00610AF3"/>
    <w:rsid w:val="00610D40"/>
    <w:rsid w:val="00611579"/>
    <w:rsid w:val="0061162B"/>
    <w:rsid w:val="00611705"/>
    <w:rsid w:val="00611867"/>
    <w:rsid w:val="00611C29"/>
    <w:rsid w:val="00611E0D"/>
    <w:rsid w:val="00612479"/>
    <w:rsid w:val="00612B89"/>
    <w:rsid w:val="00612E8D"/>
    <w:rsid w:val="00612FE6"/>
    <w:rsid w:val="00612FED"/>
    <w:rsid w:val="00613803"/>
    <w:rsid w:val="00613C66"/>
    <w:rsid w:val="00614870"/>
    <w:rsid w:val="00614896"/>
    <w:rsid w:val="0061490D"/>
    <w:rsid w:val="00614AB3"/>
    <w:rsid w:val="00614BA5"/>
    <w:rsid w:val="00614EA8"/>
    <w:rsid w:val="00615708"/>
    <w:rsid w:val="006162C9"/>
    <w:rsid w:val="006165A0"/>
    <w:rsid w:val="006167DD"/>
    <w:rsid w:val="00616A4B"/>
    <w:rsid w:val="00616BE2"/>
    <w:rsid w:val="00616CFA"/>
    <w:rsid w:val="00616E4C"/>
    <w:rsid w:val="00616F10"/>
    <w:rsid w:val="00617095"/>
    <w:rsid w:val="006170BD"/>
    <w:rsid w:val="006170E2"/>
    <w:rsid w:val="00617495"/>
    <w:rsid w:val="006175A1"/>
    <w:rsid w:val="006178BE"/>
    <w:rsid w:val="006203AC"/>
    <w:rsid w:val="00620F1F"/>
    <w:rsid w:val="00621028"/>
    <w:rsid w:val="006210AB"/>
    <w:rsid w:val="006219F4"/>
    <w:rsid w:val="00621C56"/>
    <w:rsid w:val="00622026"/>
    <w:rsid w:val="006221CA"/>
    <w:rsid w:val="006226DC"/>
    <w:rsid w:val="00622DB8"/>
    <w:rsid w:val="00623206"/>
    <w:rsid w:val="00623226"/>
    <w:rsid w:val="006232B6"/>
    <w:rsid w:val="006235A0"/>
    <w:rsid w:val="006236A5"/>
    <w:rsid w:val="0062377A"/>
    <w:rsid w:val="00623AAF"/>
    <w:rsid w:val="0062418C"/>
    <w:rsid w:val="0062453C"/>
    <w:rsid w:val="00624564"/>
    <w:rsid w:val="006246A5"/>
    <w:rsid w:val="0062485A"/>
    <w:rsid w:val="00624D07"/>
    <w:rsid w:val="00624D62"/>
    <w:rsid w:val="006250D5"/>
    <w:rsid w:val="006250EF"/>
    <w:rsid w:val="00625AC0"/>
    <w:rsid w:val="00625DFD"/>
    <w:rsid w:val="006262D5"/>
    <w:rsid w:val="00626422"/>
    <w:rsid w:val="006264F2"/>
    <w:rsid w:val="00626A0B"/>
    <w:rsid w:val="00626B05"/>
    <w:rsid w:val="0062709A"/>
    <w:rsid w:val="006271A4"/>
    <w:rsid w:val="00627245"/>
    <w:rsid w:val="00627D67"/>
    <w:rsid w:val="00630117"/>
    <w:rsid w:val="00630471"/>
    <w:rsid w:val="006306C8"/>
    <w:rsid w:val="006306E6"/>
    <w:rsid w:val="00630B69"/>
    <w:rsid w:val="00630DD0"/>
    <w:rsid w:val="00630E40"/>
    <w:rsid w:val="00630FE5"/>
    <w:rsid w:val="006323BE"/>
    <w:rsid w:val="0063266A"/>
    <w:rsid w:val="00632743"/>
    <w:rsid w:val="00632936"/>
    <w:rsid w:val="00632E5B"/>
    <w:rsid w:val="00633BC1"/>
    <w:rsid w:val="00633C41"/>
    <w:rsid w:val="00633FC1"/>
    <w:rsid w:val="00634385"/>
    <w:rsid w:val="006348C8"/>
    <w:rsid w:val="00634B7D"/>
    <w:rsid w:val="00634CA6"/>
    <w:rsid w:val="00634CE0"/>
    <w:rsid w:val="00634D8C"/>
    <w:rsid w:val="00634ED1"/>
    <w:rsid w:val="006350F1"/>
    <w:rsid w:val="00635131"/>
    <w:rsid w:val="00635167"/>
    <w:rsid w:val="00635174"/>
    <w:rsid w:val="00635202"/>
    <w:rsid w:val="00635A6B"/>
    <w:rsid w:val="00635C59"/>
    <w:rsid w:val="00636190"/>
    <w:rsid w:val="0063625A"/>
    <w:rsid w:val="006364D4"/>
    <w:rsid w:val="00636768"/>
    <w:rsid w:val="00636E6B"/>
    <w:rsid w:val="006373D3"/>
    <w:rsid w:val="00637404"/>
    <w:rsid w:val="006401CD"/>
    <w:rsid w:val="00640269"/>
    <w:rsid w:val="006402BB"/>
    <w:rsid w:val="0064072D"/>
    <w:rsid w:val="00640A14"/>
    <w:rsid w:val="00640DEB"/>
    <w:rsid w:val="00641112"/>
    <w:rsid w:val="006411B9"/>
    <w:rsid w:val="006413EA"/>
    <w:rsid w:val="0064159D"/>
    <w:rsid w:val="006416BD"/>
    <w:rsid w:val="00641A91"/>
    <w:rsid w:val="00641BAC"/>
    <w:rsid w:val="00642012"/>
    <w:rsid w:val="0064202E"/>
    <w:rsid w:val="00642206"/>
    <w:rsid w:val="006425FD"/>
    <w:rsid w:val="00642F06"/>
    <w:rsid w:val="00642FD7"/>
    <w:rsid w:val="00643AE8"/>
    <w:rsid w:val="0064425A"/>
    <w:rsid w:val="00644650"/>
    <w:rsid w:val="00644937"/>
    <w:rsid w:val="00644CF1"/>
    <w:rsid w:val="00644D24"/>
    <w:rsid w:val="00644D44"/>
    <w:rsid w:val="00644DDB"/>
    <w:rsid w:val="006452AC"/>
    <w:rsid w:val="00645349"/>
    <w:rsid w:val="00645BE6"/>
    <w:rsid w:val="00645CAB"/>
    <w:rsid w:val="00646791"/>
    <w:rsid w:val="0064750C"/>
    <w:rsid w:val="0064793A"/>
    <w:rsid w:val="00647A03"/>
    <w:rsid w:val="00647AF5"/>
    <w:rsid w:val="00647C0C"/>
    <w:rsid w:val="00647E3A"/>
    <w:rsid w:val="00650865"/>
    <w:rsid w:val="00650E62"/>
    <w:rsid w:val="00650F86"/>
    <w:rsid w:val="00650FF7"/>
    <w:rsid w:val="00651542"/>
    <w:rsid w:val="006516E8"/>
    <w:rsid w:val="0065179E"/>
    <w:rsid w:val="0065183C"/>
    <w:rsid w:val="00651A39"/>
    <w:rsid w:val="00651B9B"/>
    <w:rsid w:val="00652605"/>
    <w:rsid w:val="00652EB9"/>
    <w:rsid w:val="00653019"/>
    <w:rsid w:val="0065367E"/>
    <w:rsid w:val="00653C26"/>
    <w:rsid w:val="006541F4"/>
    <w:rsid w:val="00654534"/>
    <w:rsid w:val="006546DA"/>
    <w:rsid w:val="00654B1F"/>
    <w:rsid w:val="00654BA4"/>
    <w:rsid w:val="00654E35"/>
    <w:rsid w:val="006554D3"/>
    <w:rsid w:val="006557C0"/>
    <w:rsid w:val="0065588B"/>
    <w:rsid w:val="006558E8"/>
    <w:rsid w:val="00655D68"/>
    <w:rsid w:val="006560FC"/>
    <w:rsid w:val="0065684A"/>
    <w:rsid w:val="00656A4F"/>
    <w:rsid w:val="00657931"/>
    <w:rsid w:val="006601A8"/>
    <w:rsid w:val="006602F8"/>
    <w:rsid w:val="00660BF5"/>
    <w:rsid w:val="00660D59"/>
    <w:rsid w:val="00660D7A"/>
    <w:rsid w:val="00661027"/>
    <w:rsid w:val="0066111F"/>
    <w:rsid w:val="00661298"/>
    <w:rsid w:val="00661867"/>
    <w:rsid w:val="00661A1C"/>
    <w:rsid w:val="00661C2E"/>
    <w:rsid w:val="00661C60"/>
    <w:rsid w:val="00661DC4"/>
    <w:rsid w:val="0066215B"/>
    <w:rsid w:val="00662560"/>
    <w:rsid w:val="00662CC7"/>
    <w:rsid w:val="00662D73"/>
    <w:rsid w:val="00662E20"/>
    <w:rsid w:val="00662FE1"/>
    <w:rsid w:val="00663093"/>
    <w:rsid w:val="00663183"/>
    <w:rsid w:val="006634C4"/>
    <w:rsid w:val="0066395F"/>
    <w:rsid w:val="00663CA8"/>
    <w:rsid w:val="00663FF4"/>
    <w:rsid w:val="006642D1"/>
    <w:rsid w:val="0066430C"/>
    <w:rsid w:val="00664561"/>
    <w:rsid w:val="006647B3"/>
    <w:rsid w:val="006648C8"/>
    <w:rsid w:val="00664A29"/>
    <w:rsid w:val="00664E1B"/>
    <w:rsid w:val="00664F3E"/>
    <w:rsid w:val="0066503C"/>
    <w:rsid w:val="006656B5"/>
    <w:rsid w:val="00665D4D"/>
    <w:rsid w:val="00666634"/>
    <w:rsid w:val="00666CD7"/>
    <w:rsid w:val="00666EB4"/>
    <w:rsid w:val="00667094"/>
    <w:rsid w:val="00667161"/>
    <w:rsid w:val="00667D7C"/>
    <w:rsid w:val="00667DCF"/>
    <w:rsid w:val="00667E4B"/>
    <w:rsid w:val="00671064"/>
    <w:rsid w:val="006712DE"/>
    <w:rsid w:val="00671331"/>
    <w:rsid w:val="006718DE"/>
    <w:rsid w:val="006719D6"/>
    <w:rsid w:val="00671E47"/>
    <w:rsid w:val="00671E77"/>
    <w:rsid w:val="00671F64"/>
    <w:rsid w:val="00672283"/>
    <w:rsid w:val="006722C0"/>
    <w:rsid w:val="0067233C"/>
    <w:rsid w:val="006723DC"/>
    <w:rsid w:val="0067275F"/>
    <w:rsid w:val="006727C5"/>
    <w:rsid w:val="006728CE"/>
    <w:rsid w:val="00672B00"/>
    <w:rsid w:val="00672E8E"/>
    <w:rsid w:val="006739F1"/>
    <w:rsid w:val="00673DF0"/>
    <w:rsid w:val="00673E59"/>
    <w:rsid w:val="00673F90"/>
    <w:rsid w:val="006740D4"/>
    <w:rsid w:val="006740EC"/>
    <w:rsid w:val="0067460B"/>
    <w:rsid w:val="00674931"/>
    <w:rsid w:val="00674BF8"/>
    <w:rsid w:val="00674C9D"/>
    <w:rsid w:val="00674F17"/>
    <w:rsid w:val="00674F2E"/>
    <w:rsid w:val="006753E6"/>
    <w:rsid w:val="00675ADD"/>
    <w:rsid w:val="006762E8"/>
    <w:rsid w:val="00676486"/>
    <w:rsid w:val="0067673B"/>
    <w:rsid w:val="0067716D"/>
    <w:rsid w:val="006776B5"/>
    <w:rsid w:val="00677B22"/>
    <w:rsid w:val="00680096"/>
    <w:rsid w:val="0068016D"/>
    <w:rsid w:val="006802F4"/>
    <w:rsid w:val="006803A7"/>
    <w:rsid w:val="0068056A"/>
    <w:rsid w:val="00680731"/>
    <w:rsid w:val="00680ED7"/>
    <w:rsid w:val="00681222"/>
    <w:rsid w:val="00682077"/>
    <w:rsid w:val="0068231F"/>
    <w:rsid w:val="00682489"/>
    <w:rsid w:val="00682AD8"/>
    <w:rsid w:val="00683013"/>
    <w:rsid w:val="00683422"/>
    <w:rsid w:val="00683C89"/>
    <w:rsid w:val="006841E7"/>
    <w:rsid w:val="00684308"/>
    <w:rsid w:val="0068446C"/>
    <w:rsid w:val="0068466D"/>
    <w:rsid w:val="00684710"/>
    <w:rsid w:val="00684C1C"/>
    <w:rsid w:val="00684EC9"/>
    <w:rsid w:val="00684EFB"/>
    <w:rsid w:val="00684F41"/>
    <w:rsid w:val="006856CB"/>
    <w:rsid w:val="00685837"/>
    <w:rsid w:val="00685CE1"/>
    <w:rsid w:val="0068603F"/>
    <w:rsid w:val="006876A5"/>
    <w:rsid w:val="006877E2"/>
    <w:rsid w:val="006878C0"/>
    <w:rsid w:val="00687A08"/>
    <w:rsid w:val="00687DB1"/>
    <w:rsid w:val="00687E34"/>
    <w:rsid w:val="00687FCB"/>
    <w:rsid w:val="00687FE5"/>
    <w:rsid w:val="00690298"/>
    <w:rsid w:val="00690792"/>
    <w:rsid w:val="00690E69"/>
    <w:rsid w:val="00691B51"/>
    <w:rsid w:val="006920BB"/>
    <w:rsid w:val="0069245F"/>
    <w:rsid w:val="0069256A"/>
    <w:rsid w:val="00692587"/>
    <w:rsid w:val="006926B1"/>
    <w:rsid w:val="0069351E"/>
    <w:rsid w:val="00693780"/>
    <w:rsid w:val="006938A4"/>
    <w:rsid w:val="00693E23"/>
    <w:rsid w:val="006945B7"/>
    <w:rsid w:val="00694987"/>
    <w:rsid w:val="00695310"/>
    <w:rsid w:val="0069557D"/>
    <w:rsid w:val="006958FA"/>
    <w:rsid w:val="00695BFC"/>
    <w:rsid w:val="00696058"/>
    <w:rsid w:val="0069607A"/>
    <w:rsid w:val="006960E1"/>
    <w:rsid w:val="006960F3"/>
    <w:rsid w:val="00696AE1"/>
    <w:rsid w:val="00696D04"/>
    <w:rsid w:val="00696EE6"/>
    <w:rsid w:val="006975F0"/>
    <w:rsid w:val="00697682"/>
    <w:rsid w:val="00697C74"/>
    <w:rsid w:val="00697CE3"/>
    <w:rsid w:val="006A015E"/>
    <w:rsid w:val="006A0671"/>
    <w:rsid w:val="006A0811"/>
    <w:rsid w:val="006A0A53"/>
    <w:rsid w:val="006A0CAB"/>
    <w:rsid w:val="006A0F82"/>
    <w:rsid w:val="006A0F8C"/>
    <w:rsid w:val="006A1E5A"/>
    <w:rsid w:val="006A1ECC"/>
    <w:rsid w:val="006A213F"/>
    <w:rsid w:val="006A247B"/>
    <w:rsid w:val="006A263C"/>
    <w:rsid w:val="006A299B"/>
    <w:rsid w:val="006A33FB"/>
    <w:rsid w:val="006A3510"/>
    <w:rsid w:val="006A3619"/>
    <w:rsid w:val="006A364F"/>
    <w:rsid w:val="006A3AD4"/>
    <w:rsid w:val="006A3E08"/>
    <w:rsid w:val="006A4028"/>
    <w:rsid w:val="006A4381"/>
    <w:rsid w:val="006A4615"/>
    <w:rsid w:val="006A498A"/>
    <w:rsid w:val="006A4A45"/>
    <w:rsid w:val="006A4A61"/>
    <w:rsid w:val="006A4AE8"/>
    <w:rsid w:val="006A4C81"/>
    <w:rsid w:val="006A5083"/>
    <w:rsid w:val="006A55F0"/>
    <w:rsid w:val="006A5776"/>
    <w:rsid w:val="006A58EE"/>
    <w:rsid w:val="006A5B65"/>
    <w:rsid w:val="006A5DB5"/>
    <w:rsid w:val="006A5F15"/>
    <w:rsid w:val="006A63C0"/>
    <w:rsid w:val="006A6E15"/>
    <w:rsid w:val="006A7009"/>
    <w:rsid w:val="006A73D1"/>
    <w:rsid w:val="006A74ED"/>
    <w:rsid w:val="006A785D"/>
    <w:rsid w:val="006A7A4C"/>
    <w:rsid w:val="006A7CF8"/>
    <w:rsid w:val="006B107D"/>
    <w:rsid w:val="006B134F"/>
    <w:rsid w:val="006B1E43"/>
    <w:rsid w:val="006B1FCD"/>
    <w:rsid w:val="006B213F"/>
    <w:rsid w:val="006B23C2"/>
    <w:rsid w:val="006B277A"/>
    <w:rsid w:val="006B28F1"/>
    <w:rsid w:val="006B2994"/>
    <w:rsid w:val="006B29A2"/>
    <w:rsid w:val="006B2AE6"/>
    <w:rsid w:val="006B2BBF"/>
    <w:rsid w:val="006B2D49"/>
    <w:rsid w:val="006B2E07"/>
    <w:rsid w:val="006B2EF9"/>
    <w:rsid w:val="006B3083"/>
    <w:rsid w:val="006B313F"/>
    <w:rsid w:val="006B38C1"/>
    <w:rsid w:val="006B469D"/>
    <w:rsid w:val="006B4820"/>
    <w:rsid w:val="006B4D3D"/>
    <w:rsid w:val="006B544F"/>
    <w:rsid w:val="006B5F0D"/>
    <w:rsid w:val="006B6328"/>
    <w:rsid w:val="006B656A"/>
    <w:rsid w:val="006B6744"/>
    <w:rsid w:val="006B6C90"/>
    <w:rsid w:val="006B6CF1"/>
    <w:rsid w:val="006B6EF5"/>
    <w:rsid w:val="006B7635"/>
    <w:rsid w:val="006B78A4"/>
    <w:rsid w:val="006B7CEB"/>
    <w:rsid w:val="006B7DEF"/>
    <w:rsid w:val="006C0281"/>
    <w:rsid w:val="006C09CE"/>
    <w:rsid w:val="006C0AE8"/>
    <w:rsid w:val="006C1303"/>
    <w:rsid w:val="006C1514"/>
    <w:rsid w:val="006C169D"/>
    <w:rsid w:val="006C1A00"/>
    <w:rsid w:val="006C1B5D"/>
    <w:rsid w:val="006C1FEA"/>
    <w:rsid w:val="006C21DE"/>
    <w:rsid w:val="006C221D"/>
    <w:rsid w:val="006C233E"/>
    <w:rsid w:val="006C2586"/>
    <w:rsid w:val="006C2725"/>
    <w:rsid w:val="006C2AC8"/>
    <w:rsid w:val="006C2ED6"/>
    <w:rsid w:val="006C376D"/>
    <w:rsid w:val="006C3A2F"/>
    <w:rsid w:val="006C3A64"/>
    <w:rsid w:val="006C4481"/>
    <w:rsid w:val="006C4634"/>
    <w:rsid w:val="006C4FC2"/>
    <w:rsid w:val="006C50F8"/>
    <w:rsid w:val="006C5458"/>
    <w:rsid w:val="006C555D"/>
    <w:rsid w:val="006C57F5"/>
    <w:rsid w:val="006C5A6D"/>
    <w:rsid w:val="006C5AD1"/>
    <w:rsid w:val="006C5E47"/>
    <w:rsid w:val="006C5FA0"/>
    <w:rsid w:val="006C6982"/>
    <w:rsid w:val="006C6C0E"/>
    <w:rsid w:val="006C6C6F"/>
    <w:rsid w:val="006C7257"/>
    <w:rsid w:val="006C77C8"/>
    <w:rsid w:val="006C78DD"/>
    <w:rsid w:val="006C7C3B"/>
    <w:rsid w:val="006D02FB"/>
    <w:rsid w:val="006D072F"/>
    <w:rsid w:val="006D0B7A"/>
    <w:rsid w:val="006D0BA6"/>
    <w:rsid w:val="006D0C78"/>
    <w:rsid w:val="006D0D2B"/>
    <w:rsid w:val="006D0DC6"/>
    <w:rsid w:val="006D0EC0"/>
    <w:rsid w:val="006D19F3"/>
    <w:rsid w:val="006D1B58"/>
    <w:rsid w:val="006D1C26"/>
    <w:rsid w:val="006D2208"/>
    <w:rsid w:val="006D2D1F"/>
    <w:rsid w:val="006D3100"/>
    <w:rsid w:val="006D323E"/>
    <w:rsid w:val="006D346B"/>
    <w:rsid w:val="006D39A3"/>
    <w:rsid w:val="006D3B79"/>
    <w:rsid w:val="006D3C2E"/>
    <w:rsid w:val="006D3E70"/>
    <w:rsid w:val="006D3F6E"/>
    <w:rsid w:val="006D403F"/>
    <w:rsid w:val="006D4514"/>
    <w:rsid w:val="006D4522"/>
    <w:rsid w:val="006D4BDA"/>
    <w:rsid w:val="006D4DB8"/>
    <w:rsid w:val="006D4E7C"/>
    <w:rsid w:val="006D50BD"/>
    <w:rsid w:val="006D50D9"/>
    <w:rsid w:val="006D531B"/>
    <w:rsid w:val="006D545A"/>
    <w:rsid w:val="006D5A40"/>
    <w:rsid w:val="006D6B49"/>
    <w:rsid w:val="006D6ED7"/>
    <w:rsid w:val="006D77A1"/>
    <w:rsid w:val="006D7885"/>
    <w:rsid w:val="006E09F5"/>
    <w:rsid w:val="006E0B5B"/>
    <w:rsid w:val="006E1253"/>
    <w:rsid w:val="006E1FF1"/>
    <w:rsid w:val="006E2122"/>
    <w:rsid w:val="006E21A4"/>
    <w:rsid w:val="006E22CB"/>
    <w:rsid w:val="006E25EB"/>
    <w:rsid w:val="006E276A"/>
    <w:rsid w:val="006E2CB6"/>
    <w:rsid w:val="006E2E5A"/>
    <w:rsid w:val="006E311E"/>
    <w:rsid w:val="006E3143"/>
    <w:rsid w:val="006E3224"/>
    <w:rsid w:val="006E35C9"/>
    <w:rsid w:val="006E37E7"/>
    <w:rsid w:val="006E3A59"/>
    <w:rsid w:val="006E3FCA"/>
    <w:rsid w:val="006E4133"/>
    <w:rsid w:val="006E4310"/>
    <w:rsid w:val="006E44A4"/>
    <w:rsid w:val="006E4D80"/>
    <w:rsid w:val="006E53F1"/>
    <w:rsid w:val="006E551C"/>
    <w:rsid w:val="006E6126"/>
    <w:rsid w:val="006E6286"/>
    <w:rsid w:val="006E664A"/>
    <w:rsid w:val="006E67D2"/>
    <w:rsid w:val="006E681C"/>
    <w:rsid w:val="006E6FAE"/>
    <w:rsid w:val="006E7074"/>
    <w:rsid w:val="006E79DF"/>
    <w:rsid w:val="006E7CB0"/>
    <w:rsid w:val="006F088D"/>
    <w:rsid w:val="006F0C9A"/>
    <w:rsid w:val="006F0E64"/>
    <w:rsid w:val="006F0F4A"/>
    <w:rsid w:val="006F12BA"/>
    <w:rsid w:val="006F1379"/>
    <w:rsid w:val="006F1449"/>
    <w:rsid w:val="006F14FE"/>
    <w:rsid w:val="006F164A"/>
    <w:rsid w:val="006F169C"/>
    <w:rsid w:val="006F178C"/>
    <w:rsid w:val="006F27D7"/>
    <w:rsid w:val="006F2B5B"/>
    <w:rsid w:val="006F2D5D"/>
    <w:rsid w:val="006F2D79"/>
    <w:rsid w:val="006F2DE3"/>
    <w:rsid w:val="006F3085"/>
    <w:rsid w:val="006F3201"/>
    <w:rsid w:val="006F3502"/>
    <w:rsid w:val="006F4035"/>
    <w:rsid w:val="006F40AD"/>
    <w:rsid w:val="006F419B"/>
    <w:rsid w:val="006F464E"/>
    <w:rsid w:val="006F4C6C"/>
    <w:rsid w:val="006F4F9A"/>
    <w:rsid w:val="006F58B5"/>
    <w:rsid w:val="006F5A04"/>
    <w:rsid w:val="006F5A73"/>
    <w:rsid w:val="006F5DA4"/>
    <w:rsid w:val="006F5EF1"/>
    <w:rsid w:val="006F621D"/>
    <w:rsid w:val="006F6312"/>
    <w:rsid w:val="006F64A9"/>
    <w:rsid w:val="006F65D0"/>
    <w:rsid w:val="006F6718"/>
    <w:rsid w:val="006F6BF0"/>
    <w:rsid w:val="006F6F65"/>
    <w:rsid w:val="006F7157"/>
    <w:rsid w:val="006F73F8"/>
    <w:rsid w:val="006F7741"/>
    <w:rsid w:val="00700338"/>
    <w:rsid w:val="007005DB"/>
    <w:rsid w:val="0070068E"/>
    <w:rsid w:val="0070088F"/>
    <w:rsid w:val="0070098B"/>
    <w:rsid w:val="00700A15"/>
    <w:rsid w:val="00700B89"/>
    <w:rsid w:val="00700CBC"/>
    <w:rsid w:val="00700CFA"/>
    <w:rsid w:val="00701214"/>
    <w:rsid w:val="0070184D"/>
    <w:rsid w:val="00701AFC"/>
    <w:rsid w:val="00701CF9"/>
    <w:rsid w:val="00701D3E"/>
    <w:rsid w:val="00701DE9"/>
    <w:rsid w:val="00701E8F"/>
    <w:rsid w:val="00702392"/>
    <w:rsid w:val="007029E2"/>
    <w:rsid w:val="00702AF8"/>
    <w:rsid w:val="00702D57"/>
    <w:rsid w:val="00702E13"/>
    <w:rsid w:val="00702F54"/>
    <w:rsid w:val="007033A8"/>
    <w:rsid w:val="00703636"/>
    <w:rsid w:val="00703818"/>
    <w:rsid w:val="00703BAA"/>
    <w:rsid w:val="00704BAB"/>
    <w:rsid w:val="00704D22"/>
    <w:rsid w:val="007050C8"/>
    <w:rsid w:val="007051F7"/>
    <w:rsid w:val="00706150"/>
    <w:rsid w:val="0070627B"/>
    <w:rsid w:val="00706280"/>
    <w:rsid w:val="007066EA"/>
    <w:rsid w:val="007072C9"/>
    <w:rsid w:val="007075D0"/>
    <w:rsid w:val="007079E0"/>
    <w:rsid w:val="00707AA4"/>
    <w:rsid w:val="00707FDF"/>
    <w:rsid w:val="0071046E"/>
    <w:rsid w:val="007106A7"/>
    <w:rsid w:val="00710810"/>
    <w:rsid w:val="00710998"/>
    <w:rsid w:val="00710AFD"/>
    <w:rsid w:val="007112DC"/>
    <w:rsid w:val="007114AE"/>
    <w:rsid w:val="00711693"/>
    <w:rsid w:val="00711725"/>
    <w:rsid w:val="0071203A"/>
    <w:rsid w:val="00712158"/>
    <w:rsid w:val="00712223"/>
    <w:rsid w:val="00712588"/>
    <w:rsid w:val="00712645"/>
    <w:rsid w:val="0071298F"/>
    <w:rsid w:val="00712C36"/>
    <w:rsid w:val="00712E43"/>
    <w:rsid w:val="00712E80"/>
    <w:rsid w:val="00713027"/>
    <w:rsid w:val="007135A1"/>
    <w:rsid w:val="0071378F"/>
    <w:rsid w:val="00713EE0"/>
    <w:rsid w:val="00713F35"/>
    <w:rsid w:val="007140A1"/>
    <w:rsid w:val="00714205"/>
    <w:rsid w:val="00714214"/>
    <w:rsid w:val="0071443E"/>
    <w:rsid w:val="00714523"/>
    <w:rsid w:val="00714663"/>
    <w:rsid w:val="0071475B"/>
    <w:rsid w:val="007148EF"/>
    <w:rsid w:val="00715ADE"/>
    <w:rsid w:val="00715F99"/>
    <w:rsid w:val="00716221"/>
    <w:rsid w:val="007162AC"/>
    <w:rsid w:val="0071648F"/>
    <w:rsid w:val="007168C7"/>
    <w:rsid w:val="007169B7"/>
    <w:rsid w:val="00716B33"/>
    <w:rsid w:val="00716EE6"/>
    <w:rsid w:val="0071780B"/>
    <w:rsid w:val="00717C21"/>
    <w:rsid w:val="00720225"/>
    <w:rsid w:val="00720271"/>
    <w:rsid w:val="007202B3"/>
    <w:rsid w:val="007205A7"/>
    <w:rsid w:val="00720607"/>
    <w:rsid w:val="0072061B"/>
    <w:rsid w:val="007206B6"/>
    <w:rsid w:val="00720A57"/>
    <w:rsid w:val="00720E4D"/>
    <w:rsid w:val="00720E72"/>
    <w:rsid w:val="00721A4B"/>
    <w:rsid w:val="007221B9"/>
    <w:rsid w:val="007227F7"/>
    <w:rsid w:val="0072286C"/>
    <w:rsid w:val="00722CA4"/>
    <w:rsid w:val="007241BE"/>
    <w:rsid w:val="0072432B"/>
    <w:rsid w:val="00724AD8"/>
    <w:rsid w:val="00724C1F"/>
    <w:rsid w:val="00724F7F"/>
    <w:rsid w:val="00725056"/>
    <w:rsid w:val="007250BC"/>
    <w:rsid w:val="007254CA"/>
    <w:rsid w:val="007256A6"/>
    <w:rsid w:val="00725CEE"/>
    <w:rsid w:val="0072619D"/>
    <w:rsid w:val="007264CA"/>
    <w:rsid w:val="007264CF"/>
    <w:rsid w:val="00726D32"/>
    <w:rsid w:val="007276DE"/>
    <w:rsid w:val="007279A1"/>
    <w:rsid w:val="00727BE3"/>
    <w:rsid w:val="00727CF0"/>
    <w:rsid w:val="00727CFE"/>
    <w:rsid w:val="007304DD"/>
    <w:rsid w:val="007306FC"/>
    <w:rsid w:val="0073113D"/>
    <w:rsid w:val="00731195"/>
    <w:rsid w:val="00731496"/>
    <w:rsid w:val="0073155A"/>
    <w:rsid w:val="0073157B"/>
    <w:rsid w:val="0073214C"/>
    <w:rsid w:val="00732183"/>
    <w:rsid w:val="007322F9"/>
    <w:rsid w:val="00732E8B"/>
    <w:rsid w:val="00733092"/>
    <w:rsid w:val="007343CF"/>
    <w:rsid w:val="00734532"/>
    <w:rsid w:val="00734873"/>
    <w:rsid w:val="0073592B"/>
    <w:rsid w:val="0073658D"/>
    <w:rsid w:val="0073691B"/>
    <w:rsid w:val="00736F79"/>
    <w:rsid w:val="007370EA"/>
    <w:rsid w:val="00737404"/>
    <w:rsid w:val="0073750A"/>
    <w:rsid w:val="00737727"/>
    <w:rsid w:val="00737985"/>
    <w:rsid w:val="00737A88"/>
    <w:rsid w:val="00737A8E"/>
    <w:rsid w:val="0074047D"/>
    <w:rsid w:val="007406E5"/>
    <w:rsid w:val="0074078F"/>
    <w:rsid w:val="007407CF"/>
    <w:rsid w:val="007407FB"/>
    <w:rsid w:val="0074098B"/>
    <w:rsid w:val="007410E8"/>
    <w:rsid w:val="00741328"/>
    <w:rsid w:val="007413D0"/>
    <w:rsid w:val="007414F0"/>
    <w:rsid w:val="007416EE"/>
    <w:rsid w:val="0074178E"/>
    <w:rsid w:val="00741882"/>
    <w:rsid w:val="00741A8E"/>
    <w:rsid w:val="00741B5E"/>
    <w:rsid w:val="00741BA6"/>
    <w:rsid w:val="00741CF0"/>
    <w:rsid w:val="00742212"/>
    <w:rsid w:val="0074271B"/>
    <w:rsid w:val="0074281A"/>
    <w:rsid w:val="00742F2C"/>
    <w:rsid w:val="0074312A"/>
    <w:rsid w:val="00743545"/>
    <w:rsid w:val="007438E3"/>
    <w:rsid w:val="00744A15"/>
    <w:rsid w:val="00744FA0"/>
    <w:rsid w:val="007457D0"/>
    <w:rsid w:val="007459DB"/>
    <w:rsid w:val="00745BB4"/>
    <w:rsid w:val="00745C30"/>
    <w:rsid w:val="00745CB1"/>
    <w:rsid w:val="00746092"/>
    <w:rsid w:val="00746707"/>
    <w:rsid w:val="00746A81"/>
    <w:rsid w:val="00746CF4"/>
    <w:rsid w:val="00746FB5"/>
    <w:rsid w:val="00747677"/>
    <w:rsid w:val="00747987"/>
    <w:rsid w:val="00747CC6"/>
    <w:rsid w:val="00747E58"/>
    <w:rsid w:val="007500EA"/>
    <w:rsid w:val="0075023D"/>
    <w:rsid w:val="00750245"/>
    <w:rsid w:val="00750302"/>
    <w:rsid w:val="00750A79"/>
    <w:rsid w:val="00750E2F"/>
    <w:rsid w:val="00751325"/>
    <w:rsid w:val="0075135E"/>
    <w:rsid w:val="007515FB"/>
    <w:rsid w:val="0075288A"/>
    <w:rsid w:val="00752894"/>
    <w:rsid w:val="00752FF8"/>
    <w:rsid w:val="007530C0"/>
    <w:rsid w:val="0075363A"/>
    <w:rsid w:val="0075446D"/>
    <w:rsid w:val="007544B4"/>
    <w:rsid w:val="00754958"/>
    <w:rsid w:val="007549C0"/>
    <w:rsid w:val="00754C25"/>
    <w:rsid w:val="00754DE2"/>
    <w:rsid w:val="00755324"/>
    <w:rsid w:val="00755748"/>
    <w:rsid w:val="00755C1C"/>
    <w:rsid w:val="007564A4"/>
    <w:rsid w:val="0075654F"/>
    <w:rsid w:val="00756A1D"/>
    <w:rsid w:val="007571C7"/>
    <w:rsid w:val="0075745C"/>
    <w:rsid w:val="00757B92"/>
    <w:rsid w:val="00757E78"/>
    <w:rsid w:val="00757F29"/>
    <w:rsid w:val="00760254"/>
    <w:rsid w:val="00760C16"/>
    <w:rsid w:val="00760C6D"/>
    <w:rsid w:val="00760CA8"/>
    <w:rsid w:val="00760F59"/>
    <w:rsid w:val="0076116E"/>
    <w:rsid w:val="00761233"/>
    <w:rsid w:val="0076152E"/>
    <w:rsid w:val="00761C30"/>
    <w:rsid w:val="00762907"/>
    <w:rsid w:val="00763932"/>
    <w:rsid w:val="00763A2E"/>
    <w:rsid w:val="00763BE3"/>
    <w:rsid w:val="0076501C"/>
    <w:rsid w:val="00765AB0"/>
    <w:rsid w:val="00765E64"/>
    <w:rsid w:val="007664C3"/>
    <w:rsid w:val="00766575"/>
    <w:rsid w:val="007668B7"/>
    <w:rsid w:val="00766ACC"/>
    <w:rsid w:val="00766AE1"/>
    <w:rsid w:val="00766B7E"/>
    <w:rsid w:val="00766BA0"/>
    <w:rsid w:val="0076776E"/>
    <w:rsid w:val="00767B61"/>
    <w:rsid w:val="00767CAC"/>
    <w:rsid w:val="0077021F"/>
    <w:rsid w:val="00770326"/>
    <w:rsid w:val="00770730"/>
    <w:rsid w:val="007707CE"/>
    <w:rsid w:val="00770881"/>
    <w:rsid w:val="00770C4C"/>
    <w:rsid w:val="00770E98"/>
    <w:rsid w:val="00770F16"/>
    <w:rsid w:val="0077183C"/>
    <w:rsid w:val="007720CB"/>
    <w:rsid w:val="00772344"/>
    <w:rsid w:val="0077256D"/>
    <w:rsid w:val="007729D2"/>
    <w:rsid w:val="00772C63"/>
    <w:rsid w:val="007730EE"/>
    <w:rsid w:val="007740C0"/>
    <w:rsid w:val="007748CB"/>
    <w:rsid w:val="00774E04"/>
    <w:rsid w:val="00775126"/>
    <w:rsid w:val="007752F4"/>
    <w:rsid w:val="00775544"/>
    <w:rsid w:val="00775AB8"/>
    <w:rsid w:val="00775F15"/>
    <w:rsid w:val="00776309"/>
    <w:rsid w:val="00776753"/>
    <w:rsid w:val="00776AFB"/>
    <w:rsid w:val="00776B6F"/>
    <w:rsid w:val="00776CD3"/>
    <w:rsid w:val="00777403"/>
    <w:rsid w:val="0077750F"/>
    <w:rsid w:val="00777A4F"/>
    <w:rsid w:val="00777B28"/>
    <w:rsid w:val="00777B85"/>
    <w:rsid w:val="00777BBF"/>
    <w:rsid w:val="00777C06"/>
    <w:rsid w:val="007801E3"/>
    <w:rsid w:val="0078057E"/>
    <w:rsid w:val="00780887"/>
    <w:rsid w:val="00781273"/>
    <w:rsid w:val="00781611"/>
    <w:rsid w:val="00781DA1"/>
    <w:rsid w:val="00782112"/>
    <w:rsid w:val="007829DE"/>
    <w:rsid w:val="00782B81"/>
    <w:rsid w:val="00782CEB"/>
    <w:rsid w:val="007833A8"/>
    <w:rsid w:val="0078355F"/>
    <w:rsid w:val="00783897"/>
    <w:rsid w:val="00783DA0"/>
    <w:rsid w:val="007842FF"/>
    <w:rsid w:val="007847BA"/>
    <w:rsid w:val="007847BD"/>
    <w:rsid w:val="00784C3C"/>
    <w:rsid w:val="00784CEB"/>
    <w:rsid w:val="00784CF1"/>
    <w:rsid w:val="00784D16"/>
    <w:rsid w:val="00785CB8"/>
    <w:rsid w:val="00785FDA"/>
    <w:rsid w:val="00786080"/>
    <w:rsid w:val="007863A8"/>
    <w:rsid w:val="007864C1"/>
    <w:rsid w:val="00786895"/>
    <w:rsid w:val="00786F92"/>
    <w:rsid w:val="007871B8"/>
    <w:rsid w:val="00787D58"/>
    <w:rsid w:val="00787EDF"/>
    <w:rsid w:val="007900F3"/>
    <w:rsid w:val="00790A27"/>
    <w:rsid w:val="00790AB5"/>
    <w:rsid w:val="00790D58"/>
    <w:rsid w:val="00790D96"/>
    <w:rsid w:val="00790DE8"/>
    <w:rsid w:val="00791104"/>
    <w:rsid w:val="00791246"/>
    <w:rsid w:val="0079187D"/>
    <w:rsid w:val="00791973"/>
    <w:rsid w:val="00791A2C"/>
    <w:rsid w:val="00791AD1"/>
    <w:rsid w:val="00791EB4"/>
    <w:rsid w:val="0079285A"/>
    <w:rsid w:val="007928B1"/>
    <w:rsid w:val="00793110"/>
    <w:rsid w:val="00793616"/>
    <w:rsid w:val="00793940"/>
    <w:rsid w:val="00793C50"/>
    <w:rsid w:val="00794433"/>
    <w:rsid w:val="00794689"/>
    <w:rsid w:val="00794EFD"/>
    <w:rsid w:val="0079543B"/>
    <w:rsid w:val="0079552E"/>
    <w:rsid w:val="00795B90"/>
    <w:rsid w:val="00796607"/>
    <w:rsid w:val="007971DE"/>
    <w:rsid w:val="007976D2"/>
    <w:rsid w:val="00797C45"/>
    <w:rsid w:val="007A0027"/>
    <w:rsid w:val="007A0240"/>
    <w:rsid w:val="007A06E9"/>
    <w:rsid w:val="007A08C1"/>
    <w:rsid w:val="007A09CF"/>
    <w:rsid w:val="007A0AFE"/>
    <w:rsid w:val="007A0D34"/>
    <w:rsid w:val="007A1349"/>
    <w:rsid w:val="007A14B4"/>
    <w:rsid w:val="007A1646"/>
    <w:rsid w:val="007A16C9"/>
    <w:rsid w:val="007A1CC7"/>
    <w:rsid w:val="007A2321"/>
    <w:rsid w:val="007A253F"/>
    <w:rsid w:val="007A26F7"/>
    <w:rsid w:val="007A27A0"/>
    <w:rsid w:val="007A2928"/>
    <w:rsid w:val="007A2A73"/>
    <w:rsid w:val="007A3084"/>
    <w:rsid w:val="007A320E"/>
    <w:rsid w:val="007A3213"/>
    <w:rsid w:val="007A3496"/>
    <w:rsid w:val="007A35D1"/>
    <w:rsid w:val="007A3B74"/>
    <w:rsid w:val="007A42E9"/>
    <w:rsid w:val="007A4A68"/>
    <w:rsid w:val="007A4B96"/>
    <w:rsid w:val="007A4BA1"/>
    <w:rsid w:val="007A5117"/>
    <w:rsid w:val="007A529C"/>
    <w:rsid w:val="007A579A"/>
    <w:rsid w:val="007A5959"/>
    <w:rsid w:val="007A5DB4"/>
    <w:rsid w:val="007A5E8D"/>
    <w:rsid w:val="007A6094"/>
    <w:rsid w:val="007A6256"/>
    <w:rsid w:val="007A62E0"/>
    <w:rsid w:val="007A65C3"/>
    <w:rsid w:val="007A65FB"/>
    <w:rsid w:val="007A6BB9"/>
    <w:rsid w:val="007A725D"/>
    <w:rsid w:val="007A72DF"/>
    <w:rsid w:val="007A7A26"/>
    <w:rsid w:val="007A7FF0"/>
    <w:rsid w:val="007B0074"/>
    <w:rsid w:val="007B00D0"/>
    <w:rsid w:val="007B0584"/>
    <w:rsid w:val="007B061B"/>
    <w:rsid w:val="007B0B15"/>
    <w:rsid w:val="007B1351"/>
    <w:rsid w:val="007B1DCD"/>
    <w:rsid w:val="007B23B0"/>
    <w:rsid w:val="007B23D0"/>
    <w:rsid w:val="007B27B3"/>
    <w:rsid w:val="007B28F2"/>
    <w:rsid w:val="007B2F4D"/>
    <w:rsid w:val="007B2F90"/>
    <w:rsid w:val="007B30D2"/>
    <w:rsid w:val="007B3483"/>
    <w:rsid w:val="007B3654"/>
    <w:rsid w:val="007B4205"/>
    <w:rsid w:val="007B4634"/>
    <w:rsid w:val="007B4756"/>
    <w:rsid w:val="007B478D"/>
    <w:rsid w:val="007B4EC4"/>
    <w:rsid w:val="007B51E9"/>
    <w:rsid w:val="007B521A"/>
    <w:rsid w:val="007B540F"/>
    <w:rsid w:val="007B55AC"/>
    <w:rsid w:val="007B58A0"/>
    <w:rsid w:val="007B5C60"/>
    <w:rsid w:val="007B5D42"/>
    <w:rsid w:val="007B61E5"/>
    <w:rsid w:val="007B644A"/>
    <w:rsid w:val="007B6533"/>
    <w:rsid w:val="007B6610"/>
    <w:rsid w:val="007B72AE"/>
    <w:rsid w:val="007B72D4"/>
    <w:rsid w:val="007B73C5"/>
    <w:rsid w:val="007B743A"/>
    <w:rsid w:val="007B76BA"/>
    <w:rsid w:val="007B793E"/>
    <w:rsid w:val="007C091F"/>
    <w:rsid w:val="007C0DD0"/>
    <w:rsid w:val="007C119C"/>
    <w:rsid w:val="007C12B5"/>
    <w:rsid w:val="007C12DA"/>
    <w:rsid w:val="007C13A4"/>
    <w:rsid w:val="007C18F4"/>
    <w:rsid w:val="007C1DD8"/>
    <w:rsid w:val="007C1EC7"/>
    <w:rsid w:val="007C20E7"/>
    <w:rsid w:val="007C2187"/>
    <w:rsid w:val="007C2EBF"/>
    <w:rsid w:val="007C2F1E"/>
    <w:rsid w:val="007C2FD2"/>
    <w:rsid w:val="007C3002"/>
    <w:rsid w:val="007C306C"/>
    <w:rsid w:val="007C3CEA"/>
    <w:rsid w:val="007C4329"/>
    <w:rsid w:val="007C4445"/>
    <w:rsid w:val="007C4463"/>
    <w:rsid w:val="007C45DB"/>
    <w:rsid w:val="007C4A48"/>
    <w:rsid w:val="007C4DEC"/>
    <w:rsid w:val="007C4E2E"/>
    <w:rsid w:val="007C55EE"/>
    <w:rsid w:val="007C5646"/>
    <w:rsid w:val="007C595B"/>
    <w:rsid w:val="007C5B5B"/>
    <w:rsid w:val="007C60B1"/>
    <w:rsid w:val="007C61B6"/>
    <w:rsid w:val="007C6A24"/>
    <w:rsid w:val="007C6A45"/>
    <w:rsid w:val="007C72E4"/>
    <w:rsid w:val="007C758C"/>
    <w:rsid w:val="007C7809"/>
    <w:rsid w:val="007C79CA"/>
    <w:rsid w:val="007C7E4D"/>
    <w:rsid w:val="007C7FB7"/>
    <w:rsid w:val="007D0093"/>
    <w:rsid w:val="007D0191"/>
    <w:rsid w:val="007D02FD"/>
    <w:rsid w:val="007D0482"/>
    <w:rsid w:val="007D048C"/>
    <w:rsid w:val="007D0AAE"/>
    <w:rsid w:val="007D0B09"/>
    <w:rsid w:val="007D15B9"/>
    <w:rsid w:val="007D1952"/>
    <w:rsid w:val="007D1A9A"/>
    <w:rsid w:val="007D1C15"/>
    <w:rsid w:val="007D1CAD"/>
    <w:rsid w:val="007D1D2D"/>
    <w:rsid w:val="007D21A3"/>
    <w:rsid w:val="007D2852"/>
    <w:rsid w:val="007D2BCE"/>
    <w:rsid w:val="007D2E8F"/>
    <w:rsid w:val="007D346F"/>
    <w:rsid w:val="007D36F4"/>
    <w:rsid w:val="007D3B0B"/>
    <w:rsid w:val="007D4027"/>
    <w:rsid w:val="007D419A"/>
    <w:rsid w:val="007D482A"/>
    <w:rsid w:val="007D4883"/>
    <w:rsid w:val="007D4AA8"/>
    <w:rsid w:val="007D4B1E"/>
    <w:rsid w:val="007D4E5C"/>
    <w:rsid w:val="007D4ED4"/>
    <w:rsid w:val="007D4EF4"/>
    <w:rsid w:val="007D5256"/>
    <w:rsid w:val="007D57E1"/>
    <w:rsid w:val="007D598A"/>
    <w:rsid w:val="007D5CBC"/>
    <w:rsid w:val="007D5E35"/>
    <w:rsid w:val="007D6540"/>
    <w:rsid w:val="007D6916"/>
    <w:rsid w:val="007D6C8D"/>
    <w:rsid w:val="007D6FA5"/>
    <w:rsid w:val="007D75B1"/>
    <w:rsid w:val="007D790E"/>
    <w:rsid w:val="007D7B0A"/>
    <w:rsid w:val="007E045E"/>
    <w:rsid w:val="007E06F5"/>
    <w:rsid w:val="007E0FA0"/>
    <w:rsid w:val="007E13E3"/>
    <w:rsid w:val="007E1569"/>
    <w:rsid w:val="007E190F"/>
    <w:rsid w:val="007E1BBD"/>
    <w:rsid w:val="007E236E"/>
    <w:rsid w:val="007E2475"/>
    <w:rsid w:val="007E25BF"/>
    <w:rsid w:val="007E2A8E"/>
    <w:rsid w:val="007E2FE2"/>
    <w:rsid w:val="007E2FF6"/>
    <w:rsid w:val="007E3C69"/>
    <w:rsid w:val="007E4026"/>
    <w:rsid w:val="007E4501"/>
    <w:rsid w:val="007E469A"/>
    <w:rsid w:val="007E4796"/>
    <w:rsid w:val="007E48C8"/>
    <w:rsid w:val="007E4D81"/>
    <w:rsid w:val="007E4FFF"/>
    <w:rsid w:val="007E503F"/>
    <w:rsid w:val="007E51DB"/>
    <w:rsid w:val="007E52EA"/>
    <w:rsid w:val="007E5B0B"/>
    <w:rsid w:val="007E5E57"/>
    <w:rsid w:val="007E5F20"/>
    <w:rsid w:val="007E5F4D"/>
    <w:rsid w:val="007E66C7"/>
    <w:rsid w:val="007E6D78"/>
    <w:rsid w:val="007E6E51"/>
    <w:rsid w:val="007E706B"/>
    <w:rsid w:val="007E730A"/>
    <w:rsid w:val="007E76D4"/>
    <w:rsid w:val="007E7798"/>
    <w:rsid w:val="007E7D70"/>
    <w:rsid w:val="007E7EEC"/>
    <w:rsid w:val="007E7FF1"/>
    <w:rsid w:val="007F1311"/>
    <w:rsid w:val="007F1A9B"/>
    <w:rsid w:val="007F1CBE"/>
    <w:rsid w:val="007F1CCF"/>
    <w:rsid w:val="007F1F2B"/>
    <w:rsid w:val="007F21A4"/>
    <w:rsid w:val="007F2A91"/>
    <w:rsid w:val="007F3056"/>
    <w:rsid w:val="007F38BA"/>
    <w:rsid w:val="007F3B41"/>
    <w:rsid w:val="007F3CB4"/>
    <w:rsid w:val="007F3D92"/>
    <w:rsid w:val="007F3DBC"/>
    <w:rsid w:val="007F3FEF"/>
    <w:rsid w:val="007F41A1"/>
    <w:rsid w:val="007F4278"/>
    <w:rsid w:val="007F43D2"/>
    <w:rsid w:val="007F45A4"/>
    <w:rsid w:val="007F4926"/>
    <w:rsid w:val="007F4AB1"/>
    <w:rsid w:val="007F4D9C"/>
    <w:rsid w:val="007F4FBF"/>
    <w:rsid w:val="007F5739"/>
    <w:rsid w:val="007F5BA4"/>
    <w:rsid w:val="007F5EBF"/>
    <w:rsid w:val="007F5ECF"/>
    <w:rsid w:val="007F606A"/>
    <w:rsid w:val="007F60A8"/>
    <w:rsid w:val="007F671B"/>
    <w:rsid w:val="007F6871"/>
    <w:rsid w:val="007F6873"/>
    <w:rsid w:val="007F6905"/>
    <w:rsid w:val="007F6B69"/>
    <w:rsid w:val="007F6DFE"/>
    <w:rsid w:val="007F6FBC"/>
    <w:rsid w:val="007F7399"/>
    <w:rsid w:val="007F7547"/>
    <w:rsid w:val="007F7996"/>
    <w:rsid w:val="0080013F"/>
    <w:rsid w:val="00800C0F"/>
    <w:rsid w:val="00801083"/>
    <w:rsid w:val="008014DC"/>
    <w:rsid w:val="008017AA"/>
    <w:rsid w:val="00801966"/>
    <w:rsid w:val="00801A90"/>
    <w:rsid w:val="00802634"/>
    <w:rsid w:val="00802735"/>
    <w:rsid w:val="00802B7F"/>
    <w:rsid w:val="008030F2"/>
    <w:rsid w:val="00803AAA"/>
    <w:rsid w:val="00803F5B"/>
    <w:rsid w:val="0080428E"/>
    <w:rsid w:val="00804707"/>
    <w:rsid w:val="00804861"/>
    <w:rsid w:val="00804C8E"/>
    <w:rsid w:val="00805160"/>
    <w:rsid w:val="008051D9"/>
    <w:rsid w:val="0080529D"/>
    <w:rsid w:val="00805446"/>
    <w:rsid w:val="0080586C"/>
    <w:rsid w:val="008059EF"/>
    <w:rsid w:val="00805ACC"/>
    <w:rsid w:val="008060A1"/>
    <w:rsid w:val="008064F9"/>
    <w:rsid w:val="0080659A"/>
    <w:rsid w:val="0080663F"/>
    <w:rsid w:val="00806717"/>
    <w:rsid w:val="0080675C"/>
    <w:rsid w:val="00806803"/>
    <w:rsid w:val="00806AC9"/>
    <w:rsid w:val="00806B3C"/>
    <w:rsid w:val="00806B41"/>
    <w:rsid w:val="00806F11"/>
    <w:rsid w:val="00807263"/>
    <w:rsid w:val="00807543"/>
    <w:rsid w:val="008076D6"/>
    <w:rsid w:val="00807A3E"/>
    <w:rsid w:val="00810543"/>
    <w:rsid w:val="0081102F"/>
    <w:rsid w:val="00811635"/>
    <w:rsid w:val="00811D80"/>
    <w:rsid w:val="008123A2"/>
    <w:rsid w:val="00812678"/>
    <w:rsid w:val="00813487"/>
    <w:rsid w:val="00813CE7"/>
    <w:rsid w:val="0081483F"/>
    <w:rsid w:val="0081524B"/>
    <w:rsid w:val="008155E3"/>
    <w:rsid w:val="00815661"/>
    <w:rsid w:val="008156EB"/>
    <w:rsid w:val="0081577C"/>
    <w:rsid w:val="008158FE"/>
    <w:rsid w:val="00815C35"/>
    <w:rsid w:val="008160ED"/>
    <w:rsid w:val="0081614A"/>
    <w:rsid w:val="0081617B"/>
    <w:rsid w:val="00816D23"/>
    <w:rsid w:val="00817505"/>
    <w:rsid w:val="00817BAD"/>
    <w:rsid w:val="00817CB9"/>
    <w:rsid w:val="00820787"/>
    <w:rsid w:val="0082085F"/>
    <w:rsid w:val="00820E08"/>
    <w:rsid w:val="00820EE5"/>
    <w:rsid w:val="008210F5"/>
    <w:rsid w:val="008210FC"/>
    <w:rsid w:val="0082127A"/>
    <w:rsid w:val="00821283"/>
    <w:rsid w:val="008213C6"/>
    <w:rsid w:val="008215EA"/>
    <w:rsid w:val="00821FFD"/>
    <w:rsid w:val="0082200D"/>
    <w:rsid w:val="008222E3"/>
    <w:rsid w:val="0082331C"/>
    <w:rsid w:val="00823E69"/>
    <w:rsid w:val="0082452B"/>
    <w:rsid w:val="008249E6"/>
    <w:rsid w:val="00824DE2"/>
    <w:rsid w:val="00825DD2"/>
    <w:rsid w:val="00825EA0"/>
    <w:rsid w:val="00825F9A"/>
    <w:rsid w:val="00825FEF"/>
    <w:rsid w:val="008261AE"/>
    <w:rsid w:val="008263B2"/>
    <w:rsid w:val="008263F2"/>
    <w:rsid w:val="00826648"/>
    <w:rsid w:val="00826B7B"/>
    <w:rsid w:val="00826CD1"/>
    <w:rsid w:val="00826CE5"/>
    <w:rsid w:val="00826F03"/>
    <w:rsid w:val="00827240"/>
    <w:rsid w:val="0083048A"/>
    <w:rsid w:val="0083067C"/>
    <w:rsid w:val="00830739"/>
    <w:rsid w:val="00830800"/>
    <w:rsid w:val="00830A34"/>
    <w:rsid w:val="00831200"/>
    <w:rsid w:val="0083160E"/>
    <w:rsid w:val="00831CA2"/>
    <w:rsid w:val="00832211"/>
    <w:rsid w:val="0083270F"/>
    <w:rsid w:val="0083273C"/>
    <w:rsid w:val="008328B3"/>
    <w:rsid w:val="0083291C"/>
    <w:rsid w:val="00832BF7"/>
    <w:rsid w:val="00832E00"/>
    <w:rsid w:val="00832FF8"/>
    <w:rsid w:val="0083304A"/>
    <w:rsid w:val="00833063"/>
    <w:rsid w:val="008336B5"/>
    <w:rsid w:val="00833D5C"/>
    <w:rsid w:val="00834007"/>
    <w:rsid w:val="008347BD"/>
    <w:rsid w:val="008348B9"/>
    <w:rsid w:val="00834AC4"/>
    <w:rsid w:val="00834E5A"/>
    <w:rsid w:val="0083514F"/>
    <w:rsid w:val="00835217"/>
    <w:rsid w:val="008354E2"/>
    <w:rsid w:val="00835690"/>
    <w:rsid w:val="008359F9"/>
    <w:rsid w:val="00835C94"/>
    <w:rsid w:val="0083601F"/>
    <w:rsid w:val="0083610E"/>
    <w:rsid w:val="008361AE"/>
    <w:rsid w:val="00836A55"/>
    <w:rsid w:val="0083711F"/>
    <w:rsid w:val="00837576"/>
    <w:rsid w:val="0083768A"/>
    <w:rsid w:val="00837793"/>
    <w:rsid w:val="008379CC"/>
    <w:rsid w:val="00837C7F"/>
    <w:rsid w:val="00837CA4"/>
    <w:rsid w:val="00837E84"/>
    <w:rsid w:val="00840368"/>
    <w:rsid w:val="00840937"/>
    <w:rsid w:val="00841221"/>
    <w:rsid w:val="0084134E"/>
    <w:rsid w:val="0084160D"/>
    <w:rsid w:val="0084186E"/>
    <w:rsid w:val="00841B3D"/>
    <w:rsid w:val="0084201E"/>
    <w:rsid w:val="00842957"/>
    <w:rsid w:val="00842B21"/>
    <w:rsid w:val="008430BE"/>
    <w:rsid w:val="00843F6E"/>
    <w:rsid w:val="008441FC"/>
    <w:rsid w:val="008446B4"/>
    <w:rsid w:val="00844846"/>
    <w:rsid w:val="00844DDE"/>
    <w:rsid w:val="008450C0"/>
    <w:rsid w:val="00845355"/>
    <w:rsid w:val="008458C5"/>
    <w:rsid w:val="00845CDE"/>
    <w:rsid w:val="00846219"/>
    <w:rsid w:val="00846A6C"/>
    <w:rsid w:val="008471CC"/>
    <w:rsid w:val="008476D7"/>
    <w:rsid w:val="008501DF"/>
    <w:rsid w:val="00850294"/>
    <w:rsid w:val="008504AF"/>
    <w:rsid w:val="00850852"/>
    <w:rsid w:val="00850D06"/>
    <w:rsid w:val="00850FE2"/>
    <w:rsid w:val="00851114"/>
    <w:rsid w:val="00851267"/>
    <w:rsid w:val="008516B8"/>
    <w:rsid w:val="008517E4"/>
    <w:rsid w:val="00851B63"/>
    <w:rsid w:val="00851E44"/>
    <w:rsid w:val="0085259E"/>
    <w:rsid w:val="008529E9"/>
    <w:rsid w:val="00852D17"/>
    <w:rsid w:val="0085344D"/>
    <w:rsid w:val="00853B7C"/>
    <w:rsid w:val="00853E82"/>
    <w:rsid w:val="00854002"/>
    <w:rsid w:val="0085417A"/>
    <w:rsid w:val="00854531"/>
    <w:rsid w:val="00854697"/>
    <w:rsid w:val="0085528B"/>
    <w:rsid w:val="00855684"/>
    <w:rsid w:val="00855EDE"/>
    <w:rsid w:val="00856219"/>
    <w:rsid w:val="00856426"/>
    <w:rsid w:val="00856C33"/>
    <w:rsid w:val="00856C3A"/>
    <w:rsid w:val="00856DB1"/>
    <w:rsid w:val="00856F5B"/>
    <w:rsid w:val="00857099"/>
    <w:rsid w:val="008571C3"/>
    <w:rsid w:val="00857317"/>
    <w:rsid w:val="00857895"/>
    <w:rsid w:val="00860EF8"/>
    <w:rsid w:val="008612CF"/>
    <w:rsid w:val="0086131B"/>
    <w:rsid w:val="0086161F"/>
    <w:rsid w:val="00861649"/>
    <w:rsid w:val="00862E58"/>
    <w:rsid w:val="0086359B"/>
    <w:rsid w:val="008646CB"/>
    <w:rsid w:val="008647D8"/>
    <w:rsid w:val="00864D83"/>
    <w:rsid w:val="0086579A"/>
    <w:rsid w:val="00865FFB"/>
    <w:rsid w:val="008660A7"/>
    <w:rsid w:val="008661A6"/>
    <w:rsid w:val="0086655A"/>
    <w:rsid w:val="008665CA"/>
    <w:rsid w:val="00866B75"/>
    <w:rsid w:val="00867433"/>
    <w:rsid w:val="00867603"/>
    <w:rsid w:val="00867739"/>
    <w:rsid w:val="008679D7"/>
    <w:rsid w:val="00867AF3"/>
    <w:rsid w:val="00867E8A"/>
    <w:rsid w:val="00870477"/>
    <w:rsid w:val="00870C66"/>
    <w:rsid w:val="00870F6D"/>
    <w:rsid w:val="0087124A"/>
    <w:rsid w:val="0087131A"/>
    <w:rsid w:val="008714A0"/>
    <w:rsid w:val="008720CD"/>
    <w:rsid w:val="00872223"/>
    <w:rsid w:val="00872290"/>
    <w:rsid w:val="0087286E"/>
    <w:rsid w:val="00872990"/>
    <w:rsid w:val="00872DA5"/>
    <w:rsid w:val="00872E98"/>
    <w:rsid w:val="008730F1"/>
    <w:rsid w:val="008738ED"/>
    <w:rsid w:val="00873C00"/>
    <w:rsid w:val="00873C8B"/>
    <w:rsid w:val="00873D5D"/>
    <w:rsid w:val="00874226"/>
    <w:rsid w:val="0087429F"/>
    <w:rsid w:val="0087430C"/>
    <w:rsid w:val="0087441C"/>
    <w:rsid w:val="008747A0"/>
    <w:rsid w:val="0087499E"/>
    <w:rsid w:val="00874EAB"/>
    <w:rsid w:val="0087556D"/>
    <w:rsid w:val="00876429"/>
    <w:rsid w:val="00876877"/>
    <w:rsid w:val="00877081"/>
    <w:rsid w:val="00877092"/>
    <w:rsid w:val="00877710"/>
    <w:rsid w:val="00877729"/>
    <w:rsid w:val="008779A2"/>
    <w:rsid w:val="00877A1A"/>
    <w:rsid w:val="00877A20"/>
    <w:rsid w:val="00877EEE"/>
    <w:rsid w:val="00877F95"/>
    <w:rsid w:val="008800D7"/>
    <w:rsid w:val="0088027C"/>
    <w:rsid w:val="008802E9"/>
    <w:rsid w:val="00880651"/>
    <w:rsid w:val="00880B1B"/>
    <w:rsid w:val="00880B8E"/>
    <w:rsid w:val="00881007"/>
    <w:rsid w:val="008811E1"/>
    <w:rsid w:val="00881205"/>
    <w:rsid w:val="008815AF"/>
    <w:rsid w:val="008815D5"/>
    <w:rsid w:val="0088173F"/>
    <w:rsid w:val="0088183F"/>
    <w:rsid w:val="008818AA"/>
    <w:rsid w:val="00881A8F"/>
    <w:rsid w:val="00881CFB"/>
    <w:rsid w:val="00881EBE"/>
    <w:rsid w:val="00882696"/>
    <w:rsid w:val="00882767"/>
    <w:rsid w:val="00882965"/>
    <w:rsid w:val="00883133"/>
    <w:rsid w:val="008836BC"/>
    <w:rsid w:val="008836D2"/>
    <w:rsid w:val="008838F3"/>
    <w:rsid w:val="008839BF"/>
    <w:rsid w:val="00883A9C"/>
    <w:rsid w:val="00883FA2"/>
    <w:rsid w:val="008840C3"/>
    <w:rsid w:val="008840E9"/>
    <w:rsid w:val="008844B8"/>
    <w:rsid w:val="00884532"/>
    <w:rsid w:val="00884714"/>
    <w:rsid w:val="008850A9"/>
    <w:rsid w:val="00885491"/>
    <w:rsid w:val="00885C35"/>
    <w:rsid w:val="00885CE4"/>
    <w:rsid w:val="00885DA3"/>
    <w:rsid w:val="0088621C"/>
    <w:rsid w:val="008862BD"/>
    <w:rsid w:val="0088651F"/>
    <w:rsid w:val="008867D0"/>
    <w:rsid w:val="00886BFC"/>
    <w:rsid w:val="008870AD"/>
    <w:rsid w:val="00887289"/>
    <w:rsid w:val="00887F11"/>
    <w:rsid w:val="00890133"/>
    <w:rsid w:val="0089029D"/>
    <w:rsid w:val="008904D8"/>
    <w:rsid w:val="008904DD"/>
    <w:rsid w:val="0089052A"/>
    <w:rsid w:val="00890686"/>
    <w:rsid w:val="008908DD"/>
    <w:rsid w:val="00890DA3"/>
    <w:rsid w:val="00890DCF"/>
    <w:rsid w:val="008916C9"/>
    <w:rsid w:val="008916D3"/>
    <w:rsid w:val="00891749"/>
    <w:rsid w:val="00891B4C"/>
    <w:rsid w:val="00891FFB"/>
    <w:rsid w:val="00892026"/>
    <w:rsid w:val="008922AD"/>
    <w:rsid w:val="008926CE"/>
    <w:rsid w:val="00892B60"/>
    <w:rsid w:val="00892CDD"/>
    <w:rsid w:val="00892D47"/>
    <w:rsid w:val="00892F50"/>
    <w:rsid w:val="00892F73"/>
    <w:rsid w:val="008934E6"/>
    <w:rsid w:val="008936EB"/>
    <w:rsid w:val="00893937"/>
    <w:rsid w:val="00893C71"/>
    <w:rsid w:val="0089445D"/>
    <w:rsid w:val="00894A76"/>
    <w:rsid w:val="0089564F"/>
    <w:rsid w:val="00895B8B"/>
    <w:rsid w:val="00895EF9"/>
    <w:rsid w:val="0089617F"/>
    <w:rsid w:val="00896BD8"/>
    <w:rsid w:val="00896DD2"/>
    <w:rsid w:val="00896F48"/>
    <w:rsid w:val="00896F61"/>
    <w:rsid w:val="00897011"/>
    <w:rsid w:val="008976CD"/>
    <w:rsid w:val="00897BD9"/>
    <w:rsid w:val="00897F8F"/>
    <w:rsid w:val="008A04E8"/>
    <w:rsid w:val="008A06B3"/>
    <w:rsid w:val="008A07D9"/>
    <w:rsid w:val="008A0890"/>
    <w:rsid w:val="008A0A8D"/>
    <w:rsid w:val="008A0DEC"/>
    <w:rsid w:val="008A0E5E"/>
    <w:rsid w:val="008A0F1A"/>
    <w:rsid w:val="008A157F"/>
    <w:rsid w:val="008A16A1"/>
    <w:rsid w:val="008A1718"/>
    <w:rsid w:val="008A18CB"/>
    <w:rsid w:val="008A2945"/>
    <w:rsid w:val="008A2ACC"/>
    <w:rsid w:val="008A2DF6"/>
    <w:rsid w:val="008A2F1D"/>
    <w:rsid w:val="008A349F"/>
    <w:rsid w:val="008A355C"/>
    <w:rsid w:val="008A36A8"/>
    <w:rsid w:val="008A4627"/>
    <w:rsid w:val="008A4A95"/>
    <w:rsid w:val="008A4C60"/>
    <w:rsid w:val="008A535F"/>
    <w:rsid w:val="008A539E"/>
    <w:rsid w:val="008A575D"/>
    <w:rsid w:val="008A57B7"/>
    <w:rsid w:val="008A6276"/>
    <w:rsid w:val="008A629B"/>
    <w:rsid w:val="008A6309"/>
    <w:rsid w:val="008A636C"/>
    <w:rsid w:val="008A6A12"/>
    <w:rsid w:val="008A7529"/>
    <w:rsid w:val="008B05CF"/>
    <w:rsid w:val="008B090A"/>
    <w:rsid w:val="008B0D96"/>
    <w:rsid w:val="008B1061"/>
    <w:rsid w:val="008B1ED8"/>
    <w:rsid w:val="008B22AB"/>
    <w:rsid w:val="008B3436"/>
    <w:rsid w:val="008B3558"/>
    <w:rsid w:val="008B3637"/>
    <w:rsid w:val="008B37D6"/>
    <w:rsid w:val="008B3C43"/>
    <w:rsid w:val="008B3D2F"/>
    <w:rsid w:val="008B3E90"/>
    <w:rsid w:val="008B3F5A"/>
    <w:rsid w:val="008B4224"/>
    <w:rsid w:val="008B4558"/>
    <w:rsid w:val="008B5110"/>
    <w:rsid w:val="008B52CB"/>
    <w:rsid w:val="008B5362"/>
    <w:rsid w:val="008B538D"/>
    <w:rsid w:val="008B5732"/>
    <w:rsid w:val="008B582E"/>
    <w:rsid w:val="008B58F8"/>
    <w:rsid w:val="008B6718"/>
    <w:rsid w:val="008B6B6D"/>
    <w:rsid w:val="008B6BE8"/>
    <w:rsid w:val="008B7353"/>
    <w:rsid w:val="008B73AA"/>
    <w:rsid w:val="008C02E4"/>
    <w:rsid w:val="008C0377"/>
    <w:rsid w:val="008C04E1"/>
    <w:rsid w:val="008C074D"/>
    <w:rsid w:val="008C0B92"/>
    <w:rsid w:val="008C0B95"/>
    <w:rsid w:val="008C0D94"/>
    <w:rsid w:val="008C1121"/>
    <w:rsid w:val="008C11CB"/>
    <w:rsid w:val="008C1494"/>
    <w:rsid w:val="008C16A0"/>
    <w:rsid w:val="008C3166"/>
    <w:rsid w:val="008C32D5"/>
    <w:rsid w:val="008C35EC"/>
    <w:rsid w:val="008C3714"/>
    <w:rsid w:val="008C38E8"/>
    <w:rsid w:val="008C3DBA"/>
    <w:rsid w:val="008C3E3B"/>
    <w:rsid w:val="008C3E4E"/>
    <w:rsid w:val="008C406D"/>
    <w:rsid w:val="008C41C8"/>
    <w:rsid w:val="008C423D"/>
    <w:rsid w:val="008C4251"/>
    <w:rsid w:val="008C429A"/>
    <w:rsid w:val="008C44AA"/>
    <w:rsid w:val="008C44C4"/>
    <w:rsid w:val="008C4BE4"/>
    <w:rsid w:val="008C4DE1"/>
    <w:rsid w:val="008C4FCB"/>
    <w:rsid w:val="008C503E"/>
    <w:rsid w:val="008C520B"/>
    <w:rsid w:val="008C52DE"/>
    <w:rsid w:val="008C5679"/>
    <w:rsid w:val="008C57E4"/>
    <w:rsid w:val="008C661C"/>
    <w:rsid w:val="008C67AC"/>
    <w:rsid w:val="008C6A1C"/>
    <w:rsid w:val="008C7509"/>
    <w:rsid w:val="008C759C"/>
    <w:rsid w:val="008C7795"/>
    <w:rsid w:val="008C7937"/>
    <w:rsid w:val="008C7943"/>
    <w:rsid w:val="008C7B6B"/>
    <w:rsid w:val="008C7B97"/>
    <w:rsid w:val="008C7BF2"/>
    <w:rsid w:val="008D00E2"/>
    <w:rsid w:val="008D0137"/>
    <w:rsid w:val="008D0144"/>
    <w:rsid w:val="008D029B"/>
    <w:rsid w:val="008D066C"/>
    <w:rsid w:val="008D08D8"/>
    <w:rsid w:val="008D0CD6"/>
    <w:rsid w:val="008D1127"/>
    <w:rsid w:val="008D1211"/>
    <w:rsid w:val="008D1289"/>
    <w:rsid w:val="008D177A"/>
    <w:rsid w:val="008D1A84"/>
    <w:rsid w:val="008D1B35"/>
    <w:rsid w:val="008D221F"/>
    <w:rsid w:val="008D227A"/>
    <w:rsid w:val="008D2890"/>
    <w:rsid w:val="008D2AF3"/>
    <w:rsid w:val="008D2D8E"/>
    <w:rsid w:val="008D2E65"/>
    <w:rsid w:val="008D2FB1"/>
    <w:rsid w:val="008D3979"/>
    <w:rsid w:val="008D3ABA"/>
    <w:rsid w:val="008D3CBB"/>
    <w:rsid w:val="008D419A"/>
    <w:rsid w:val="008D485F"/>
    <w:rsid w:val="008D5195"/>
    <w:rsid w:val="008D52A5"/>
    <w:rsid w:val="008D5432"/>
    <w:rsid w:val="008D5497"/>
    <w:rsid w:val="008D54E2"/>
    <w:rsid w:val="008D573B"/>
    <w:rsid w:val="008D594E"/>
    <w:rsid w:val="008D5C3B"/>
    <w:rsid w:val="008D6184"/>
    <w:rsid w:val="008D621C"/>
    <w:rsid w:val="008D6311"/>
    <w:rsid w:val="008D6537"/>
    <w:rsid w:val="008D6F65"/>
    <w:rsid w:val="008D7315"/>
    <w:rsid w:val="008D739A"/>
    <w:rsid w:val="008D74A7"/>
    <w:rsid w:val="008D7947"/>
    <w:rsid w:val="008D7DDB"/>
    <w:rsid w:val="008E00DA"/>
    <w:rsid w:val="008E0B73"/>
    <w:rsid w:val="008E1575"/>
    <w:rsid w:val="008E2095"/>
    <w:rsid w:val="008E2418"/>
    <w:rsid w:val="008E2CF3"/>
    <w:rsid w:val="008E2D41"/>
    <w:rsid w:val="008E3609"/>
    <w:rsid w:val="008E3762"/>
    <w:rsid w:val="008E46E9"/>
    <w:rsid w:val="008E4710"/>
    <w:rsid w:val="008E4823"/>
    <w:rsid w:val="008E4832"/>
    <w:rsid w:val="008E4E63"/>
    <w:rsid w:val="008E5141"/>
    <w:rsid w:val="008E572B"/>
    <w:rsid w:val="008E5EE6"/>
    <w:rsid w:val="008E5FDB"/>
    <w:rsid w:val="008E63C8"/>
    <w:rsid w:val="008E6952"/>
    <w:rsid w:val="008E6A87"/>
    <w:rsid w:val="008E6AB3"/>
    <w:rsid w:val="008E6C6F"/>
    <w:rsid w:val="008E6F00"/>
    <w:rsid w:val="008E7157"/>
    <w:rsid w:val="008E754D"/>
    <w:rsid w:val="008E7F1C"/>
    <w:rsid w:val="008F0615"/>
    <w:rsid w:val="008F0885"/>
    <w:rsid w:val="008F1185"/>
    <w:rsid w:val="008F132E"/>
    <w:rsid w:val="008F1CD0"/>
    <w:rsid w:val="008F2338"/>
    <w:rsid w:val="008F245D"/>
    <w:rsid w:val="008F2475"/>
    <w:rsid w:val="008F3510"/>
    <w:rsid w:val="008F389F"/>
    <w:rsid w:val="008F3953"/>
    <w:rsid w:val="008F419E"/>
    <w:rsid w:val="008F443B"/>
    <w:rsid w:val="008F491A"/>
    <w:rsid w:val="008F49C6"/>
    <w:rsid w:val="008F4ACA"/>
    <w:rsid w:val="008F4B79"/>
    <w:rsid w:val="008F541C"/>
    <w:rsid w:val="008F5C46"/>
    <w:rsid w:val="008F614F"/>
    <w:rsid w:val="008F667E"/>
    <w:rsid w:val="008F66A7"/>
    <w:rsid w:val="008F6DFF"/>
    <w:rsid w:val="008F6FCC"/>
    <w:rsid w:val="008F7256"/>
    <w:rsid w:val="008F7974"/>
    <w:rsid w:val="0090047B"/>
    <w:rsid w:val="009007A5"/>
    <w:rsid w:val="00900A83"/>
    <w:rsid w:val="00900C89"/>
    <w:rsid w:val="00900E58"/>
    <w:rsid w:val="00900EBA"/>
    <w:rsid w:val="00900EFF"/>
    <w:rsid w:val="00901195"/>
    <w:rsid w:val="009012D6"/>
    <w:rsid w:val="0090145D"/>
    <w:rsid w:val="00901736"/>
    <w:rsid w:val="00901818"/>
    <w:rsid w:val="0090187F"/>
    <w:rsid w:val="00901D7C"/>
    <w:rsid w:val="00901F9A"/>
    <w:rsid w:val="00902111"/>
    <w:rsid w:val="00902265"/>
    <w:rsid w:val="0090245D"/>
    <w:rsid w:val="009026B9"/>
    <w:rsid w:val="00902C49"/>
    <w:rsid w:val="00902D46"/>
    <w:rsid w:val="00902EED"/>
    <w:rsid w:val="00903193"/>
    <w:rsid w:val="00903887"/>
    <w:rsid w:val="00903A18"/>
    <w:rsid w:val="009043BE"/>
    <w:rsid w:val="009048A0"/>
    <w:rsid w:val="00904CCC"/>
    <w:rsid w:val="00904F6E"/>
    <w:rsid w:val="009050DB"/>
    <w:rsid w:val="00905589"/>
    <w:rsid w:val="0090571D"/>
    <w:rsid w:val="009059F1"/>
    <w:rsid w:val="00905C14"/>
    <w:rsid w:val="009063E8"/>
    <w:rsid w:val="009066AC"/>
    <w:rsid w:val="00906E81"/>
    <w:rsid w:val="00906F52"/>
    <w:rsid w:val="009071C2"/>
    <w:rsid w:val="0090787A"/>
    <w:rsid w:val="0090794A"/>
    <w:rsid w:val="00907ABF"/>
    <w:rsid w:val="00907B76"/>
    <w:rsid w:val="00907C5F"/>
    <w:rsid w:val="00907EF8"/>
    <w:rsid w:val="00907FB7"/>
    <w:rsid w:val="00907FDB"/>
    <w:rsid w:val="0091004C"/>
    <w:rsid w:val="0091021E"/>
    <w:rsid w:val="0091044F"/>
    <w:rsid w:val="00910935"/>
    <w:rsid w:val="009111FB"/>
    <w:rsid w:val="00911237"/>
    <w:rsid w:val="009112B4"/>
    <w:rsid w:val="009112E9"/>
    <w:rsid w:val="00911C2B"/>
    <w:rsid w:val="00911FB9"/>
    <w:rsid w:val="00912206"/>
    <w:rsid w:val="0091284A"/>
    <w:rsid w:val="00912F4F"/>
    <w:rsid w:val="00913555"/>
    <w:rsid w:val="00913AB1"/>
    <w:rsid w:val="0091405C"/>
    <w:rsid w:val="0091419A"/>
    <w:rsid w:val="00914507"/>
    <w:rsid w:val="00914E52"/>
    <w:rsid w:val="00915493"/>
    <w:rsid w:val="0091578F"/>
    <w:rsid w:val="00915B6F"/>
    <w:rsid w:val="00915D9B"/>
    <w:rsid w:val="00916742"/>
    <w:rsid w:val="00916AD8"/>
    <w:rsid w:val="0091742B"/>
    <w:rsid w:val="009176DE"/>
    <w:rsid w:val="0091780C"/>
    <w:rsid w:val="00917962"/>
    <w:rsid w:val="00917B9C"/>
    <w:rsid w:val="00917D1D"/>
    <w:rsid w:val="00917DD5"/>
    <w:rsid w:val="00917F91"/>
    <w:rsid w:val="00920392"/>
    <w:rsid w:val="0092054C"/>
    <w:rsid w:val="009206A8"/>
    <w:rsid w:val="00921C64"/>
    <w:rsid w:val="00921EC6"/>
    <w:rsid w:val="00921F49"/>
    <w:rsid w:val="00922A22"/>
    <w:rsid w:val="00922A27"/>
    <w:rsid w:val="00922ABF"/>
    <w:rsid w:val="009231CB"/>
    <w:rsid w:val="009232C6"/>
    <w:rsid w:val="009238A7"/>
    <w:rsid w:val="00923B3D"/>
    <w:rsid w:val="00923B70"/>
    <w:rsid w:val="00923D69"/>
    <w:rsid w:val="00923ECC"/>
    <w:rsid w:val="00924226"/>
    <w:rsid w:val="00924920"/>
    <w:rsid w:val="0092536F"/>
    <w:rsid w:val="009259F4"/>
    <w:rsid w:val="00925BAB"/>
    <w:rsid w:val="00925C6C"/>
    <w:rsid w:val="00925D21"/>
    <w:rsid w:val="00926436"/>
    <w:rsid w:val="009265F3"/>
    <w:rsid w:val="009265FF"/>
    <w:rsid w:val="00926CEB"/>
    <w:rsid w:val="009271CD"/>
    <w:rsid w:val="00927A21"/>
    <w:rsid w:val="00927A98"/>
    <w:rsid w:val="00927FAC"/>
    <w:rsid w:val="00930120"/>
    <w:rsid w:val="0093061F"/>
    <w:rsid w:val="00930A57"/>
    <w:rsid w:val="00930A73"/>
    <w:rsid w:val="00930B2C"/>
    <w:rsid w:val="00930C65"/>
    <w:rsid w:val="00930ED3"/>
    <w:rsid w:val="00930F7F"/>
    <w:rsid w:val="009310B0"/>
    <w:rsid w:val="00931170"/>
    <w:rsid w:val="0093134F"/>
    <w:rsid w:val="00931376"/>
    <w:rsid w:val="00931D5C"/>
    <w:rsid w:val="009320C4"/>
    <w:rsid w:val="0093240E"/>
    <w:rsid w:val="00932B55"/>
    <w:rsid w:val="00932B9B"/>
    <w:rsid w:val="00933048"/>
    <w:rsid w:val="0093341C"/>
    <w:rsid w:val="00933D6B"/>
    <w:rsid w:val="00934777"/>
    <w:rsid w:val="009350EF"/>
    <w:rsid w:val="0093594D"/>
    <w:rsid w:val="00935EBD"/>
    <w:rsid w:val="009362CC"/>
    <w:rsid w:val="009363DA"/>
    <w:rsid w:val="0093678A"/>
    <w:rsid w:val="009368C9"/>
    <w:rsid w:val="00936B35"/>
    <w:rsid w:val="00937121"/>
    <w:rsid w:val="00937520"/>
    <w:rsid w:val="0093766A"/>
    <w:rsid w:val="00937CEA"/>
    <w:rsid w:val="00940505"/>
    <w:rsid w:val="00940918"/>
    <w:rsid w:val="00940D81"/>
    <w:rsid w:val="00940F23"/>
    <w:rsid w:val="00940FE1"/>
    <w:rsid w:val="00941587"/>
    <w:rsid w:val="0094179D"/>
    <w:rsid w:val="0094194D"/>
    <w:rsid w:val="00941D8F"/>
    <w:rsid w:val="009425AB"/>
    <w:rsid w:val="009426B4"/>
    <w:rsid w:val="00942A77"/>
    <w:rsid w:val="00942B0E"/>
    <w:rsid w:val="00942C8E"/>
    <w:rsid w:val="00942CAC"/>
    <w:rsid w:val="00942DE6"/>
    <w:rsid w:val="00942E36"/>
    <w:rsid w:val="00942E8F"/>
    <w:rsid w:val="009431DD"/>
    <w:rsid w:val="00943562"/>
    <w:rsid w:val="0094373D"/>
    <w:rsid w:val="00943795"/>
    <w:rsid w:val="009441F1"/>
    <w:rsid w:val="009442D3"/>
    <w:rsid w:val="009445C7"/>
    <w:rsid w:val="009448B0"/>
    <w:rsid w:val="00944D86"/>
    <w:rsid w:val="0094559F"/>
    <w:rsid w:val="00945729"/>
    <w:rsid w:val="009458D7"/>
    <w:rsid w:val="00945D55"/>
    <w:rsid w:val="00945DA8"/>
    <w:rsid w:val="00945E17"/>
    <w:rsid w:val="00945ED4"/>
    <w:rsid w:val="00946264"/>
    <w:rsid w:val="00946C35"/>
    <w:rsid w:val="00946F01"/>
    <w:rsid w:val="00947157"/>
    <w:rsid w:val="0094720E"/>
    <w:rsid w:val="0094729A"/>
    <w:rsid w:val="009474F7"/>
    <w:rsid w:val="00947779"/>
    <w:rsid w:val="00947997"/>
    <w:rsid w:val="00947BFB"/>
    <w:rsid w:val="00950082"/>
    <w:rsid w:val="009501C6"/>
    <w:rsid w:val="00950248"/>
    <w:rsid w:val="00950330"/>
    <w:rsid w:val="0095035B"/>
    <w:rsid w:val="00950501"/>
    <w:rsid w:val="009508EB"/>
    <w:rsid w:val="00950941"/>
    <w:rsid w:val="0095094F"/>
    <w:rsid w:val="00950DC9"/>
    <w:rsid w:val="00950E77"/>
    <w:rsid w:val="009510CB"/>
    <w:rsid w:val="00951926"/>
    <w:rsid w:val="00951A04"/>
    <w:rsid w:val="00951F27"/>
    <w:rsid w:val="00951FD1"/>
    <w:rsid w:val="00952129"/>
    <w:rsid w:val="00952497"/>
    <w:rsid w:val="009528D0"/>
    <w:rsid w:val="0095329C"/>
    <w:rsid w:val="009533D6"/>
    <w:rsid w:val="00953513"/>
    <w:rsid w:val="009537C7"/>
    <w:rsid w:val="009538A9"/>
    <w:rsid w:val="00953A28"/>
    <w:rsid w:val="00953E4C"/>
    <w:rsid w:val="0095420F"/>
    <w:rsid w:val="00954BF7"/>
    <w:rsid w:val="009551ED"/>
    <w:rsid w:val="009554CC"/>
    <w:rsid w:val="00955B56"/>
    <w:rsid w:val="00955E50"/>
    <w:rsid w:val="0095607D"/>
    <w:rsid w:val="00956A3B"/>
    <w:rsid w:val="00956EDE"/>
    <w:rsid w:val="00957630"/>
    <w:rsid w:val="0095765B"/>
    <w:rsid w:val="00960802"/>
    <w:rsid w:val="00961536"/>
    <w:rsid w:val="0096175C"/>
    <w:rsid w:val="00961DED"/>
    <w:rsid w:val="00962070"/>
    <w:rsid w:val="00962146"/>
    <w:rsid w:val="00962237"/>
    <w:rsid w:val="009625AD"/>
    <w:rsid w:val="009627C3"/>
    <w:rsid w:val="009628B8"/>
    <w:rsid w:val="00962B77"/>
    <w:rsid w:val="00962F4F"/>
    <w:rsid w:val="00963017"/>
    <w:rsid w:val="009632CF"/>
    <w:rsid w:val="0096363C"/>
    <w:rsid w:val="0096372A"/>
    <w:rsid w:val="0096381B"/>
    <w:rsid w:val="00963F7A"/>
    <w:rsid w:val="00964587"/>
    <w:rsid w:val="009649B7"/>
    <w:rsid w:val="009649ED"/>
    <w:rsid w:val="009651DA"/>
    <w:rsid w:val="009657C2"/>
    <w:rsid w:val="00965C2C"/>
    <w:rsid w:val="00965EF9"/>
    <w:rsid w:val="009662B8"/>
    <w:rsid w:val="009664F7"/>
    <w:rsid w:val="00966530"/>
    <w:rsid w:val="009669E3"/>
    <w:rsid w:val="00966D81"/>
    <w:rsid w:val="00966FD4"/>
    <w:rsid w:val="00967A17"/>
    <w:rsid w:val="00970150"/>
    <w:rsid w:val="0097027B"/>
    <w:rsid w:val="00970806"/>
    <w:rsid w:val="0097195D"/>
    <w:rsid w:val="00971C62"/>
    <w:rsid w:val="00971CE5"/>
    <w:rsid w:val="00972564"/>
    <w:rsid w:val="009725EB"/>
    <w:rsid w:val="009732EF"/>
    <w:rsid w:val="00973531"/>
    <w:rsid w:val="00973696"/>
    <w:rsid w:val="009738A1"/>
    <w:rsid w:val="009738BB"/>
    <w:rsid w:val="00973930"/>
    <w:rsid w:val="00974696"/>
    <w:rsid w:val="00974D50"/>
    <w:rsid w:val="00974E2C"/>
    <w:rsid w:val="00974F42"/>
    <w:rsid w:val="00975024"/>
    <w:rsid w:val="009750E4"/>
    <w:rsid w:val="0097617F"/>
    <w:rsid w:val="0097638E"/>
    <w:rsid w:val="00976688"/>
    <w:rsid w:val="009768AD"/>
    <w:rsid w:val="00976B4B"/>
    <w:rsid w:val="00976E78"/>
    <w:rsid w:val="00977108"/>
    <w:rsid w:val="009771A0"/>
    <w:rsid w:val="009771B0"/>
    <w:rsid w:val="0097728D"/>
    <w:rsid w:val="009774D4"/>
    <w:rsid w:val="00977A43"/>
    <w:rsid w:val="0098024F"/>
    <w:rsid w:val="00980315"/>
    <w:rsid w:val="009803C9"/>
    <w:rsid w:val="0098062F"/>
    <w:rsid w:val="00981532"/>
    <w:rsid w:val="009818EB"/>
    <w:rsid w:val="00981CB2"/>
    <w:rsid w:val="009822D2"/>
    <w:rsid w:val="009824B9"/>
    <w:rsid w:val="00982ABE"/>
    <w:rsid w:val="00982CF6"/>
    <w:rsid w:val="00982ED7"/>
    <w:rsid w:val="00982EFC"/>
    <w:rsid w:val="009834CF"/>
    <w:rsid w:val="009836EE"/>
    <w:rsid w:val="00983701"/>
    <w:rsid w:val="0098373D"/>
    <w:rsid w:val="00983852"/>
    <w:rsid w:val="00984269"/>
    <w:rsid w:val="00984633"/>
    <w:rsid w:val="009847DB"/>
    <w:rsid w:val="0098487F"/>
    <w:rsid w:val="00984EF4"/>
    <w:rsid w:val="00985315"/>
    <w:rsid w:val="009853B4"/>
    <w:rsid w:val="009853E3"/>
    <w:rsid w:val="00985406"/>
    <w:rsid w:val="00985B51"/>
    <w:rsid w:val="00985C70"/>
    <w:rsid w:val="00985DA1"/>
    <w:rsid w:val="00986469"/>
    <w:rsid w:val="009865E9"/>
    <w:rsid w:val="00986AF7"/>
    <w:rsid w:val="00986BEB"/>
    <w:rsid w:val="00986CD5"/>
    <w:rsid w:val="009873A4"/>
    <w:rsid w:val="009876AC"/>
    <w:rsid w:val="00987C6F"/>
    <w:rsid w:val="00990136"/>
    <w:rsid w:val="00990261"/>
    <w:rsid w:val="00990557"/>
    <w:rsid w:val="00990743"/>
    <w:rsid w:val="0099081B"/>
    <w:rsid w:val="0099097A"/>
    <w:rsid w:val="00990AFE"/>
    <w:rsid w:val="00990F3B"/>
    <w:rsid w:val="009912B3"/>
    <w:rsid w:val="00991304"/>
    <w:rsid w:val="0099180F"/>
    <w:rsid w:val="00991A72"/>
    <w:rsid w:val="00991DE2"/>
    <w:rsid w:val="0099228C"/>
    <w:rsid w:val="00992B18"/>
    <w:rsid w:val="00992B70"/>
    <w:rsid w:val="00993036"/>
    <w:rsid w:val="0099304E"/>
    <w:rsid w:val="00993206"/>
    <w:rsid w:val="00993413"/>
    <w:rsid w:val="0099360C"/>
    <w:rsid w:val="00993E2F"/>
    <w:rsid w:val="0099413B"/>
    <w:rsid w:val="00994CE8"/>
    <w:rsid w:val="00994DF7"/>
    <w:rsid w:val="00994FFE"/>
    <w:rsid w:val="0099506C"/>
    <w:rsid w:val="009950FE"/>
    <w:rsid w:val="0099535E"/>
    <w:rsid w:val="009955EF"/>
    <w:rsid w:val="00995F10"/>
    <w:rsid w:val="00996578"/>
    <w:rsid w:val="00996901"/>
    <w:rsid w:val="00996BE3"/>
    <w:rsid w:val="00996DA8"/>
    <w:rsid w:val="00996FC3"/>
    <w:rsid w:val="00997036"/>
    <w:rsid w:val="00997230"/>
    <w:rsid w:val="00997527"/>
    <w:rsid w:val="00997617"/>
    <w:rsid w:val="009978F9"/>
    <w:rsid w:val="00997969"/>
    <w:rsid w:val="00997B22"/>
    <w:rsid w:val="00997DDE"/>
    <w:rsid w:val="00997F57"/>
    <w:rsid w:val="00997FE2"/>
    <w:rsid w:val="009A01D4"/>
    <w:rsid w:val="009A023D"/>
    <w:rsid w:val="009A049C"/>
    <w:rsid w:val="009A0716"/>
    <w:rsid w:val="009A0B5A"/>
    <w:rsid w:val="009A0D94"/>
    <w:rsid w:val="009A0E28"/>
    <w:rsid w:val="009A1505"/>
    <w:rsid w:val="009A168D"/>
    <w:rsid w:val="009A24E4"/>
    <w:rsid w:val="009A292D"/>
    <w:rsid w:val="009A2AB6"/>
    <w:rsid w:val="009A2D08"/>
    <w:rsid w:val="009A2D27"/>
    <w:rsid w:val="009A32D5"/>
    <w:rsid w:val="009A39D8"/>
    <w:rsid w:val="009A3C5B"/>
    <w:rsid w:val="009A4001"/>
    <w:rsid w:val="009A419C"/>
    <w:rsid w:val="009A41EF"/>
    <w:rsid w:val="009A4A99"/>
    <w:rsid w:val="009A4F71"/>
    <w:rsid w:val="009A5223"/>
    <w:rsid w:val="009A566E"/>
    <w:rsid w:val="009A56F4"/>
    <w:rsid w:val="009A57D9"/>
    <w:rsid w:val="009A5B5E"/>
    <w:rsid w:val="009A5CA9"/>
    <w:rsid w:val="009A6861"/>
    <w:rsid w:val="009A6A2A"/>
    <w:rsid w:val="009A6F1A"/>
    <w:rsid w:val="009A6F9E"/>
    <w:rsid w:val="009A724C"/>
    <w:rsid w:val="009A73B8"/>
    <w:rsid w:val="009A7939"/>
    <w:rsid w:val="009B012A"/>
    <w:rsid w:val="009B0F53"/>
    <w:rsid w:val="009B1BE9"/>
    <w:rsid w:val="009B1DE7"/>
    <w:rsid w:val="009B22E2"/>
    <w:rsid w:val="009B237C"/>
    <w:rsid w:val="009B2687"/>
    <w:rsid w:val="009B2BF8"/>
    <w:rsid w:val="009B2D25"/>
    <w:rsid w:val="009B2F2D"/>
    <w:rsid w:val="009B329D"/>
    <w:rsid w:val="009B3474"/>
    <w:rsid w:val="009B36D0"/>
    <w:rsid w:val="009B3747"/>
    <w:rsid w:val="009B3815"/>
    <w:rsid w:val="009B3A6D"/>
    <w:rsid w:val="009B3B95"/>
    <w:rsid w:val="009B3E12"/>
    <w:rsid w:val="009B45AD"/>
    <w:rsid w:val="009B4A4C"/>
    <w:rsid w:val="009B4AD0"/>
    <w:rsid w:val="009B4CE0"/>
    <w:rsid w:val="009B5567"/>
    <w:rsid w:val="009B55B2"/>
    <w:rsid w:val="009B571F"/>
    <w:rsid w:val="009B5A74"/>
    <w:rsid w:val="009B6245"/>
    <w:rsid w:val="009B651A"/>
    <w:rsid w:val="009B6549"/>
    <w:rsid w:val="009B72E3"/>
    <w:rsid w:val="009B75FD"/>
    <w:rsid w:val="009C047B"/>
    <w:rsid w:val="009C0FEC"/>
    <w:rsid w:val="009C135F"/>
    <w:rsid w:val="009C16AE"/>
    <w:rsid w:val="009C16E5"/>
    <w:rsid w:val="009C1940"/>
    <w:rsid w:val="009C1AE9"/>
    <w:rsid w:val="009C2441"/>
    <w:rsid w:val="009C2549"/>
    <w:rsid w:val="009C27DD"/>
    <w:rsid w:val="009C2886"/>
    <w:rsid w:val="009C29CB"/>
    <w:rsid w:val="009C2D97"/>
    <w:rsid w:val="009C2F1A"/>
    <w:rsid w:val="009C34AB"/>
    <w:rsid w:val="009C3705"/>
    <w:rsid w:val="009C3AF5"/>
    <w:rsid w:val="009C4020"/>
    <w:rsid w:val="009C4A83"/>
    <w:rsid w:val="009C4F8E"/>
    <w:rsid w:val="009C51B1"/>
    <w:rsid w:val="009C57AF"/>
    <w:rsid w:val="009C57D9"/>
    <w:rsid w:val="009C59BF"/>
    <w:rsid w:val="009C5CD5"/>
    <w:rsid w:val="009C6131"/>
    <w:rsid w:val="009C65B7"/>
    <w:rsid w:val="009C66D9"/>
    <w:rsid w:val="009C67EE"/>
    <w:rsid w:val="009C6B2E"/>
    <w:rsid w:val="009C6F15"/>
    <w:rsid w:val="009C71AE"/>
    <w:rsid w:val="009C749F"/>
    <w:rsid w:val="009C7FCE"/>
    <w:rsid w:val="009D04E8"/>
    <w:rsid w:val="009D0757"/>
    <w:rsid w:val="009D0DDB"/>
    <w:rsid w:val="009D13B7"/>
    <w:rsid w:val="009D14AF"/>
    <w:rsid w:val="009D1792"/>
    <w:rsid w:val="009D18E9"/>
    <w:rsid w:val="009D1977"/>
    <w:rsid w:val="009D1CE3"/>
    <w:rsid w:val="009D209E"/>
    <w:rsid w:val="009D2176"/>
    <w:rsid w:val="009D235E"/>
    <w:rsid w:val="009D23FC"/>
    <w:rsid w:val="009D2706"/>
    <w:rsid w:val="009D2809"/>
    <w:rsid w:val="009D2A9D"/>
    <w:rsid w:val="009D2EC9"/>
    <w:rsid w:val="009D2EE4"/>
    <w:rsid w:val="009D3056"/>
    <w:rsid w:val="009D31FA"/>
    <w:rsid w:val="009D3711"/>
    <w:rsid w:val="009D375B"/>
    <w:rsid w:val="009D3973"/>
    <w:rsid w:val="009D3AA0"/>
    <w:rsid w:val="009D3B9D"/>
    <w:rsid w:val="009D3DC6"/>
    <w:rsid w:val="009D40C1"/>
    <w:rsid w:val="009D40EA"/>
    <w:rsid w:val="009D45DA"/>
    <w:rsid w:val="009D4D31"/>
    <w:rsid w:val="009D50BB"/>
    <w:rsid w:val="009D5714"/>
    <w:rsid w:val="009D5A5E"/>
    <w:rsid w:val="009D5C5C"/>
    <w:rsid w:val="009D5E62"/>
    <w:rsid w:val="009D5EB5"/>
    <w:rsid w:val="009D6143"/>
    <w:rsid w:val="009D694A"/>
    <w:rsid w:val="009D6A95"/>
    <w:rsid w:val="009D6D42"/>
    <w:rsid w:val="009D6F34"/>
    <w:rsid w:val="009D708E"/>
    <w:rsid w:val="009D753D"/>
    <w:rsid w:val="009D79BC"/>
    <w:rsid w:val="009D7F45"/>
    <w:rsid w:val="009E0294"/>
    <w:rsid w:val="009E0D03"/>
    <w:rsid w:val="009E1285"/>
    <w:rsid w:val="009E13FC"/>
    <w:rsid w:val="009E1763"/>
    <w:rsid w:val="009E1D2C"/>
    <w:rsid w:val="009E2254"/>
    <w:rsid w:val="009E2288"/>
    <w:rsid w:val="009E2393"/>
    <w:rsid w:val="009E25E5"/>
    <w:rsid w:val="009E275B"/>
    <w:rsid w:val="009E27C3"/>
    <w:rsid w:val="009E2C1B"/>
    <w:rsid w:val="009E2C7C"/>
    <w:rsid w:val="009E2CB3"/>
    <w:rsid w:val="009E3073"/>
    <w:rsid w:val="009E325B"/>
    <w:rsid w:val="009E32BF"/>
    <w:rsid w:val="009E3395"/>
    <w:rsid w:val="009E3399"/>
    <w:rsid w:val="009E3487"/>
    <w:rsid w:val="009E36EC"/>
    <w:rsid w:val="009E3D2A"/>
    <w:rsid w:val="009E4398"/>
    <w:rsid w:val="009E5199"/>
    <w:rsid w:val="009E5851"/>
    <w:rsid w:val="009E5897"/>
    <w:rsid w:val="009E59D1"/>
    <w:rsid w:val="009E5E93"/>
    <w:rsid w:val="009E61CD"/>
    <w:rsid w:val="009E61E0"/>
    <w:rsid w:val="009E668C"/>
    <w:rsid w:val="009E74A0"/>
    <w:rsid w:val="009E766A"/>
    <w:rsid w:val="009E7B32"/>
    <w:rsid w:val="009E7BD3"/>
    <w:rsid w:val="009F0595"/>
    <w:rsid w:val="009F05DE"/>
    <w:rsid w:val="009F064A"/>
    <w:rsid w:val="009F0877"/>
    <w:rsid w:val="009F0A78"/>
    <w:rsid w:val="009F0BEC"/>
    <w:rsid w:val="009F150C"/>
    <w:rsid w:val="009F160B"/>
    <w:rsid w:val="009F1622"/>
    <w:rsid w:val="009F17C2"/>
    <w:rsid w:val="009F21D0"/>
    <w:rsid w:val="009F22D1"/>
    <w:rsid w:val="009F2F7F"/>
    <w:rsid w:val="009F389C"/>
    <w:rsid w:val="009F3D7C"/>
    <w:rsid w:val="009F3FE5"/>
    <w:rsid w:val="009F435C"/>
    <w:rsid w:val="009F44FB"/>
    <w:rsid w:val="009F46B5"/>
    <w:rsid w:val="009F47CB"/>
    <w:rsid w:val="009F4D7F"/>
    <w:rsid w:val="009F5093"/>
    <w:rsid w:val="009F5565"/>
    <w:rsid w:val="009F5AB3"/>
    <w:rsid w:val="009F5AFF"/>
    <w:rsid w:val="009F5B04"/>
    <w:rsid w:val="009F6D08"/>
    <w:rsid w:val="009F6D39"/>
    <w:rsid w:val="009F6D68"/>
    <w:rsid w:val="009F70CA"/>
    <w:rsid w:val="009F72F2"/>
    <w:rsid w:val="00A002F8"/>
    <w:rsid w:val="00A00652"/>
    <w:rsid w:val="00A00993"/>
    <w:rsid w:val="00A009D8"/>
    <w:rsid w:val="00A009E0"/>
    <w:rsid w:val="00A00BF0"/>
    <w:rsid w:val="00A00F76"/>
    <w:rsid w:val="00A01431"/>
    <w:rsid w:val="00A01511"/>
    <w:rsid w:val="00A0183B"/>
    <w:rsid w:val="00A0188B"/>
    <w:rsid w:val="00A01BD8"/>
    <w:rsid w:val="00A027F1"/>
    <w:rsid w:val="00A0286C"/>
    <w:rsid w:val="00A02910"/>
    <w:rsid w:val="00A02934"/>
    <w:rsid w:val="00A0293F"/>
    <w:rsid w:val="00A02ACC"/>
    <w:rsid w:val="00A02DA9"/>
    <w:rsid w:val="00A0327B"/>
    <w:rsid w:val="00A03762"/>
    <w:rsid w:val="00A03823"/>
    <w:rsid w:val="00A0392C"/>
    <w:rsid w:val="00A04002"/>
    <w:rsid w:val="00A0407D"/>
    <w:rsid w:val="00A04BCC"/>
    <w:rsid w:val="00A05A2F"/>
    <w:rsid w:val="00A066CC"/>
    <w:rsid w:val="00A06878"/>
    <w:rsid w:val="00A069E9"/>
    <w:rsid w:val="00A06C26"/>
    <w:rsid w:val="00A06F26"/>
    <w:rsid w:val="00A06FCA"/>
    <w:rsid w:val="00A07230"/>
    <w:rsid w:val="00A0727D"/>
    <w:rsid w:val="00A072B2"/>
    <w:rsid w:val="00A0734D"/>
    <w:rsid w:val="00A076AA"/>
    <w:rsid w:val="00A07F97"/>
    <w:rsid w:val="00A07FEC"/>
    <w:rsid w:val="00A1038F"/>
    <w:rsid w:val="00A10417"/>
    <w:rsid w:val="00A113BA"/>
    <w:rsid w:val="00A11432"/>
    <w:rsid w:val="00A11C48"/>
    <w:rsid w:val="00A11F80"/>
    <w:rsid w:val="00A1206A"/>
    <w:rsid w:val="00A120B3"/>
    <w:rsid w:val="00A1244F"/>
    <w:rsid w:val="00A124ED"/>
    <w:rsid w:val="00A128E9"/>
    <w:rsid w:val="00A12B79"/>
    <w:rsid w:val="00A12DCA"/>
    <w:rsid w:val="00A13787"/>
    <w:rsid w:val="00A13F69"/>
    <w:rsid w:val="00A14AEF"/>
    <w:rsid w:val="00A14B12"/>
    <w:rsid w:val="00A14C10"/>
    <w:rsid w:val="00A154EF"/>
    <w:rsid w:val="00A15CA1"/>
    <w:rsid w:val="00A17106"/>
    <w:rsid w:val="00A1723F"/>
    <w:rsid w:val="00A173A3"/>
    <w:rsid w:val="00A176B4"/>
    <w:rsid w:val="00A17968"/>
    <w:rsid w:val="00A179AE"/>
    <w:rsid w:val="00A20236"/>
    <w:rsid w:val="00A20359"/>
    <w:rsid w:val="00A207EA"/>
    <w:rsid w:val="00A20BF3"/>
    <w:rsid w:val="00A20BFA"/>
    <w:rsid w:val="00A20E0B"/>
    <w:rsid w:val="00A210DF"/>
    <w:rsid w:val="00A21223"/>
    <w:rsid w:val="00A215D0"/>
    <w:rsid w:val="00A2182E"/>
    <w:rsid w:val="00A218A2"/>
    <w:rsid w:val="00A21A0D"/>
    <w:rsid w:val="00A21D5A"/>
    <w:rsid w:val="00A2220C"/>
    <w:rsid w:val="00A22B64"/>
    <w:rsid w:val="00A22BEF"/>
    <w:rsid w:val="00A22EA5"/>
    <w:rsid w:val="00A23928"/>
    <w:rsid w:val="00A23F7F"/>
    <w:rsid w:val="00A24A0A"/>
    <w:rsid w:val="00A24C16"/>
    <w:rsid w:val="00A24E55"/>
    <w:rsid w:val="00A25567"/>
    <w:rsid w:val="00A25796"/>
    <w:rsid w:val="00A25A34"/>
    <w:rsid w:val="00A25C23"/>
    <w:rsid w:val="00A25E56"/>
    <w:rsid w:val="00A26278"/>
    <w:rsid w:val="00A2633D"/>
    <w:rsid w:val="00A2641E"/>
    <w:rsid w:val="00A26D06"/>
    <w:rsid w:val="00A270AE"/>
    <w:rsid w:val="00A27281"/>
    <w:rsid w:val="00A27E71"/>
    <w:rsid w:val="00A27EBC"/>
    <w:rsid w:val="00A3029F"/>
    <w:rsid w:val="00A30729"/>
    <w:rsid w:val="00A30CBA"/>
    <w:rsid w:val="00A30CC8"/>
    <w:rsid w:val="00A30F5D"/>
    <w:rsid w:val="00A31054"/>
    <w:rsid w:val="00A3110E"/>
    <w:rsid w:val="00A31345"/>
    <w:rsid w:val="00A3137E"/>
    <w:rsid w:val="00A31DC8"/>
    <w:rsid w:val="00A31DE8"/>
    <w:rsid w:val="00A31F1C"/>
    <w:rsid w:val="00A31FA4"/>
    <w:rsid w:val="00A32353"/>
    <w:rsid w:val="00A3288F"/>
    <w:rsid w:val="00A32894"/>
    <w:rsid w:val="00A329A3"/>
    <w:rsid w:val="00A3353D"/>
    <w:rsid w:val="00A3389B"/>
    <w:rsid w:val="00A33A8D"/>
    <w:rsid w:val="00A33B71"/>
    <w:rsid w:val="00A33B92"/>
    <w:rsid w:val="00A33C57"/>
    <w:rsid w:val="00A33EA3"/>
    <w:rsid w:val="00A33F80"/>
    <w:rsid w:val="00A33FDB"/>
    <w:rsid w:val="00A3483B"/>
    <w:rsid w:val="00A34A2D"/>
    <w:rsid w:val="00A34BB2"/>
    <w:rsid w:val="00A34C29"/>
    <w:rsid w:val="00A34C91"/>
    <w:rsid w:val="00A34D8A"/>
    <w:rsid w:val="00A35677"/>
    <w:rsid w:val="00A35735"/>
    <w:rsid w:val="00A3583B"/>
    <w:rsid w:val="00A3588A"/>
    <w:rsid w:val="00A36096"/>
    <w:rsid w:val="00A36D4D"/>
    <w:rsid w:val="00A3746C"/>
    <w:rsid w:val="00A4037C"/>
    <w:rsid w:val="00A40708"/>
    <w:rsid w:val="00A40869"/>
    <w:rsid w:val="00A40D64"/>
    <w:rsid w:val="00A40FFD"/>
    <w:rsid w:val="00A4100A"/>
    <w:rsid w:val="00A4107D"/>
    <w:rsid w:val="00A41768"/>
    <w:rsid w:val="00A41B79"/>
    <w:rsid w:val="00A42022"/>
    <w:rsid w:val="00A42094"/>
    <w:rsid w:val="00A420B4"/>
    <w:rsid w:val="00A4280D"/>
    <w:rsid w:val="00A42A6A"/>
    <w:rsid w:val="00A42CDE"/>
    <w:rsid w:val="00A42D2A"/>
    <w:rsid w:val="00A42FCE"/>
    <w:rsid w:val="00A42FEE"/>
    <w:rsid w:val="00A430F6"/>
    <w:rsid w:val="00A43142"/>
    <w:rsid w:val="00A4316F"/>
    <w:rsid w:val="00A438DB"/>
    <w:rsid w:val="00A43CA8"/>
    <w:rsid w:val="00A44206"/>
    <w:rsid w:val="00A44C10"/>
    <w:rsid w:val="00A44C81"/>
    <w:rsid w:val="00A451CE"/>
    <w:rsid w:val="00A4578B"/>
    <w:rsid w:val="00A45C89"/>
    <w:rsid w:val="00A4698E"/>
    <w:rsid w:val="00A472E4"/>
    <w:rsid w:val="00A47D65"/>
    <w:rsid w:val="00A501A1"/>
    <w:rsid w:val="00A503FE"/>
    <w:rsid w:val="00A50646"/>
    <w:rsid w:val="00A507B2"/>
    <w:rsid w:val="00A50909"/>
    <w:rsid w:val="00A50B4D"/>
    <w:rsid w:val="00A50B60"/>
    <w:rsid w:val="00A50DEF"/>
    <w:rsid w:val="00A50EFF"/>
    <w:rsid w:val="00A5131F"/>
    <w:rsid w:val="00A51876"/>
    <w:rsid w:val="00A51A06"/>
    <w:rsid w:val="00A51B93"/>
    <w:rsid w:val="00A51CCA"/>
    <w:rsid w:val="00A52B1D"/>
    <w:rsid w:val="00A53097"/>
    <w:rsid w:val="00A53500"/>
    <w:rsid w:val="00A5381E"/>
    <w:rsid w:val="00A53DAD"/>
    <w:rsid w:val="00A53FBB"/>
    <w:rsid w:val="00A54310"/>
    <w:rsid w:val="00A545F2"/>
    <w:rsid w:val="00A546D4"/>
    <w:rsid w:val="00A54D91"/>
    <w:rsid w:val="00A54F3D"/>
    <w:rsid w:val="00A552B0"/>
    <w:rsid w:val="00A5546A"/>
    <w:rsid w:val="00A555A7"/>
    <w:rsid w:val="00A556B8"/>
    <w:rsid w:val="00A557D4"/>
    <w:rsid w:val="00A55E50"/>
    <w:rsid w:val="00A55EDC"/>
    <w:rsid w:val="00A55F7D"/>
    <w:rsid w:val="00A55FFF"/>
    <w:rsid w:val="00A5626F"/>
    <w:rsid w:val="00A568DE"/>
    <w:rsid w:val="00A56CCF"/>
    <w:rsid w:val="00A56E40"/>
    <w:rsid w:val="00A56E8F"/>
    <w:rsid w:val="00A56FE0"/>
    <w:rsid w:val="00A570C9"/>
    <w:rsid w:val="00A572EF"/>
    <w:rsid w:val="00A5745C"/>
    <w:rsid w:val="00A5745F"/>
    <w:rsid w:val="00A57534"/>
    <w:rsid w:val="00A5759D"/>
    <w:rsid w:val="00A57D57"/>
    <w:rsid w:val="00A6011A"/>
    <w:rsid w:val="00A603D0"/>
    <w:rsid w:val="00A606E1"/>
    <w:rsid w:val="00A606F1"/>
    <w:rsid w:val="00A60BCD"/>
    <w:rsid w:val="00A60F69"/>
    <w:rsid w:val="00A61416"/>
    <w:rsid w:val="00A61C6C"/>
    <w:rsid w:val="00A61C88"/>
    <w:rsid w:val="00A6206B"/>
    <w:rsid w:val="00A620E4"/>
    <w:rsid w:val="00A624E8"/>
    <w:rsid w:val="00A625F1"/>
    <w:rsid w:val="00A62992"/>
    <w:rsid w:val="00A62B20"/>
    <w:rsid w:val="00A62F7C"/>
    <w:rsid w:val="00A63EE7"/>
    <w:rsid w:val="00A646B9"/>
    <w:rsid w:val="00A64817"/>
    <w:rsid w:val="00A65183"/>
    <w:rsid w:val="00A65824"/>
    <w:rsid w:val="00A668DB"/>
    <w:rsid w:val="00A66940"/>
    <w:rsid w:val="00A66B6E"/>
    <w:rsid w:val="00A66C19"/>
    <w:rsid w:val="00A66EA1"/>
    <w:rsid w:val="00A677BA"/>
    <w:rsid w:val="00A67A79"/>
    <w:rsid w:val="00A67FED"/>
    <w:rsid w:val="00A701B8"/>
    <w:rsid w:val="00A70243"/>
    <w:rsid w:val="00A70846"/>
    <w:rsid w:val="00A70949"/>
    <w:rsid w:val="00A70EB3"/>
    <w:rsid w:val="00A71B44"/>
    <w:rsid w:val="00A71FC8"/>
    <w:rsid w:val="00A72259"/>
    <w:rsid w:val="00A7241B"/>
    <w:rsid w:val="00A72A5E"/>
    <w:rsid w:val="00A72B6B"/>
    <w:rsid w:val="00A72BAD"/>
    <w:rsid w:val="00A72E35"/>
    <w:rsid w:val="00A72FF4"/>
    <w:rsid w:val="00A73036"/>
    <w:rsid w:val="00A73ABE"/>
    <w:rsid w:val="00A742DE"/>
    <w:rsid w:val="00A743CF"/>
    <w:rsid w:val="00A74CCE"/>
    <w:rsid w:val="00A75007"/>
    <w:rsid w:val="00A7552E"/>
    <w:rsid w:val="00A75F4C"/>
    <w:rsid w:val="00A76097"/>
    <w:rsid w:val="00A7620C"/>
    <w:rsid w:val="00A76326"/>
    <w:rsid w:val="00A764FB"/>
    <w:rsid w:val="00A7683D"/>
    <w:rsid w:val="00A76EFB"/>
    <w:rsid w:val="00A77156"/>
    <w:rsid w:val="00A77809"/>
    <w:rsid w:val="00A77C2B"/>
    <w:rsid w:val="00A80105"/>
    <w:rsid w:val="00A80282"/>
    <w:rsid w:val="00A80334"/>
    <w:rsid w:val="00A808F5"/>
    <w:rsid w:val="00A80AD1"/>
    <w:rsid w:val="00A80CC5"/>
    <w:rsid w:val="00A80F78"/>
    <w:rsid w:val="00A812AD"/>
    <w:rsid w:val="00A816B9"/>
    <w:rsid w:val="00A81761"/>
    <w:rsid w:val="00A8226B"/>
    <w:rsid w:val="00A828C8"/>
    <w:rsid w:val="00A82C89"/>
    <w:rsid w:val="00A83039"/>
    <w:rsid w:val="00A83567"/>
    <w:rsid w:val="00A8385F"/>
    <w:rsid w:val="00A83910"/>
    <w:rsid w:val="00A83E57"/>
    <w:rsid w:val="00A83FCD"/>
    <w:rsid w:val="00A844AE"/>
    <w:rsid w:val="00A84617"/>
    <w:rsid w:val="00A848C6"/>
    <w:rsid w:val="00A849E1"/>
    <w:rsid w:val="00A84F74"/>
    <w:rsid w:val="00A8528D"/>
    <w:rsid w:val="00A8528F"/>
    <w:rsid w:val="00A853E1"/>
    <w:rsid w:val="00A85812"/>
    <w:rsid w:val="00A858C9"/>
    <w:rsid w:val="00A85BCE"/>
    <w:rsid w:val="00A85DE8"/>
    <w:rsid w:val="00A8703E"/>
    <w:rsid w:val="00A8728E"/>
    <w:rsid w:val="00A87CC2"/>
    <w:rsid w:val="00A87D70"/>
    <w:rsid w:val="00A907BC"/>
    <w:rsid w:val="00A90B13"/>
    <w:rsid w:val="00A91470"/>
    <w:rsid w:val="00A91C6E"/>
    <w:rsid w:val="00A921DD"/>
    <w:rsid w:val="00A92554"/>
    <w:rsid w:val="00A92643"/>
    <w:rsid w:val="00A926AE"/>
    <w:rsid w:val="00A92729"/>
    <w:rsid w:val="00A92B1D"/>
    <w:rsid w:val="00A92B2B"/>
    <w:rsid w:val="00A92B83"/>
    <w:rsid w:val="00A92DBC"/>
    <w:rsid w:val="00A93371"/>
    <w:rsid w:val="00A93880"/>
    <w:rsid w:val="00A93E66"/>
    <w:rsid w:val="00A94157"/>
    <w:rsid w:val="00A94BFC"/>
    <w:rsid w:val="00A95A5A"/>
    <w:rsid w:val="00A95DCB"/>
    <w:rsid w:val="00A95E0C"/>
    <w:rsid w:val="00A95F2C"/>
    <w:rsid w:val="00A96EAC"/>
    <w:rsid w:val="00A97033"/>
    <w:rsid w:val="00A971F8"/>
    <w:rsid w:val="00A9763F"/>
    <w:rsid w:val="00A97666"/>
    <w:rsid w:val="00A9774F"/>
    <w:rsid w:val="00A9775F"/>
    <w:rsid w:val="00A97EE3"/>
    <w:rsid w:val="00AA0046"/>
    <w:rsid w:val="00AA0675"/>
    <w:rsid w:val="00AA0AC6"/>
    <w:rsid w:val="00AA0AFA"/>
    <w:rsid w:val="00AA0C60"/>
    <w:rsid w:val="00AA0CA2"/>
    <w:rsid w:val="00AA102E"/>
    <w:rsid w:val="00AA157D"/>
    <w:rsid w:val="00AA1AC1"/>
    <w:rsid w:val="00AA1C76"/>
    <w:rsid w:val="00AA1E6A"/>
    <w:rsid w:val="00AA223C"/>
    <w:rsid w:val="00AA2459"/>
    <w:rsid w:val="00AA2570"/>
    <w:rsid w:val="00AA27A7"/>
    <w:rsid w:val="00AA2F86"/>
    <w:rsid w:val="00AA3235"/>
    <w:rsid w:val="00AA35F0"/>
    <w:rsid w:val="00AA3EA5"/>
    <w:rsid w:val="00AA4328"/>
    <w:rsid w:val="00AA4348"/>
    <w:rsid w:val="00AA4359"/>
    <w:rsid w:val="00AA438F"/>
    <w:rsid w:val="00AA483A"/>
    <w:rsid w:val="00AA5153"/>
    <w:rsid w:val="00AA51FB"/>
    <w:rsid w:val="00AA583B"/>
    <w:rsid w:val="00AA58EE"/>
    <w:rsid w:val="00AA58FF"/>
    <w:rsid w:val="00AA5980"/>
    <w:rsid w:val="00AA5DE8"/>
    <w:rsid w:val="00AA5F30"/>
    <w:rsid w:val="00AA649B"/>
    <w:rsid w:val="00AA650C"/>
    <w:rsid w:val="00AA6744"/>
    <w:rsid w:val="00AA6E87"/>
    <w:rsid w:val="00AA6F0B"/>
    <w:rsid w:val="00AA75B5"/>
    <w:rsid w:val="00AA75CC"/>
    <w:rsid w:val="00AA78F8"/>
    <w:rsid w:val="00AB00EA"/>
    <w:rsid w:val="00AB0598"/>
    <w:rsid w:val="00AB0612"/>
    <w:rsid w:val="00AB06F1"/>
    <w:rsid w:val="00AB074B"/>
    <w:rsid w:val="00AB0787"/>
    <w:rsid w:val="00AB0904"/>
    <w:rsid w:val="00AB1177"/>
    <w:rsid w:val="00AB1512"/>
    <w:rsid w:val="00AB1D0B"/>
    <w:rsid w:val="00AB2107"/>
    <w:rsid w:val="00AB281D"/>
    <w:rsid w:val="00AB2D62"/>
    <w:rsid w:val="00AB3594"/>
    <w:rsid w:val="00AB3696"/>
    <w:rsid w:val="00AB3834"/>
    <w:rsid w:val="00AB3B33"/>
    <w:rsid w:val="00AB3BAB"/>
    <w:rsid w:val="00AB450D"/>
    <w:rsid w:val="00AB4ACE"/>
    <w:rsid w:val="00AB5770"/>
    <w:rsid w:val="00AB5B46"/>
    <w:rsid w:val="00AB5E55"/>
    <w:rsid w:val="00AB5EF2"/>
    <w:rsid w:val="00AB6EFB"/>
    <w:rsid w:val="00AB6F94"/>
    <w:rsid w:val="00AB70DB"/>
    <w:rsid w:val="00AB7150"/>
    <w:rsid w:val="00AB75F3"/>
    <w:rsid w:val="00AB76C4"/>
    <w:rsid w:val="00AB78E0"/>
    <w:rsid w:val="00AB7C43"/>
    <w:rsid w:val="00AB7DDA"/>
    <w:rsid w:val="00AC01A6"/>
    <w:rsid w:val="00AC01DC"/>
    <w:rsid w:val="00AC03C4"/>
    <w:rsid w:val="00AC07F1"/>
    <w:rsid w:val="00AC0817"/>
    <w:rsid w:val="00AC0B95"/>
    <w:rsid w:val="00AC0E32"/>
    <w:rsid w:val="00AC1001"/>
    <w:rsid w:val="00AC129D"/>
    <w:rsid w:val="00AC148E"/>
    <w:rsid w:val="00AC18D6"/>
    <w:rsid w:val="00AC193C"/>
    <w:rsid w:val="00AC198F"/>
    <w:rsid w:val="00AC1F12"/>
    <w:rsid w:val="00AC2033"/>
    <w:rsid w:val="00AC23CB"/>
    <w:rsid w:val="00AC249C"/>
    <w:rsid w:val="00AC24B0"/>
    <w:rsid w:val="00AC2937"/>
    <w:rsid w:val="00AC297E"/>
    <w:rsid w:val="00AC2C89"/>
    <w:rsid w:val="00AC2D04"/>
    <w:rsid w:val="00AC2DBA"/>
    <w:rsid w:val="00AC3432"/>
    <w:rsid w:val="00AC3753"/>
    <w:rsid w:val="00AC385B"/>
    <w:rsid w:val="00AC3889"/>
    <w:rsid w:val="00AC3BD9"/>
    <w:rsid w:val="00AC3D81"/>
    <w:rsid w:val="00AC3DE7"/>
    <w:rsid w:val="00AC40AB"/>
    <w:rsid w:val="00AC41FB"/>
    <w:rsid w:val="00AC431D"/>
    <w:rsid w:val="00AC4C51"/>
    <w:rsid w:val="00AC5400"/>
    <w:rsid w:val="00AC5409"/>
    <w:rsid w:val="00AC54E1"/>
    <w:rsid w:val="00AC58CE"/>
    <w:rsid w:val="00AC5D42"/>
    <w:rsid w:val="00AC5DAD"/>
    <w:rsid w:val="00AC5E4E"/>
    <w:rsid w:val="00AC60C6"/>
    <w:rsid w:val="00AC62F2"/>
    <w:rsid w:val="00AC6A3A"/>
    <w:rsid w:val="00AC704F"/>
    <w:rsid w:val="00AC7215"/>
    <w:rsid w:val="00AC73E6"/>
    <w:rsid w:val="00AC7645"/>
    <w:rsid w:val="00AC7A73"/>
    <w:rsid w:val="00AD027C"/>
    <w:rsid w:val="00AD02EA"/>
    <w:rsid w:val="00AD0633"/>
    <w:rsid w:val="00AD0659"/>
    <w:rsid w:val="00AD08C0"/>
    <w:rsid w:val="00AD0D87"/>
    <w:rsid w:val="00AD1422"/>
    <w:rsid w:val="00AD15F8"/>
    <w:rsid w:val="00AD16AA"/>
    <w:rsid w:val="00AD1BD5"/>
    <w:rsid w:val="00AD2512"/>
    <w:rsid w:val="00AD25F1"/>
    <w:rsid w:val="00AD2988"/>
    <w:rsid w:val="00AD29DB"/>
    <w:rsid w:val="00AD2AC2"/>
    <w:rsid w:val="00AD2D0F"/>
    <w:rsid w:val="00AD31F7"/>
    <w:rsid w:val="00AD3865"/>
    <w:rsid w:val="00AD3D50"/>
    <w:rsid w:val="00AD40C8"/>
    <w:rsid w:val="00AD4925"/>
    <w:rsid w:val="00AD4C14"/>
    <w:rsid w:val="00AD4DDE"/>
    <w:rsid w:val="00AD5182"/>
    <w:rsid w:val="00AD5286"/>
    <w:rsid w:val="00AD542A"/>
    <w:rsid w:val="00AD574D"/>
    <w:rsid w:val="00AD594D"/>
    <w:rsid w:val="00AD5F41"/>
    <w:rsid w:val="00AD6058"/>
    <w:rsid w:val="00AD61E0"/>
    <w:rsid w:val="00AD6631"/>
    <w:rsid w:val="00AD6A60"/>
    <w:rsid w:val="00AD6DA6"/>
    <w:rsid w:val="00AD6F93"/>
    <w:rsid w:val="00AD77E6"/>
    <w:rsid w:val="00AD7C9A"/>
    <w:rsid w:val="00AE0194"/>
    <w:rsid w:val="00AE037F"/>
    <w:rsid w:val="00AE058D"/>
    <w:rsid w:val="00AE11E5"/>
    <w:rsid w:val="00AE1383"/>
    <w:rsid w:val="00AE15E2"/>
    <w:rsid w:val="00AE1705"/>
    <w:rsid w:val="00AE1F99"/>
    <w:rsid w:val="00AE246F"/>
    <w:rsid w:val="00AE2663"/>
    <w:rsid w:val="00AE2929"/>
    <w:rsid w:val="00AE2ABA"/>
    <w:rsid w:val="00AE2DD5"/>
    <w:rsid w:val="00AE2F50"/>
    <w:rsid w:val="00AE2FC1"/>
    <w:rsid w:val="00AE333F"/>
    <w:rsid w:val="00AE3445"/>
    <w:rsid w:val="00AE3461"/>
    <w:rsid w:val="00AE3E70"/>
    <w:rsid w:val="00AE407D"/>
    <w:rsid w:val="00AE4210"/>
    <w:rsid w:val="00AE4466"/>
    <w:rsid w:val="00AE4969"/>
    <w:rsid w:val="00AE49BC"/>
    <w:rsid w:val="00AE51E8"/>
    <w:rsid w:val="00AE5317"/>
    <w:rsid w:val="00AE5504"/>
    <w:rsid w:val="00AE5522"/>
    <w:rsid w:val="00AE56B3"/>
    <w:rsid w:val="00AE56C2"/>
    <w:rsid w:val="00AE5AD3"/>
    <w:rsid w:val="00AE5BBF"/>
    <w:rsid w:val="00AE5D15"/>
    <w:rsid w:val="00AE5D6E"/>
    <w:rsid w:val="00AE64F2"/>
    <w:rsid w:val="00AE6A02"/>
    <w:rsid w:val="00AE6F5C"/>
    <w:rsid w:val="00AE73C7"/>
    <w:rsid w:val="00AE75BF"/>
    <w:rsid w:val="00AE7E3D"/>
    <w:rsid w:val="00AF0925"/>
    <w:rsid w:val="00AF0946"/>
    <w:rsid w:val="00AF09DA"/>
    <w:rsid w:val="00AF0D4F"/>
    <w:rsid w:val="00AF0F8E"/>
    <w:rsid w:val="00AF114D"/>
    <w:rsid w:val="00AF134A"/>
    <w:rsid w:val="00AF1530"/>
    <w:rsid w:val="00AF1B50"/>
    <w:rsid w:val="00AF1C4D"/>
    <w:rsid w:val="00AF223E"/>
    <w:rsid w:val="00AF2E29"/>
    <w:rsid w:val="00AF3E97"/>
    <w:rsid w:val="00AF484D"/>
    <w:rsid w:val="00AF4B39"/>
    <w:rsid w:val="00AF4E74"/>
    <w:rsid w:val="00AF517F"/>
    <w:rsid w:val="00AF51EF"/>
    <w:rsid w:val="00AF5906"/>
    <w:rsid w:val="00AF60CC"/>
    <w:rsid w:val="00AF6227"/>
    <w:rsid w:val="00AF6762"/>
    <w:rsid w:val="00AF6DF6"/>
    <w:rsid w:val="00AF6FA6"/>
    <w:rsid w:val="00AF70B2"/>
    <w:rsid w:val="00AF723B"/>
    <w:rsid w:val="00AF7733"/>
    <w:rsid w:val="00AF78C7"/>
    <w:rsid w:val="00AF7951"/>
    <w:rsid w:val="00AF79D5"/>
    <w:rsid w:val="00AF7A78"/>
    <w:rsid w:val="00B00209"/>
    <w:rsid w:val="00B008E7"/>
    <w:rsid w:val="00B00F9A"/>
    <w:rsid w:val="00B01179"/>
    <w:rsid w:val="00B01365"/>
    <w:rsid w:val="00B013B9"/>
    <w:rsid w:val="00B02372"/>
    <w:rsid w:val="00B0238D"/>
    <w:rsid w:val="00B024B2"/>
    <w:rsid w:val="00B02A87"/>
    <w:rsid w:val="00B02C59"/>
    <w:rsid w:val="00B02EF6"/>
    <w:rsid w:val="00B02F72"/>
    <w:rsid w:val="00B03451"/>
    <w:rsid w:val="00B03524"/>
    <w:rsid w:val="00B039F4"/>
    <w:rsid w:val="00B03B5B"/>
    <w:rsid w:val="00B03DF5"/>
    <w:rsid w:val="00B03FBC"/>
    <w:rsid w:val="00B0410D"/>
    <w:rsid w:val="00B041E4"/>
    <w:rsid w:val="00B046A0"/>
    <w:rsid w:val="00B04D54"/>
    <w:rsid w:val="00B04E42"/>
    <w:rsid w:val="00B052BC"/>
    <w:rsid w:val="00B054DC"/>
    <w:rsid w:val="00B056BA"/>
    <w:rsid w:val="00B058C1"/>
    <w:rsid w:val="00B0642C"/>
    <w:rsid w:val="00B06630"/>
    <w:rsid w:val="00B06A78"/>
    <w:rsid w:val="00B06DA7"/>
    <w:rsid w:val="00B06FC7"/>
    <w:rsid w:val="00B07038"/>
    <w:rsid w:val="00B07184"/>
    <w:rsid w:val="00B07248"/>
    <w:rsid w:val="00B0731D"/>
    <w:rsid w:val="00B074C3"/>
    <w:rsid w:val="00B07647"/>
    <w:rsid w:val="00B0792D"/>
    <w:rsid w:val="00B079B8"/>
    <w:rsid w:val="00B079E3"/>
    <w:rsid w:val="00B07C46"/>
    <w:rsid w:val="00B07D44"/>
    <w:rsid w:val="00B07E0E"/>
    <w:rsid w:val="00B07F43"/>
    <w:rsid w:val="00B104C1"/>
    <w:rsid w:val="00B106F8"/>
    <w:rsid w:val="00B10812"/>
    <w:rsid w:val="00B10849"/>
    <w:rsid w:val="00B108C7"/>
    <w:rsid w:val="00B10DA5"/>
    <w:rsid w:val="00B10F3D"/>
    <w:rsid w:val="00B11130"/>
    <w:rsid w:val="00B1182E"/>
    <w:rsid w:val="00B11958"/>
    <w:rsid w:val="00B11A05"/>
    <w:rsid w:val="00B11A3C"/>
    <w:rsid w:val="00B11DDC"/>
    <w:rsid w:val="00B11DE2"/>
    <w:rsid w:val="00B1201D"/>
    <w:rsid w:val="00B125BF"/>
    <w:rsid w:val="00B12684"/>
    <w:rsid w:val="00B12C5F"/>
    <w:rsid w:val="00B12E32"/>
    <w:rsid w:val="00B13336"/>
    <w:rsid w:val="00B1419A"/>
    <w:rsid w:val="00B145C1"/>
    <w:rsid w:val="00B14932"/>
    <w:rsid w:val="00B151DA"/>
    <w:rsid w:val="00B157C7"/>
    <w:rsid w:val="00B15A3C"/>
    <w:rsid w:val="00B15E0B"/>
    <w:rsid w:val="00B162B9"/>
    <w:rsid w:val="00B1630E"/>
    <w:rsid w:val="00B164F3"/>
    <w:rsid w:val="00B16717"/>
    <w:rsid w:val="00B167D8"/>
    <w:rsid w:val="00B16C41"/>
    <w:rsid w:val="00B16DCA"/>
    <w:rsid w:val="00B16F2F"/>
    <w:rsid w:val="00B16FC2"/>
    <w:rsid w:val="00B17077"/>
    <w:rsid w:val="00B1715C"/>
    <w:rsid w:val="00B1718C"/>
    <w:rsid w:val="00B171E6"/>
    <w:rsid w:val="00B1755C"/>
    <w:rsid w:val="00B17D35"/>
    <w:rsid w:val="00B17FDE"/>
    <w:rsid w:val="00B200A8"/>
    <w:rsid w:val="00B20556"/>
    <w:rsid w:val="00B20667"/>
    <w:rsid w:val="00B206E5"/>
    <w:rsid w:val="00B2079A"/>
    <w:rsid w:val="00B20FAD"/>
    <w:rsid w:val="00B21D00"/>
    <w:rsid w:val="00B221BB"/>
    <w:rsid w:val="00B228BD"/>
    <w:rsid w:val="00B22B6C"/>
    <w:rsid w:val="00B22EAB"/>
    <w:rsid w:val="00B23042"/>
    <w:rsid w:val="00B230AF"/>
    <w:rsid w:val="00B2329E"/>
    <w:rsid w:val="00B2385C"/>
    <w:rsid w:val="00B2461E"/>
    <w:rsid w:val="00B24D01"/>
    <w:rsid w:val="00B25670"/>
    <w:rsid w:val="00B25706"/>
    <w:rsid w:val="00B25A40"/>
    <w:rsid w:val="00B25D7F"/>
    <w:rsid w:val="00B25FC8"/>
    <w:rsid w:val="00B2609D"/>
    <w:rsid w:val="00B26410"/>
    <w:rsid w:val="00B267CD"/>
    <w:rsid w:val="00B26832"/>
    <w:rsid w:val="00B269D9"/>
    <w:rsid w:val="00B2776F"/>
    <w:rsid w:val="00B277D7"/>
    <w:rsid w:val="00B27841"/>
    <w:rsid w:val="00B27A9C"/>
    <w:rsid w:val="00B27CFF"/>
    <w:rsid w:val="00B27DE1"/>
    <w:rsid w:val="00B27F28"/>
    <w:rsid w:val="00B30881"/>
    <w:rsid w:val="00B308A3"/>
    <w:rsid w:val="00B309FE"/>
    <w:rsid w:val="00B310CF"/>
    <w:rsid w:val="00B31261"/>
    <w:rsid w:val="00B31C31"/>
    <w:rsid w:val="00B31E7A"/>
    <w:rsid w:val="00B3214B"/>
    <w:rsid w:val="00B32A94"/>
    <w:rsid w:val="00B3373D"/>
    <w:rsid w:val="00B3379F"/>
    <w:rsid w:val="00B33900"/>
    <w:rsid w:val="00B33A68"/>
    <w:rsid w:val="00B33C38"/>
    <w:rsid w:val="00B34188"/>
    <w:rsid w:val="00B34242"/>
    <w:rsid w:val="00B3483D"/>
    <w:rsid w:val="00B349CF"/>
    <w:rsid w:val="00B35D3D"/>
    <w:rsid w:val="00B3645B"/>
    <w:rsid w:val="00B3659A"/>
    <w:rsid w:val="00B368B2"/>
    <w:rsid w:val="00B36995"/>
    <w:rsid w:val="00B36DEB"/>
    <w:rsid w:val="00B371AA"/>
    <w:rsid w:val="00B37425"/>
    <w:rsid w:val="00B37AEE"/>
    <w:rsid w:val="00B37ED0"/>
    <w:rsid w:val="00B37EFC"/>
    <w:rsid w:val="00B4068B"/>
    <w:rsid w:val="00B40B2B"/>
    <w:rsid w:val="00B4110F"/>
    <w:rsid w:val="00B4174D"/>
    <w:rsid w:val="00B419BA"/>
    <w:rsid w:val="00B41FB0"/>
    <w:rsid w:val="00B424C8"/>
    <w:rsid w:val="00B426EA"/>
    <w:rsid w:val="00B427A1"/>
    <w:rsid w:val="00B42D56"/>
    <w:rsid w:val="00B4332F"/>
    <w:rsid w:val="00B43AFF"/>
    <w:rsid w:val="00B43B55"/>
    <w:rsid w:val="00B44096"/>
    <w:rsid w:val="00B441CB"/>
    <w:rsid w:val="00B44289"/>
    <w:rsid w:val="00B44445"/>
    <w:rsid w:val="00B44581"/>
    <w:rsid w:val="00B44655"/>
    <w:rsid w:val="00B44BC2"/>
    <w:rsid w:val="00B44D72"/>
    <w:rsid w:val="00B45486"/>
    <w:rsid w:val="00B45B25"/>
    <w:rsid w:val="00B45EFE"/>
    <w:rsid w:val="00B460E8"/>
    <w:rsid w:val="00B46254"/>
    <w:rsid w:val="00B46C96"/>
    <w:rsid w:val="00B46F2A"/>
    <w:rsid w:val="00B471A6"/>
    <w:rsid w:val="00B472FB"/>
    <w:rsid w:val="00B47839"/>
    <w:rsid w:val="00B47BBC"/>
    <w:rsid w:val="00B5000E"/>
    <w:rsid w:val="00B50100"/>
    <w:rsid w:val="00B50793"/>
    <w:rsid w:val="00B50965"/>
    <w:rsid w:val="00B50DDD"/>
    <w:rsid w:val="00B50E0E"/>
    <w:rsid w:val="00B5186B"/>
    <w:rsid w:val="00B51877"/>
    <w:rsid w:val="00B519E8"/>
    <w:rsid w:val="00B51D18"/>
    <w:rsid w:val="00B51FA8"/>
    <w:rsid w:val="00B520BB"/>
    <w:rsid w:val="00B52249"/>
    <w:rsid w:val="00B528A3"/>
    <w:rsid w:val="00B52992"/>
    <w:rsid w:val="00B52B3F"/>
    <w:rsid w:val="00B52DEC"/>
    <w:rsid w:val="00B53AE2"/>
    <w:rsid w:val="00B54278"/>
    <w:rsid w:val="00B54B82"/>
    <w:rsid w:val="00B54F1A"/>
    <w:rsid w:val="00B55274"/>
    <w:rsid w:val="00B555FA"/>
    <w:rsid w:val="00B55AE8"/>
    <w:rsid w:val="00B56D2A"/>
    <w:rsid w:val="00B5717E"/>
    <w:rsid w:val="00B571B3"/>
    <w:rsid w:val="00B572E4"/>
    <w:rsid w:val="00B573AF"/>
    <w:rsid w:val="00B576BF"/>
    <w:rsid w:val="00B57DA3"/>
    <w:rsid w:val="00B57DB4"/>
    <w:rsid w:val="00B57E49"/>
    <w:rsid w:val="00B6013A"/>
    <w:rsid w:val="00B60246"/>
    <w:rsid w:val="00B602C4"/>
    <w:rsid w:val="00B6031D"/>
    <w:rsid w:val="00B60527"/>
    <w:rsid w:val="00B60741"/>
    <w:rsid w:val="00B60BE7"/>
    <w:rsid w:val="00B6106E"/>
    <w:rsid w:val="00B6108C"/>
    <w:rsid w:val="00B6122F"/>
    <w:rsid w:val="00B61715"/>
    <w:rsid w:val="00B61BA7"/>
    <w:rsid w:val="00B61F04"/>
    <w:rsid w:val="00B61F23"/>
    <w:rsid w:val="00B61F94"/>
    <w:rsid w:val="00B62173"/>
    <w:rsid w:val="00B6273A"/>
    <w:rsid w:val="00B62838"/>
    <w:rsid w:val="00B62D8D"/>
    <w:rsid w:val="00B634EB"/>
    <w:rsid w:val="00B636D0"/>
    <w:rsid w:val="00B641EF"/>
    <w:rsid w:val="00B64272"/>
    <w:rsid w:val="00B6443A"/>
    <w:rsid w:val="00B644B1"/>
    <w:rsid w:val="00B64A2A"/>
    <w:rsid w:val="00B64AD8"/>
    <w:rsid w:val="00B64B04"/>
    <w:rsid w:val="00B65322"/>
    <w:rsid w:val="00B6542C"/>
    <w:rsid w:val="00B6598C"/>
    <w:rsid w:val="00B65A80"/>
    <w:rsid w:val="00B66802"/>
    <w:rsid w:val="00B66815"/>
    <w:rsid w:val="00B66C2D"/>
    <w:rsid w:val="00B66E83"/>
    <w:rsid w:val="00B66F11"/>
    <w:rsid w:val="00B67237"/>
    <w:rsid w:val="00B6723C"/>
    <w:rsid w:val="00B67740"/>
    <w:rsid w:val="00B67C94"/>
    <w:rsid w:val="00B67EF4"/>
    <w:rsid w:val="00B70152"/>
    <w:rsid w:val="00B7039F"/>
    <w:rsid w:val="00B705B7"/>
    <w:rsid w:val="00B70733"/>
    <w:rsid w:val="00B7073C"/>
    <w:rsid w:val="00B709E6"/>
    <w:rsid w:val="00B711FC"/>
    <w:rsid w:val="00B71A60"/>
    <w:rsid w:val="00B71E72"/>
    <w:rsid w:val="00B71F88"/>
    <w:rsid w:val="00B722B9"/>
    <w:rsid w:val="00B74479"/>
    <w:rsid w:val="00B7469B"/>
    <w:rsid w:val="00B74B87"/>
    <w:rsid w:val="00B74CDE"/>
    <w:rsid w:val="00B75045"/>
    <w:rsid w:val="00B758FA"/>
    <w:rsid w:val="00B75A8B"/>
    <w:rsid w:val="00B76468"/>
    <w:rsid w:val="00B7678F"/>
    <w:rsid w:val="00B7687A"/>
    <w:rsid w:val="00B77445"/>
    <w:rsid w:val="00B80125"/>
    <w:rsid w:val="00B8038F"/>
    <w:rsid w:val="00B8043F"/>
    <w:rsid w:val="00B80D58"/>
    <w:rsid w:val="00B80EB9"/>
    <w:rsid w:val="00B812DC"/>
    <w:rsid w:val="00B8151D"/>
    <w:rsid w:val="00B81657"/>
    <w:rsid w:val="00B819F2"/>
    <w:rsid w:val="00B81EB9"/>
    <w:rsid w:val="00B81F2F"/>
    <w:rsid w:val="00B821FD"/>
    <w:rsid w:val="00B824E5"/>
    <w:rsid w:val="00B825CC"/>
    <w:rsid w:val="00B82650"/>
    <w:rsid w:val="00B82F08"/>
    <w:rsid w:val="00B8335E"/>
    <w:rsid w:val="00B834BE"/>
    <w:rsid w:val="00B839A5"/>
    <w:rsid w:val="00B83FEE"/>
    <w:rsid w:val="00B84805"/>
    <w:rsid w:val="00B84884"/>
    <w:rsid w:val="00B84DDB"/>
    <w:rsid w:val="00B858C6"/>
    <w:rsid w:val="00B85AC8"/>
    <w:rsid w:val="00B85F95"/>
    <w:rsid w:val="00B86199"/>
    <w:rsid w:val="00B8624E"/>
    <w:rsid w:val="00B8664A"/>
    <w:rsid w:val="00B866BC"/>
    <w:rsid w:val="00B86A9C"/>
    <w:rsid w:val="00B86DA0"/>
    <w:rsid w:val="00B86DBF"/>
    <w:rsid w:val="00B8713A"/>
    <w:rsid w:val="00B87624"/>
    <w:rsid w:val="00B878DC"/>
    <w:rsid w:val="00B879D3"/>
    <w:rsid w:val="00B903CC"/>
    <w:rsid w:val="00B9064C"/>
    <w:rsid w:val="00B906B7"/>
    <w:rsid w:val="00B915C7"/>
    <w:rsid w:val="00B91D6A"/>
    <w:rsid w:val="00B91F5C"/>
    <w:rsid w:val="00B92514"/>
    <w:rsid w:val="00B926BD"/>
    <w:rsid w:val="00B92AE9"/>
    <w:rsid w:val="00B92CD2"/>
    <w:rsid w:val="00B92E22"/>
    <w:rsid w:val="00B9341B"/>
    <w:rsid w:val="00B937FD"/>
    <w:rsid w:val="00B93AC7"/>
    <w:rsid w:val="00B93EAF"/>
    <w:rsid w:val="00B93F3A"/>
    <w:rsid w:val="00B941F6"/>
    <w:rsid w:val="00B946AF"/>
    <w:rsid w:val="00B953EF"/>
    <w:rsid w:val="00B9541B"/>
    <w:rsid w:val="00B95505"/>
    <w:rsid w:val="00B95536"/>
    <w:rsid w:val="00B9563A"/>
    <w:rsid w:val="00B95CE0"/>
    <w:rsid w:val="00B95D7B"/>
    <w:rsid w:val="00B95D7D"/>
    <w:rsid w:val="00B9600E"/>
    <w:rsid w:val="00B962A4"/>
    <w:rsid w:val="00B96BA0"/>
    <w:rsid w:val="00B96EE6"/>
    <w:rsid w:val="00B97714"/>
    <w:rsid w:val="00B977EA"/>
    <w:rsid w:val="00B97C3F"/>
    <w:rsid w:val="00B97E55"/>
    <w:rsid w:val="00B97E8C"/>
    <w:rsid w:val="00B97F0C"/>
    <w:rsid w:val="00B97F35"/>
    <w:rsid w:val="00BA0942"/>
    <w:rsid w:val="00BA19DD"/>
    <w:rsid w:val="00BA1C0A"/>
    <w:rsid w:val="00BA1CD0"/>
    <w:rsid w:val="00BA1D79"/>
    <w:rsid w:val="00BA1D8B"/>
    <w:rsid w:val="00BA1E6C"/>
    <w:rsid w:val="00BA20B7"/>
    <w:rsid w:val="00BA228B"/>
    <w:rsid w:val="00BA2BE3"/>
    <w:rsid w:val="00BA2C96"/>
    <w:rsid w:val="00BA30E7"/>
    <w:rsid w:val="00BA3210"/>
    <w:rsid w:val="00BA332F"/>
    <w:rsid w:val="00BA3398"/>
    <w:rsid w:val="00BA375E"/>
    <w:rsid w:val="00BA38AB"/>
    <w:rsid w:val="00BA38EC"/>
    <w:rsid w:val="00BA3C2D"/>
    <w:rsid w:val="00BA4543"/>
    <w:rsid w:val="00BA4CCE"/>
    <w:rsid w:val="00BA4DA5"/>
    <w:rsid w:val="00BA4DA7"/>
    <w:rsid w:val="00BA5588"/>
    <w:rsid w:val="00BA587A"/>
    <w:rsid w:val="00BA5AAA"/>
    <w:rsid w:val="00BA61E2"/>
    <w:rsid w:val="00BA679B"/>
    <w:rsid w:val="00BA6B17"/>
    <w:rsid w:val="00BA6EFA"/>
    <w:rsid w:val="00BA7003"/>
    <w:rsid w:val="00BA7497"/>
    <w:rsid w:val="00BA7856"/>
    <w:rsid w:val="00BA7D41"/>
    <w:rsid w:val="00BA7F6B"/>
    <w:rsid w:val="00BB04A1"/>
    <w:rsid w:val="00BB08D6"/>
    <w:rsid w:val="00BB0B3B"/>
    <w:rsid w:val="00BB0FCF"/>
    <w:rsid w:val="00BB108A"/>
    <w:rsid w:val="00BB116C"/>
    <w:rsid w:val="00BB1A92"/>
    <w:rsid w:val="00BB1AFA"/>
    <w:rsid w:val="00BB1B39"/>
    <w:rsid w:val="00BB1BF8"/>
    <w:rsid w:val="00BB1D79"/>
    <w:rsid w:val="00BB1E4E"/>
    <w:rsid w:val="00BB20AE"/>
    <w:rsid w:val="00BB21B0"/>
    <w:rsid w:val="00BB2A61"/>
    <w:rsid w:val="00BB2A89"/>
    <w:rsid w:val="00BB3065"/>
    <w:rsid w:val="00BB3919"/>
    <w:rsid w:val="00BB3AE4"/>
    <w:rsid w:val="00BB43A2"/>
    <w:rsid w:val="00BB4689"/>
    <w:rsid w:val="00BB486F"/>
    <w:rsid w:val="00BB4AC9"/>
    <w:rsid w:val="00BB4ED7"/>
    <w:rsid w:val="00BB5127"/>
    <w:rsid w:val="00BB53CC"/>
    <w:rsid w:val="00BB555D"/>
    <w:rsid w:val="00BB5BE7"/>
    <w:rsid w:val="00BB67EF"/>
    <w:rsid w:val="00BB6B9B"/>
    <w:rsid w:val="00BB6CB7"/>
    <w:rsid w:val="00BB6DED"/>
    <w:rsid w:val="00BB72E4"/>
    <w:rsid w:val="00BB7813"/>
    <w:rsid w:val="00BB7D4C"/>
    <w:rsid w:val="00BB7FFD"/>
    <w:rsid w:val="00BC03F7"/>
    <w:rsid w:val="00BC08AC"/>
    <w:rsid w:val="00BC0EDC"/>
    <w:rsid w:val="00BC1124"/>
    <w:rsid w:val="00BC14BC"/>
    <w:rsid w:val="00BC1B30"/>
    <w:rsid w:val="00BC1D18"/>
    <w:rsid w:val="00BC21B4"/>
    <w:rsid w:val="00BC2246"/>
    <w:rsid w:val="00BC22D3"/>
    <w:rsid w:val="00BC236D"/>
    <w:rsid w:val="00BC24C9"/>
    <w:rsid w:val="00BC2587"/>
    <w:rsid w:val="00BC25A5"/>
    <w:rsid w:val="00BC29B1"/>
    <w:rsid w:val="00BC2FF0"/>
    <w:rsid w:val="00BC3211"/>
    <w:rsid w:val="00BC398B"/>
    <w:rsid w:val="00BC3DE8"/>
    <w:rsid w:val="00BC4533"/>
    <w:rsid w:val="00BC4630"/>
    <w:rsid w:val="00BC46F3"/>
    <w:rsid w:val="00BC4A3F"/>
    <w:rsid w:val="00BC4ED3"/>
    <w:rsid w:val="00BC59B6"/>
    <w:rsid w:val="00BC5CC8"/>
    <w:rsid w:val="00BC5EB6"/>
    <w:rsid w:val="00BC65B2"/>
    <w:rsid w:val="00BC6A7B"/>
    <w:rsid w:val="00BC6BA2"/>
    <w:rsid w:val="00BC6E35"/>
    <w:rsid w:val="00BC71B5"/>
    <w:rsid w:val="00BC7A72"/>
    <w:rsid w:val="00BC7CF6"/>
    <w:rsid w:val="00BD0237"/>
    <w:rsid w:val="00BD0459"/>
    <w:rsid w:val="00BD0A69"/>
    <w:rsid w:val="00BD0DC5"/>
    <w:rsid w:val="00BD114E"/>
    <w:rsid w:val="00BD1694"/>
    <w:rsid w:val="00BD1B28"/>
    <w:rsid w:val="00BD24A2"/>
    <w:rsid w:val="00BD2708"/>
    <w:rsid w:val="00BD30F7"/>
    <w:rsid w:val="00BD35EE"/>
    <w:rsid w:val="00BD3651"/>
    <w:rsid w:val="00BD3DD8"/>
    <w:rsid w:val="00BD4191"/>
    <w:rsid w:val="00BD44CB"/>
    <w:rsid w:val="00BD44DB"/>
    <w:rsid w:val="00BD4D14"/>
    <w:rsid w:val="00BD4E76"/>
    <w:rsid w:val="00BD5251"/>
    <w:rsid w:val="00BD5473"/>
    <w:rsid w:val="00BD5779"/>
    <w:rsid w:val="00BD5A44"/>
    <w:rsid w:val="00BD5B01"/>
    <w:rsid w:val="00BD5C03"/>
    <w:rsid w:val="00BD5CE1"/>
    <w:rsid w:val="00BD66FC"/>
    <w:rsid w:val="00BD6F2B"/>
    <w:rsid w:val="00BD7112"/>
    <w:rsid w:val="00BD7A47"/>
    <w:rsid w:val="00BD7D6E"/>
    <w:rsid w:val="00BE01F6"/>
    <w:rsid w:val="00BE0220"/>
    <w:rsid w:val="00BE03FB"/>
    <w:rsid w:val="00BE06A0"/>
    <w:rsid w:val="00BE0972"/>
    <w:rsid w:val="00BE0F8B"/>
    <w:rsid w:val="00BE11EE"/>
    <w:rsid w:val="00BE13C2"/>
    <w:rsid w:val="00BE140E"/>
    <w:rsid w:val="00BE14B2"/>
    <w:rsid w:val="00BE1582"/>
    <w:rsid w:val="00BE17EF"/>
    <w:rsid w:val="00BE18D7"/>
    <w:rsid w:val="00BE19C4"/>
    <w:rsid w:val="00BE1DF8"/>
    <w:rsid w:val="00BE238E"/>
    <w:rsid w:val="00BE23A0"/>
    <w:rsid w:val="00BE2BA6"/>
    <w:rsid w:val="00BE2DBA"/>
    <w:rsid w:val="00BE2E55"/>
    <w:rsid w:val="00BE2F22"/>
    <w:rsid w:val="00BE4102"/>
    <w:rsid w:val="00BE4A7F"/>
    <w:rsid w:val="00BE4EB6"/>
    <w:rsid w:val="00BE5248"/>
    <w:rsid w:val="00BE5285"/>
    <w:rsid w:val="00BE58D8"/>
    <w:rsid w:val="00BE592C"/>
    <w:rsid w:val="00BE5994"/>
    <w:rsid w:val="00BE5B62"/>
    <w:rsid w:val="00BE5DE6"/>
    <w:rsid w:val="00BE6663"/>
    <w:rsid w:val="00BE6A1C"/>
    <w:rsid w:val="00BE6CCD"/>
    <w:rsid w:val="00BE6EDE"/>
    <w:rsid w:val="00BE77E3"/>
    <w:rsid w:val="00BF0535"/>
    <w:rsid w:val="00BF05F5"/>
    <w:rsid w:val="00BF06F9"/>
    <w:rsid w:val="00BF07E6"/>
    <w:rsid w:val="00BF0A4E"/>
    <w:rsid w:val="00BF0DC3"/>
    <w:rsid w:val="00BF1339"/>
    <w:rsid w:val="00BF1559"/>
    <w:rsid w:val="00BF167C"/>
    <w:rsid w:val="00BF19A7"/>
    <w:rsid w:val="00BF1AEB"/>
    <w:rsid w:val="00BF1B83"/>
    <w:rsid w:val="00BF1DD1"/>
    <w:rsid w:val="00BF24D1"/>
    <w:rsid w:val="00BF385F"/>
    <w:rsid w:val="00BF386E"/>
    <w:rsid w:val="00BF3F42"/>
    <w:rsid w:val="00BF3FDF"/>
    <w:rsid w:val="00BF410A"/>
    <w:rsid w:val="00BF415E"/>
    <w:rsid w:val="00BF43D8"/>
    <w:rsid w:val="00BF4694"/>
    <w:rsid w:val="00BF4750"/>
    <w:rsid w:val="00BF47C4"/>
    <w:rsid w:val="00BF4A7D"/>
    <w:rsid w:val="00BF57F8"/>
    <w:rsid w:val="00BF5DFE"/>
    <w:rsid w:val="00BF624A"/>
    <w:rsid w:val="00BF6456"/>
    <w:rsid w:val="00BF653C"/>
    <w:rsid w:val="00BF66E4"/>
    <w:rsid w:val="00BF6B00"/>
    <w:rsid w:val="00BF6C66"/>
    <w:rsid w:val="00BF6D64"/>
    <w:rsid w:val="00BF6DFF"/>
    <w:rsid w:val="00BF6F51"/>
    <w:rsid w:val="00BF7490"/>
    <w:rsid w:val="00BF76FF"/>
    <w:rsid w:val="00BF79C5"/>
    <w:rsid w:val="00BF79F1"/>
    <w:rsid w:val="00C00309"/>
    <w:rsid w:val="00C003AC"/>
    <w:rsid w:val="00C005C6"/>
    <w:rsid w:val="00C00769"/>
    <w:rsid w:val="00C00B53"/>
    <w:rsid w:val="00C0148A"/>
    <w:rsid w:val="00C01494"/>
    <w:rsid w:val="00C01ED3"/>
    <w:rsid w:val="00C02236"/>
    <w:rsid w:val="00C02535"/>
    <w:rsid w:val="00C029C1"/>
    <w:rsid w:val="00C02C0C"/>
    <w:rsid w:val="00C02E53"/>
    <w:rsid w:val="00C02F64"/>
    <w:rsid w:val="00C034C7"/>
    <w:rsid w:val="00C03624"/>
    <w:rsid w:val="00C036F5"/>
    <w:rsid w:val="00C03C36"/>
    <w:rsid w:val="00C03DCA"/>
    <w:rsid w:val="00C049AF"/>
    <w:rsid w:val="00C04A69"/>
    <w:rsid w:val="00C050CE"/>
    <w:rsid w:val="00C05449"/>
    <w:rsid w:val="00C054EC"/>
    <w:rsid w:val="00C06169"/>
    <w:rsid w:val="00C0661C"/>
    <w:rsid w:val="00C068F0"/>
    <w:rsid w:val="00C069EB"/>
    <w:rsid w:val="00C071D7"/>
    <w:rsid w:val="00C07637"/>
    <w:rsid w:val="00C07787"/>
    <w:rsid w:val="00C07972"/>
    <w:rsid w:val="00C10186"/>
    <w:rsid w:val="00C10205"/>
    <w:rsid w:val="00C1082C"/>
    <w:rsid w:val="00C10969"/>
    <w:rsid w:val="00C11000"/>
    <w:rsid w:val="00C112BA"/>
    <w:rsid w:val="00C112EC"/>
    <w:rsid w:val="00C113F5"/>
    <w:rsid w:val="00C11851"/>
    <w:rsid w:val="00C11C41"/>
    <w:rsid w:val="00C12403"/>
    <w:rsid w:val="00C12479"/>
    <w:rsid w:val="00C1276A"/>
    <w:rsid w:val="00C12BE3"/>
    <w:rsid w:val="00C12DB7"/>
    <w:rsid w:val="00C12E66"/>
    <w:rsid w:val="00C131E8"/>
    <w:rsid w:val="00C131F2"/>
    <w:rsid w:val="00C13316"/>
    <w:rsid w:val="00C138D4"/>
    <w:rsid w:val="00C13977"/>
    <w:rsid w:val="00C141F5"/>
    <w:rsid w:val="00C143F0"/>
    <w:rsid w:val="00C144A3"/>
    <w:rsid w:val="00C146C4"/>
    <w:rsid w:val="00C14D42"/>
    <w:rsid w:val="00C1502E"/>
    <w:rsid w:val="00C15E06"/>
    <w:rsid w:val="00C15FE0"/>
    <w:rsid w:val="00C1648D"/>
    <w:rsid w:val="00C165F0"/>
    <w:rsid w:val="00C17548"/>
    <w:rsid w:val="00C1792C"/>
    <w:rsid w:val="00C1799B"/>
    <w:rsid w:val="00C179CA"/>
    <w:rsid w:val="00C17FA0"/>
    <w:rsid w:val="00C2037A"/>
    <w:rsid w:val="00C206B8"/>
    <w:rsid w:val="00C20ABC"/>
    <w:rsid w:val="00C20D15"/>
    <w:rsid w:val="00C20E62"/>
    <w:rsid w:val="00C21653"/>
    <w:rsid w:val="00C21799"/>
    <w:rsid w:val="00C21A64"/>
    <w:rsid w:val="00C21D62"/>
    <w:rsid w:val="00C22583"/>
    <w:rsid w:val="00C22A52"/>
    <w:rsid w:val="00C2317A"/>
    <w:rsid w:val="00C23200"/>
    <w:rsid w:val="00C2342D"/>
    <w:rsid w:val="00C235F1"/>
    <w:rsid w:val="00C23656"/>
    <w:rsid w:val="00C23967"/>
    <w:rsid w:val="00C2432C"/>
    <w:rsid w:val="00C24CE2"/>
    <w:rsid w:val="00C24E2B"/>
    <w:rsid w:val="00C2512F"/>
    <w:rsid w:val="00C251CE"/>
    <w:rsid w:val="00C251DE"/>
    <w:rsid w:val="00C257BF"/>
    <w:rsid w:val="00C260AE"/>
    <w:rsid w:val="00C2630F"/>
    <w:rsid w:val="00C26389"/>
    <w:rsid w:val="00C2640D"/>
    <w:rsid w:val="00C26A13"/>
    <w:rsid w:val="00C271E5"/>
    <w:rsid w:val="00C279DB"/>
    <w:rsid w:val="00C27BC2"/>
    <w:rsid w:val="00C27DDD"/>
    <w:rsid w:val="00C3022A"/>
    <w:rsid w:val="00C3032D"/>
    <w:rsid w:val="00C3083E"/>
    <w:rsid w:val="00C308D0"/>
    <w:rsid w:val="00C309A8"/>
    <w:rsid w:val="00C312E2"/>
    <w:rsid w:val="00C31412"/>
    <w:rsid w:val="00C31489"/>
    <w:rsid w:val="00C316A3"/>
    <w:rsid w:val="00C317A2"/>
    <w:rsid w:val="00C324A3"/>
    <w:rsid w:val="00C32AD6"/>
    <w:rsid w:val="00C32BA6"/>
    <w:rsid w:val="00C32DA7"/>
    <w:rsid w:val="00C32EAA"/>
    <w:rsid w:val="00C333C5"/>
    <w:rsid w:val="00C33983"/>
    <w:rsid w:val="00C33ADD"/>
    <w:rsid w:val="00C33B21"/>
    <w:rsid w:val="00C33FD4"/>
    <w:rsid w:val="00C34178"/>
    <w:rsid w:val="00C34199"/>
    <w:rsid w:val="00C34318"/>
    <w:rsid w:val="00C34642"/>
    <w:rsid w:val="00C349AE"/>
    <w:rsid w:val="00C354B1"/>
    <w:rsid w:val="00C355F0"/>
    <w:rsid w:val="00C35762"/>
    <w:rsid w:val="00C35D24"/>
    <w:rsid w:val="00C363F0"/>
    <w:rsid w:val="00C3644E"/>
    <w:rsid w:val="00C365F5"/>
    <w:rsid w:val="00C3694F"/>
    <w:rsid w:val="00C36971"/>
    <w:rsid w:val="00C369B7"/>
    <w:rsid w:val="00C369FC"/>
    <w:rsid w:val="00C36A47"/>
    <w:rsid w:val="00C36BA3"/>
    <w:rsid w:val="00C36C81"/>
    <w:rsid w:val="00C370AF"/>
    <w:rsid w:val="00C40065"/>
    <w:rsid w:val="00C400E0"/>
    <w:rsid w:val="00C4027B"/>
    <w:rsid w:val="00C4039B"/>
    <w:rsid w:val="00C404F6"/>
    <w:rsid w:val="00C4073C"/>
    <w:rsid w:val="00C40C01"/>
    <w:rsid w:val="00C41042"/>
    <w:rsid w:val="00C41835"/>
    <w:rsid w:val="00C419C4"/>
    <w:rsid w:val="00C41F50"/>
    <w:rsid w:val="00C42878"/>
    <w:rsid w:val="00C42C0F"/>
    <w:rsid w:val="00C42E61"/>
    <w:rsid w:val="00C42FFA"/>
    <w:rsid w:val="00C43633"/>
    <w:rsid w:val="00C439C9"/>
    <w:rsid w:val="00C439EB"/>
    <w:rsid w:val="00C43A9B"/>
    <w:rsid w:val="00C440DA"/>
    <w:rsid w:val="00C44420"/>
    <w:rsid w:val="00C446FE"/>
    <w:rsid w:val="00C447B0"/>
    <w:rsid w:val="00C452AF"/>
    <w:rsid w:val="00C452FE"/>
    <w:rsid w:val="00C45807"/>
    <w:rsid w:val="00C45954"/>
    <w:rsid w:val="00C46CDA"/>
    <w:rsid w:val="00C47036"/>
    <w:rsid w:val="00C47428"/>
    <w:rsid w:val="00C476B3"/>
    <w:rsid w:val="00C47BF1"/>
    <w:rsid w:val="00C47F15"/>
    <w:rsid w:val="00C50039"/>
    <w:rsid w:val="00C501CF"/>
    <w:rsid w:val="00C50995"/>
    <w:rsid w:val="00C5099B"/>
    <w:rsid w:val="00C50FF1"/>
    <w:rsid w:val="00C510F8"/>
    <w:rsid w:val="00C51289"/>
    <w:rsid w:val="00C512F6"/>
    <w:rsid w:val="00C51AEE"/>
    <w:rsid w:val="00C5207B"/>
    <w:rsid w:val="00C5222C"/>
    <w:rsid w:val="00C52706"/>
    <w:rsid w:val="00C529D8"/>
    <w:rsid w:val="00C531DF"/>
    <w:rsid w:val="00C53C57"/>
    <w:rsid w:val="00C542A8"/>
    <w:rsid w:val="00C543BA"/>
    <w:rsid w:val="00C54504"/>
    <w:rsid w:val="00C54D4F"/>
    <w:rsid w:val="00C55507"/>
    <w:rsid w:val="00C55856"/>
    <w:rsid w:val="00C55EC9"/>
    <w:rsid w:val="00C5642C"/>
    <w:rsid w:val="00C56F32"/>
    <w:rsid w:val="00C5709C"/>
    <w:rsid w:val="00C575CB"/>
    <w:rsid w:val="00C577FA"/>
    <w:rsid w:val="00C57F54"/>
    <w:rsid w:val="00C603C3"/>
    <w:rsid w:val="00C604A9"/>
    <w:rsid w:val="00C60CD3"/>
    <w:rsid w:val="00C60CE6"/>
    <w:rsid w:val="00C60E6D"/>
    <w:rsid w:val="00C60ED9"/>
    <w:rsid w:val="00C614D6"/>
    <w:rsid w:val="00C6192B"/>
    <w:rsid w:val="00C61967"/>
    <w:rsid w:val="00C61ADD"/>
    <w:rsid w:val="00C61B64"/>
    <w:rsid w:val="00C62224"/>
    <w:rsid w:val="00C62249"/>
    <w:rsid w:val="00C628E8"/>
    <w:rsid w:val="00C6297C"/>
    <w:rsid w:val="00C63325"/>
    <w:rsid w:val="00C6348F"/>
    <w:rsid w:val="00C63996"/>
    <w:rsid w:val="00C639E0"/>
    <w:rsid w:val="00C63C44"/>
    <w:rsid w:val="00C63EFA"/>
    <w:rsid w:val="00C640F7"/>
    <w:rsid w:val="00C64789"/>
    <w:rsid w:val="00C649E7"/>
    <w:rsid w:val="00C64AD1"/>
    <w:rsid w:val="00C6528F"/>
    <w:rsid w:val="00C6538E"/>
    <w:rsid w:val="00C658AA"/>
    <w:rsid w:val="00C65958"/>
    <w:rsid w:val="00C65AF9"/>
    <w:rsid w:val="00C65B81"/>
    <w:rsid w:val="00C667FF"/>
    <w:rsid w:val="00C66861"/>
    <w:rsid w:val="00C66C37"/>
    <w:rsid w:val="00C66D31"/>
    <w:rsid w:val="00C66DE2"/>
    <w:rsid w:val="00C67355"/>
    <w:rsid w:val="00C674A2"/>
    <w:rsid w:val="00C67B9B"/>
    <w:rsid w:val="00C67D6D"/>
    <w:rsid w:val="00C7050B"/>
    <w:rsid w:val="00C70B59"/>
    <w:rsid w:val="00C7147E"/>
    <w:rsid w:val="00C71500"/>
    <w:rsid w:val="00C71511"/>
    <w:rsid w:val="00C71EC2"/>
    <w:rsid w:val="00C720CD"/>
    <w:rsid w:val="00C7213D"/>
    <w:rsid w:val="00C724F8"/>
    <w:rsid w:val="00C72B37"/>
    <w:rsid w:val="00C72CE6"/>
    <w:rsid w:val="00C72EB1"/>
    <w:rsid w:val="00C73CC4"/>
    <w:rsid w:val="00C73E75"/>
    <w:rsid w:val="00C74EC9"/>
    <w:rsid w:val="00C74FAD"/>
    <w:rsid w:val="00C753F7"/>
    <w:rsid w:val="00C75809"/>
    <w:rsid w:val="00C758AE"/>
    <w:rsid w:val="00C76955"/>
    <w:rsid w:val="00C77A3A"/>
    <w:rsid w:val="00C77EDD"/>
    <w:rsid w:val="00C80746"/>
    <w:rsid w:val="00C807B9"/>
    <w:rsid w:val="00C80D04"/>
    <w:rsid w:val="00C80DAA"/>
    <w:rsid w:val="00C81013"/>
    <w:rsid w:val="00C818D6"/>
    <w:rsid w:val="00C81F21"/>
    <w:rsid w:val="00C82939"/>
    <w:rsid w:val="00C82D5D"/>
    <w:rsid w:val="00C83032"/>
    <w:rsid w:val="00C8308F"/>
    <w:rsid w:val="00C830C2"/>
    <w:rsid w:val="00C83555"/>
    <w:rsid w:val="00C83A37"/>
    <w:rsid w:val="00C841E6"/>
    <w:rsid w:val="00C84338"/>
    <w:rsid w:val="00C8451C"/>
    <w:rsid w:val="00C847F2"/>
    <w:rsid w:val="00C84DC7"/>
    <w:rsid w:val="00C851D5"/>
    <w:rsid w:val="00C8528C"/>
    <w:rsid w:val="00C852C6"/>
    <w:rsid w:val="00C8560B"/>
    <w:rsid w:val="00C8593D"/>
    <w:rsid w:val="00C85DD2"/>
    <w:rsid w:val="00C85F10"/>
    <w:rsid w:val="00C8644D"/>
    <w:rsid w:val="00C86514"/>
    <w:rsid w:val="00C86538"/>
    <w:rsid w:val="00C8676F"/>
    <w:rsid w:val="00C8679A"/>
    <w:rsid w:val="00C86911"/>
    <w:rsid w:val="00C86EB7"/>
    <w:rsid w:val="00C87122"/>
    <w:rsid w:val="00C87156"/>
    <w:rsid w:val="00C87204"/>
    <w:rsid w:val="00C87207"/>
    <w:rsid w:val="00C87478"/>
    <w:rsid w:val="00C87DED"/>
    <w:rsid w:val="00C87F3D"/>
    <w:rsid w:val="00C9063F"/>
    <w:rsid w:val="00C90A28"/>
    <w:rsid w:val="00C90A69"/>
    <w:rsid w:val="00C90C97"/>
    <w:rsid w:val="00C90D78"/>
    <w:rsid w:val="00C91A94"/>
    <w:rsid w:val="00C91D91"/>
    <w:rsid w:val="00C92642"/>
    <w:rsid w:val="00C92678"/>
    <w:rsid w:val="00C9271B"/>
    <w:rsid w:val="00C932CF"/>
    <w:rsid w:val="00C937F5"/>
    <w:rsid w:val="00C93915"/>
    <w:rsid w:val="00C93AA5"/>
    <w:rsid w:val="00C93BDA"/>
    <w:rsid w:val="00C93BE4"/>
    <w:rsid w:val="00C93C81"/>
    <w:rsid w:val="00C9403D"/>
    <w:rsid w:val="00C9413E"/>
    <w:rsid w:val="00C94311"/>
    <w:rsid w:val="00C943AB"/>
    <w:rsid w:val="00C9487E"/>
    <w:rsid w:val="00C94E79"/>
    <w:rsid w:val="00C95133"/>
    <w:rsid w:val="00C95874"/>
    <w:rsid w:val="00C95903"/>
    <w:rsid w:val="00C95D9E"/>
    <w:rsid w:val="00C95DD9"/>
    <w:rsid w:val="00C964B2"/>
    <w:rsid w:val="00C965D0"/>
    <w:rsid w:val="00C96920"/>
    <w:rsid w:val="00C96FA5"/>
    <w:rsid w:val="00C97036"/>
    <w:rsid w:val="00C971E9"/>
    <w:rsid w:val="00C9749D"/>
    <w:rsid w:val="00C97565"/>
    <w:rsid w:val="00C97746"/>
    <w:rsid w:val="00C97CDF"/>
    <w:rsid w:val="00C97F89"/>
    <w:rsid w:val="00CA0574"/>
    <w:rsid w:val="00CA05AC"/>
    <w:rsid w:val="00CA07CC"/>
    <w:rsid w:val="00CA1823"/>
    <w:rsid w:val="00CA275A"/>
    <w:rsid w:val="00CA28D0"/>
    <w:rsid w:val="00CA2A88"/>
    <w:rsid w:val="00CA2AC7"/>
    <w:rsid w:val="00CA2C1F"/>
    <w:rsid w:val="00CA3D73"/>
    <w:rsid w:val="00CA3ED1"/>
    <w:rsid w:val="00CA4430"/>
    <w:rsid w:val="00CA477D"/>
    <w:rsid w:val="00CA4AE0"/>
    <w:rsid w:val="00CA4D9C"/>
    <w:rsid w:val="00CA4E6B"/>
    <w:rsid w:val="00CA4FA4"/>
    <w:rsid w:val="00CA5594"/>
    <w:rsid w:val="00CA5887"/>
    <w:rsid w:val="00CA593A"/>
    <w:rsid w:val="00CA5A3C"/>
    <w:rsid w:val="00CA5C21"/>
    <w:rsid w:val="00CA5C47"/>
    <w:rsid w:val="00CA5D4D"/>
    <w:rsid w:val="00CA65C4"/>
    <w:rsid w:val="00CA666F"/>
    <w:rsid w:val="00CA66AC"/>
    <w:rsid w:val="00CA6700"/>
    <w:rsid w:val="00CA6C53"/>
    <w:rsid w:val="00CA6DFC"/>
    <w:rsid w:val="00CA7061"/>
    <w:rsid w:val="00CA7184"/>
    <w:rsid w:val="00CA747A"/>
    <w:rsid w:val="00CA74B3"/>
    <w:rsid w:val="00CA7A0B"/>
    <w:rsid w:val="00CB0083"/>
    <w:rsid w:val="00CB0434"/>
    <w:rsid w:val="00CB066A"/>
    <w:rsid w:val="00CB0994"/>
    <w:rsid w:val="00CB0D5A"/>
    <w:rsid w:val="00CB141D"/>
    <w:rsid w:val="00CB1453"/>
    <w:rsid w:val="00CB14D7"/>
    <w:rsid w:val="00CB156F"/>
    <w:rsid w:val="00CB1E36"/>
    <w:rsid w:val="00CB218C"/>
    <w:rsid w:val="00CB26D8"/>
    <w:rsid w:val="00CB26F3"/>
    <w:rsid w:val="00CB2B27"/>
    <w:rsid w:val="00CB2B59"/>
    <w:rsid w:val="00CB2C36"/>
    <w:rsid w:val="00CB2E58"/>
    <w:rsid w:val="00CB309A"/>
    <w:rsid w:val="00CB3300"/>
    <w:rsid w:val="00CB3558"/>
    <w:rsid w:val="00CB3927"/>
    <w:rsid w:val="00CB5295"/>
    <w:rsid w:val="00CB56E0"/>
    <w:rsid w:val="00CB571C"/>
    <w:rsid w:val="00CB57DA"/>
    <w:rsid w:val="00CB58EA"/>
    <w:rsid w:val="00CB608F"/>
    <w:rsid w:val="00CB625C"/>
    <w:rsid w:val="00CB6D87"/>
    <w:rsid w:val="00CB6E38"/>
    <w:rsid w:val="00CB7563"/>
    <w:rsid w:val="00CB7B37"/>
    <w:rsid w:val="00CC0386"/>
    <w:rsid w:val="00CC0677"/>
    <w:rsid w:val="00CC0755"/>
    <w:rsid w:val="00CC08D7"/>
    <w:rsid w:val="00CC0BB1"/>
    <w:rsid w:val="00CC0E8A"/>
    <w:rsid w:val="00CC0F1D"/>
    <w:rsid w:val="00CC122D"/>
    <w:rsid w:val="00CC122F"/>
    <w:rsid w:val="00CC14F3"/>
    <w:rsid w:val="00CC1C7D"/>
    <w:rsid w:val="00CC21BB"/>
    <w:rsid w:val="00CC2588"/>
    <w:rsid w:val="00CC25C6"/>
    <w:rsid w:val="00CC2868"/>
    <w:rsid w:val="00CC2D0B"/>
    <w:rsid w:val="00CC2E0A"/>
    <w:rsid w:val="00CC2F86"/>
    <w:rsid w:val="00CC307E"/>
    <w:rsid w:val="00CC375E"/>
    <w:rsid w:val="00CC377E"/>
    <w:rsid w:val="00CC3D35"/>
    <w:rsid w:val="00CC3FE9"/>
    <w:rsid w:val="00CC40A0"/>
    <w:rsid w:val="00CC4139"/>
    <w:rsid w:val="00CC43AA"/>
    <w:rsid w:val="00CC4477"/>
    <w:rsid w:val="00CC463C"/>
    <w:rsid w:val="00CC488D"/>
    <w:rsid w:val="00CC4969"/>
    <w:rsid w:val="00CC4E6A"/>
    <w:rsid w:val="00CC502D"/>
    <w:rsid w:val="00CC5B76"/>
    <w:rsid w:val="00CC5BA5"/>
    <w:rsid w:val="00CC5F88"/>
    <w:rsid w:val="00CC6242"/>
    <w:rsid w:val="00CC647B"/>
    <w:rsid w:val="00CC6574"/>
    <w:rsid w:val="00CC673E"/>
    <w:rsid w:val="00CC678F"/>
    <w:rsid w:val="00CC689E"/>
    <w:rsid w:val="00CC68C5"/>
    <w:rsid w:val="00CC6A6B"/>
    <w:rsid w:val="00CC6F38"/>
    <w:rsid w:val="00CC7308"/>
    <w:rsid w:val="00CC7310"/>
    <w:rsid w:val="00CC77FC"/>
    <w:rsid w:val="00CD0633"/>
    <w:rsid w:val="00CD0831"/>
    <w:rsid w:val="00CD08F2"/>
    <w:rsid w:val="00CD0DF2"/>
    <w:rsid w:val="00CD121E"/>
    <w:rsid w:val="00CD188F"/>
    <w:rsid w:val="00CD2274"/>
    <w:rsid w:val="00CD22BB"/>
    <w:rsid w:val="00CD2956"/>
    <w:rsid w:val="00CD2969"/>
    <w:rsid w:val="00CD29DD"/>
    <w:rsid w:val="00CD2BB2"/>
    <w:rsid w:val="00CD2CA1"/>
    <w:rsid w:val="00CD3477"/>
    <w:rsid w:val="00CD34B7"/>
    <w:rsid w:val="00CD35BB"/>
    <w:rsid w:val="00CD3C27"/>
    <w:rsid w:val="00CD3D99"/>
    <w:rsid w:val="00CD4217"/>
    <w:rsid w:val="00CD516E"/>
    <w:rsid w:val="00CD5342"/>
    <w:rsid w:val="00CD56B2"/>
    <w:rsid w:val="00CD5FDD"/>
    <w:rsid w:val="00CD6A17"/>
    <w:rsid w:val="00CD6A68"/>
    <w:rsid w:val="00CD6BC4"/>
    <w:rsid w:val="00CD6E66"/>
    <w:rsid w:val="00CD6FDC"/>
    <w:rsid w:val="00CD710F"/>
    <w:rsid w:val="00CD72CF"/>
    <w:rsid w:val="00CD73C6"/>
    <w:rsid w:val="00CD74AB"/>
    <w:rsid w:val="00CD7799"/>
    <w:rsid w:val="00CE0076"/>
    <w:rsid w:val="00CE024C"/>
    <w:rsid w:val="00CE08FA"/>
    <w:rsid w:val="00CE0B63"/>
    <w:rsid w:val="00CE140E"/>
    <w:rsid w:val="00CE14EF"/>
    <w:rsid w:val="00CE1915"/>
    <w:rsid w:val="00CE1CDB"/>
    <w:rsid w:val="00CE204B"/>
    <w:rsid w:val="00CE21D4"/>
    <w:rsid w:val="00CE2627"/>
    <w:rsid w:val="00CE262D"/>
    <w:rsid w:val="00CE2857"/>
    <w:rsid w:val="00CE2D1E"/>
    <w:rsid w:val="00CE34EC"/>
    <w:rsid w:val="00CE3626"/>
    <w:rsid w:val="00CE3694"/>
    <w:rsid w:val="00CE3CDF"/>
    <w:rsid w:val="00CE3EBC"/>
    <w:rsid w:val="00CE4AD1"/>
    <w:rsid w:val="00CE4CBA"/>
    <w:rsid w:val="00CE5224"/>
    <w:rsid w:val="00CE5614"/>
    <w:rsid w:val="00CE5693"/>
    <w:rsid w:val="00CE5A1B"/>
    <w:rsid w:val="00CE5BE7"/>
    <w:rsid w:val="00CE6237"/>
    <w:rsid w:val="00CE65D7"/>
    <w:rsid w:val="00CE6B52"/>
    <w:rsid w:val="00CE7687"/>
    <w:rsid w:val="00CE77EA"/>
    <w:rsid w:val="00CF1253"/>
    <w:rsid w:val="00CF141A"/>
    <w:rsid w:val="00CF17B1"/>
    <w:rsid w:val="00CF198B"/>
    <w:rsid w:val="00CF1AD5"/>
    <w:rsid w:val="00CF1D78"/>
    <w:rsid w:val="00CF202A"/>
    <w:rsid w:val="00CF20FC"/>
    <w:rsid w:val="00CF25B5"/>
    <w:rsid w:val="00CF26AF"/>
    <w:rsid w:val="00CF2A02"/>
    <w:rsid w:val="00CF4272"/>
    <w:rsid w:val="00CF4283"/>
    <w:rsid w:val="00CF429C"/>
    <w:rsid w:val="00CF4359"/>
    <w:rsid w:val="00CF4605"/>
    <w:rsid w:val="00CF496B"/>
    <w:rsid w:val="00CF4F85"/>
    <w:rsid w:val="00CF504B"/>
    <w:rsid w:val="00CF50D3"/>
    <w:rsid w:val="00CF52B8"/>
    <w:rsid w:val="00CF52C0"/>
    <w:rsid w:val="00CF5374"/>
    <w:rsid w:val="00CF5394"/>
    <w:rsid w:val="00CF5AA9"/>
    <w:rsid w:val="00CF5C0E"/>
    <w:rsid w:val="00CF5D0C"/>
    <w:rsid w:val="00CF5F57"/>
    <w:rsid w:val="00CF64C7"/>
    <w:rsid w:val="00CF6B19"/>
    <w:rsid w:val="00CF6DD0"/>
    <w:rsid w:val="00CF7027"/>
    <w:rsid w:val="00CF79C6"/>
    <w:rsid w:val="00CF7F56"/>
    <w:rsid w:val="00D0056B"/>
    <w:rsid w:val="00D00840"/>
    <w:rsid w:val="00D00E16"/>
    <w:rsid w:val="00D01113"/>
    <w:rsid w:val="00D0120C"/>
    <w:rsid w:val="00D012E8"/>
    <w:rsid w:val="00D01370"/>
    <w:rsid w:val="00D01C2C"/>
    <w:rsid w:val="00D01E18"/>
    <w:rsid w:val="00D02249"/>
    <w:rsid w:val="00D0240A"/>
    <w:rsid w:val="00D02434"/>
    <w:rsid w:val="00D024AD"/>
    <w:rsid w:val="00D03072"/>
    <w:rsid w:val="00D03176"/>
    <w:rsid w:val="00D034C8"/>
    <w:rsid w:val="00D0382C"/>
    <w:rsid w:val="00D03836"/>
    <w:rsid w:val="00D03944"/>
    <w:rsid w:val="00D039C2"/>
    <w:rsid w:val="00D03B3A"/>
    <w:rsid w:val="00D0411B"/>
    <w:rsid w:val="00D041BD"/>
    <w:rsid w:val="00D0430D"/>
    <w:rsid w:val="00D04487"/>
    <w:rsid w:val="00D046BF"/>
    <w:rsid w:val="00D04D6F"/>
    <w:rsid w:val="00D04E67"/>
    <w:rsid w:val="00D051B0"/>
    <w:rsid w:val="00D05309"/>
    <w:rsid w:val="00D056B0"/>
    <w:rsid w:val="00D05A45"/>
    <w:rsid w:val="00D05ABC"/>
    <w:rsid w:val="00D05BA1"/>
    <w:rsid w:val="00D05CA8"/>
    <w:rsid w:val="00D060C7"/>
    <w:rsid w:val="00D06174"/>
    <w:rsid w:val="00D06318"/>
    <w:rsid w:val="00D064AB"/>
    <w:rsid w:val="00D06702"/>
    <w:rsid w:val="00D067A3"/>
    <w:rsid w:val="00D06A8C"/>
    <w:rsid w:val="00D06AB8"/>
    <w:rsid w:val="00D06BF8"/>
    <w:rsid w:val="00D06E55"/>
    <w:rsid w:val="00D07084"/>
    <w:rsid w:val="00D07260"/>
    <w:rsid w:val="00D07546"/>
    <w:rsid w:val="00D07B3B"/>
    <w:rsid w:val="00D07D77"/>
    <w:rsid w:val="00D10369"/>
    <w:rsid w:val="00D104DE"/>
    <w:rsid w:val="00D10501"/>
    <w:rsid w:val="00D105E0"/>
    <w:rsid w:val="00D105F9"/>
    <w:rsid w:val="00D10783"/>
    <w:rsid w:val="00D10804"/>
    <w:rsid w:val="00D10D33"/>
    <w:rsid w:val="00D11C1D"/>
    <w:rsid w:val="00D12235"/>
    <w:rsid w:val="00D125A3"/>
    <w:rsid w:val="00D12DA0"/>
    <w:rsid w:val="00D130C0"/>
    <w:rsid w:val="00D13EDA"/>
    <w:rsid w:val="00D14814"/>
    <w:rsid w:val="00D1488E"/>
    <w:rsid w:val="00D14A41"/>
    <w:rsid w:val="00D15062"/>
    <w:rsid w:val="00D151AC"/>
    <w:rsid w:val="00D1550A"/>
    <w:rsid w:val="00D15547"/>
    <w:rsid w:val="00D1564B"/>
    <w:rsid w:val="00D157D0"/>
    <w:rsid w:val="00D15939"/>
    <w:rsid w:val="00D16140"/>
    <w:rsid w:val="00D16553"/>
    <w:rsid w:val="00D1655D"/>
    <w:rsid w:val="00D16624"/>
    <w:rsid w:val="00D1694D"/>
    <w:rsid w:val="00D169D4"/>
    <w:rsid w:val="00D16A48"/>
    <w:rsid w:val="00D16AE8"/>
    <w:rsid w:val="00D17239"/>
    <w:rsid w:val="00D17A4C"/>
    <w:rsid w:val="00D17BEC"/>
    <w:rsid w:val="00D2010B"/>
    <w:rsid w:val="00D2018F"/>
    <w:rsid w:val="00D2020A"/>
    <w:rsid w:val="00D202DF"/>
    <w:rsid w:val="00D20832"/>
    <w:rsid w:val="00D20993"/>
    <w:rsid w:val="00D209BF"/>
    <w:rsid w:val="00D20ECF"/>
    <w:rsid w:val="00D21364"/>
    <w:rsid w:val="00D215D6"/>
    <w:rsid w:val="00D21E3B"/>
    <w:rsid w:val="00D21EE7"/>
    <w:rsid w:val="00D2231A"/>
    <w:rsid w:val="00D223ED"/>
    <w:rsid w:val="00D225CA"/>
    <w:rsid w:val="00D230F0"/>
    <w:rsid w:val="00D23327"/>
    <w:rsid w:val="00D233B9"/>
    <w:rsid w:val="00D23C64"/>
    <w:rsid w:val="00D23E20"/>
    <w:rsid w:val="00D24A29"/>
    <w:rsid w:val="00D25A5C"/>
    <w:rsid w:val="00D25D74"/>
    <w:rsid w:val="00D25FC1"/>
    <w:rsid w:val="00D262DC"/>
    <w:rsid w:val="00D26393"/>
    <w:rsid w:val="00D26A8C"/>
    <w:rsid w:val="00D26B63"/>
    <w:rsid w:val="00D26DD9"/>
    <w:rsid w:val="00D270C4"/>
    <w:rsid w:val="00D27550"/>
    <w:rsid w:val="00D276D0"/>
    <w:rsid w:val="00D27C5A"/>
    <w:rsid w:val="00D27D7A"/>
    <w:rsid w:val="00D30044"/>
    <w:rsid w:val="00D304C5"/>
    <w:rsid w:val="00D3076C"/>
    <w:rsid w:val="00D310CD"/>
    <w:rsid w:val="00D31439"/>
    <w:rsid w:val="00D31A28"/>
    <w:rsid w:val="00D322E4"/>
    <w:rsid w:val="00D3253A"/>
    <w:rsid w:val="00D32744"/>
    <w:rsid w:val="00D328B4"/>
    <w:rsid w:val="00D329C6"/>
    <w:rsid w:val="00D330DD"/>
    <w:rsid w:val="00D33112"/>
    <w:rsid w:val="00D33C82"/>
    <w:rsid w:val="00D33EEE"/>
    <w:rsid w:val="00D33F65"/>
    <w:rsid w:val="00D34557"/>
    <w:rsid w:val="00D3493C"/>
    <w:rsid w:val="00D349A9"/>
    <w:rsid w:val="00D34B91"/>
    <w:rsid w:val="00D34EBE"/>
    <w:rsid w:val="00D35B72"/>
    <w:rsid w:val="00D35C59"/>
    <w:rsid w:val="00D35CE5"/>
    <w:rsid w:val="00D35D38"/>
    <w:rsid w:val="00D373EE"/>
    <w:rsid w:val="00D37565"/>
    <w:rsid w:val="00D37624"/>
    <w:rsid w:val="00D37960"/>
    <w:rsid w:val="00D37BC1"/>
    <w:rsid w:val="00D404EF"/>
    <w:rsid w:val="00D40879"/>
    <w:rsid w:val="00D408C5"/>
    <w:rsid w:val="00D40B06"/>
    <w:rsid w:val="00D40F5D"/>
    <w:rsid w:val="00D411E9"/>
    <w:rsid w:val="00D4140E"/>
    <w:rsid w:val="00D41E24"/>
    <w:rsid w:val="00D42170"/>
    <w:rsid w:val="00D426BF"/>
    <w:rsid w:val="00D42896"/>
    <w:rsid w:val="00D428E9"/>
    <w:rsid w:val="00D42E7B"/>
    <w:rsid w:val="00D4338B"/>
    <w:rsid w:val="00D435B0"/>
    <w:rsid w:val="00D4425E"/>
    <w:rsid w:val="00D44A73"/>
    <w:rsid w:val="00D44CE9"/>
    <w:rsid w:val="00D44EB8"/>
    <w:rsid w:val="00D450C6"/>
    <w:rsid w:val="00D4523B"/>
    <w:rsid w:val="00D452A4"/>
    <w:rsid w:val="00D456F2"/>
    <w:rsid w:val="00D45C92"/>
    <w:rsid w:val="00D46161"/>
    <w:rsid w:val="00D467F0"/>
    <w:rsid w:val="00D46C33"/>
    <w:rsid w:val="00D4701D"/>
    <w:rsid w:val="00D47214"/>
    <w:rsid w:val="00D47868"/>
    <w:rsid w:val="00D47953"/>
    <w:rsid w:val="00D47A1E"/>
    <w:rsid w:val="00D47BF5"/>
    <w:rsid w:val="00D501E4"/>
    <w:rsid w:val="00D50208"/>
    <w:rsid w:val="00D503E7"/>
    <w:rsid w:val="00D5059B"/>
    <w:rsid w:val="00D50F25"/>
    <w:rsid w:val="00D514D8"/>
    <w:rsid w:val="00D51531"/>
    <w:rsid w:val="00D5160A"/>
    <w:rsid w:val="00D51FE0"/>
    <w:rsid w:val="00D523C9"/>
    <w:rsid w:val="00D52647"/>
    <w:rsid w:val="00D528C2"/>
    <w:rsid w:val="00D52998"/>
    <w:rsid w:val="00D5326C"/>
    <w:rsid w:val="00D538FA"/>
    <w:rsid w:val="00D53D91"/>
    <w:rsid w:val="00D53DB2"/>
    <w:rsid w:val="00D54065"/>
    <w:rsid w:val="00D545B2"/>
    <w:rsid w:val="00D54605"/>
    <w:rsid w:val="00D54C3D"/>
    <w:rsid w:val="00D54E61"/>
    <w:rsid w:val="00D54F95"/>
    <w:rsid w:val="00D552AA"/>
    <w:rsid w:val="00D553C0"/>
    <w:rsid w:val="00D559A6"/>
    <w:rsid w:val="00D55A4E"/>
    <w:rsid w:val="00D55EBF"/>
    <w:rsid w:val="00D55F47"/>
    <w:rsid w:val="00D562EE"/>
    <w:rsid w:val="00D56600"/>
    <w:rsid w:val="00D5671C"/>
    <w:rsid w:val="00D5691A"/>
    <w:rsid w:val="00D56CFD"/>
    <w:rsid w:val="00D570C7"/>
    <w:rsid w:val="00D573E7"/>
    <w:rsid w:val="00D574C8"/>
    <w:rsid w:val="00D57D2D"/>
    <w:rsid w:val="00D6003A"/>
    <w:rsid w:val="00D60047"/>
    <w:rsid w:val="00D6019A"/>
    <w:rsid w:val="00D605B4"/>
    <w:rsid w:val="00D607AA"/>
    <w:rsid w:val="00D609E1"/>
    <w:rsid w:val="00D60D61"/>
    <w:rsid w:val="00D61066"/>
    <w:rsid w:val="00D6174D"/>
    <w:rsid w:val="00D61832"/>
    <w:rsid w:val="00D61EA4"/>
    <w:rsid w:val="00D6234F"/>
    <w:rsid w:val="00D623A4"/>
    <w:rsid w:val="00D6270C"/>
    <w:rsid w:val="00D62A94"/>
    <w:rsid w:val="00D631AF"/>
    <w:rsid w:val="00D636A9"/>
    <w:rsid w:val="00D63D05"/>
    <w:rsid w:val="00D63F01"/>
    <w:rsid w:val="00D641E3"/>
    <w:rsid w:val="00D6456D"/>
    <w:rsid w:val="00D645A9"/>
    <w:rsid w:val="00D64FB9"/>
    <w:rsid w:val="00D651A1"/>
    <w:rsid w:val="00D656B3"/>
    <w:rsid w:val="00D65AF0"/>
    <w:rsid w:val="00D65D62"/>
    <w:rsid w:val="00D663DD"/>
    <w:rsid w:val="00D6670B"/>
    <w:rsid w:val="00D6672D"/>
    <w:rsid w:val="00D6696E"/>
    <w:rsid w:val="00D67D2E"/>
    <w:rsid w:val="00D70929"/>
    <w:rsid w:val="00D70C1A"/>
    <w:rsid w:val="00D7113D"/>
    <w:rsid w:val="00D71153"/>
    <w:rsid w:val="00D71515"/>
    <w:rsid w:val="00D71995"/>
    <w:rsid w:val="00D71B5F"/>
    <w:rsid w:val="00D71B69"/>
    <w:rsid w:val="00D72488"/>
    <w:rsid w:val="00D728C3"/>
    <w:rsid w:val="00D72965"/>
    <w:rsid w:val="00D72A8B"/>
    <w:rsid w:val="00D72B19"/>
    <w:rsid w:val="00D72B73"/>
    <w:rsid w:val="00D72BDB"/>
    <w:rsid w:val="00D72EDB"/>
    <w:rsid w:val="00D72EF4"/>
    <w:rsid w:val="00D73010"/>
    <w:rsid w:val="00D7311B"/>
    <w:rsid w:val="00D73273"/>
    <w:rsid w:val="00D732C3"/>
    <w:rsid w:val="00D73349"/>
    <w:rsid w:val="00D7343F"/>
    <w:rsid w:val="00D7355E"/>
    <w:rsid w:val="00D73806"/>
    <w:rsid w:val="00D73E22"/>
    <w:rsid w:val="00D74055"/>
    <w:rsid w:val="00D742F9"/>
    <w:rsid w:val="00D747BF"/>
    <w:rsid w:val="00D749B0"/>
    <w:rsid w:val="00D74AC6"/>
    <w:rsid w:val="00D74ADE"/>
    <w:rsid w:val="00D74C53"/>
    <w:rsid w:val="00D74E8C"/>
    <w:rsid w:val="00D75286"/>
    <w:rsid w:val="00D762D9"/>
    <w:rsid w:val="00D76850"/>
    <w:rsid w:val="00D76875"/>
    <w:rsid w:val="00D76C2D"/>
    <w:rsid w:val="00D76E54"/>
    <w:rsid w:val="00D76E73"/>
    <w:rsid w:val="00D77721"/>
    <w:rsid w:val="00D777EB"/>
    <w:rsid w:val="00D77887"/>
    <w:rsid w:val="00D77A10"/>
    <w:rsid w:val="00D77BFE"/>
    <w:rsid w:val="00D80078"/>
    <w:rsid w:val="00D807FF"/>
    <w:rsid w:val="00D813A2"/>
    <w:rsid w:val="00D81591"/>
    <w:rsid w:val="00D81BA1"/>
    <w:rsid w:val="00D82020"/>
    <w:rsid w:val="00D8231D"/>
    <w:rsid w:val="00D82880"/>
    <w:rsid w:val="00D82B4B"/>
    <w:rsid w:val="00D82E35"/>
    <w:rsid w:val="00D83054"/>
    <w:rsid w:val="00D83413"/>
    <w:rsid w:val="00D83A79"/>
    <w:rsid w:val="00D84217"/>
    <w:rsid w:val="00D84265"/>
    <w:rsid w:val="00D8478A"/>
    <w:rsid w:val="00D847B8"/>
    <w:rsid w:val="00D849C0"/>
    <w:rsid w:val="00D84B19"/>
    <w:rsid w:val="00D85544"/>
    <w:rsid w:val="00D857B5"/>
    <w:rsid w:val="00D85DF1"/>
    <w:rsid w:val="00D85E36"/>
    <w:rsid w:val="00D85FB2"/>
    <w:rsid w:val="00D8624F"/>
    <w:rsid w:val="00D8637D"/>
    <w:rsid w:val="00D86C3D"/>
    <w:rsid w:val="00D87321"/>
    <w:rsid w:val="00D87388"/>
    <w:rsid w:val="00D87DA7"/>
    <w:rsid w:val="00D87EC6"/>
    <w:rsid w:val="00D902E7"/>
    <w:rsid w:val="00D904F3"/>
    <w:rsid w:val="00D905C0"/>
    <w:rsid w:val="00D90862"/>
    <w:rsid w:val="00D90E94"/>
    <w:rsid w:val="00D91796"/>
    <w:rsid w:val="00D919EE"/>
    <w:rsid w:val="00D92DCD"/>
    <w:rsid w:val="00D93022"/>
    <w:rsid w:val="00D935A9"/>
    <w:rsid w:val="00D935C9"/>
    <w:rsid w:val="00D936C8"/>
    <w:rsid w:val="00D93A17"/>
    <w:rsid w:val="00D93B3C"/>
    <w:rsid w:val="00D9474F"/>
    <w:rsid w:val="00D94779"/>
    <w:rsid w:val="00D94C82"/>
    <w:rsid w:val="00D94D04"/>
    <w:rsid w:val="00D951C9"/>
    <w:rsid w:val="00D9525A"/>
    <w:rsid w:val="00D955B9"/>
    <w:rsid w:val="00D9594A"/>
    <w:rsid w:val="00D96153"/>
    <w:rsid w:val="00D961C0"/>
    <w:rsid w:val="00D9656F"/>
    <w:rsid w:val="00D96BDD"/>
    <w:rsid w:val="00D97145"/>
    <w:rsid w:val="00D97ABE"/>
    <w:rsid w:val="00DA0862"/>
    <w:rsid w:val="00DA092A"/>
    <w:rsid w:val="00DA0A79"/>
    <w:rsid w:val="00DA0B34"/>
    <w:rsid w:val="00DA0D7C"/>
    <w:rsid w:val="00DA10FF"/>
    <w:rsid w:val="00DA1319"/>
    <w:rsid w:val="00DA14B9"/>
    <w:rsid w:val="00DA1560"/>
    <w:rsid w:val="00DA16A2"/>
    <w:rsid w:val="00DA1873"/>
    <w:rsid w:val="00DA246C"/>
    <w:rsid w:val="00DA28C7"/>
    <w:rsid w:val="00DA2B2A"/>
    <w:rsid w:val="00DA2B87"/>
    <w:rsid w:val="00DA2C8A"/>
    <w:rsid w:val="00DA2C96"/>
    <w:rsid w:val="00DA2D95"/>
    <w:rsid w:val="00DA31DD"/>
    <w:rsid w:val="00DA336A"/>
    <w:rsid w:val="00DA33CF"/>
    <w:rsid w:val="00DA35E3"/>
    <w:rsid w:val="00DA3E74"/>
    <w:rsid w:val="00DA4924"/>
    <w:rsid w:val="00DA4B31"/>
    <w:rsid w:val="00DA4B32"/>
    <w:rsid w:val="00DA4B92"/>
    <w:rsid w:val="00DA4EE7"/>
    <w:rsid w:val="00DA4F5D"/>
    <w:rsid w:val="00DA5040"/>
    <w:rsid w:val="00DA58BC"/>
    <w:rsid w:val="00DA5BAA"/>
    <w:rsid w:val="00DA5F92"/>
    <w:rsid w:val="00DA620F"/>
    <w:rsid w:val="00DA65ED"/>
    <w:rsid w:val="00DA6773"/>
    <w:rsid w:val="00DA6A85"/>
    <w:rsid w:val="00DA6B2D"/>
    <w:rsid w:val="00DA6F0C"/>
    <w:rsid w:val="00DA7060"/>
    <w:rsid w:val="00DA786F"/>
    <w:rsid w:val="00DA78BC"/>
    <w:rsid w:val="00DA7ACA"/>
    <w:rsid w:val="00DA7BD1"/>
    <w:rsid w:val="00DB066A"/>
    <w:rsid w:val="00DB06EA"/>
    <w:rsid w:val="00DB0953"/>
    <w:rsid w:val="00DB0BC3"/>
    <w:rsid w:val="00DB0C10"/>
    <w:rsid w:val="00DB16DF"/>
    <w:rsid w:val="00DB21B5"/>
    <w:rsid w:val="00DB2461"/>
    <w:rsid w:val="00DB289F"/>
    <w:rsid w:val="00DB2AD2"/>
    <w:rsid w:val="00DB2D7D"/>
    <w:rsid w:val="00DB2DEB"/>
    <w:rsid w:val="00DB2E30"/>
    <w:rsid w:val="00DB317D"/>
    <w:rsid w:val="00DB390C"/>
    <w:rsid w:val="00DB3C4D"/>
    <w:rsid w:val="00DB3D13"/>
    <w:rsid w:val="00DB4088"/>
    <w:rsid w:val="00DB4675"/>
    <w:rsid w:val="00DB4821"/>
    <w:rsid w:val="00DB530D"/>
    <w:rsid w:val="00DB537A"/>
    <w:rsid w:val="00DB5779"/>
    <w:rsid w:val="00DB5921"/>
    <w:rsid w:val="00DB5A03"/>
    <w:rsid w:val="00DB5C53"/>
    <w:rsid w:val="00DB5E1E"/>
    <w:rsid w:val="00DB61CD"/>
    <w:rsid w:val="00DB66A4"/>
    <w:rsid w:val="00DB6909"/>
    <w:rsid w:val="00DB6925"/>
    <w:rsid w:val="00DB7479"/>
    <w:rsid w:val="00DB748D"/>
    <w:rsid w:val="00DB761F"/>
    <w:rsid w:val="00DB7640"/>
    <w:rsid w:val="00DB7CCB"/>
    <w:rsid w:val="00DB7DA1"/>
    <w:rsid w:val="00DB7F84"/>
    <w:rsid w:val="00DC033E"/>
    <w:rsid w:val="00DC079A"/>
    <w:rsid w:val="00DC0A45"/>
    <w:rsid w:val="00DC0F33"/>
    <w:rsid w:val="00DC0FEE"/>
    <w:rsid w:val="00DC179D"/>
    <w:rsid w:val="00DC1888"/>
    <w:rsid w:val="00DC1B66"/>
    <w:rsid w:val="00DC1E17"/>
    <w:rsid w:val="00DC1EEB"/>
    <w:rsid w:val="00DC1FAB"/>
    <w:rsid w:val="00DC204B"/>
    <w:rsid w:val="00DC2C62"/>
    <w:rsid w:val="00DC2CB9"/>
    <w:rsid w:val="00DC3418"/>
    <w:rsid w:val="00DC3874"/>
    <w:rsid w:val="00DC39CE"/>
    <w:rsid w:val="00DC3A76"/>
    <w:rsid w:val="00DC4073"/>
    <w:rsid w:val="00DC426F"/>
    <w:rsid w:val="00DC430A"/>
    <w:rsid w:val="00DC46C2"/>
    <w:rsid w:val="00DC4F4F"/>
    <w:rsid w:val="00DC5E75"/>
    <w:rsid w:val="00DC606A"/>
    <w:rsid w:val="00DC64A7"/>
    <w:rsid w:val="00DC66DE"/>
    <w:rsid w:val="00DC6E13"/>
    <w:rsid w:val="00DC7337"/>
    <w:rsid w:val="00DC786B"/>
    <w:rsid w:val="00DC7E7F"/>
    <w:rsid w:val="00DD0297"/>
    <w:rsid w:val="00DD05F5"/>
    <w:rsid w:val="00DD0722"/>
    <w:rsid w:val="00DD0AA2"/>
    <w:rsid w:val="00DD0C30"/>
    <w:rsid w:val="00DD0D00"/>
    <w:rsid w:val="00DD2358"/>
    <w:rsid w:val="00DD238B"/>
    <w:rsid w:val="00DD2FE1"/>
    <w:rsid w:val="00DD3913"/>
    <w:rsid w:val="00DD3974"/>
    <w:rsid w:val="00DD3B75"/>
    <w:rsid w:val="00DD3CCF"/>
    <w:rsid w:val="00DD3FD5"/>
    <w:rsid w:val="00DD466C"/>
    <w:rsid w:val="00DD46D1"/>
    <w:rsid w:val="00DD48DF"/>
    <w:rsid w:val="00DD49A3"/>
    <w:rsid w:val="00DD51C2"/>
    <w:rsid w:val="00DD5BA3"/>
    <w:rsid w:val="00DD6062"/>
    <w:rsid w:val="00DD629F"/>
    <w:rsid w:val="00DD6937"/>
    <w:rsid w:val="00DD6A5C"/>
    <w:rsid w:val="00DD6B71"/>
    <w:rsid w:val="00DD6C4B"/>
    <w:rsid w:val="00DD6CA8"/>
    <w:rsid w:val="00DD74FB"/>
    <w:rsid w:val="00DD750D"/>
    <w:rsid w:val="00DD753C"/>
    <w:rsid w:val="00DD79B2"/>
    <w:rsid w:val="00DD7CE7"/>
    <w:rsid w:val="00DE01F1"/>
    <w:rsid w:val="00DE0E55"/>
    <w:rsid w:val="00DE0EE9"/>
    <w:rsid w:val="00DE1474"/>
    <w:rsid w:val="00DE1C8E"/>
    <w:rsid w:val="00DE2230"/>
    <w:rsid w:val="00DE2977"/>
    <w:rsid w:val="00DE2DFA"/>
    <w:rsid w:val="00DE3B20"/>
    <w:rsid w:val="00DE3B8F"/>
    <w:rsid w:val="00DE3E94"/>
    <w:rsid w:val="00DE416C"/>
    <w:rsid w:val="00DE42DC"/>
    <w:rsid w:val="00DE4803"/>
    <w:rsid w:val="00DE49A4"/>
    <w:rsid w:val="00DE4A5B"/>
    <w:rsid w:val="00DE4C7E"/>
    <w:rsid w:val="00DE5027"/>
    <w:rsid w:val="00DE52B7"/>
    <w:rsid w:val="00DE54C2"/>
    <w:rsid w:val="00DE5530"/>
    <w:rsid w:val="00DE590D"/>
    <w:rsid w:val="00DE5E36"/>
    <w:rsid w:val="00DE6967"/>
    <w:rsid w:val="00DE6ADF"/>
    <w:rsid w:val="00DE6B59"/>
    <w:rsid w:val="00DE6EED"/>
    <w:rsid w:val="00DE71E6"/>
    <w:rsid w:val="00DE76DD"/>
    <w:rsid w:val="00DE773D"/>
    <w:rsid w:val="00DE7B16"/>
    <w:rsid w:val="00DE7D93"/>
    <w:rsid w:val="00DF03FF"/>
    <w:rsid w:val="00DF0F69"/>
    <w:rsid w:val="00DF1151"/>
    <w:rsid w:val="00DF1344"/>
    <w:rsid w:val="00DF2641"/>
    <w:rsid w:val="00DF26B7"/>
    <w:rsid w:val="00DF2AC9"/>
    <w:rsid w:val="00DF36CC"/>
    <w:rsid w:val="00DF39DC"/>
    <w:rsid w:val="00DF3F3E"/>
    <w:rsid w:val="00DF4107"/>
    <w:rsid w:val="00DF4114"/>
    <w:rsid w:val="00DF42E7"/>
    <w:rsid w:val="00DF4399"/>
    <w:rsid w:val="00DF4CA2"/>
    <w:rsid w:val="00DF5FA6"/>
    <w:rsid w:val="00DF6915"/>
    <w:rsid w:val="00DF699F"/>
    <w:rsid w:val="00DF7137"/>
    <w:rsid w:val="00DF71CA"/>
    <w:rsid w:val="00DF71ED"/>
    <w:rsid w:val="00DF7267"/>
    <w:rsid w:val="00DF7593"/>
    <w:rsid w:val="00DF7872"/>
    <w:rsid w:val="00DF79F9"/>
    <w:rsid w:val="00DF7BA5"/>
    <w:rsid w:val="00DF7BD3"/>
    <w:rsid w:val="00DF7F35"/>
    <w:rsid w:val="00E00490"/>
    <w:rsid w:val="00E00B12"/>
    <w:rsid w:val="00E00F5B"/>
    <w:rsid w:val="00E0144E"/>
    <w:rsid w:val="00E01457"/>
    <w:rsid w:val="00E01A3E"/>
    <w:rsid w:val="00E01CC6"/>
    <w:rsid w:val="00E01D95"/>
    <w:rsid w:val="00E023DE"/>
    <w:rsid w:val="00E0242D"/>
    <w:rsid w:val="00E02919"/>
    <w:rsid w:val="00E02BDF"/>
    <w:rsid w:val="00E034CC"/>
    <w:rsid w:val="00E03504"/>
    <w:rsid w:val="00E03822"/>
    <w:rsid w:val="00E038C6"/>
    <w:rsid w:val="00E03D7B"/>
    <w:rsid w:val="00E03EF5"/>
    <w:rsid w:val="00E04D65"/>
    <w:rsid w:val="00E054F4"/>
    <w:rsid w:val="00E058F1"/>
    <w:rsid w:val="00E05908"/>
    <w:rsid w:val="00E05932"/>
    <w:rsid w:val="00E05A54"/>
    <w:rsid w:val="00E05C18"/>
    <w:rsid w:val="00E0633A"/>
    <w:rsid w:val="00E06536"/>
    <w:rsid w:val="00E06B02"/>
    <w:rsid w:val="00E06C73"/>
    <w:rsid w:val="00E070E6"/>
    <w:rsid w:val="00E07238"/>
    <w:rsid w:val="00E07786"/>
    <w:rsid w:val="00E07A61"/>
    <w:rsid w:val="00E07CC0"/>
    <w:rsid w:val="00E07CED"/>
    <w:rsid w:val="00E10048"/>
    <w:rsid w:val="00E10235"/>
    <w:rsid w:val="00E103A8"/>
    <w:rsid w:val="00E10EED"/>
    <w:rsid w:val="00E11A5A"/>
    <w:rsid w:val="00E11A60"/>
    <w:rsid w:val="00E11D87"/>
    <w:rsid w:val="00E12403"/>
    <w:rsid w:val="00E13350"/>
    <w:rsid w:val="00E13B1D"/>
    <w:rsid w:val="00E13C94"/>
    <w:rsid w:val="00E1435D"/>
    <w:rsid w:val="00E14462"/>
    <w:rsid w:val="00E14591"/>
    <w:rsid w:val="00E146FA"/>
    <w:rsid w:val="00E14F29"/>
    <w:rsid w:val="00E15112"/>
    <w:rsid w:val="00E15210"/>
    <w:rsid w:val="00E15261"/>
    <w:rsid w:val="00E155ED"/>
    <w:rsid w:val="00E15A6D"/>
    <w:rsid w:val="00E15B97"/>
    <w:rsid w:val="00E15C0C"/>
    <w:rsid w:val="00E15D0F"/>
    <w:rsid w:val="00E15E24"/>
    <w:rsid w:val="00E16006"/>
    <w:rsid w:val="00E1631B"/>
    <w:rsid w:val="00E16422"/>
    <w:rsid w:val="00E1695B"/>
    <w:rsid w:val="00E1696C"/>
    <w:rsid w:val="00E16A53"/>
    <w:rsid w:val="00E16A5B"/>
    <w:rsid w:val="00E16A5C"/>
    <w:rsid w:val="00E16C75"/>
    <w:rsid w:val="00E16E19"/>
    <w:rsid w:val="00E16E46"/>
    <w:rsid w:val="00E16F28"/>
    <w:rsid w:val="00E17573"/>
    <w:rsid w:val="00E17610"/>
    <w:rsid w:val="00E1786E"/>
    <w:rsid w:val="00E17C26"/>
    <w:rsid w:val="00E17D25"/>
    <w:rsid w:val="00E20406"/>
    <w:rsid w:val="00E20528"/>
    <w:rsid w:val="00E208A4"/>
    <w:rsid w:val="00E20BE7"/>
    <w:rsid w:val="00E20E0B"/>
    <w:rsid w:val="00E20E34"/>
    <w:rsid w:val="00E20F36"/>
    <w:rsid w:val="00E2106C"/>
    <w:rsid w:val="00E2138D"/>
    <w:rsid w:val="00E2179E"/>
    <w:rsid w:val="00E218B6"/>
    <w:rsid w:val="00E21C31"/>
    <w:rsid w:val="00E2242C"/>
    <w:rsid w:val="00E224D1"/>
    <w:rsid w:val="00E22611"/>
    <w:rsid w:val="00E2269D"/>
    <w:rsid w:val="00E22C4E"/>
    <w:rsid w:val="00E2313B"/>
    <w:rsid w:val="00E23180"/>
    <w:rsid w:val="00E232D4"/>
    <w:rsid w:val="00E23743"/>
    <w:rsid w:val="00E2398E"/>
    <w:rsid w:val="00E23E1D"/>
    <w:rsid w:val="00E242BC"/>
    <w:rsid w:val="00E2454F"/>
    <w:rsid w:val="00E24864"/>
    <w:rsid w:val="00E24930"/>
    <w:rsid w:val="00E24B45"/>
    <w:rsid w:val="00E24C24"/>
    <w:rsid w:val="00E24F3E"/>
    <w:rsid w:val="00E2545C"/>
    <w:rsid w:val="00E25820"/>
    <w:rsid w:val="00E25B5E"/>
    <w:rsid w:val="00E26FCF"/>
    <w:rsid w:val="00E2709F"/>
    <w:rsid w:val="00E27997"/>
    <w:rsid w:val="00E27A05"/>
    <w:rsid w:val="00E27C39"/>
    <w:rsid w:val="00E30014"/>
    <w:rsid w:val="00E301D1"/>
    <w:rsid w:val="00E303E8"/>
    <w:rsid w:val="00E30BFC"/>
    <w:rsid w:val="00E31021"/>
    <w:rsid w:val="00E31217"/>
    <w:rsid w:val="00E312EA"/>
    <w:rsid w:val="00E31F42"/>
    <w:rsid w:val="00E31FF6"/>
    <w:rsid w:val="00E32377"/>
    <w:rsid w:val="00E32384"/>
    <w:rsid w:val="00E32601"/>
    <w:rsid w:val="00E3281D"/>
    <w:rsid w:val="00E3284A"/>
    <w:rsid w:val="00E3357D"/>
    <w:rsid w:val="00E33D3D"/>
    <w:rsid w:val="00E33E28"/>
    <w:rsid w:val="00E33E30"/>
    <w:rsid w:val="00E344FD"/>
    <w:rsid w:val="00E34555"/>
    <w:rsid w:val="00E34A0B"/>
    <w:rsid w:val="00E34BB7"/>
    <w:rsid w:val="00E34D92"/>
    <w:rsid w:val="00E34F4F"/>
    <w:rsid w:val="00E3555F"/>
    <w:rsid w:val="00E35A69"/>
    <w:rsid w:val="00E36438"/>
    <w:rsid w:val="00E36746"/>
    <w:rsid w:val="00E370D3"/>
    <w:rsid w:val="00E37730"/>
    <w:rsid w:val="00E378BE"/>
    <w:rsid w:val="00E37E69"/>
    <w:rsid w:val="00E401C8"/>
    <w:rsid w:val="00E40315"/>
    <w:rsid w:val="00E40998"/>
    <w:rsid w:val="00E40DDF"/>
    <w:rsid w:val="00E40E63"/>
    <w:rsid w:val="00E41040"/>
    <w:rsid w:val="00E410A8"/>
    <w:rsid w:val="00E416E9"/>
    <w:rsid w:val="00E41A6A"/>
    <w:rsid w:val="00E41EB6"/>
    <w:rsid w:val="00E42155"/>
    <w:rsid w:val="00E424C3"/>
    <w:rsid w:val="00E4372E"/>
    <w:rsid w:val="00E4389A"/>
    <w:rsid w:val="00E438D4"/>
    <w:rsid w:val="00E44A05"/>
    <w:rsid w:val="00E44D10"/>
    <w:rsid w:val="00E44EBC"/>
    <w:rsid w:val="00E454D5"/>
    <w:rsid w:val="00E45590"/>
    <w:rsid w:val="00E45C6E"/>
    <w:rsid w:val="00E45F56"/>
    <w:rsid w:val="00E46126"/>
    <w:rsid w:val="00E46533"/>
    <w:rsid w:val="00E46B7D"/>
    <w:rsid w:val="00E47B6A"/>
    <w:rsid w:val="00E501CC"/>
    <w:rsid w:val="00E50300"/>
    <w:rsid w:val="00E50561"/>
    <w:rsid w:val="00E50AC4"/>
    <w:rsid w:val="00E50EFC"/>
    <w:rsid w:val="00E50FFA"/>
    <w:rsid w:val="00E51376"/>
    <w:rsid w:val="00E51378"/>
    <w:rsid w:val="00E51946"/>
    <w:rsid w:val="00E51A2D"/>
    <w:rsid w:val="00E51CDF"/>
    <w:rsid w:val="00E52334"/>
    <w:rsid w:val="00E52DDF"/>
    <w:rsid w:val="00E53076"/>
    <w:rsid w:val="00E53267"/>
    <w:rsid w:val="00E53ECE"/>
    <w:rsid w:val="00E54E45"/>
    <w:rsid w:val="00E54E64"/>
    <w:rsid w:val="00E5526F"/>
    <w:rsid w:val="00E55EA6"/>
    <w:rsid w:val="00E565B1"/>
    <w:rsid w:val="00E5661C"/>
    <w:rsid w:val="00E567FD"/>
    <w:rsid w:val="00E5696D"/>
    <w:rsid w:val="00E56CE5"/>
    <w:rsid w:val="00E56E33"/>
    <w:rsid w:val="00E57364"/>
    <w:rsid w:val="00E573DD"/>
    <w:rsid w:val="00E573F7"/>
    <w:rsid w:val="00E57837"/>
    <w:rsid w:val="00E57BA1"/>
    <w:rsid w:val="00E60022"/>
    <w:rsid w:val="00E6067A"/>
    <w:rsid w:val="00E60735"/>
    <w:rsid w:val="00E60A94"/>
    <w:rsid w:val="00E60B11"/>
    <w:rsid w:val="00E60C2D"/>
    <w:rsid w:val="00E60D99"/>
    <w:rsid w:val="00E61835"/>
    <w:rsid w:val="00E619AB"/>
    <w:rsid w:val="00E61BFD"/>
    <w:rsid w:val="00E61F9B"/>
    <w:rsid w:val="00E62F94"/>
    <w:rsid w:val="00E63580"/>
    <w:rsid w:val="00E637F2"/>
    <w:rsid w:val="00E639E8"/>
    <w:rsid w:val="00E63D11"/>
    <w:rsid w:val="00E640F9"/>
    <w:rsid w:val="00E6450B"/>
    <w:rsid w:val="00E64547"/>
    <w:rsid w:val="00E649DA"/>
    <w:rsid w:val="00E64F8D"/>
    <w:rsid w:val="00E656A7"/>
    <w:rsid w:val="00E66A70"/>
    <w:rsid w:val="00E66CD4"/>
    <w:rsid w:val="00E67431"/>
    <w:rsid w:val="00E676B4"/>
    <w:rsid w:val="00E677A8"/>
    <w:rsid w:val="00E67D55"/>
    <w:rsid w:val="00E67E57"/>
    <w:rsid w:val="00E7020B"/>
    <w:rsid w:val="00E70685"/>
    <w:rsid w:val="00E70896"/>
    <w:rsid w:val="00E70BB9"/>
    <w:rsid w:val="00E70DDB"/>
    <w:rsid w:val="00E70FA4"/>
    <w:rsid w:val="00E71071"/>
    <w:rsid w:val="00E710DA"/>
    <w:rsid w:val="00E711D5"/>
    <w:rsid w:val="00E71301"/>
    <w:rsid w:val="00E71442"/>
    <w:rsid w:val="00E714A8"/>
    <w:rsid w:val="00E728BD"/>
    <w:rsid w:val="00E729B0"/>
    <w:rsid w:val="00E72D94"/>
    <w:rsid w:val="00E72FC5"/>
    <w:rsid w:val="00E73512"/>
    <w:rsid w:val="00E73E87"/>
    <w:rsid w:val="00E74965"/>
    <w:rsid w:val="00E74AAC"/>
    <w:rsid w:val="00E74F51"/>
    <w:rsid w:val="00E7504F"/>
    <w:rsid w:val="00E75498"/>
    <w:rsid w:val="00E75595"/>
    <w:rsid w:val="00E756F3"/>
    <w:rsid w:val="00E75E54"/>
    <w:rsid w:val="00E75EA2"/>
    <w:rsid w:val="00E75F18"/>
    <w:rsid w:val="00E76487"/>
    <w:rsid w:val="00E7656D"/>
    <w:rsid w:val="00E76665"/>
    <w:rsid w:val="00E76855"/>
    <w:rsid w:val="00E76949"/>
    <w:rsid w:val="00E7712D"/>
    <w:rsid w:val="00E77A5D"/>
    <w:rsid w:val="00E77B20"/>
    <w:rsid w:val="00E77B7E"/>
    <w:rsid w:val="00E77FB2"/>
    <w:rsid w:val="00E80202"/>
    <w:rsid w:val="00E806FB"/>
    <w:rsid w:val="00E80816"/>
    <w:rsid w:val="00E8098D"/>
    <w:rsid w:val="00E81028"/>
    <w:rsid w:val="00E81AC5"/>
    <w:rsid w:val="00E81CE5"/>
    <w:rsid w:val="00E81D3D"/>
    <w:rsid w:val="00E82084"/>
    <w:rsid w:val="00E8262C"/>
    <w:rsid w:val="00E82F3B"/>
    <w:rsid w:val="00E8304C"/>
    <w:rsid w:val="00E8315A"/>
    <w:rsid w:val="00E8344F"/>
    <w:rsid w:val="00E836AA"/>
    <w:rsid w:val="00E841E5"/>
    <w:rsid w:val="00E8422C"/>
    <w:rsid w:val="00E84262"/>
    <w:rsid w:val="00E842B5"/>
    <w:rsid w:val="00E843D2"/>
    <w:rsid w:val="00E8451E"/>
    <w:rsid w:val="00E849C6"/>
    <w:rsid w:val="00E84BAE"/>
    <w:rsid w:val="00E84F95"/>
    <w:rsid w:val="00E8502C"/>
    <w:rsid w:val="00E8520E"/>
    <w:rsid w:val="00E85C42"/>
    <w:rsid w:val="00E85C6E"/>
    <w:rsid w:val="00E85D06"/>
    <w:rsid w:val="00E85E65"/>
    <w:rsid w:val="00E85E9B"/>
    <w:rsid w:val="00E85FBA"/>
    <w:rsid w:val="00E85FC7"/>
    <w:rsid w:val="00E85FF9"/>
    <w:rsid w:val="00E86544"/>
    <w:rsid w:val="00E86554"/>
    <w:rsid w:val="00E86561"/>
    <w:rsid w:val="00E865AF"/>
    <w:rsid w:val="00E86692"/>
    <w:rsid w:val="00E86A34"/>
    <w:rsid w:val="00E86E19"/>
    <w:rsid w:val="00E87530"/>
    <w:rsid w:val="00E87576"/>
    <w:rsid w:val="00E87A0C"/>
    <w:rsid w:val="00E87D37"/>
    <w:rsid w:val="00E87F59"/>
    <w:rsid w:val="00E9016A"/>
    <w:rsid w:val="00E901B8"/>
    <w:rsid w:val="00E902EF"/>
    <w:rsid w:val="00E906E7"/>
    <w:rsid w:val="00E90883"/>
    <w:rsid w:val="00E908B9"/>
    <w:rsid w:val="00E90A55"/>
    <w:rsid w:val="00E90FED"/>
    <w:rsid w:val="00E91828"/>
    <w:rsid w:val="00E92398"/>
    <w:rsid w:val="00E925E1"/>
    <w:rsid w:val="00E926F1"/>
    <w:rsid w:val="00E9285F"/>
    <w:rsid w:val="00E92C33"/>
    <w:rsid w:val="00E92C34"/>
    <w:rsid w:val="00E92EA6"/>
    <w:rsid w:val="00E92ED2"/>
    <w:rsid w:val="00E93C21"/>
    <w:rsid w:val="00E93EEF"/>
    <w:rsid w:val="00E94200"/>
    <w:rsid w:val="00E94652"/>
    <w:rsid w:val="00E94E7B"/>
    <w:rsid w:val="00E94F6E"/>
    <w:rsid w:val="00E95260"/>
    <w:rsid w:val="00E956A7"/>
    <w:rsid w:val="00E95A0B"/>
    <w:rsid w:val="00E95B0C"/>
    <w:rsid w:val="00E95C92"/>
    <w:rsid w:val="00E9619A"/>
    <w:rsid w:val="00E9620C"/>
    <w:rsid w:val="00E966EF"/>
    <w:rsid w:val="00E96A88"/>
    <w:rsid w:val="00E96F23"/>
    <w:rsid w:val="00E96FDB"/>
    <w:rsid w:val="00E970B3"/>
    <w:rsid w:val="00E970C7"/>
    <w:rsid w:val="00E9747E"/>
    <w:rsid w:val="00E97617"/>
    <w:rsid w:val="00E9768B"/>
    <w:rsid w:val="00EA014A"/>
    <w:rsid w:val="00EA01B2"/>
    <w:rsid w:val="00EA047A"/>
    <w:rsid w:val="00EA0905"/>
    <w:rsid w:val="00EA0B12"/>
    <w:rsid w:val="00EA0B54"/>
    <w:rsid w:val="00EA0DA3"/>
    <w:rsid w:val="00EA14B9"/>
    <w:rsid w:val="00EA16F9"/>
    <w:rsid w:val="00EA17F9"/>
    <w:rsid w:val="00EA28FE"/>
    <w:rsid w:val="00EA2A06"/>
    <w:rsid w:val="00EA2C5B"/>
    <w:rsid w:val="00EA2E79"/>
    <w:rsid w:val="00EA3458"/>
    <w:rsid w:val="00EA3767"/>
    <w:rsid w:val="00EA3DC3"/>
    <w:rsid w:val="00EA45AE"/>
    <w:rsid w:val="00EA45FC"/>
    <w:rsid w:val="00EA492D"/>
    <w:rsid w:val="00EA4CF5"/>
    <w:rsid w:val="00EA5663"/>
    <w:rsid w:val="00EA5738"/>
    <w:rsid w:val="00EA64C1"/>
    <w:rsid w:val="00EA6757"/>
    <w:rsid w:val="00EA6DA0"/>
    <w:rsid w:val="00EA6E01"/>
    <w:rsid w:val="00EA6EC6"/>
    <w:rsid w:val="00EA78D7"/>
    <w:rsid w:val="00EA7A19"/>
    <w:rsid w:val="00EA7BF0"/>
    <w:rsid w:val="00EB0002"/>
    <w:rsid w:val="00EB0237"/>
    <w:rsid w:val="00EB0782"/>
    <w:rsid w:val="00EB0866"/>
    <w:rsid w:val="00EB0EAC"/>
    <w:rsid w:val="00EB0FEF"/>
    <w:rsid w:val="00EB107C"/>
    <w:rsid w:val="00EB142A"/>
    <w:rsid w:val="00EB19D4"/>
    <w:rsid w:val="00EB20CB"/>
    <w:rsid w:val="00EB2610"/>
    <w:rsid w:val="00EB2774"/>
    <w:rsid w:val="00EB2F20"/>
    <w:rsid w:val="00EB3125"/>
    <w:rsid w:val="00EB34F3"/>
    <w:rsid w:val="00EB3CF6"/>
    <w:rsid w:val="00EB4152"/>
    <w:rsid w:val="00EB4875"/>
    <w:rsid w:val="00EB48E8"/>
    <w:rsid w:val="00EB49B3"/>
    <w:rsid w:val="00EB4EA5"/>
    <w:rsid w:val="00EB4F88"/>
    <w:rsid w:val="00EB4FD0"/>
    <w:rsid w:val="00EB516D"/>
    <w:rsid w:val="00EB59F3"/>
    <w:rsid w:val="00EB5F01"/>
    <w:rsid w:val="00EB6098"/>
    <w:rsid w:val="00EB630A"/>
    <w:rsid w:val="00EB663B"/>
    <w:rsid w:val="00EB6A79"/>
    <w:rsid w:val="00EB6C18"/>
    <w:rsid w:val="00EB6F3F"/>
    <w:rsid w:val="00EB7032"/>
    <w:rsid w:val="00EB704B"/>
    <w:rsid w:val="00EB7D10"/>
    <w:rsid w:val="00EB7E24"/>
    <w:rsid w:val="00EC054F"/>
    <w:rsid w:val="00EC05C6"/>
    <w:rsid w:val="00EC13A1"/>
    <w:rsid w:val="00EC1768"/>
    <w:rsid w:val="00EC18C1"/>
    <w:rsid w:val="00EC1993"/>
    <w:rsid w:val="00EC1B5E"/>
    <w:rsid w:val="00EC1FBE"/>
    <w:rsid w:val="00EC229C"/>
    <w:rsid w:val="00EC2703"/>
    <w:rsid w:val="00EC28BD"/>
    <w:rsid w:val="00EC28D2"/>
    <w:rsid w:val="00EC291D"/>
    <w:rsid w:val="00EC2939"/>
    <w:rsid w:val="00EC2A5A"/>
    <w:rsid w:val="00EC2B55"/>
    <w:rsid w:val="00EC2EE5"/>
    <w:rsid w:val="00EC34D9"/>
    <w:rsid w:val="00EC35F5"/>
    <w:rsid w:val="00EC3622"/>
    <w:rsid w:val="00EC3773"/>
    <w:rsid w:val="00EC39FC"/>
    <w:rsid w:val="00EC3F6E"/>
    <w:rsid w:val="00EC3FB0"/>
    <w:rsid w:val="00EC4A64"/>
    <w:rsid w:val="00EC5120"/>
    <w:rsid w:val="00EC5DA1"/>
    <w:rsid w:val="00EC6303"/>
    <w:rsid w:val="00EC6646"/>
    <w:rsid w:val="00EC68BE"/>
    <w:rsid w:val="00EC6E96"/>
    <w:rsid w:val="00EC73E0"/>
    <w:rsid w:val="00EC76F1"/>
    <w:rsid w:val="00EC77D7"/>
    <w:rsid w:val="00EC7A5C"/>
    <w:rsid w:val="00EC7B87"/>
    <w:rsid w:val="00EC7FEE"/>
    <w:rsid w:val="00ED0691"/>
    <w:rsid w:val="00ED06F4"/>
    <w:rsid w:val="00ED0AC8"/>
    <w:rsid w:val="00ED0D81"/>
    <w:rsid w:val="00ED0D93"/>
    <w:rsid w:val="00ED0E35"/>
    <w:rsid w:val="00ED1081"/>
    <w:rsid w:val="00ED118D"/>
    <w:rsid w:val="00ED16FA"/>
    <w:rsid w:val="00ED171C"/>
    <w:rsid w:val="00ED1C52"/>
    <w:rsid w:val="00ED2067"/>
    <w:rsid w:val="00ED23F4"/>
    <w:rsid w:val="00ED2974"/>
    <w:rsid w:val="00ED2AC2"/>
    <w:rsid w:val="00ED2C73"/>
    <w:rsid w:val="00ED35D3"/>
    <w:rsid w:val="00ED3AC6"/>
    <w:rsid w:val="00ED3DC5"/>
    <w:rsid w:val="00ED404F"/>
    <w:rsid w:val="00ED4199"/>
    <w:rsid w:val="00ED452B"/>
    <w:rsid w:val="00ED469D"/>
    <w:rsid w:val="00ED46EF"/>
    <w:rsid w:val="00ED4AF9"/>
    <w:rsid w:val="00ED4DF9"/>
    <w:rsid w:val="00ED50BD"/>
    <w:rsid w:val="00ED53A7"/>
    <w:rsid w:val="00ED5480"/>
    <w:rsid w:val="00ED5BC0"/>
    <w:rsid w:val="00ED5C35"/>
    <w:rsid w:val="00ED5C61"/>
    <w:rsid w:val="00ED6C75"/>
    <w:rsid w:val="00ED6E51"/>
    <w:rsid w:val="00ED6EA5"/>
    <w:rsid w:val="00ED6F26"/>
    <w:rsid w:val="00ED7403"/>
    <w:rsid w:val="00ED74D8"/>
    <w:rsid w:val="00ED758F"/>
    <w:rsid w:val="00ED75BF"/>
    <w:rsid w:val="00ED78F2"/>
    <w:rsid w:val="00ED7CC4"/>
    <w:rsid w:val="00ED7FD3"/>
    <w:rsid w:val="00EE08D5"/>
    <w:rsid w:val="00EE08FD"/>
    <w:rsid w:val="00EE0F8B"/>
    <w:rsid w:val="00EE1370"/>
    <w:rsid w:val="00EE19A1"/>
    <w:rsid w:val="00EE19C4"/>
    <w:rsid w:val="00EE1DFB"/>
    <w:rsid w:val="00EE204E"/>
    <w:rsid w:val="00EE2249"/>
    <w:rsid w:val="00EE2E02"/>
    <w:rsid w:val="00EE3102"/>
    <w:rsid w:val="00EE31C6"/>
    <w:rsid w:val="00EE33AC"/>
    <w:rsid w:val="00EE36CE"/>
    <w:rsid w:val="00EE398D"/>
    <w:rsid w:val="00EE3A52"/>
    <w:rsid w:val="00EE3E2E"/>
    <w:rsid w:val="00EE3E5E"/>
    <w:rsid w:val="00EE400F"/>
    <w:rsid w:val="00EE4016"/>
    <w:rsid w:val="00EE403D"/>
    <w:rsid w:val="00EE4102"/>
    <w:rsid w:val="00EE438B"/>
    <w:rsid w:val="00EE43D0"/>
    <w:rsid w:val="00EE454B"/>
    <w:rsid w:val="00EE47EA"/>
    <w:rsid w:val="00EE4816"/>
    <w:rsid w:val="00EE491E"/>
    <w:rsid w:val="00EE492F"/>
    <w:rsid w:val="00EE4BF2"/>
    <w:rsid w:val="00EE50E6"/>
    <w:rsid w:val="00EE535B"/>
    <w:rsid w:val="00EE5453"/>
    <w:rsid w:val="00EE5613"/>
    <w:rsid w:val="00EE583E"/>
    <w:rsid w:val="00EE588E"/>
    <w:rsid w:val="00EE5976"/>
    <w:rsid w:val="00EE5D06"/>
    <w:rsid w:val="00EE5E09"/>
    <w:rsid w:val="00EE67A5"/>
    <w:rsid w:val="00EE67E1"/>
    <w:rsid w:val="00EE6941"/>
    <w:rsid w:val="00EE6BE6"/>
    <w:rsid w:val="00EE6C67"/>
    <w:rsid w:val="00EE6CEE"/>
    <w:rsid w:val="00EE70BD"/>
    <w:rsid w:val="00EE7380"/>
    <w:rsid w:val="00EE740F"/>
    <w:rsid w:val="00EE74B3"/>
    <w:rsid w:val="00EE778C"/>
    <w:rsid w:val="00EE783A"/>
    <w:rsid w:val="00EE7B28"/>
    <w:rsid w:val="00EE7B8C"/>
    <w:rsid w:val="00EE7BDA"/>
    <w:rsid w:val="00EE7C17"/>
    <w:rsid w:val="00EE7E0A"/>
    <w:rsid w:val="00EF0047"/>
    <w:rsid w:val="00EF0533"/>
    <w:rsid w:val="00EF06E3"/>
    <w:rsid w:val="00EF0A45"/>
    <w:rsid w:val="00EF0ED6"/>
    <w:rsid w:val="00EF10B6"/>
    <w:rsid w:val="00EF1169"/>
    <w:rsid w:val="00EF1FAF"/>
    <w:rsid w:val="00EF21CA"/>
    <w:rsid w:val="00EF23D7"/>
    <w:rsid w:val="00EF2458"/>
    <w:rsid w:val="00EF2C3F"/>
    <w:rsid w:val="00EF2F40"/>
    <w:rsid w:val="00EF311A"/>
    <w:rsid w:val="00EF327D"/>
    <w:rsid w:val="00EF32E5"/>
    <w:rsid w:val="00EF3B56"/>
    <w:rsid w:val="00EF3C2D"/>
    <w:rsid w:val="00EF3C5D"/>
    <w:rsid w:val="00EF4062"/>
    <w:rsid w:val="00EF4253"/>
    <w:rsid w:val="00EF4666"/>
    <w:rsid w:val="00EF474B"/>
    <w:rsid w:val="00EF4ECD"/>
    <w:rsid w:val="00EF4FE2"/>
    <w:rsid w:val="00EF56E2"/>
    <w:rsid w:val="00EF57AE"/>
    <w:rsid w:val="00EF59AC"/>
    <w:rsid w:val="00EF5AAF"/>
    <w:rsid w:val="00EF627C"/>
    <w:rsid w:val="00EF62FF"/>
    <w:rsid w:val="00EF6526"/>
    <w:rsid w:val="00EF6D38"/>
    <w:rsid w:val="00EF70ED"/>
    <w:rsid w:val="00EF7250"/>
    <w:rsid w:val="00EF73C1"/>
    <w:rsid w:val="00EF7430"/>
    <w:rsid w:val="00EF75BD"/>
    <w:rsid w:val="00EF7AB0"/>
    <w:rsid w:val="00EF7CBB"/>
    <w:rsid w:val="00F01256"/>
    <w:rsid w:val="00F012F9"/>
    <w:rsid w:val="00F01923"/>
    <w:rsid w:val="00F01931"/>
    <w:rsid w:val="00F02080"/>
    <w:rsid w:val="00F02091"/>
    <w:rsid w:val="00F02414"/>
    <w:rsid w:val="00F026D1"/>
    <w:rsid w:val="00F02761"/>
    <w:rsid w:val="00F0291E"/>
    <w:rsid w:val="00F02AD4"/>
    <w:rsid w:val="00F02DA1"/>
    <w:rsid w:val="00F0381C"/>
    <w:rsid w:val="00F038B9"/>
    <w:rsid w:val="00F038F6"/>
    <w:rsid w:val="00F03C6A"/>
    <w:rsid w:val="00F03EC9"/>
    <w:rsid w:val="00F0409B"/>
    <w:rsid w:val="00F041F6"/>
    <w:rsid w:val="00F04BA1"/>
    <w:rsid w:val="00F04E34"/>
    <w:rsid w:val="00F04EFC"/>
    <w:rsid w:val="00F051DC"/>
    <w:rsid w:val="00F05422"/>
    <w:rsid w:val="00F05897"/>
    <w:rsid w:val="00F05983"/>
    <w:rsid w:val="00F06032"/>
    <w:rsid w:val="00F06072"/>
    <w:rsid w:val="00F06673"/>
    <w:rsid w:val="00F06858"/>
    <w:rsid w:val="00F076C1"/>
    <w:rsid w:val="00F07A4A"/>
    <w:rsid w:val="00F07E11"/>
    <w:rsid w:val="00F07F58"/>
    <w:rsid w:val="00F10093"/>
    <w:rsid w:val="00F1040C"/>
    <w:rsid w:val="00F105C1"/>
    <w:rsid w:val="00F10D0B"/>
    <w:rsid w:val="00F10DE2"/>
    <w:rsid w:val="00F10F0D"/>
    <w:rsid w:val="00F110A8"/>
    <w:rsid w:val="00F113D6"/>
    <w:rsid w:val="00F11567"/>
    <w:rsid w:val="00F11612"/>
    <w:rsid w:val="00F1177D"/>
    <w:rsid w:val="00F11EEB"/>
    <w:rsid w:val="00F11FE7"/>
    <w:rsid w:val="00F12781"/>
    <w:rsid w:val="00F12A6C"/>
    <w:rsid w:val="00F12D99"/>
    <w:rsid w:val="00F1301C"/>
    <w:rsid w:val="00F13352"/>
    <w:rsid w:val="00F137FF"/>
    <w:rsid w:val="00F13C66"/>
    <w:rsid w:val="00F13D8E"/>
    <w:rsid w:val="00F13EA6"/>
    <w:rsid w:val="00F13EC3"/>
    <w:rsid w:val="00F1404A"/>
    <w:rsid w:val="00F14105"/>
    <w:rsid w:val="00F1443D"/>
    <w:rsid w:val="00F147F2"/>
    <w:rsid w:val="00F14B46"/>
    <w:rsid w:val="00F14C54"/>
    <w:rsid w:val="00F14F8A"/>
    <w:rsid w:val="00F15843"/>
    <w:rsid w:val="00F15D57"/>
    <w:rsid w:val="00F15F63"/>
    <w:rsid w:val="00F16728"/>
    <w:rsid w:val="00F16CC3"/>
    <w:rsid w:val="00F16E3A"/>
    <w:rsid w:val="00F17159"/>
    <w:rsid w:val="00F1768B"/>
    <w:rsid w:val="00F17938"/>
    <w:rsid w:val="00F17C4E"/>
    <w:rsid w:val="00F209DE"/>
    <w:rsid w:val="00F20B58"/>
    <w:rsid w:val="00F20E18"/>
    <w:rsid w:val="00F20EAC"/>
    <w:rsid w:val="00F20EF9"/>
    <w:rsid w:val="00F20F5A"/>
    <w:rsid w:val="00F20F84"/>
    <w:rsid w:val="00F21217"/>
    <w:rsid w:val="00F21964"/>
    <w:rsid w:val="00F21A0D"/>
    <w:rsid w:val="00F21B7B"/>
    <w:rsid w:val="00F22041"/>
    <w:rsid w:val="00F2235E"/>
    <w:rsid w:val="00F2253F"/>
    <w:rsid w:val="00F228EF"/>
    <w:rsid w:val="00F2333D"/>
    <w:rsid w:val="00F237FA"/>
    <w:rsid w:val="00F23E81"/>
    <w:rsid w:val="00F23FA5"/>
    <w:rsid w:val="00F241CD"/>
    <w:rsid w:val="00F2450B"/>
    <w:rsid w:val="00F2456F"/>
    <w:rsid w:val="00F247B2"/>
    <w:rsid w:val="00F2570A"/>
    <w:rsid w:val="00F260EA"/>
    <w:rsid w:val="00F262CE"/>
    <w:rsid w:val="00F26A80"/>
    <w:rsid w:val="00F26D8D"/>
    <w:rsid w:val="00F26ECE"/>
    <w:rsid w:val="00F270C3"/>
    <w:rsid w:val="00F271E5"/>
    <w:rsid w:val="00F27555"/>
    <w:rsid w:val="00F27748"/>
    <w:rsid w:val="00F27C3E"/>
    <w:rsid w:val="00F27DAD"/>
    <w:rsid w:val="00F27FE8"/>
    <w:rsid w:val="00F308E7"/>
    <w:rsid w:val="00F30BDD"/>
    <w:rsid w:val="00F30ECC"/>
    <w:rsid w:val="00F312A4"/>
    <w:rsid w:val="00F3193E"/>
    <w:rsid w:val="00F31A5F"/>
    <w:rsid w:val="00F31BF6"/>
    <w:rsid w:val="00F31C38"/>
    <w:rsid w:val="00F31F58"/>
    <w:rsid w:val="00F32A3E"/>
    <w:rsid w:val="00F33584"/>
    <w:rsid w:val="00F339C1"/>
    <w:rsid w:val="00F33BF7"/>
    <w:rsid w:val="00F33D2D"/>
    <w:rsid w:val="00F33D3D"/>
    <w:rsid w:val="00F33FD1"/>
    <w:rsid w:val="00F34246"/>
    <w:rsid w:val="00F34967"/>
    <w:rsid w:val="00F35297"/>
    <w:rsid w:val="00F353E1"/>
    <w:rsid w:val="00F35773"/>
    <w:rsid w:val="00F35804"/>
    <w:rsid w:val="00F359F5"/>
    <w:rsid w:val="00F35CDC"/>
    <w:rsid w:val="00F3610D"/>
    <w:rsid w:val="00F36482"/>
    <w:rsid w:val="00F36CA5"/>
    <w:rsid w:val="00F3796D"/>
    <w:rsid w:val="00F37ED3"/>
    <w:rsid w:val="00F40010"/>
    <w:rsid w:val="00F400CF"/>
    <w:rsid w:val="00F40737"/>
    <w:rsid w:val="00F40B71"/>
    <w:rsid w:val="00F40F17"/>
    <w:rsid w:val="00F40FE9"/>
    <w:rsid w:val="00F413F3"/>
    <w:rsid w:val="00F41504"/>
    <w:rsid w:val="00F418B7"/>
    <w:rsid w:val="00F41D25"/>
    <w:rsid w:val="00F41E1D"/>
    <w:rsid w:val="00F4224A"/>
    <w:rsid w:val="00F42572"/>
    <w:rsid w:val="00F42679"/>
    <w:rsid w:val="00F426BA"/>
    <w:rsid w:val="00F42A92"/>
    <w:rsid w:val="00F42B6C"/>
    <w:rsid w:val="00F436E1"/>
    <w:rsid w:val="00F436F3"/>
    <w:rsid w:val="00F43741"/>
    <w:rsid w:val="00F43882"/>
    <w:rsid w:val="00F43888"/>
    <w:rsid w:val="00F438CE"/>
    <w:rsid w:val="00F43DEF"/>
    <w:rsid w:val="00F43F15"/>
    <w:rsid w:val="00F43FD6"/>
    <w:rsid w:val="00F442A2"/>
    <w:rsid w:val="00F442B2"/>
    <w:rsid w:val="00F447CA"/>
    <w:rsid w:val="00F44CE6"/>
    <w:rsid w:val="00F450EF"/>
    <w:rsid w:val="00F45139"/>
    <w:rsid w:val="00F45768"/>
    <w:rsid w:val="00F45781"/>
    <w:rsid w:val="00F45BB3"/>
    <w:rsid w:val="00F4671A"/>
    <w:rsid w:val="00F4675C"/>
    <w:rsid w:val="00F46A58"/>
    <w:rsid w:val="00F46C40"/>
    <w:rsid w:val="00F46EE9"/>
    <w:rsid w:val="00F46F79"/>
    <w:rsid w:val="00F4704C"/>
    <w:rsid w:val="00F501CA"/>
    <w:rsid w:val="00F5033C"/>
    <w:rsid w:val="00F50916"/>
    <w:rsid w:val="00F50949"/>
    <w:rsid w:val="00F509EA"/>
    <w:rsid w:val="00F51104"/>
    <w:rsid w:val="00F51196"/>
    <w:rsid w:val="00F513B3"/>
    <w:rsid w:val="00F5169A"/>
    <w:rsid w:val="00F5170F"/>
    <w:rsid w:val="00F519C6"/>
    <w:rsid w:val="00F52F58"/>
    <w:rsid w:val="00F530F3"/>
    <w:rsid w:val="00F5330B"/>
    <w:rsid w:val="00F53638"/>
    <w:rsid w:val="00F5376E"/>
    <w:rsid w:val="00F53DD8"/>
    <w:rsid w:val="00F53EAB"/>
    <w:rsid w:val="00F5404F"/>
    <w:rsid w:val="00F5427E"/>
    <w:rsid w:val="00F54446"/>
    <w:rsid w:val="00F54B4F"/>
    <w:rsid w:val="00F54D86"/>
    <w:rsid w:val="00F55202"/>
    <w:rsid w:val="00F553E5"/>
    <w:rsid w:val="00F55409"/>
    <w:rsid w:val="00F5566C"/>
    <w:rsid w:val="00F55BA7"/>
    <w:rsid w:val="00F561C9"/>
    <w:rsid w:val="00F565E7"/>
    <w:rsid w:val="00F568B5"/>
    <w:rsid w:val="00F56A36"/>
    <w:rsid w:val="00F56C01"/>
    <w:rsid w:val="00F57056"/>
    <w:rsid w:val="00F5759B"/>
    <w:rsid w:val="00F575EB"/>
    <w:rsid w:val="00F576C5"/>
    <w:rsid w:val="00F577CF"/>
    <w:rsid w:val="00F5782E"/>
    <w:rsid w:val="00F57998"/>
    <w:rsid w:val="00F57D72"/>
    <w:rsid w:val="00F57E6B"/>
    <w:rsid w:val="00F57E8C"/>
    <w:rsid w:val="00F57F58"/>
    <w:rsid w:val="00F602C9"/>
    <w:rsid w:val="00F60478"/>
    <w:rsid w:val="00F60676"/>
    <w:rsid w:val="00F60945"/>
    <w:rsid w:val="00F611C2"/>
    <w:rsid w:val="00F6123B"/>
    <w:rsid w:val="00F6196B"/>
    <w:rsid w:val="00F61CB4"/>
    <w:rsid w:val="00F625DB"/>
    <w:rsid w:val="00F62DA6"/>
    <w:rsid w:val="00F62FA4"/>
    <w:rsid w:val="00F63730"/>
    <w:rsid w:val="00F63EF3"/>
    <w:rsid w:val="00F63F05"/>
    <w:rsid w:val="00F6418E"/>
    <w:rsid w:val="00F641D3"/>
    <w:rsid w:val="00F643DB"/>
    <w:rsid w:val="00F648DD"/>
    <w:rsid w:val="00F64E9F"/>
    <w:rsid w:val="00F64FCE"/>
    <w:rsid w:val="00F653DA"/>
    <w:rsid w:val="00F6557D"/>
    <w:rsid w:val="00F659CB"/>
    <w:rsid w:val="00F65BA7"/>
    <w:rsid w:val="00F65CC4"/>
    <w:rsid w:val="00F66538"/>
    <w:rsid w:val="00F66CC7"/>
    <w:rsid w:val="00F66E4C"/>
    <w:rsid w:val="00F66EAF"/>
    <w:rsid w:val="00F672A1"/>
    <w:rsid w:val="00F676BB"/>
    <w:rsid w:val="00F676C3"/>
    <w:rsid w:val="00F67B20"/>
    <w:rsid w:val="00F67E3E"/>
    <w:rsid w:val="00F705B0"/>
    <w:rsid w:val="00F7084C"/>
    <w:rsid w:val="00F70B7C"/>
    <w:rsid w:val="00F70DB2"/>
    <w:rsid w:val="00F70DEB"/>
    <w:rsid w:val="00F71080"/>
    <w:rsid w:val="00F71A26"/>
    <w:rsid w:val="00F71C3A"/>
    <w:rsid w:val="00F71CB7"/>
    <w:rsid w:val="00F71EC7"/>
    <w:rsid w:val="00F72339"/>
    <w:rsid w:val="00F72492"/>
    <w:rsid w:val="00F724BD"/>
    <w:rsid w:val="00F7270D"/>
    <w:rsid w:val="00F72744"/>
    <w:rsid w:val="00F73141"/>
    <w:rsid w:val="00F7330A"/>
    <w:rsid w:val="00F73956"/>
    <w:rsid w:val="00F7398C"/>
    <w:rsid w:val="00F739EB"/>
    <w:rsid w:val="00F73BE1"/>
    <w:rsid w:val="00F73F3C"/>
    <w:rsid w:val="00F740ED"/>
    <w:rsid w:val="00F7433D"/>
    <w:rsid w:val="00F7457A"/>
    <w:rsid w:val="00F74A13"/>
    <w:rsid w:val="00F754A6"/>
    <w:rsid w:val="00F754B1"/>
    <w:rsid w:val="00F75704"/>
    <w:rsid w:val="00F758C3"/>
    <w:rsid w:val="00F75A10"/>
    <w:rsid w:val="00F75B27"/>
    <w:rsid w:val="00F75E62"/>
    <w:rsid w:val="00F75F13"/>
    <w:rsid w:val="00F7627A"/>
    <w:rsid w:val="00F7635B"/>
    <w:rsid w:val="00F765C4"/>
    <w:rsid w:val="00F7662E"/>
    <w:rsid w:val="00F76771"/>
    <w:rsid w:val="00F767D2"/>
    <w:rsid w:val="00F76CF9"/>
    <w:rsid w:val="00F77149"/>
    <w:rsid w:val="00F774C4"/>
    <w:rsid w:val="00F77570"/>
    <w:rsid w:val="00F7777F"/>
    <w:rsid w:val="00F77FDC"/>
    <w:rsid w:val="00F80140"/>
    <w:rsid w:val="00F80150"/>
    <w:rsid w:val="00F8052F"/>
    <w:rsid w:val="00F807EA"/>
    <w:rsid w:val="00F8098B"/>
    <w:rsid w:val="00F80DAD"/>
    <w:rsid w:val="00F80E93"/>
    <w:rsid w:val="00F810D6"/>
    <w:rsid w:val="00F81118"/>
    <w:rsid w:val="00F81269"/>
    <w:rsid w:val="00F81533"/>
    <w:rsid w:val="00F8158D"/>
    <w:rsid w:val="00F817FF"/>
    <w:rsid w:val="00F81C01"/>
    <w:rsid w:val="00F82971"/>
    <w:rsid w:val="00F82AC3"/>
    <w:rsid w:val="00F82D16"/>
    <w:rsid w:val="00F82DC4"/>
    <w:rsid w:val="00F82E4B"/>
    <w:rsid w:val="00F83792"/>
    <w:rsid w:val="00F83D6A"/>
    <w:rsid w:val="00F83E68"/>
    <w:rsid w:val="00F83EE4"/>
    <w:rsid w:val="00F8437F"/>
    <w:rsid w:val="00F843FC"/>
    <w:rsid w:val="00F84568"/>
    <w:rsid w:val="00F845D3"/>
    <w:rsid w:val="00F84A39"/>
    <w:rsid w:val="00F84C02"/>
    <w:rsid w:val="00F84FBE"/>
    <w:rsid w:val="00F85A9F"/>
    <w:rsid w:val="00F85B0F"/>
    <w:rsid w:val="00F86188"/>
    <w:rsid w:val="00F8677C"/>
    <w:rsid w:val="00F869E6"/>
    <w:rsid w:val="00F86AD8"/>
    <w:rsid w:val="00F86FD0"/>
    <w:rsid w:val="00F8721C"/>
    <w:rsid w:val="00F872EB"/>
    <w:rsid w:val="00F87A65"/>
    <w:rsid w:val="00F87ABC"/>
    <w:rsid w:val="00F87B57"/>
    <w:rsid w:val="00F87C54"/>
    <w:rsid w:val="00F87FE8"/>
    <w:rsid w:val="00F900FA"/>
    <w:rsid w:val="00F909C4"/>
    <w:rsid w:val="00F90B4D"/>
    <w:rsid w:val="00F9127E"/>
    <w:rsid w:val="00F9171A"/>
    <w:rsid w:val="00F91881"/>
    <w:rsid w:val="00F922F0"/>
    <w:rsid w:val="00F922F6"/>
    <w:rsid w:val="00F925C8"/>
    <w:rsid w:val="00F92BAB"/>
    <w:rsid w:val="00F93438"/>
    <w:rsid w:val="00F93775"/>
    <w:rsid w:val="00F9399B"/>
    <w:rsid w:val="00F93BFE"/>
    <w:rsid w:val="00F93F3C"/>
    <w:rsid w:val="00F93FB5"/>
    <w:rsid w:val="00F9415A"/>
    <w:rsid w:val="00F9437F"/>
    <w:rsid w:val="00F94416"/>
    <w:rsid w:val="00F9442E"/>
    <w:rsid w:val="00F945F3"/>
    <w:rsid w:val="00F946EE"/>
    <w:rsid w:val="00F94B72"/>
    <w:rsid w:val="00F952D8"/>
    <w:rsid w:val="00F956F6"/>
    <w:rsid w:val="00F956FF"/>
    <w:rsid w:val="00F95B8E"/>
    <w:rsid w:val="00F95BA7"/>
    <w:rsid w:val="00F9643C"/>
    <w:rsid w:val="00F968D0"/>
    <w:rsid w:val="00F97539"/>
    <w:rsid w:val="00F978F4"/>
    <w:rsid w:val="00FA037F"/>
    <w:rsid w:val="00FA06D6"/>
    <w:rsid w:val="00FA0759"/>
    <w:rsid w:val="00FA079C"/>
    <w:rsid w:val="00FA0928"/>
    <w:rsid w:val="00FA151E"/>
    <w:rsid w:val="00FA1546"/>
    <w:rsid w:val="00FA1973"/>
    <w:rsid w:val="00FA1BF7"/>
    <w:rsid w:val="00FA217F"/>
    <w:rsid w:val="00FA29F3"/>
    <w:rsid w:val="00FA30C1"/>
    <w:rsid w:val="00FA3278"/>
    <w:rsid w:val="00FA3363"/>
    <w:rsid w:val="00FA33AE"/>
    <w:rsid w:val="00FA357E"/>
    <w:rsid w:val="00FA3899"/>
    <w:rsid w:val="00FA3983"/>
    <w:rsid w:val="00FA3C45"/>
    <w:rsid w:val="00FA3C46"/>
    <w:rsid w:val="00FA3CEB"/>
    <w:rsid w:val="00FA47D6"/>
    <w:rsid w:val="00FA4833"/>
    <w:rsid w:val="00FA499A"/>
    <w:rsid w:val="00FA49C0"/>
    <w:rsid w:val="00FA4AAC"/>
    <w:rsid w:val="00FA5578"/>
    <w:rsid w:val="00FA5722"/>
    <w:rsid w:val="00FA57E2"/>
    <w:rsid w:val="00FA5F8A"/>
    <w:rsid w:val="00FA614A"/>
    <w:rsid w:val="00FA6E3D"/>
    <w:rsid w:val="00FA711E"/>
    <w:rsid w:val="00FA7291"/>
    <w:rsid w:val="00FA7494"/>
    <w:rsid w:val="00FA7526"/>
    <w:rsid w:val="00FA7DBF"/>
    <w:rsid w:val="00FB05AE"/>
    <w:rsid w:val="00FB07CF"/>
    <w:rsid w:val="00FB0921"/>
    <w:rsid w:val="00FB0A00"/>
    <w:rsid w:val="00FB0E1D"/>
    <w:rsid w:val="00FB16C7"/>
    <w:rsid w:val="00FB1842"/>
    <w:rsid w:val="00FB23A0"/>
    <w:rsid w:val="00FB250D"/>
    <w:rsid w:val="00FB2E8A"/>
    <w:rsid w:val="00FB2ECB"/>
    <w:rsid w:val="00FB35F7"/>
    <w:rsid w:val="00FB3CFC"/>
    <w:rsid w:val="00FB3ED7"/>
    <w:rsid w:val="00FB3F35"/>
    <w:rsid w:val="00FB4056"/>
    <w:rsid w:val="00FB41B1"/>
    <w:rsid w:val="00FB443F"/>
    <w:rsid w:val="00FB446B"/>
    <w:rsid w:val="00FB487C"/>
    <w:rsid w:val="00FB48A9"/>
    <w:rsid w:val="00FB4A3B"/>
    <w:rsid w:val="00FB4D29"/>
    <w:rsid w:val="00FB4FE4"/>
    <w:rsid w:val="00FB5082"/>
    <w:rsid w:val="00FB511E"/>
    <w:rsid w:val="00FB55EE"/>
    <w:rsid w:val="00FB5E68"/>
    <w:rsid w:val="00FB64C6"/>
    <w:rsid w:val="00FB6533"/>
    <w:rsid w:val="00FB6B81"/>
    <w:rsid w:val="00FB6D55"/>
    <w:rsid w:val="00FB7A6C"/>
    <w:rsid w:val="00FC045F"/>
    <w:rsid w:val="00FC06E3"/>
    <w:rsid w:val="00FC0859"/>
    <w:rsid w:val="00FC0B10"/>
    <w:rsid w:val="00FC0BC2"/>
    <w:rsid w:val="00FC0EC7"/>
    <w:rsid w:val="00FC15EB"/>
    <w:rsid w:val="00FC17FF"/>
    <w:rsid w:val="00FC19DC"/>
    <w:rsid w:val="00FC1F5E"/>
    <w:rsid w:val="00FC2468"/>
    <w:rsid w:val="00FC259F"/>
    <w:rsid w:val="00FC25CE"/>
    <w:rsid w:val="00FC2CDF"/>
    <w:rsid w:val="00FC312E"/>
    <w:rsid w:val="00FC33E2"/>
    <w:rsid w:val="00FC3D96"/>
    <w:rsid w:val="00FC4059"/>
    <w:rsid w:val="00FC44BD"/>
    <w:rsid w:val="00FC4E35"/>
    <w:rsid w:val="00FC4F7B"/>
    <w:rsid w:val="00FC4FA7"/>
    <w:rsid w:val="00FC57D7"/>
    <w:rsid w:val="00FC5B2D"/>
    <w:rsid w:val="00FC5FA3"/>
    <w:rsid w:val="00FC6054"/>
    <w:rsid w:val="00FC6058"/>
    <w:rsid w:val="00FC63B1"/>
    <w:rsid w:val="00FC6623"/>
    <w:rsid w:val="00FC6878"/>
    <w:rsid w:val="00FC68BD"/>
    <w:rsid w:val="00FC788F"/>
    <w:rsid w:val="00FC7933"/>
    <w:rsid w:val="00FC7A0E"/>
    <w:rsid w:val="00FC7D3A"/>
    <w:rsid w:val="00FC7F68"/>
    <w:rsid w:val="00FD02F5"/>
    <w:rsid w:val="00FD052F"/>
    <w:rsid w:val="00FD06DD"/>
    <w:rsid w:val="00FD08AE"/>
    <w:rsid w:val="00FD0C81"/>
    <w:rsid w:val="00FD0D85"/>
    <w:rsid w:val="00FD1205"/>
    <w:rsid w:val="00FD18E3"/>
    <w:rsid w:val="00FD1AD4"/>
    <w:rsid w:val="00FD1B52"/>
    <w:rsid w:val="00FD1E0F"/>
    <w:rsid w:val="00FD1EBD"/>
    <w:rsid w:val="00FD2932"/>
    <w:rsid w:val="00FD2DD7"/>
    <w:rsid w:val="00FD2F9B"/>
    <w:rsid w:val="00FD3148"/>
    <w:rsid w:val="00FD32CF"/>
    <w:rsid w:val="00FD35FA"/>
    <w:rsid w:val="00FD3FC3"/>
    <w:rsid w:val="00FD4786"/>
    <w:rsid w:val="00FD4B16"/>
    <w:rsid w:val="00FD4EEB"/>
    <w:rsid w:val="00FD50D4"/>
    <w:rsid w:val="00FD538F"/>
    <w:rsid w:val="00FD54BE"/>
    <w:rsid w:val="00FD5846"/>
    <w:rsid w:val="00FD5BEE"/>
    <w:rsid w:val="00FD5C28"/>
    <w:rsid w:val="00FD6482"/>
    <w:rsid w:val="00FD64A0"/>
    <w:rsid w:val="00FD6B55"/>
    <w:rsid w:val="00FD6DD1"/>
    <w:rsid w:val="00FD70F7"/>
    <w:rsid w:val="00FD71DB"/>
    <w:rsid w:val="00FD7895"/>
    <w:rsid w:val="00FD7A48"/>
    <w:rsid w:val="00FD7A7F"/>
    <w:rsid w:val="00FD7C5C"/>
    <w:rsid w:val="00FE017D"/>
    <w:rsid w:val="00FE02A6"/>
    <w:rsid w:val="00FE04E8"/>
    <w:rsid w:val="00FE0607"/>
    <w:rsid w:val="00FE0628"/>
    <w:rsid w:val="00FE0BD9"/>
    <w:rsid w:val="00FE0DFC"/>
    <w:rsid w:val="00FE1228"/>
    <w:rsid w:val="00FE17AE"/>
    <w:rsid w:val="00FE1A46"/>
    <w:rsid w:val="00FE21BE"/>
    <w:rsid w:val="00FE2781"/>
    <w:rsid w:val="00FE2A43"/>
    <w:rsid w:val="00FE2A8C"/>
    <w:rsid w:val="00FE2D53"/>
    <w:rsid w:val="00FE411A"/>
    <w:rsid w:val="00FE44FA"/>
    <w:rsid w:val="00FE49CA"/>
    <w:rsid w:val="00FE4B98"/>
    <w:rsid w:val="00FE501A"/>
    <w:rsid w:val="00FE513A"/>
    <w:rsid w:val="00FE51DB"/>
    <w:rsid w:val="00FE54DB"/>
    <w:rsid w:val="00FE5535"/>
    <w:rsid w:val="00FE56B0"/>
    <w:rsid w:val="00FE6165"/>
    <w:rsid w:val="00FE64D4"/>
    <w:rsid w:val="00FE65EF"/>
    <w:rsid w:val="00FE66DD"/>
    <w:rsid w:val="00FE6D8A"/>
    <w:rsid w:val="00FE74EF"/>
    <w:rsid w:val="00FE787A"/>
    <w:rsid w:val="00FF0225"/>
    <w:rsid w:val="00FF1231"/>
    <w:rsid w:val="00FF1280"/>
    <w:rsid w:val="00FF17F0"/>
    <w:rsid w:val="00FF18AC"/>
    <w:rsid w:val="00FF1A04"/>
    <w:rsid w:val="00FF214F"/>
    <w:rsid w:val="00FF280A"/>
    <w:rsid w:val="00FF2846"/>
    <w:rsid w:val="00FF29C9"/>
    <w:rsid w:val="00FF2DD1"/>
    <w:rsid w:val="00FF3300"/>
    <w:rsid w:val="00FF3B40"/>
    <w:rsid w:val="00FF3CEE"/>
    <w:rsid w:val="00FF3D66"/>
    <w:rsid w:val="00FF3E9E"/>
    <w:rsid w:val="00FF42B3"/>
    <w:rsid w:val="00FF42F2"/>
    <w:rsid w:val="00FF4693"/>
    <w:rsid w:val="00FF47B8"/>
    <w:rsid w:val="00FF5046"/>
    <w:rsid w:val="00FF55BC"/>
    <w:rsid w:val="00FF5813"/>
    <w:rsid w:val="00FF5B86"/>
    <w:rsid w:val="00FF5D57"/>
    <w:rsid w:val="00FF5DAA"/>
    <w:rsid w:val="00FF609D"/>
    <w:rsid w:val="00FF6938"/>
    <w:rsid w:val="00FF6B70"/>
    <w:rsid w:val="00FF6D43"/>
    <w:rsid w:val="00FF6D63"/>
    <w:rsid w:val="00FF6E18"/>
    <w:rsid w:val="00FF6FA2"/>
    <w:rsid w:val="00FF73DA"/>
    <w:rsid w:val="00FF7ACB"/>
    <w:rsid w:val="00FF7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F88C"/>
  <w15:chartTrackingRefBased/>
  <w15:docId w15:val="{CF84767F-AA94-44EB-8E23-C9954497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7BB"/>
    <w:pPr>
      <w:spacing w:line="276" w:lineRule="auto"/>
    </w:pPr>
  </w:style>
  <w:style w:type="paragraph" w:styleId="Heading1">
    <w:name w:val="heading 1"/>
    <w:basedOn w:val="Normal"/>
    <w:next w:val="Normal"/>
    <w:link w:val="Heading1Char"/>
    <w:uiPriority w:val="9"/>
    <w:qFormat/>
    <w:rsid w:val="00D84B19"/>
    <w:pPr>
      <w:keepNext/>
      <w:keepLines/>
      <w:pBdr>
        <w:bottom w:val="single" w:sz="4" w:space="1" w:color="auto"/>
      </w:pBdr>
      <w:spacing w:before="240" w:after="1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1709E"/>
    <w:pPr>
      <w:keepNext/>
      <w:keepLines/>
      <w:spacing w:before="180" w:after="240"/>
      <w:outlineLvl w:val="1"/>
    </w:pPr>
    <w:rPr>
      <w:rFonts w:asciiTheme="majorHAnsi" w:eastAsiaTheme="majorEastAsia" w:hAnsiTheme="majorHAnsi" w:cstheme="majorBidi"/>
      <w:b/>
      <w:bCs/>
      <w:sz w:val="24"/>
      <w:szCs w:val="24"/>
    </w:rPr>
  </w:style>
  <w:style w:type="paragraph" w:styleId="Heading3">
    <w:name w:val="heading 3"/>
    <w:basedOn w:val="Heading4"/>
    <w:next w:val="Normal"/>
    <w:link w:val="Heading3Char"/>
    <w:uiPriority w:val="9"/>
    <w:unhideWhenUsed/>
    <w:qFormat/>
    <w:rsid w:val="00F42B6C"/>
    <w:pPr>
      <w:pBdr>
        <w:bottom w:val="single" w:sz="4" w:space="1" w:color="auto"/>
      </w:pBdr>
      <w:spacing w:before="120"/>
      <w:outlineLvl w:val="2"/>
    </w:pPr>
    <w:rPr>
      <w:b w:val="0"/>
      <w:bCs w:val="0"/>
      <w:i/>
      <w:iCs/>
      <w:sz w:val="28"/>
      <w:szCs w:val="28"/>
    </w:rPr>
  </w:style>
  <w:style w:type="paragraph" w:styleId="Heading4">
    <w:name w:val="heading 4"/>
    <w:basedOn w:val="Normal"/>
    <w:next w:val="Normal"/>
    <w:link w:val="Heading4Char"/>
    <w:uiPriority w:val="9"/>
    <w:unhideWhenUsed/>
    <w:qFormat/>
    <w:rsid w:val="00883133"/>
    <w:pPr>
      <w:outlineLvl w:val="3"/>
    </w:pPr>
    <w:rPr>
      <w:rFonts w:asciiTheme="majorHAnsi" w:hAnsiTheme="majorHAnsi" w:cstheme="majorHAnsi"/>
      <w:b/>
      <w:bCs/>
      <w:sz w:val="26"/>
      <w:szCs w:val="26"/>
    </w:rPr>
  </w:style>
  <w:style w:type="paragraph" w:styleId="Heading5">
    <w:name w:val="heading 5"/>
    <w:basedOn w:val="Normal"/>
    <w:next w:val="Normal"/>
    <w:link w:val="Heading5Char"/>
    <w:uiPriority w:val="9"/>
    <w:unhideWhenUsed/>
    <w:qFormat/>
    <w:rsid w:val="00644CF1"/>
    <w:pPr>
      <w:jc w:val="both"/>
      <w:outlineLvl w:val="4"/>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B19"/>
    <w:rPr>
      <w:rFonts w:asciiTheme="majorHAnsi" w:eastAsiaTheme="majorEastAsia" w:hAnsiTheme="majorHAnsi" w:cstheme="majorBidi"/>
      <w:b/>
      <w:bCs/>
      <w:sz w:val="28"/>
      <w:szCs w:val="28"/>
    </w:rPr>
  </w:style>
  <w:style w:type="paragraph" w:styleId="BalloonText">
    <w:name w:val="Balloon Text"/>
    <w:basedOn w:val="Normal"/>
    <w:link w:val="BalloonTextChar"/>
    <w:uiPriority w:val="99"/>
    <w:semiHidden/>
    <w:unhideWhenUsed/>
    <w:rsid w:val="00D70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C1A"/>
    <w:rPr>
      <w:rFonts w:ascii="Segoe UI" w:hAnsi="Segoe UI" w:cs="Segoe UI"/>
      <w:sz w:val="18"/>
      <w:szCs w:val="18"/>
    </w:rPr>
  </w:style>
  <w:style w:type="character" w:customStyle="1" w:styleId="Heading2Char">
    <w:name w:val="Heading 2 Char"/>
    <w:basedOn w:val="DefaultParagraphFont"/>
    <w:link w:val="Heading2"/>
    <w:uiPriority w:val="9"/>
    <w:rsid w:val="0041709E"/>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F42B6C"/>
    <w:rPr>
      <w:rFonts w:asciiTheme="majorHAnsi" w:hAnsiTheme="majorHAnsi" w:cstheme="majorHAnsi"/>
      <w:i/>
      <w:iCs/>
      <w:sz w:val="28"/>
      <w:szCs w:val="28"/>
    </w:rPr>
  </w:style>
  <w:style w:type="paragraph" w:customStyle="1" w:styleId="EndNoteBibliographyTitle">
    <w:name w:val="EndNote Bibliography Title"/>
    <w:basedOn w:val="Normal"/>
    <w:link w:val="EndNoteBibliographyTitleChar"/>
    <w:rsid w:val="007E25B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25BF"/>
    <w:rPr>
      <w:rFonts w:ascii="Calibri" w:hAnsi="Calibri" w:cs="Calibri"/>
      <w:noProof/>
      <w:lang w:val="en-US"/>
    </w:rPr>
  </w:style>
  <w:style w:type="paragraph" w:customStyle="1" w:styleId="EndNoteBibliography">
    <w:name w:val="EndNote Bibliography"/>
    <w:basedOn w:val="Normal"/>
    <w:link w:val="EndNoteBibliographyChar"/>
    <w:rsid w:val="007E25B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E25BF"/>
    <w:rPr>
      <w:rFonts w:ascii="Calibri" w:hAnsi="Calibri" w:cs="Calibri"/>
      <w:noProof/>
      <w:lang w:val="en-US"/>
    </w:rPr>
  </w:style>
  <w:style w:type="paragraph" w:styleId="Title">
    <w:name w:val="Title"/>
    <w:basedOn w:val="Normal"/>
    <w:next w:val="Normal"/>
    <w:link w:val="TitleChar"/>
    <w:uiPriority w:val="10"/>
    <w:qFormat/>
    <w:rsid w:val="00A02910"/>
    <w:pPr>
      <w:spacing w:after="0" w:line="240" w:lineRule="auto"/>
      <w:contextualSpacing/>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A02910"/>
    <w:rPr>
      <w:rFonts w:asciiTheme="majorHAnsi" w:eastAsiaTheme="majorEastAsia" w:hAnsiTheme="majorHAnsi" w:cstheme="majorBidi"/>
      <w:spacing w:val="-10"/>
      <w:kern w:val="28"/>
      <w:sz w:val="40"/>
      <w:szCs w:val="40"/>
    </w:rPr>
  </w:style>
  <w:style w:type="table" w:styleId="TableGrid">
    <w:name w:val="Table Grid"/>
    <w:basedOn w:val="TableNormal"/>
    <w:uiPriority w:val="39"/>
    <w:rsid w:val="00FA71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106"/>
  </w:style>
  <w:style w:type="paragraph" w:styleId="Footer">
    <w:name w:val="footer"/>
    <w:basedOn w:val="Normal"/>
    <w:link w:val="FooterChar"/>
    <w:uiPriority w:val="99"/>
    <w:unhideWhenUsed/>
    <w:rsid w:val="00A17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106"/>
  </w:style>
  <w:style w:type="table" w:styleId="GridTable1Light-Accent1">
    <w:name w:val="Grid Table 1 Light Accent 1"/>
    <w:basedOn w:val="TableNormal"/>
    <w:uiPriority w:val="46"/>
    <w:rsid w:val="0064220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4220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64220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4F525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52B1D"/>
    <w:rPr>
      <w:color w:val="0563C1" w:themeColor="hyperlink"/>
      <w:u w:val="single"/>
    </w:rPr>
  </w:style>
  <w:style w:type="character" w:customStyle="1" w:styleId="UnresolvedMention1">
    <w:name w:val="Unresolved Mention1"/>
    <w:basedOn w:val="DefaultParagraphFont"/>
    <w:uiPriority w:val="99"/>
    <w:semiHidden/>
    <w:unhideWhenUsed/>
    <w:rsid w:val="00A52B1D"/>
    <w:rPr>
      <w:color w:val="605E5C"/>
      <w:shd w:val="clear" w:color="auto" w:fill="E1DFDD"/>
    </w:rPr>
  </w:style>
  <w:style w:type="character" w:styleId="CommentReference">
    <w:name w:val="annotation reference"/>
    <w:basedOn w:val="DefaultParagraphFont"/>
    <w:uiPriority w:val="99"/>
    <w:semiHidden/>
    <w:unhideWhenUsed/>
    <w:rsid w:val="00841B3D"/>
    <w:rPr>
      <w:sz w:val="16"/>
      <w:szCs w:val="16"/>
    </w:rPr>
  </w:style>
  <w:style w:type="paragraph" w:styleId="CommentText">
    <w:name w:val="annotation text"/>
    <w:basedOn w:val="Normal"/>
    <w:link w:val="CommentTextChar"/>
    <w:uiPriority w:val="99"/>
    <w:unhideWhenUsed/>
    <w:rsid w:val="00841B3D"/>
    <w:pPr>
      <w:spacing w:before="120" w:line="240" w:lineRule="auto"/>
      <w:jc w:val="both"/>
    </w:pPr>
    <w:rPr>
      <w:sz w:val="20"/>
      <w:szCs w:val="20"/>
    </w:rPr>
  </w:style>
  <w:style w:type="character" w:customStyle="1" w:styleId="CommentTextChar">
    <w:name w:val="Comment Text Char"/>
    <w:basedOn w:val="DefaultParagraphFont"/>
    <w:link w:val="CommentText"/>
    <w:uiPriority w:val="99"/>
    <w:rsid w:val="00841B3D"/>
    <w:rPr>
      <w:sz w:val="20"/>
      <w:szCs w:val="20"/>
    </w:rPr>
  </w:style>
  <w:style w:type="table" w:styleId="GridTable4-Accent3">
    <w:name w:val="Grid Table 4 Accent 3"/>
    <w:basedOn w:val="TableNormal"/>
    <w:uiPriority w:val="49"/>
    <w:rsid w:val="00D01E18"/>
    <w:pPr>
      <w:spacing w:after="0" w:line="240" w:lineRule="auto"/>
    </w:pPr>
    <w:rPr>
      <w:lang w:val="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ommentSubject">
    <w:name w:val="annotation subject"/>
    <w:basedOn w:val="CommentText"/>
    <w:next w:val="CommentText"/>
    <w:link w:val="CommentSubjectChar"/>
    <w:uiPriority w:val="99"/>
    <w:semiHidden/>
    <w:unhideWhenUsed/>
    <w:rsid w:val="0034276D"/>
    <w:pPr>
      <w:spacing w:before="0"/>
      <w:jc w:val="left"/>
    </w:pPr>
    <w:rPr>
      <w:b/>
      <w:bCs/>
    </w:rPr>
  </w:style>
  <w:style w:type="character" w:customStyle="1" w:styleId="CommentSubjectChar">
    <w:name w:val="Comment Subject Char"/>
    <w:basedOn w:val="CommentTextChar"/>
    <w:link w:val="CommentSubject"/>
    <w:uiPriority w:val="99"/>
    <w:semiHidden/>
    <w:rsid w:val="0034276D"/>
    <w:rPr>
      <w:b/>
      <w:bCs/>
      <w:sz w:val="20"/>
      <w:szCs w:val="20"/>
    </w:rPr>
  </w:style>
  <w:style w:type="paragraph" w:styleId="Revision">
    <w:name w:val="Revision"/>
    <w:hidden/>
    <w:uiPriority w:val="99"/>
    <w:semiHidden/>
    <w:rsid w:val="007B540F"/>
    <w:pPr>
      <w:spacing w:after="0" w:line="240" w:lineRule="auto"/>
    </w:pPr>
  </w:style>
  <w:style w:type="character" w:customStyle="1" w:styleId="Heading4Char">
    <w:name w:val="Heading 4 Char"/>
    <w:basedOn w:val="DefaultParagraphFont"/>
    <w:link w:val="Heading4"/>
    <w:uiPriority w:val="9"/>
    <w:rsid w:val="00883133"/>
    <w:rPr>
      <w:rFonts w:asciiTheme="majorHAnsi" w:hAnsiTheme="majorHAnsi" w:cstheme="majorHAnsi"/>
      <w:b/>
      <w:bCs/>
      <w:sz w:val="26"/>
      <w:szCs w:val="26"/>
    </w:rPr>
  </w:style>
  <w:style w:type="character" w:customStyle="1" w:styleId="Heading5Char">
    <w:name w:val="Heading 5 Char"/>
    <w:basedOn w:val="DefaultParagraphFont"/>
    <w:link w:val="Heading5"/>
    <w:uiPriority w:val="9"/>
    <w:rsid w:val="00644CF1"/>
    <w:rPr>
      <w:i/>
      <w:iCs/>
      <w:u w:val="single"/>
    </w:rPr>
  </w:style>
  <w:style w:type="table" w:styleId="ListTable2-Accent3">
    <w:name w:val="List Table 2 Accent 3"/>
    <w:basedOn w:val="TableNormal"/>
    <w:uiPriority w:val="47"/>
    <w:rsid w:val="0099752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D20832"/>
    <w:rPr>
      <w:color w:val="605E5C"/>
      <w:shd w:val="clear" w:color="auto" w:fill="E1DFDD"/>
    </w:rPr>
  </w:style>
  <w:style w:type="table" w:styleId="PlainTable2">
    <w:name w:val="Plain Table 2"/>
    <w:basedOn w:val="TableNormal"/>
    <w:uiPriority w:val="42"/>
    <w:rsid w:val="00486E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0">
    <w:name w:val="[Normal]"/>
    <w:rsid w:val="00911237"/>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490">
      <w:bodyDiv w:val="1"/>
      <w:marLeft w:val="0"/>
      <w:marRight w:val="0"/>
      <w:marTop w:val="0"/>
      <w:marBottom w:val="0"/>
      <w:divBdr>
        <w:top w:val="none" w:sz="0" w:space="0" w:color="auto"/>
        <w:left w:val="none" w:sz="0" w:space="0" w:color="auto"/>
        <w:bottom w:val="none" w:sz="0" w:space="0" w:color="auto"/>
        <w:right w:val="none" w:sz="0" w:space="0" w:color="auto"/>
      </w:divBdr>
    </w:div>
    <w:div w:id="58133325">
      <w:bodyDiv w:val="1"/>
      <w:marLeft w:val="0"/>
      <w:marRight w:val="0"/>
      <w:marTop w:val="0"/>
      <w:marBottom w:val="0"/>
      <w:divBdr>
        <w:top w:val="none" w:sz="0" w:space="0" w:color="auto"/>
        <w:left w:val="none" w:sz="0" w:space="0" w:color="auto"/>
        <w:bottom w:val="none" w:sz="0" w:space="0" w:color="auto"/>
        <w:right w:val="none" w:sz="0" w:space="0" w:color="auto"/>
      </w:divBdr>
    </w:div>
    <w:div w:id="265309283">
      <w:bodyDiv w:val="1"/>
      <w:marLeft w:val="0"/>
      <w:marRight w:val="0"/>
      <w:marTop w:val="0"/>
      <w:marBottom w:val="0"/>
      <w:divBdr>
        <w:top w:val="none" w:sz="0" w:space="0" w:color="auto"/>
        <w:left w:val="none" w:sz="0" w:space="0" w:color="auto"/>
        <w:bottom w:val="none" w:sz="0" w:space="0" w:color="auto"/>
        <w:right w:val="none" w:sz="0" w:space="0" w:color="auto"/>
      </w:divBdr>
    </w:div>
    <w:div w:id="396100423">
      <w:bodyDiv w:val="1"/>
      <w:marLeft w:val="0"/>
      <w:marRight w:val="0"/>
      <w:marTop w:val="0"/>
      <w:marBottom w:val="0"/>
      <w:divBdr>
        <w:top w:val="none" w:sz="0" w:space="0" w:color="auto"/>
        <w:left w:val="none" w:sz="0" w:space="0" w:color="auto"/>
        <w:bottom w:val="none" w:sz="0" w:space="0" w:color="auto"/>
        <w:right w:val="none" w:sz="0" w:space="0" w:color="auto"/>
      </w:divBdr>
      <w:divsChild>
        <w:div w:id="1472746785">
          <w:marLeft w:val="274"/>
          <w:marRight w:val="0"/>
          <w:marTop w:val="0"/>
          <w:marBottom w:val="0"/>
          <w:divBdr>
            <w:top w:val="none" w:sz="0" w:space="0" w:color="auto"/>
            <w:left w:val="none" w:sz="0" w:space="0" w:color="auto"/>
            <w:bottom w:val="none" w:sz="0" w:space="0" w:color="auto"/>
            <w:right w:val="none" w:sz="0" w:space="0" w:color="auto"/>
          </w:divBdr>
        </w:div>
        <w:div w:id="1717510580">
          <w:marLeft w:val="274"/>
          <w:marRight w:val="0"/>
          <w:marTop w:val="0"/>
          <w:marBottom w:val="0"/>
          <w:divBdr>
            <w:top w:val="none" w:sz="0" w:space="0" w:color="auto"/>
            <w:left w:val="none" w:sz="0" w:space="0" w:color="auto"/>
            <w:bottom w:val="none" w:sz="0" w:space="0" w:color="auto"/>
            <w:right w:val="none" w:sz="0" w:space="0" w:color="auto"/>
          </w:divBdr>
        </w:div>
      </w:divsChild>
    </w:div>
    <w:div w:id="454953064">
      <w:bodyDiv w:val="1"/>
      <w:marLeft w:val="0"/>
      <w:marRight w:val="0"/>
      <w:marTop w:val="0"/>
      <w:marBottom w:val="0"/>
      <w:divBdr>
        <w:top w:val="none" w:sz="0" w:space="0" w:color="auto"/>
        <w:left w:val="none" w:sz="0" w:space="0" w:color="auto"/>
        <w:bottom w:val="none" w:sz="0" w:space="0" w:color="auto"/>
        <w:right w:val="none" w:sz="0" w:space="0" w:color="auto"/>
      </w:divBdr>
    </w:div>
    <w:div w:id="596131552">
      <w:bodyDiv w:val="1"/>
      <w:marLeft w:val="0"/>
      <w:marRight w:val="0"/>
      <w:marTop w:val="0"/>
      <w:marBottom w:val="0"/>
      <w:divBdr>
        <w:top w:val="none" w:sz="0" w:space="0" w:color="auto"/>
        <w:left w:val="none" w:sz="0" w:space="0" w:color="auto"/>
        <w:bottom w:val="none" w:sz="0" w:space="0" w:color="auto"/>
        <w:right w:val="none" w:sz="0" w:space="0" w:color="auto"/>
      </w:divBdr>
    </w:div>
    <w:div w:id="651327680">
      <w:bodyDiv w:val="1"/>
      <w:marLeft w:val="0"/>
      <w:marRight w:val="0"/>
      <w:marTop w:val="0"/>
      <w:marBottom w:val="0"/>
      <w:divBdr>
        <w:top w:val="none" w:sz="0" w:space="0" w:color="auto"/>
        <w:left w:val="none" w:sz="0" w:space="0" w:color="auto"/>
        <w:bottom w:val="none" w:sz="0" w:space="0" w:color="auto"/>
        <w:right w:val="none" w:sz="0" w:space="0" w:color="auto"/>
      </w:divBdr>
    </w:div>
    <w:div w:id="689528650">
      <w:bodyDiv w:val="1"/>
      <w:marLeft w:val="0"/>
      <w:marRight w:val="0"/>
      <w:marTop w:val="0"/>
      <w:marBottom w:val="0"/>
      <w:divBdr>
        <w:top w:val="none" w:sz="0" w:space="0" w:color="auto"/>
        <w:left w:val="none" w:sz="0" w:space="0" w:color="auto"/>
        <w:bottom w:val="none" w:sz="0" w:space="0" w:color="auto"/>
        <w:right w:val="none" w:sz="0" w:space="0" w:color="auto"/>
      </w:divBdr>
    </w:div>
    <w:div w:id="750784166">
      <w:bodyDiv w:val="1"/>
      <w:marLeft w:val="0"/>
      <w:marRight w:val="0"/>
      <w:marTop w:val="0"/>
      <w:marBottom w:val="0"/>
      <w:divBdr>
        <w:top w:val="none" w:sz="0" w:space="0" w:color="auto"/>
        <w:left w:val="none" w:sz="0" w:space="0" w:color="auto"/>
        <w:bottom w:val="none" w:sz="0" w:space="0" w:color="auto"/>
        <w:right w:val="none" w:sz="0" w:space="0" w:color="auto"/>
      </w:divBdr>
    </w:div>
    <w:div w:id="868371416">
      <w:bodyDiv w:val="1"/>
      <w:marLeft w:val="0"/>
      <w:marRight w:val="0"/>
      <w:marTop w:val="0"/>
      <w:marBottom w:val="0"/>
      <w:divBdr>
        <w:top w:val="none" w:sz="0" w:space="0" w:color="auto"/>
        <w:left w:val="none" w:sz="0" w:space="0" w:color="auto"/>
        <w:bottom w:val="none" w:sz="0" w:space="0" w:color="auto"/>
        <w:right w:val="none" w:sz="0" w:space="0" w:color="auto"/>
      </w:divBdr>
    </w:div>
    <w:div w:id="898370731">
      <w:bodyDiv w:val="1"/>
      <w:marLeft w:val="0"/>
      <w:marRight w:val="0"/>
      <w:marTop w:val="0"/>
      <w:marBottom w:val="0"/>
      <w:divBdr>
        <w:top w:val="none" w:sz="0" w:space="0" w:color="auto"/>
        <w:left w:val="none" w:sz="0" w:space="0" w:color="auto"/>
        <w:bottom w:val="none" w:sz="0" w:space="0" w:color="auto"/>
        <w:right w:val="none" w:sz="0" w:space="0" w:color="auto"/>
      </w:divBdr>
    </w:div>
    <w:div w:id="1407650886">
      <w:bodyDiv w:val="1"/>
      <w:marLeft w:val="0"/>
      <w:marRight w:val="0"/>
      <w:marTop w:val="0"/>
      <w:marBottom w:val="0"/>
      <w:divBdr>
        <w:top w:val="none" w:sz="0" w:space="0" w:color="auto"/>
        <w:left w:val="none" w:sz="0" w:space="0" w:color="auto"/>
        <w:bottom w:val="none" w:sz="0" w:space="0" w:color="auto"/>
        <w:right w:val="none" w:sz="0" w:space="0" w:color="auto"/>
      </w:divBdr>
    </w:div>
    <w:div w:id="1415126855">
      <w:bodyDiv w:val="1"/>
      <w:marLeft w:val="0"/>
      <w:marRight w:val="0"/>
      <w:marTop w:val="0"/>
      <w:marBottom w:val="0"/>
      <w:divBdr>
        <w:top w:val="none" w:sz="0" w:space="0" w:color="auto"/>
        <w:left w:val="none" w:sz="0" w:space="0" w:color="auto"/>
        <w:bottom w:val="none" w:sz="0" w:space="0" w:color="auto"/>
        <w:right w:val="none" w:sz="0" w:space="0" w:color="auto"/>
      </w:divBdr>
      <w:divsChild>
        <w:div w:id="1482193553">
          <w:marLeft w:val="274"/>
          <w:marRight w:val="0"/>
          <w:marTop w:val="0"/>
          <w:marBottom w:val="0"/>
          <w:divBdr>
            <w:top w:val="none" w:sz="0" w:space="0" w:color="auto"/>
            <w:left w:val="none" w:sz="0" w:space="0" w:color="auto"/>
            <w:bottom w:val="none" w:sz="0" w:space="0" w:color="auto"/>
            <w:right w:val="none" w:sz="0" w:space="0" w:color="auto"/>
          </w:divBdr>
        </w:div>
        <w:div w:id="1005128153">
          <w:marLeft w:val="274"/>
          <w:marRight w:val="0"/>
          <w:marTop w:val="0"/>
          <w:marBottom w:val="0"/>
          <w:divBdr>
            <w:top w:val="none" w:sz="0" w:space="0" w:color="auto"/>
            <w:left w:val="none" w:sz="0" w:space="0" w:color="auto"/>
            <w:bottom w:val="none" w:sz="0" w:space="0" w:color="auto"/>
            <w:right w:val="none" w:sz="0" w:space="0" w:color="auto"/>
          </w:divBdr>
        </w:div>
      </w:divsChild>
    </w:div>
    <w:div w:id="1597978084">
      <w:bodyDiv w:val="1"/>
      <w:marLeft w:val="0"/>
      <w:marRight w:val="0"/>
      <w:marTop w:val="0"/>
      <w:marBottom w:val="0"/>
      <w:divBdr>
        <w:top w:val="none" w:sz="0" w:space="0" w:color="auto"/>
        <w:left w:val="none" w:sz="0" w:space="0" w:color="auto"/>
        <w:bottom w:val="none" w:sz="0" w:space="0" w:color="auto"/>
        <w:right w:val="none" w:sz="0" w:space="0" w:color="auto"/>
      </w:divBdr>
      <w:divsChild>
        <w:div w:id="672298360">
          <w:marLeft w:val="0"/>
          <w:marRight w:val="0"/>
          <w:marTop w:val="0"/>
          <w:marBottom w:val="0"/>
          <w:divBdr>
            <w:top w:val="none" w:sz="0" w:space="0" w:color="auto"/>
            <w:left w:val="none" w:sz="0" w:space="0" w:color="auto"/>
            <w:bottom w:val="none" w:sz="0" w:space="0" w:color="auto"/>
            <w:right w:val="none" w:sz="0" w:space="0" w:color="auto"/>
          </w:divBdr>
        </w:div>
        <w:div w:id="605969441">
          <w:marLeft w:val="0"/>
          <w:marRight w:val="0"/>
          <w:marTop w:val="0"/>
          <w:marBottom w:val="0"/>
          <w:divBdr>
            <w:top w:val="none" w:sz="0" w:space="0" w:color="auto"/>
            <w:left w:val="none" w:sz="0" w:space="0" w:color="auto"/>
            <w:bottom w:val="none" w:sz="0" w:space="0" w:color="auto"/>
            <w:right w:val="none" w:sz="0" w:space="0" w:color="auto"/>
          </w:divBdr>
        </w:div>
        <w:div w:id="2067796747">
          <w:marLeft w:val="0"/>
          <w:marRight w:val="0"/>
          <w:marTop w:val="0"/>
          <w:marBottom w:val="0"/>
          <w:divBdr>
            <w:top w:val="none" w:sz="0" w:space="0" w:color="auto"/>
            <w:left w:val="none" w:sz="0" w:space="0" w:color="auto"/>
            <w:bottom w:val="none" w:sz="0" w:space="0" w:color="auto"/>
            <w:right w:val="none" w:sz="0" w:space="0" w:color="auto"/>
          </w:divBdr>
        </w:div>
        <w:div w:id="405807449">
          <w:marLeft w:val="0"/>
          <w:marRight w:val="0"/>
          <w:marTop w:val="0"/>
          <w:marBottom w:val="0"/>
          <w:divBdr>
            <w:top w:val="none" w:sz="0" w:space="0" w:color="auto"/>
            <w:left w:val="none" w:sz="0" w:space="0" w:color="auto"/>
            <w:bottom w:val="none" w:sz="0" w:space="0" w:color="auto"/>
            <w:right w:val="none" w:sz="0" w:space="0" w:color="auto"/>
          </w:divBdr>
        </w:div>
      </w:divsChild>
    </w:div>
    <w:div w:id="1626233800">
      <w:bodyDiv w:val="1"/>
      <w:marLeft w:val="0"/>
      <w:marRight w:val="0"/>
      <w:marTop w:val="0"/>
      <w:marBottom w:val="0"/>
      <w:divBdr>
        <w:top w:val="none" w:sz="0" w:space="0" w:color="auto"/>
        <w:left w:val="none" w:sz="0" w:space="0" w:color="auto"/>
        <w:bottom w:val="none" w:sz="0" w:space="0" w:color="auto"/>
        <w:right w:val="none" w:sz="0" w:space="0" w:color="auto"/>
      </w:divBdr>
    </w:div>
    <w:div w:id="172760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hysical-literac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F433D-8619-495A-8DF6-C5C36B89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7545</Words>
  <Characters>43009</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ALETHEA JEREBINE</dc:creator>
  <cp:keywords/>
  <dc:description/>
  <cp:lastModifiedBy>ALETHEA JEREBINE</cp:lastModifiedBy>
  <cp:revision>2</cp:revision>
  <dcterms:created xsi:type="dcterms:W3CDTF">2022-03-08T05:08:00Z</dcterms:created>
  <dcterms:modified xsi:type="dcterms:W3CDTF">2022-03-08T05:08:00Z</dcterms:modified>
</cp:coreProperties>
</file>