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BACF4" w14:textId="77777777" w:rsidR="00D00143" w:rsidRPr="0088505C" w:rsidRDefault="00D00143" w:rsidP="00D00143">
      <w:pPr>
        <w:rPr>
          <w:rFonts w:ascii="Segoe UI" w:hAnsi="Segoe UI" w:cs="Segoe UI"/>
          <w:b/>
          <w:bCs/>
          <w:lang w:val="en-US"/>
        </w:rPr>
      </w:pPr>
      <w:r>
        <w:rPr>
          <w:rFonts w:ascii="Segoe UI" w:hAnsi="Segoe UI" w:cs="Segoe UI"/>
          <w:b/>
          <w:bCs/>
          <w:lang w:val="en-US"/>
        </w:rPr>
        <w:t>Additional file 2</w:t>
      </w:r>
      <w:r w:rsidRPr="0088505C">
        <w:rPr>
          <w:rFonts w:ascii="Segoe UI" w:hAnsi="Segoe UI" w:cs="Segoe UI"/>
          <w:b/>
          <w:bCs/>
          <w:lang w:val="en-US"/>
        </w:rPr>
        <w:t xml:space="preserve"> Characteristics of included studies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1156"/>
        <w:gridCol w:w="1190"/>
        <w:gridCol w:w="2636"/>
        <w:gridCol w:w="1633"/>
        <w:gridCol w:w="1190"/>
        <w:gridCol w:w="1472"/>
        <w:gridCol w:w="1693"/>
        <w:gridCol w:w="1330"/>
        <w:gridCol w:w="1694"/>
      </w:tblGrid>
      <w:tr w:rsidR="00D00143" w:rsidRPr="00692D6F" w14:paraId="509ADD59" w14:textId="77777777" w:rsidTr="00270B38">
        <w:trPr>
          <w:trHeight w:val="692"/>
        </w:trPr>
        <w:tc>
          <w:tcPr>
            <w:tcW w:w="424" w:type="pct"/>
            <w:hideMark/>
          </w:tcPr>
          <w:p w14:paraId="58F6D37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eastAsia="nl-NL"/>
              </w:rPr>
            </w:pPr>
          </w:p>
        </w:tc>
        <w:tc>
          <w:tcPr>
            <w:tcW w:w="398" w:type="pct"/>
            <w:hideMark/>
          </w:tcPr>
          <w:p w14:paraId="101AAF3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 xml:space="preserve">Type of </w:t>
            </w: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>study</w:t>
            </w:r>
            <w:proofErr w:type="spellEnd"/>
          </w:p>
        </w:tc>
        <w:tc>
          <w:tcPr>
            <w:tcW w:w="1000" w:type="pct"/>
            <w:hideMark/>
          </w:tcPr>
          <w:p w14:paraId="6AC0423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>Study</w:t>
            </w:r>
            <w:proofErr w:type="spellEnd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>aim</w:t>
            </w:r>
            <w:proofErr w:type="spellEnd"/>
          </w:p>
        </w:tc>
        <w:tc>
          <w:tcPr>
            <w:tcW w:w="605" w:type="pct"/>
            <w:hideMark/>
          </w:tcPr>
          <w:p w14:paraId="6CB9407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>Study</w:t>
            </w:r>
            <w:proofErr w:type="spellEnd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>population</w:t>
            </w:r>
            <w:proofErr w:type="spellEnd"/>
          </w:p>
        </w:tc>
        <w:tc>
          <w:tcPr>
            <w:tcW w:w="398" w:type="pct"/>
            <w:hideMark/>
          </w:tcPr>
          <w:p w14:paraId="19EC466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 xml:space="preserve">Sample </w:t>
            </w: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>size</w:t>
            </w:r>
            <w:proofErr w:type="spellEnd"/>
          </w:p>
        </w:tc>
        <w:tc>
          <w:tcPr>
            <w:tcW w:w="573" w:type="pct"/>
          </w:tcPr>
          <w:p w14:paraId="185546B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highlight w:val="yellow"/>
                <w:lang w:val="en-US" w:eastAsia="nl-NL"/>
              </w:rPr>
              <w:t>Patient characteristics</w:t>
            </w:r>
          </w:p>
        </w:tc>
        <w:tc>
          <w:tcPr>
            <w:tcW w:w="577" w:type="pct"/>
            <w:hideMark/>
          </w:tcPr>
          <w:p w14:paraId="1A86B2E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eastAsia="nl-NL"/>
              </w:rPr>
              <w:t xml:space="preserve">Context and type of </w:t>
            </w: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val="en-US" w:eastAsia="nl-NL"/>
              </w:rPr>
              <w:t>prehabilitation</w:t>
            </w:r>
            <w:proofErr w:type="spellEnd"/>
          </w:p>
        </w:tc>
        <w:tc>
          <w:tcPr>
            <w:tcW w:w="448" w:type="pct"/>
            <w:hideMark/>
          </w:tcPr>
          <w:p w14:paraId="3C89E1E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 xml:space="preserve">Data </w:t>
            </w:r>
            <w:proofErr w:type="spellStart"/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>collection</w:t>
            </w:r>
            <w:proofErr w:type="spellEnd"/>
          </w:p>
        </w:tc>
        <w:tc>
          <w:tcPr>
            <w:tcW w:w="578" w:type="pct"/>
            <w:hideMark/>
          </w:tcPr>
          <w:p w14:paraId="10ACCF5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nl-NL"/>
              </w:rPr>
              <w:t xml:space="preserve">Data analysis </w:t>
            </w:r>
          </w:p>
        </w:tc>
      </w:tr>
      <w:tr w:rsidR="00D00143" w:rsidRPr="00692D6F" w14:paraId="12E9DC12" w14:textId="77777777" w:rsidTr="00270B38">
        <w:trPr>
          <w:trHeight w:val="1320"/>
        </w:trPr>
        <w:tc>
          <w:tcPr>
            <w:tcW w:w="424" w:type="pct"/>
            <w:hideMark/>
          </w:tcPr>
          <w:p w14:paraId="602A87A1" w14:textId="7098F653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Agasi-Idenburg et al, 2020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0c&quot;],&quot;referencesOptions&quot;:{&quot;doc:62a34f5a8f08390f15833e0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071644190,&quot;citationText&quot;:&quot;&lt;span style=\&quot;font-family:Segoe UI;font-size:12px;color:#000000\&quot;&gt;[1]&lt;/span&gt;&quot;}"/>
                <w:id w:val="-1071644190"/>
                <w:placeholder>
                  <w:docPart w:val="832600D881C94339972CE36A85D67EC7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[1]</w:t>
                </w:r>
              </w:sdtContent>
            </w:sdt>
          </w:p>
        </w:tc>
        <w:tc>
          <w:tcPr>
            <w:tcW w:w="398" w:type="pct"/>
            <w:hideMark/>
          </w:tcPr>
          <w:p w14:paraId="5AA225B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198D015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investigate the barriers, facilitators, and preferences for preoperative exercise programs in  older patients scheduled for CRC surgery.</w:t>
            </w:r>
          </w:p>
          <w:p w14:paraId="5178709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  <w:hideMark/>
          </w:tcPr>
          <w:p w14:paraId="14844DD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Frail patients aged 65 years and older, surgically treated for CRC.</w:t>
            </w:r>
          </w:p>
        </w:tc>
        <w:tc>
          <w:tcPr>
            <w:tcW w:w="398" w:type="pct"/>
            <w:hideMark/>
          </w:tcPr>
          <w:p w14:paraId="32AAE3A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n=15</w:t>
            </w:r>
          </w:p>
        </w:tc>
        <w:tc>
          <w:tcPr>
            <w:tcW w:w="573" w:type="pct"/>
          </w:tcPr>
          <w:p w14:paraId="60ED7B5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 xml:space="preserve">Mean age (SD) 72.7 (4.4), male 73%, </w:t>
            </w:r>
          </w:p>
        </w:tc>
        <w:tc>
          <w:tcPr>
            <w:tcW w:w="577" w:type="pct"/>
            <w:hideMark/>
          </w:tcPr>
          <w:p w14:paraId="11A2102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Physical activity or exercise prior to surgery. </w:t>
            </w:r>
          </w:p>
        </w:tc>
        <w:tc>
          <w:tcPr>
            <w:tcW w:w="448" w:type="pct"/>
            <w:hideMark/>
          </w:tcPr>
          <w:p w14:paraId="1153581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In-depth interviews</w:t>
            </w:r>
          </w:p>
        </w:tc>
        <w:tc>
          <w:tcPr>
            <w:tcW w:w="578" w:type="pct"/>
            <w:hideMark/>
          </w:tcPr>
          <w:p w14:paraId="4566C6E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Thematic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content analysis</w:t>
            </w:r>
          </w:p>
        </w:tc>
      </w:tr>
      <w:tr w:rsidR="00D00143" w:rsidRPr="00692D6F" w14:paraId="0CDB2A1C" w14:textId="77777777" w:rsidTr="00270B38">
        <w:trPr>
          <w:trHeight w:val="1320"/>
        </w:trPr>
        <w:tc>
          <w:tcPr>
            <w:tcW w:w="424" w:type="pct"/>
            <w:hideMark/>
          </w:tcPr>
          <w:p w14:paraId="30AC68F2" w14:textId="3C59A34A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Banerjee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2021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0d&quot;],&quot;referencesOptions&quot;:{&quot;doc:62a34f5a8f08390f15833e0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684857619,&quot;citationText&quot;:&quot;&lt;span style=\&quot;font-family:Segoe UI;font-size:12px;color:#000000\&quot;&gt;[2]&lt;/span&gt;&quot;}"/>
                <w:id w:val="1684857619"/>
                <w:placeholder>
                  <w:docPart w:val="DBF159A196524DADBFF65D3B413B5467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[2]</w:t>
                </w:r>
              </w:sdtContent>
            </w:sdt>
          </w:p>
        </w:tc>
        <w:tc>
          <w:tcPr>
            <w:tcW w:w="398" w:type="pct"/>
            <w:hideMark/>
          </w:tcPr>
          <w:p w14:paraId="6142CD8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5AD4788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explore patient perspectives of preoperative high intensity aerobic interval exercise before radical cystectomy.</w:t>
            </w:r>
          </w:p>
        </w:tc>
        <w:tc>
          <w:tcPr>
            <w:tcW w:w="605" w:type="pct"/>
            <w:hideMark/>
          </w:tcPr>
          <w:p w14:paraId="2421D3B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Patients with bladder cancer listed for radical cystectomy. </w:t>
            </w:r>
          </w:p>
        </w:tc>
        <w:tc>
          <w:tcPr>
            <w:tcW w:w="398" w:type="pct"/>
            <w:hideMark/>
          </w:tcPr>
          <w:p w14:paraId="40C44EE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n=14</w:t>
            </w:r>
          </w:p>
        </w:tc>
        <w:tc>
          <w:tcPr>
            <w:tcW w:w="573" w:type="pct"/>
          </w:tcPr>
          <w:p w14:paraId="4612CC1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72.3 (6.0), male 93%</w:t>
            </w:r>
          </w:p>
        </w:tc>
        <w:tc>
          <w:tcPr>
            <w:tcW w:w="577" w:type="pct"/>
            <w:hideMark/>
          </w:tcPr>
          <w:p w14:paraId="5A2BF9E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Vigorous intensity aerobic interval exercise at an exercise facility prior to surgery. </w:t>
            </w:r>
          </w:p>
        </w:tc>
        <w:tc>
          <w:tcPr>
            <w:tcW w:w="448" w:type="pct"/>
            <w:hideMark/>
          </w:tcPr>
          <w:p w14:paraId="641ED63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Focus groups </w:t>
            </w:r>
          </w:p>
        </w:tc>
        <w:tc>
          <w:tcPr>
            <w:tcW w:w="578" w:type="pct"/>
            <w:hideMark/>
          </w:tcPr>
          <w:p w14:paraId="0E0C671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Thematic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(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framework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) analysis</w:t>
            </w:r>
          </w:p>
        </w:tc>
      </w:tr>
      <w:tr w:rsidR="00D00143" w:rsidRPr="00692D6F" w14:paraId="65470D26" w14:textId="77777777" w:rsidTr="00270B38">
        <w:trPr>
          <w:trHeight w:val="1417"/>
        </w:trPr>
        <w:tc>
          <w:tcPr>
            <w:tcW w:w="424" w:type="pct"/>
            <w:hideMark/>
          </w:tcPr>
          <w:p w14:paraId="4EEB1E5B" w14:textId="1BF34F53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Beck at al, 2020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0e&quot;],&quot;referencesOptions&quot;:{&quot;doc:62a34f5a8f08390f15833e0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323784122,&quot;citationText&quot;:&quot;&lt;span style=\&quot;font-family:Segoe UI;font-size:12px;color:#000000\&quot;&gt;[3]&lt;/span&gt;&quot;}"/>
                <w:id w:val="1323784122"/>
                <w:placeholder>
                  <w:docPart w:val="C1C31098FFB94E8BBDE97050CAE97534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[3]</w:t>
                </w:r>
              </w:sdtContent>
            </w:sdt>
          </w:p>
        </w:tc>
        <w:tc>
          <w:tcPr>
            <w:tcW w:w="398" w:type="pct"/>
            <w:hideMark/>
          </w:tcPr>
          <w:p w14:paraId="2CF86D0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517AF1C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investigate the experiences, thoughts, and feelings that underlie and influence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among cancer patients due to undergo major abdominal surgery.</w:t>
            </w:r>
          </w:p>
        </w:tc>
        <w:tc>
          <w:tcPr>
            <w:tcW w:w="605" w:type="pct"/>
            <w:hideMark/>
          </w:tcPr>
          <w:p w14:paraId="7499D8B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Patients with CRC scheduled for CRS + HIPEC and patients with ovarian cancer scheduled for CRS. </w:t>
            </w:r>
          </w:p>
        </w:tc>
        <w:tc>
          <w:tcPr>
            <w:tcW w:w="398" w:type="pct"/>
            <w:hideMark/>
          </w:tcPr>
          <w:p w14:paraId="4D1B257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n=16</w:t>
            </w:r>
          </w:p>
        </w:tc>
        <w:tc>
          <w:tcPr>
            <w:tcW w:w="573" w:type="pct"/>
          </w:tcPr>
          <w:p w14:paraId="2579295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Median age 58, male 31%</w:t>
            </w:r>
          </w:p>
        </w:tc>
        <w:tc>
          <w:tcPr>
            <w:tcW w:w="577" w:type="pct"/>
            <w:hideMark/>
          </w:tcPr>
          <w:p w14:paraId="3434942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Oral information and a leaflet with home-based, multimodal, preoperative recommendations. </w:t>
            </w:r>
          </w:p>
        </w:tc>
        <w:tc>
          <w:tcPr>
            <w:tcW w:w="448" w:type="pct"/>
            <w:hideMark/>
          </w:tcPr>
          <w:p w14:paraId="60254F7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</w:t>
            </w:r>
          </w:p>
        </w:tc>
        <w:tc>
          <w:tcPr>
            <w:tcW w:w="578" w:type="pct"/>
            <w:hideMark/>
          </w:tcPr>
          <w:p w14:paraId="1265C51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Systematic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text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condensation</w:t>
            </w:r>
            <w:proofErr w:type="spellEnd"/>
          </w:p>
        </w:tc>
      </w:tr>
      <w:tr w:rsidR="00D00143" w:rsidRPr="00692D6F" w14:paraId="09C8AB34" w14:textId="77777777" w:rsidTr="00270B38">
        <w:trPr>
          <w:trHeight w:val="1928"/>
        </w:trPr>
        <w:tc>
          <w:tcPr>
            <w:tcW w:w="424" w:type="pct"/>
            <w:hideMark/>
          </w:tcPr>
          <w:p w14:paraId="71D04611" w14:textId="59CEB604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Beck et al, 2021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0f&quot;],&quot;referencesOptions&quot;:{&quot;doc:62a34f5a8f08390f15833e0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42066382,&quot;citationText&quot;:&quot;&lt;span style=\&quot;font-family:Segoe UI;font-size:12px;color:#000000\&quot;&gt;[4]&lt;/span&gt;&quot;}"/>
                <w:id w:val="1242066382"/>
                <w:placeholder>
                  <w:docPart w:val="E4B93AE421B34997B902B70DC721C833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[4]</w:t>
                </w:r>
              </w:sdtContent>
            </w:sdt>
          </w:p>
        </w:tc>
        <w:tc>
          <w:tcPr>
            <w:tcW w:w="398" w:type="pct"/>
            <w:hideMark/>
          </w:tcPr>
          <w:p w14:paraId="5E1CDD2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Mixed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Methods</w:t>
            </w:r>
            <w:proofErr w:type="spellEnd"/>
          </w:p>
        </w:tc>
        <w:tc>
          <w:tcPr>
            <w:tcW w:w="1000" w:type="pct"/>
            <w:hideMark/>
          </w:tcPr>
          <w:p w14:paraId="145D1F6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investigate what patients with cancer, due to undergo major abdominal surgery, were able to do when provided with preoperative, home-based, multimodal recommendations presented in a leaflet.</w:t>
            </w:r>
          </w:p>
        </w:tc>
        <w:tc>
          <w:tcPr>
            <w:tcW w:w="605" w:type="pct"/>
            <w:hideMark/>
          </w:tcPr>
          <w:p w14:paraId="538B4E8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with CRC scheduled for CRS + HIPEC and patients with ovarian cancer scheduled for CRS.</w:t>
            </w:r>
          </w:p>
        </w:tc>
        <w:tc>
          <w:tcPr>
            <w:tcW w:w="398" w:type="pct"/>
            <w:hideMark/>
          </w:tcPr>
          <w:p w14:paraId="2251224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Quantitative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n=53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br/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n=5</w:t>
            </w:r>
          </w:p>
        </w:tc>
        <w:tc>
          <w:tcPr>
            <w:tcW w:w="573" w:type="pct"/>
          </w:tcPr>
          <w:p w14:paraId="1D9DF53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Colorectal cancer: mean age (SD) 66 (8.5), male 35%. Ovarian cancer: mean age (SD) 59.5 (12.4), female 100%</w:t>
            </w:r>
          </w:p>
        </w:tc>
        <w:tc>
          <w:tcPr>
            <w:tcW w:w="577" w:type="pct"/>
            <w:hideMark/>
          </w:tcPr>
          <w:p w14:paraId="4FD3E6A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Leaflet with home-based, multimodal, preoperative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br/>
              <w:t>recommendations.</w:t>
            </w:r>
          </w:p>
        </w:tc>
        <w:tc>
          <w:tcPr>
            <w:tcW w:w="448" w:type="pct"/>
            <w:hideMark/>
          </w:tcPr>
          <w:p w14:paraId="0F44D26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 and analysis of patient notes</w:t>
            </w:r>
          </w:p>
        </w:tc>
        <w:tc>
          <w:tcPr>
            <w:tcW w:w="578" w:type="pct"/>
            <w:hideMark/>
          </w:tcPr>
          <w:p w14:paraId="5E47F68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Descriptive statistics and systematic text condensation</w:t>
            </w:r>
          </w:p>
        </w:tc>
      </w:tr>
      <w:tr w:rsidR="00D00143" w:rsidRPr="00692D6F" w14:paraId="46F65E2A" w14:textId="77777777" w:rsidTr="00270B38">
        <w:trPr>
          <w:trHeight w:val="1134"/>
        </w:trPr>
        <w:tc>
          <w:tcPr>
            <w:tcW w:w="424" w:type="pct"/>
            <w:hideMark/>
          </w:tcPr>
          <w:p w14:paraId="725C926D" w14:textId="409F3F3E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Beck et al, 2021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2d&quot;],&quot;referencesOptions&quot;:{&quot;doc:62a34f5b8f08390f15833e2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39826979,&quot;citationText&quot;:&quot;&lt;span style=\&quot;font-family:Segoe UI;font-size:12px;color:#000000\&quot;&gt;[5]&lt;/span&gt;&quot;}"/>
                <w:id w:val="339826979"/>
                <w:placeholder>
                  <w:docPart w:val="5C9C241AA0744EC4A18519D60DAE0280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[5]</w:t>
                </w:r>
              </w:sdtContent>
            </w:sdt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398" w:type="pct"/>
            <w:hideMark/>
          </w:tcPr>
          <w:p w14:paraId="646A43B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Mixed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Methods</w:t>
            </w:r>
            <w:proofErr w:type="spellEnd"/>
          </w:p>
        </w:tc>
        <w:tc>
          <w:tcPr>
            <w:tcW w:w="1000" w:type="pct"/>
            <w:hideMark/>
          </w:tcPr>
          <w:p w14:paraId="5BB41DA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understand perspectives on and acceptability of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among patients undergoing CRS with or without HIPEC.</w:t>
            </w:r>
          </w:p>
        </w:tc>
        <w:tc>
          <w:tcPr>
            <w:tcW w:w="605" w:type="pct"/>
            <w:hideMark/>
          </w:tcPr>
          <w:p w14:paraId="27E200D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Patients with CRC scheduled for CRS + HIPEC and patients with ovarian cancer 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lastRenderedPageBreak/>
              <w:t>scheduled for CRS.</w:t>
            </w:r>
          </w:p>
        </w:tc>
        <w:tc>
          <w:tcPr>
            <w:tcW w:w="398" w:type="pct"/>
            <w:hideMark/>
          </w:tcPr>
          <w:p w14:paraId="2446C69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lastRenderedPageBreak/>
              <w:t>Quantitative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n=53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br/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n=31</w:t>
            </w:r>
          </w:p>
        </w:tc>
        <w:tc>
          <w:tcPr>
            <w:tcW w:w="573" w:type="pct"/>
          </w:tcPr>
          <w:p w14:paraId="4A3C84B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62, male 27%</w:t>
            </w:r>
          </w:p>
        </w:tc>
        <w:tc>
          <w:tcPr>
            <w:tcW w:w="577" w:type="pct"/>
            <w:hideMark/>
          </w:tcPr>
          <w:p w14:paraId="0EBB2FE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Leaflet with home-based, multimodal, preoperative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br/>
              <w:t>recommendations.</w:t>
            </w:r>
          </w:p>
        </w:tc>
        <w:tc>
          <w:tcPr>
            <w:tcW w:w="448" w:type="pct"/>
            <w:hideMark/>
          </w:tcPr>
          <w:p w14:paraId="3E28795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 and analysis of patient notes</w:t>
            </w:r>
          </w:p>
        </w:tc>
        <w:tc>
          <w:tcPr>
            <w:tcW w:w="578" w:type="pct"/>
            <w:hideMark/>
          </w:tcPr>
          <w:p w14:paraId="31C3FE0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Descriptive statistics and systematic text condensation</w:t>
            </w:r>
          </w:p>
        </w:tc>
      </w:tr>
      <w:tr w:rsidR="00D00143" w:rsidRPr="00692D6F" w14:paraId="1830C0F2" w14:textId="77777777" w:rsidTr="00270B38">
        <w:trPr>
          <w:trHeight w:val="2064"/>
        </w:trPr>
        <w:tc>
          <w:tcPr>
            <w:tcW w:w="424" w:type="pct"/>
            <w:hideMark/>
          </w:tcPr>
          <w:p w14:paraId="74874D7E" w14:textId="50E8ACBD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Brahmbhatt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2020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11&quot;],&quot;referencesOptions&quot;:{&quot;doc:62a34f5a8f08390f15833e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364668783,&quot;citationText&quot;:&quot;&lt;span style=\&quot;font-family:Segoe UI;font-size:12px;color:#000000\&quot;&gt;[6]&lt;/span&gt;&quot;}"/>
                <w:id w:val="-1364668783"/>
                <w:placeholder>
                  <w:docPart w:val="090A6EAF36E548CD8F56A3F9B4D89B3C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[6]</w:t>
                </w:r>
              </w:sdtContent>
            </w:sdt>
          </w:p>
        </w:tc>
        <w:tc>
          <w:tcPr>
            <w:tcW w:w="398" w:type="pct"/>
            <w:hideMark/>
          </w:tcPr>
          <w:p w14:paraId="05B4CB9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Mixed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Methods</w:t>
            </w:r>
            <w:proofErr w:type="spellEnd"/>
          </w:p>
        </w:tc>
        <w:tc>
          <w:tcPr>
            <w:tcW w:w="1000" w:type="pct"/>
            <w:hideMark/>
          </w:tcPr>
          <w:p w14:paraId="03F4352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assess the feasibility and acceptability of an individualized, home-based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intervention prior to breast cancer surgery and to explore the potential benefit of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on physical fitness and participant-reported physical and psychosocial well-being over time.</w:t>
            </w:r>
          </w:p>
        </w:tc>
        <w:tc>
          <w:tcPr>
            <w:tcW w:w="605" w:type="pct"/>
            <w:hideMark/>
          </w:tcPr>
          <w:p w14:paraId="4AA8015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diagnosed with stage I–III breast cancer undergoing surgery.</w:t>
            </w:r>
          </w:p>
        </w:tc>
        <w:tc>
          <w:tcPr>
            <w:tcW w:w="398" w:type="pct"/>
            <w:hideMark/>
          </w:tcPr>
          <w:p w14:paraId="2A476CB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Quantitative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n=22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br/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n=5</w:t>
            </w:r>
          </w:p>
        </w:tc>
        <w:tc>
          <w:tcPr>
            <w:tcW w:w="573" w:type="pct"/>
          </w:tcPr>
          <w:p w14:paraId="1121D49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54.2 (11.0), female 100%</w:t>
            </w:r>
          </w:p>
        </w:tc>
        <w:tc>
          <w:tcPr>
            <w:tcW w:w="577" w:type="pct"/>
            <w:hideMark/>
          </w:tcPr>
          <w:p w14:paraId="59E4615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Individually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br/>
              <w:t>tailored, home-based exercise prescriptions prior to surgery.</w:t>
            </w:r>
          </w:p>
        </w:tc>
        <w:tc>
          <w:tcPr>
            <w:tcW w:w="448" w:type="pct"/>
            <w:hideMark/>
          </w:tcPr>
          <w:p w14:paraId="297830C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Semi-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structured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interviews</w:t>
            </w:r>
          </w:p>
        </w:tc>
        <w:tc>
          <w:tcPr>
            <w:tcW w:w="578" w:type="pct"/>
            <w:hideMark/>
          </w:tcPr>
          <w:p w14:paraId="02F550F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Descriptive statistics and thematic analysis</w:t>
            </w:r>
          </w:p>
        </w:tc>
      </w:tr>
      <w:tr w:rsidR="00D00143" w:rsidRPr="00692D6F" w14:paraId="3FE32929" w14:textId="77777777" w:rsidTr="00270B38">
        <w:trPr>
          <w:trHeight w:val="1320"/>
        </w:trPr>
        <w:tc>
          <w:tcPr>
            <w:tcW w:w="424" w:type="pct"/>
            <w:hideMark/>
          </w:tcPr>
          <w:p w14:paraId="2166BEE3" w14:textId="7B4E5960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Burke et al, 2013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13&quot;],&quot;referencesOptions&quot;:{&quot;doc:62a34f5a8f08390f15833e1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500197268,&quot;citationText&quot;:&quot;&lt;span style=\&quot;font-family:Segoe UI;font-size:12px;color:#000000\&quot;&gt;[7]&lt;/span&gt;&quot;}"/>
                <w:id w:val="-500197268"/>
                <w:placeholder>
                  <w:docPart w:val="7232E8499DAD4705B4F5B4ABE222106F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[7]</w:t>
                </w:r>
              </w:sdtContent>
            </w:sdt>
          </w:p>
        </w:tc>
        <w:tc>
          <w:tcPr>
            <w:tcW w:w="398" w:type="pct"/>
            <w:hideMark/>
          </w:tcPr>
          <w:p w14:paraId="7DB5D31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436F33C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explore advanced rectal cancer patients' experiences of quality of life during participation in a pre-surgery structured  exercise program.</w:t>
            </w:r>
          </w:p>
          <w:p w14:paraId="1C21414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  <w:hideMark/>
          </w:tcPr>
          <w:p w14:paraId="42D1927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diagnosed with locally advanced rectal cancer.</w:t>
            </w:r>
          </w:p>
        </w:tc>
        <w:tc>
          <w:tcPr>
            <w:tcW w:w="398" w:type="pct"/>
            <w:hideMark/>
          </w:tcPr>
          <w:p w14:paraId="7CED958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n=10</w:t>
            </w:r>
          </w:p>
        </w:tc>
        <w:tc>
          <w:tcPr>
            <w:tcW w:w="573" w:type="pct"/>
          </w:tcPr>
          <w:p w14:paraId="418D7CB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58.2 (7.7), male 30%</w:t>
            </w:r>
          </w:p>
        </w:tc>
        <w:tc>
          <w:tcPr>
            <w:tcW w:w="577" w:type="pct"/>
            <w:hideMark/>
          </w:tcPr>
          <w:p w14:paraId="6BF7105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In-hospital supervised preoperative exercise intervention.</w:t>
            </w:r>
          </w:p>
        </w:tc>
        <w:tc>
          <w:tcPr>
            <w:tcW w:w="448" w:type="pct"/>
            <w:hideMark/>
          </w:tcPr>
          <w:p w14:paraId="003A9D7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</w:t>
            </w:r>
          </w:p>
        </w:tc>
        <w:tc>
          <w:tcPr>
            <w:tcW w:w="578" w:type="pct"/>
            <w:hideMark/>
          </w:tcPr>
          <w:p w14:paraId="63B8B42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Phenomenological approach</w:t>
            </w:r>
          </w:p>
        </w:tc>
      </w:tr>
      <w:tr w:rsidR="00D00143" w:rsidRPr="00692D6F" w14:paraId="699C1870" w14:textId="77777777" w:rsidTr="00270B38">
        <w:trPr>
          <w:trHeight w:val="1740"/>
        </w:trPr>
        <w:tc>
          <w:tcPr>
            <w:tcW w:w="424" w:type="pct"/>
            <w:hideMark/>
          </w:tcPr>
          <w:p w14:paraId="08AEE396" w14:textId="47E19935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Clode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2018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14&quot;],&quot;referencesOptions&quot;:{&quot;doc:62a34f5a8f08390f15833e1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93603800,&quot;citationText&quot;:&quot;&lt;span style=\&quot;font-family:Segoe UI;font-size:12px;color:#000000\&quot;&gt;[8]&lt;/span&gt;&quot;}"/>
                <w:id w:val="-1693603800"/>
                <w:placeholder>
                  <w:docPart w:val="5C501B0115D14EF99B124A45182BB18B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[8]</w:t>
                </w:r>
              </w:sdtContent>
            </w:sdt>
          </w:p>
        </w:tc>
        <w:tc>
          <w:tcPr>
            <w:tcW w:w="398" w:type="pct"/>
            <w:hideMark/>
          </w:tcPr>
          <w:p w14:paraId="385DB53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Mixed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Methods</w:t>
            </w:r>
            <w:proofErr w:type="spellEnd"/>
          </w:p>
        </w:tc>
        <w:tc>
          <w:tcPr>
            <w:tcW w:w="1000" w:type="pct"/>
            <w:hideMark/>
          </w:tcPr>
          <w:p w14:paraId="7DFE53B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investigate the influence of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on pre-operative pain and function and to explore the influence of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on expectations, satisfaction and patient experience.</w:t>
            </w:r>
          </w:p>
          <w:p w14:paraId="20DDEDD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  <w:hideMark/>
          </w:tcPr>
          <w:p w14:paraId="7CFB309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awaiting elective total hip and total knee replacement due to osteoarthritis.</w:t>
            </w:r>
          </w:p>
        </w:tc>
        <w:tc>
          <w:tcPr>
            <w:tcW w:w="398" w:type="pct"/>
            <w:hideMark/>
          </w:tcPr>
          <w:p w14:paraId="4B8413F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Quantitative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n=75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br/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n=22</w:t>
            </w:r>
          </w:p>
        </w:tc>
        <w:tc>
          <w:tcPr>
            <w:tcW w:w="573" w:type="pct"/>
          </w:tcPr>
          <w:p w14:paraId="24FF593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i/>
                <w:iCs/>
                <w:sz w:val="18"/>
                <w:szCs w:val="18"/>
                <w:highlight w:val="yellow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i/>
                <w:iCs/>
                <w:sz w:val="18"/>
                <w:szCs w:val="18"/>
                <w:highlight w:val="yellow"/>
                <w:lang w:val="en-US" w:eastAsia="nl-NL"/>
              </w:rPr>
              <w:t xml:space="preserve">: 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67.6 (8.7), male 50%</w:t>
            </w:r>
          </w:p>
          <w:p w14:paraId="730EE62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i/>
                <w:iCs/>
                <w:sz w:val="18"/>
                <w:szCs w:val="18"/>
                <w:highlight w:val="yellow"/>
                <w:lang w:val="en-US" w:eastAsia="nl-NL"/>
              </w:rPr>
              <w:t xml:space="preserve">Usual care: 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62.5 (12.6), male 52%</w:t>
            </w:r>
          </w:p>
        </w:tc>
        <w:tc>
          <w:tcPr>
            <w:tcW w:w="577" w:type="pct"/>
            <w:hideMark/>
          </w:tcPr>
          <w:p w14:paraId="1D9F549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One-hour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br/>
              <w:t xml:space="preserve">exercise and education sessions, twice weekly, for eight weeks. </w:t>
            </w:r>
          </w:p>
        </w:tc>
        <w:tc>
          <w:tcPr>
            <w:tcW w:w="448" w:type="pct"/>
            <w:hideMark/>
          </w:tcPr>
          <w:p w14:paraId="047CB4D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</w:t>
            </w:r>
          </w:p>
        </w:tc>
        <w:tc>
          <w:tcPr>
            <w:tcW w:w="578" w:type="pct"/>
            <w:hideMark/>
          </w:tcPr>
          <w:p w14:paraId="3F3183D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Descriptive statistics and a general inductive method</w:t>
            </w:r>
          </w:p>
        </w:tc>
      </w:tr>
      <w:tr w:rsidR="00D00143" w:rsidRPr="00692D6F" w14:paraId="16FEA53C" w14:textId="77777777" w:rsidTr="00270B38">
        <w:trPr>
          <w:trHeight w:val="1361"/>
        </w:trPr>
        <w:tc>
          <w:tcPr>
            <w:tcW w:w="424" w:type="pct"/>
            <w:hideMark/>
          </w:tcPr>
          <w:p w14:paraId="24625D27" w14:textId="12E228E5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Collaço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2021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33&quot;],&quot;referencesOptions&quot;:{&quot;doc:62a34f5b8f08390f15833e3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01339801,&quot;citationText&quot;:&quot;&lt;span style=\&quot;font-family:Segoe UI;font-size:12px;color:#000000\&quot;&gt;[9]&lt;/span&gt;&quot;}"/>
                <w:id w:val="-101339801"/>
                <w:placeholder>
                  <w:docPart w:val="F60ECBA23D3D4E829A829D51EE1D4A07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[9]</w:t>
                </w:r>
              </w:sdtContent>
            </w:sdt>
          </w:p>
        </w:tc>
        <w:tc>
          <w:tcPr>
            <w:tcW w:w="398" w:type="pct"/>
            <w:hideMark/>
          </w:tcPr>
          <w:p w14:paraId="6C9C5A3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453CC60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explore patients’ and health care professionals’ views and experiences of a pre- and post-operative rehabilitation intervention.</w:t>
            </w:r>
          </w:p>
        </w:tc>
        <w:tc>
          <w:tcPr>
            <w:tcW w:w="605" w:type="pct"/>
            <w:hideMark/>
          </w:tcPr>
          <w:p w14:paraId="47866F5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with early-stage lung cancer who underwent surgery for lung cancer.</w:t>
            </w:r>
          </w:p>
        </w:tc>
        <w:tc>
          <w:tcPr>
            <w:tcW w:w="398" w:type="pct"/>
            <w:hideMark/>
          </w:tcPr>
          <w:p w14:paraId="0B69F9D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n=17</w:t>
            </w:r>
          </w:p>
        </w:tc>
        <w:tc>
          <w:tcPr>
            <w:tcW w:w="573" w:type="pct"/>
          </w:tcPr>
          <w:p w14:paraId="7BA20DB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Age 40-49 6%, 50-59 0%, 60-69 24%, 70-79 53%, 80-89 17%, male 41%</w:t>
            </w:r>
          </w:p>
        </w:tc>
        <w:tc>
          <w:tcPr>
            <w:tcW w:w="577" w:type="pct"/>
            <w:hideMark/>
          </w:tcPr>
          <w:p w14:paraId="12F4D4D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Specialist lung cancer service to optimize health and fitness levels prior to and following lung cancer resections. </w:t>
            </w:r>
          </w:p>
        </w:tc>
        <w:tc>
          <w:tcPr>
            <w:tcW w:w="448" w:type="pct"/>
            <w:hideMark/>
          </w:tcPr>
          <w:p w14:paraId="5595E7C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One-to-one telephone interviews</w:t>
            </w:r>
          </w:p>
        </w:tc>
        <w:tc>
          <w:tcPr>
            <w:tcW w:w="578" w:type="pct"/>
            <w:hideMark/>
          </w:tcPr>
          <w:p w14:paraId="72EA063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Thematic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analysis</w:t>
            </w:r>
          </w:p>
        </w:tc>
      </w:tr>
      <w:tr w:rsidR="00D00143" w:rsidRPr="00692D6F" w14:paraId="7FA10BB6" w14:textId="77777777" w:rsidTr="00270B38">
        <w:trPr>
          <w:trHeight w:val="1361"/>
        </w:trPr>
        <w:tc>
          <w:tcPr>
            <w:tcW w:w="424" w:type="pct"/>
          </w:tcPr>
          <w:p w14:paraId="4215BC7F" w14:textId="63E15C12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lastRenderedPageBreak/>
              <w:t xml:space="preserve">Cooper et al, 2022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3a1e83e95d9a60551693071&quot;],&quot;referencesOptions&quot;:{&quot;doc:63a1e83e95d9a6055169307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073391112,&quot;citationText&quot;:&quot;&lt;span style=\&quot;font-family:Segoe UI;font-size:12px;color:#000000\&quot;&gt;[10]&lt;/span&gt;&quot;}"/>
                <w:id w:val="1073391112"/>
                <w:placeholder>
                  <w:docPart w:val="E52C371DC5194479985AF9EA364C94B8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[10]</w:t>
                </w:r>
              </w:sdtContent>
            </w:sdt>
          </w:p>
        </w:tc>
        <w:tc>
          <w:tcPr>
            <w:tcW w:w="398" w:type="pct"/>
          </w:tcPr>
          <w:p w14:paraId="56ED3BD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</w:tcPr>
          <w:p w14:paraId="661D699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identify factors influencing uptake, engagement and adherence to a home-based physical activity and exercise intervention.</w:t>
            </w:r>
          </w:p>
          <w:p w14:paraId="1167BDF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</w:tcPr>
          <w:p w14:paraId="53EE66F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Patients with locally advanced operable  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oesophagogastric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adenocarcinoma.</w:t>
            </w:r>
          </w:p>
        </w:tc>
        <w:tc>
          <w:tcPr>
            <w:tcW w:w="398" w:type="pct"/>
          </w:tcPr>
          <w:p w14:paraId="7BF2110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n=22</w:t>
            </w:r>
          </w:p>
        </w:tc>
        <w:tc>
          <w:tcPr>
            <w:tcW w:w="573" w:type="pct"/>
          </w:tcPr>
          <w:p w14:paraId="1085772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67.3 (8.2), male 82%</w:t>
            </w:r>
          </w:p>
        </w:tc>
        <w:tc>
          <w:tcPr>
            <w:tcW w:w="577" w:type="pct"/>
          </w:tcPr>
          <w:p w14:paraId="6B38824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Home-based physical activity and exercise intervention (a combination of   targeted daily step-based physical activity and strengthening exercises).</w:t>
            </w:r>
          </w:p>
        </w:tc>
        <w:tc>
          <w:tcPr>
            <w:tcW w:w="448" w:type="pct"/>
          </w:tcPr>
          <w:p w14:paraId="71EBEF8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Focus groups and individual interviews</w:t>
            </w:r>
          </w:p>
        </w:tc>
        <w:tc>
          <w:tcPr>
            <w:tcW w:w="578" w:type="pct"/>
          </w:tcPr>
          <w:p w14:paraId="0352194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Thematic analysis</w:t>
            </w:r>
          </w:p>
        </w:tc>
      </w:tr>
      <w:tr w:rsidR="00D00143" w:rsidRPr="00692D6F" w14:paraId="42C588F0" w14:textId="77777777" w:rsidTr="00270B38">
        <w:trPr>
          <w:trHeight w:val="1361"/>
        </w:trPr>
        <w:tc>
          <w:tcPr>
            <w:tcW w:w="424" w:type="pct"/>
          </w:tcPr>
          <w:p w14:paraId="604B5189" w14:textId="1E5A6C8C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Daun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2022 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3a1e7f0ede8f905510dbb7a&quot;],&quot;referencesOptions&quot;:{&quot;doc:63a1e7f0ede8f905510dbb7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731646820,&quot;citationText&quot;:&quot;&lt;span style=\&quot;font-family:Segoe UI;font-size:12px;color:#000000\&quot;&gt;[11]&lt;/span&gt;&quot;}"/>
                <w:id w:val="1731646820"/>
                <w:placeholder>
                  <w:docPart w:val="6216E84D4F384E8790382347EB4C7F19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[11]</w:t>
                </w:r>
              </w:sdtContent>
            </w:sdt>
          </w:p>
        </w:tc>
        <w:tc>
          <w:tcPr>
            <w:tcW w:w="398" w:type="pct"/>
          </w:tcPr>
          <w:p w14:paraId="4483CE7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</w:tcPr>
          <w:p w14:paraId="0F94489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understand patients’ and health care professionals’ perspectives on the role of multiphasic exercise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.</w:t>
            </w:r>
          </w:p>
        </w:tc>
        <w:tc>
          <w:tcPr>
            <w:tcW w:w="605" w:type="pct"/>
          </w:tcPr>
          <w:p w14:paraId="46B21D9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Head and neck cancer surgical patients.</w:t>
            </w:r>
          </w:p>
        </w:tc>
        <w:tc>
          <w:tcPr>
            <w:tcW w:w="398" w:type="pct"/>
          </w:tcPr>
          <w:p w14:paraId="3A25843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n=10</w:t>
            </w:r>
          </w:p>
        </w:tc>
        <w:tc>
          <w:tcPr>
            <w:tcW w:w="573" w:type="pct"/>
          </w:tcPr>
          <w:p w14:paraId="4C4F115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60.8 (8.5), male 90%</w:t>
            </w:r>
          </w:p>
        </w:tc>
        <w:tc>
          <w:tcPr>
            <w:tcW w:w="577" w:type="pct"/>
          </w:tcPr>
          <w:p w14:paraId="1058459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Multiphasic exercise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across the surgical timeline.</w:t>
            </w:r>
          </w:p>
        </w:tc>
        <w:tc>
          <w:tcPr>
            <w:tcW w:w="448" w:type="pct"/>
          </w:tcPr>
          <w:p w14:paraId="2573752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</w:t>
            </w:r>
          </w:p>
        </w:tc>
        <w:tc>
          <w:tcPr>
            <w:tcW w:w="578" w:type="pct"/>
          </w:tcPr>
          <w:p w14:paraId="5962EA5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Interpretive description methodology and constructivist philosophy.</w:t>
            </w:r>
          </w:p>
        </w:tc>
      </w:tr>
      <w:tr w:rsidR="00D00143" w:rsidRPr="00692D6F" w14:paraId="01F46F0C" w14:textId="77777777" w:rsidTr="00270B38">
        <w:trPr>
          <w:trHeight w:val="907"/>
        </w:trPr>
        <w:tc>
          <w:tcPr>
            <w:tcW w:w="424" w:type="pct"/>
            <w:hideMark/>
          </w:tcPr>
          <w:p w14:paraId="2F233DE6" w14:textId="51EC7D98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Ferreira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2018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17&quot;],&quot;referencesOptions&quot;:{&quot;doc:62a34f5a8f08390f15833e1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19356443,&quot;citationText&quot;:&quot;&lt;span style=\&quot;font-family:Segoe UI;font-size:12px;color:#000000\&quot;&gt;[12]&lt;/span&gt;&quot;}"/>
                <w:id w:val="-1719356443"/>
                <w:placeholder>
                  <w:docPart w:val="1D19A67E7A8349088B7A50551BA547D0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[12]</w:t>
                </w:r>
              </w:sdtContent>
            </w:sdt>
          </w:p>
        </w:tc>
        <w:tc>
          <w:tcPr>
            <w:tcW w:w="398" w:type="pct"/>
            <w:hideMark/>
          </w:tcPr>
          <w:p w14:paraId="760A6AC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Quantitative</w:t>
            </w:r>
            <w:proofErr w:type="spellEnd"/>
          </w:p>
        </w:tc>
        <w:tc>
          <w:tcPr>
            <w:tcW w:w="1000" w:type="pct"/>
            <w:hideMark/>
          </w:tcPr>
          <w:p w14:paraId="08B0614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better understand patients’ perspectives of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and to identify factors related to program adherence.</w:t>
            </w:r>
          </w:p>
        </w:tc>
        <w:tc>
          <w:tcPr>
            <w:tcW w:w="605" w:type="pct"/>
            <w:hideMark/>
          </w:tcPr>
          <w:p w14:paraId="71902E1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awaiting colorectal or lung cancer surgery.</w:t>
            </w:r>
          </w:p>
        </w:tc>
        <w:tc>
          <w:tcPr>
            <w:tcW w:w="398" w:type="pct"/>
            <w:hideMark/>
          </w:tcPr>
          <w:p w14:paraId="43441D2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n=52</w:t>
            </w:r>
          </w:p>
        </w:tc>
        <w:tc>
          <w:tcPr>
            <w:tcW w:w="573" w:type="pct"/>
          </w:tcPr>
          <w:p w14:paraId="271EB55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66.9 (12.1), male 54%</w:t>
            </w:r>
          </w:p>
        </w:tc>
        <w:tc>
          <w:tcPr>
            <w:tcW w:w="577" w:type="pct"/>
            <w:hideMark/>
          </w:tcPr>
          <w:p w14:paraId="601F741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Multimodal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program</w:t>
            </w:r>
          </w:p>
        </w:tc>
        <w:tc>
          <w:tcPr>
            <w:tcW w:w="448" w:type="pct"/>
            <w:hideMark/>
          </w:tcPr>
          <w:p w14:paraId="31B66E8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Questionnaire taken face-to-face or over telephone</w:t>
            </w:r>
          </w:p>
        </w:tc>
        <w:tc>
          <w:tcPr>
            <w:tcW w:w="578" w:type="pct"/>
            <w:hideMark/>
          </w:tcPr>
          <w:p w14:paraId="3EBA08E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Descriptive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statistics</w:t>
            </w:r>
            <w:proofErr w:type="spellEnd"/>
          </w:p>
        </w:tc>
      </w:tr>
      <w:tr w:rsidR="00D00143" w:rsidRPr="00692D6F" w14:paraId="33F0D15B" w14:textId="77777777" w:rsidTr="00270B38">
        <w:trPr>
          <w:trHeight w:val="1134"/>
        </w:trPr>
        <w:tc>
          <w:tcPr>
            <w:tcW w:w="424" w:type="pct"/>
            <w:hideMark/>
          </w:tcPr>
          <w:p w14:paraId="1954CCC5" w14:textId="7DC1934A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Finley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2020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a8f08390f15833e18&quot;],&quot;referencesOptions&quot;:{&quot;doc:62a34f5a8f08390f15833e1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21902276,&quot;citationText&quot;:&quot;&lt;span style=\&quot;font-family:Segoe UI;font-size:12px;color:#000000\&quot;&gt;[13]&lt;/span&gt;&quot;}"/>
                <w:id w:val="-721902276"/>
                <w:placeholder>
                  <w:docPart w:val="57F034F9B03742FEAB69124D8F6F1726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[13]</w:t>
                </w:r>
              </w:sdtContent>
            </w:sdt>
          </w:p>
        </w:tc>
        <w:tc>
          <w:tcPr>
            <w:tcW w:w="398" w:type="pct"/>
            <w:hideMark/>
          </w:tcPr>
          <w:p w14:paraId="654057E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Mixed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Methods</w:t>
            </w:r>
            <w:proofErr w:type="spellEnd"/>
          </w:p>
        </w:tc>
        <w:tc>
          <w:tcPr>
            <w:tcW w:w="1000" w:type="pct"/>
            <w:hideMark/>
          </w:tcPr>
          <w:p w14:paraId="7078AAC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explore the feasibility, acceptability and perceived utility of the provision of a wearable fitness device and an exercise pre-  scription from a surgeon, prior to surgery for lung cancer.</w:t>
            </w:r>
          </w:p>
          <w:p w14:paraId="603BA1A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  <w:hideMark/>
          </w:tcPr>
          <w:p w14:paraId="6AB5611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scheduled for lung cancer surgery.</w:t>
            </w:r>
          </w:p>
        </w:tc>
        <w:tc>
          <w:tcPr>
            <w:tcW w:w="398" w:type="pct"/>
            <w:hideMark/>
          </w:tcPr>
          <w:p w14:paraId="4B5B0FB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n=28</w:t>
            </w:r>
          </w:p>
        </w:tc>
        <w:tc>
          <w:tcPr>
            <w:tcW w:w="573" w:type="pct"/>
          </w:tcPr>
          <w:p w14:paraId="7F75CCB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67.3 (10.6), male 43%</w:t>
            </w:r>
          </w:p>
        </w:tc>
        <w:tc>
          <w:tcPr>
            <w:tcW w:w="577" w:type="pct"/>
            <w:hideMark/>
          </w:tcPr>
          <w:p w14:paraId="653AA8D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Exercise prescription from a surgeon and use of a smartwatch.</w:t>
            </w:r>
          </w:p>
        </w:tc>
        <w:tc>
          <w:tcPr>
            <w:tcW w:w="448" w:type="pct"/>
            <w:hideMark/>
          </w:tcPr>
          <w:p w14:paraId="166D558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telephone interviews</w:t>
            </w:r>
          </w:p>
        </w:tc>
        <w:tc>
          <w:tcPr>
            <w:tcW w:w="578" w:type="pct"/>
            <w:hideMark/>
          </w:tcPr>
          <w:p w14:paraId="7B7789D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Descriptive statistics and content analysis</w:t>
            </w:r>
          </w:p>
        </w:tc>
      </w:tr>
      <w:tr w:rsidR="00D00143" w:rsidRPr="00692D6F" w14:paraId="54E9E918" w14:textId="77777777" w:rsidTr="00270B38">
        <w:trPr>
          <w:trHeight w:val="1134"/>
        </w:trPr>
        <w:tc>
          <w:tcPr>
            <w:tcW w:w="424" w:type="pct"/>
          </w:tcPr>
          <w:p w14:paraId="389C6374" w14:textId="3E3A5C63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Gurunathan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2022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3a1e863f79d61054d633e74&quot;],&quot;referencesOptions&quot;:{&quot;doc:63a1e863f79d61054d633e7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29239843,&quot;citationText&quot;:&quot;&lt;span style=\&quot;font-family:Segoe UI;font-size:12px;color:#000000\&quot;&gt;[14]&lt;/span&gt;&quot;}"/>
                <w:id w:val="929239843"/>
                <w:placeholder>
                  <w:docPart w:val="4C9547366B5346C28F7EB30801799A2C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[14]</w:t>
                </w:r>
              </w:sdtContent>
            </w:sdt>
          </w:p>
        </w:tc>
        <w:tc>
          <w:tcPr>
            <w:tcW w:w="398" w:type="pct"/>
          </w:tcPr>
          <w:p w14:paraId="62A0395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Quantitative</w:t>
            </w:r>
            <w:proofErr w:type="spellEnd"/>
          </w:p>
        </w:tc>
        <w:tc>
          <w:tcPr>
            <w:tcW w:w="1000" w:type="pct"/>
          </w:tcPr>
          <w:p w14:paraId="37C4EDD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gain insight into the perception of patients about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and to explore the preferences and barriers   which will inform the design of a patient-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centred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program.</w:t>
            </w:r>
          </w:p>
        </w:tc>
        <w:tc>
          <w:tcPr>
            <w:tcW w:w="605" w:type="pct"/>
          </w:tcPr>
          <w:p w14:paraId="18E60BA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Adult patients undergoing elective major abdominal surgery</w:t>
            </w:r>
          </w:p>
        </w:tc>
        <w:tc>
          <w:tcPr>
            <w:tcW w:w="398" w:type="pct"/>
          </w:tcPr>
          <w:p w14:paraId="4C59F3B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n=24</w:t>
            </w:r>
          </w:p>
        </w:tc>
        <w:tc>
          <w:tcPr>
            <w:tcW w:w="573" w:type="pct"/>
          </w:tcPr>
          <w:p w14:paraId="31E86CF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69 (14), male 58%</w:t>
            </w:r>
          </w:p>
        </w:tc>
        <w:tc>
          <w:tcPr>
            <w:tcW w:w="577" w:type="pct"/>
          </w:tcPr>
          <w:p w14:paraId="3CA9B26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Multimodal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program</w:t>
            </w:r>
          </w:p>
        </w:tc>
        <w:tc>
          <w:tcPr>
            <w:tcW w:w="448" w:type="pct"/>
          </w:tcPr>
          <w:p w14:paraId="552EBFE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Survey</w:t>
            </w:r>
          </w:p>
        </w:tc>
        <w:tc>
          <w:tcPr>
            <w:tcW w:w="578" w:type="pct"/>
          </w:tcPr>
          <w:p w14:paraId="7D843B7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Descriptive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statistics</w:t>
            </w:r>
            <w:proofErr w:type="spellEnd"/>
          </w:p>
        </w:tc>
      </w:tr>
      <w:tr w:rsidR="00D00143" w:rsidRPr="00692D6F" w14:paraId="67AE8748" w14:textId="77777777" w:rsidTr="00270B38">
        <w:trPr>
          <w:trHeight w:val="964"/>
        </w:trPr>
        <w:tc>
          <w:tcPr>
            <w:tcW w:w="424" w:type="pct"/>
            <w:hideMark/>
          </w:tcPr>
          <w:p w14:paraId="2CA025A5" w14:textId="10E54618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lastRenderedPageBreak/>
              <w:t>Karlsson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2020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1b&quot;],&quot;referencesOptions&quot;:{&quot;doc:62a34f5b8f08390f15833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31550866,&quot;citationText&quot;:&quot;&lt;span style=\&quot;font-family:Segoe UI;font-size:12px;color:#000000\&quot;&gt;[15]&lt;/span&gt;&quot;}"/>
                <w:id w:val="-231550866"/>
                <w:placeholder>
                  <w:docPart w:val="4884059DD1D54FD88DE8741DFD5184EB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[15]</w:t>
                </w:r>
              </w:sdtContent>
            </w:sdt>
          </w:p>
        </w:tc>
        <w:tc>
          <w:tcPr>
            <w:tcW w:w="398" w:type="pct"/>
            <w:hideMark/>
          </w:tcPr>
          <w:p w14:paraId="16D1025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6B52629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describe older people’s attitudes and perceptions towards physical activity and exercise when scheduled for colorectal cancer surgery.</w:t>
            </w:r>
          </w:p>
        </w:tc>
        <w:tc>
          <w:tcPr>
            <w:tcW w:w="605" w:type="pct"/>
            <w:hideMark/>
          </w:tcPr>
          <w:p w14:paraId="529D4F8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aged 70 years and older scheduled for colorectal cancer surgery.</w:t>
            </w:r>
          </w:p>
        </w:tc>
        <w:tc>
          <w:tcPr>
            <w:tcW w:w="398" w:type="pct"/>
            <w:hideMark/>
          </w:tcPr>
          <w:p w14:paraId="78003CD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n=17</w:t>
            </w:r>
          </w:p>
        </w:tc>
        <w:tc>
          <w:tcPr>
            <w:tcW w:w="573" w:type="pct"/>
          </w:tcPr>
          <w:p w14:paraId="3C29EAC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>Median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>age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 xml:space="preserve"> (range) 75 (70-91), male 53%</w:t>
            </w:r>
          </w:p>
        </w:tc>
        <w:tc>
          <w:tcPr>
            <w:tcW w:w="577" w:type="pct"/>
            <w:hideMark/>
          </w:tcPr>
          <w:p w14:paraId="2F21A26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Physical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activity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and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exercise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.</w:t>
            </w:r>
          </w:p>
        </w:tc>
        <w:tc>
          <w:tcPr>
            <w:tcW w:w="448" w:type="pct"/>
            <w:hideMark/>
          </w:tcPr>
          <w:p w14:paraId="385FFA6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</w:t>
            </w:r>
          </w:p>
        </w:tc>
        <w:tc>
          <w:tcPr>
            <w:tcW w:w="578" w:type="pct"/>
            <w:hideMark/>
          </w:tcPr>
          <w:p w14:paraId="5516D32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Descriptive statistics and content analysis</w:t>
            </w:r>
          </w:p>
        </w:tc>
      </w:tr>
      <w:tr w:rsidR="00D00143" w:rsidRPr="00692D6F" w14:paraId="3420FE12" w14:textId="77777777" w:rsidTr="00270B38">
        <w:trPr>
          <w:trHeight w:val="964"/>
        </w:trPr>
        <w:tc>
          <w:tcPr>
            <w:tcW w:w="424" w:type="pct"/>
          </w:tcPr>
          <w:p w14:paraId="2D88BD62" w14:textId="2E25C9B2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Lam et al, 2022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3a1e806f79d61054d633e68&quot;],&quot;referencesOptions&quot;:{&quot;doc:63a1e806f79d61054d633e6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558004504,&quot;citationText&quot;:&quot;&lt;span style=\&quot;font-family:Segoe UI;font-size:12px;color:#000000\&quot;&gt;[16]&lt;/span&gt;&quot;}"/>
                <w:id w:val="-1558004504"/>
                <w:placeholder>
                  <w:docPart w:val="0F1E915599234728BA522CA2E826DA54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[16]</w:t>
                </w:r>
              </w:sdtContent>
            </w:sdt>
          </w:p>
        </w:tc>
        <w:tc>
          <w:tcPr>
            <w:tcW w:w="398" w:type="pct"/>
          </w:tcPr>
          <w:p w14:paraId="71D6257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</w:tcPr>
          <w:p w14:paraId="3F68A11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understand patients’ concerns and considerations before LSS surgery, their perspectives toward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, and experiences after LSS surgery.</w:t>
            </w:r>
          </w:p>
          <w:p w14:paraId="2BF9059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</w:tcPr>
          <w:p w14:paraId="0B582C9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aged 50 years or older diagnosed with LSS, 6 months after posterior open decompression surgery.</w:t>
            </w:r>
          </w:p>
        </w:tc>
        <w:tc>
          <w:tcPr>
            <w:tcW w:w="398" w:type="pct"/>
          </w:tcPr>
          <w:p w14:paraId="50B3D30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n=25</w:t>
            </w:r>
          </w:p>
        </w:tc>
        <w:tc>
          <w:tcPr>
            <w:tcW w:w="573" w:type="pct"/>
          </w:tcPr>
          <w:p w14:paraId="1DB2BD0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i/>
                <w:iCs/>
                <w:sz w:val="18"/>
                <w:szCs w:val="18"/>
                <w:highlight w:val="yellow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i/>
                <w:iCs/>
                <w:sz w:val="18"/>
                <w:szCs w:val="18"/>
                <w:highlight w:val="yellow"/>
                <w:lang w:val="en-US" w:eastAsia="nl-NL"/>
              </w:rPr>
              <w:t xml:space="preserve">: 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66.4 (4.4), male 67%</w:t>
            </w:r>
          </w:p>
          <w:p w14:paraId="6D09C1E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i/>
                <w:iCs/>
                <w:sz w:val="18"/>
                <w:szCs w:val="18"/>
                <w:highlight w:val="yellow"/>
                <w:lang w:val="en-US" w:eastAsia="nl-NL"/>
              </w:rPr>
              <w:t xml:space="preserve">Usual care: 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66.5 (8.0), male 67%</w:t>
            </w:r>
          </w:p>
        </w:tc>
        <w:tc>
          <w:tcPr>
            <w:tcW w:w="577" w:type="pct"/>
          </w:tcPr>
          <w:p w14:paraId="2A6196E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A 6-week structured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program vs usual pre-operative care.</w:t>
            </w:r>
          </w:p>
        </w:tc>
        <w:tc>
          <w:tcPr>
            <w:tcW w:w="448" w:type="pct"/>
          </w:tcPr>
          <w:p w14:paraId="7CE64A9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Face-to-face interviews</w:t>
            </w:r>
          </w:p>
        </w:tc>
        <w:tc>
          <w:tcPr>
            <w:tcW w:w="578" w:type="pct"/>
          </w:tcPr>
          <w:p w14:paraId="29C98C8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Thematic analysis</w:t>
            </w:r>
          </w:p>
        </w:tc>
      </w:tr>
      <w:tr w:rsidR="00D00143" w:rsidRPr="00692D6F" w14:paraId="64E517A6" w14:textId="77777777" w:rsidTr="00270B38">
        <w:trPr>
          <w:trHeight w:val="792"/>
        </w:trPr>
        <w:tc>
          <w:tcPr>
            <w:tcW w:w="424" w:type="pct"/>
            <w:hideMark/>
          </w:tcPr>
          <w:p w14:paraId="70BFC902" w14:textId="3D91FD8F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Mooney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2007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22&quot;],&quot;referencesOptions&quot;:{&quot;doc:62a34f5b8f08390f15833e2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18254428,&quot;citationText&quot;:&quot;&lt;span style=\&quot;font-family:Segoe UI;font-size:12px;color:#000000\&quot;&gt;[17]&lt;/span&gt;&quot;}"/>
                <w:id w:val="218254428"/>
                <w:placeholder>
                  <w:docPart w:val="ADEA1B7641614F07AEB945C5C69CBC6B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[17]</w:t>
                </w:r>
              </w:sdtContent>
            </w:sdt>
          </w:p>
        </w:tc>
        <w:tc>
          <w:tcPr>
            <w:tcW w:w="398" w:type="pct"/>
            <w:hideMark/>
          </w:tcPr>
          <w:p w14:paraId="088F551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7DBFA3C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describe patients' experience  of a pre-operative program of cardiac rehabilitation.</w:t>
            </w:r>
          </w:p>
          <w:p w14:paraId="3BFAD60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  <w:hideMark/>
          </w:tcPr>
          <w:p w14:paraId="20F157A8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awaiting coronary artery bypass surgery.</w:t>
            </w:r>
          </w:p>
        </w:tc>
        <w:tc>
          <w:tcPr>
            <w:tcW w:w="398" w:type="pct"/>
            <w:hideMark/>
          </w:tcPr>
          <w:p w14:paraId="65BC99B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n=7</w:t>
            </w:r>
          </w:p>
        </w:tc>
        <w:tc>
          <w:tcPr>
            <w:tcW w:w="573" w:type="pct"/>
          </w:tcPr>
          <w:p w14:paraId="0F6167C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Age 54-74</w:t>
            </w:r>
          </w:p>
        </w:tc>
        <w:tc>
          <w:tcPr>
            <w:tcW w:w="577" w:type="pct"/>
            <w:hideMark/>
          </w:tcPr>
          <w:p w14:paraId="26D731E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A 12-week cardiac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program</w:t>
            </w:r>
          </w:p>
        </w:tc>
        <w:tc>
          <w:tcPr>
            <w:tcW w:w="448" w:type="pct"/>
            <w:hideMark/>
          </w:tcPr>
          <w:p w14:paraId="28A176D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Unstructured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interviews</w:t>
            </w:r>
          </w:p>
        </w:tc>
        <w:tc>
          <w:tcPr>
            <w:tcW w:w="578" w:type="pct"/>
            <w:hideMark/>
          </w:tcPr>
          <w:p w14:paraId="55597B8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Analysis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using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Colaizzi's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framework</w:t>
            </w:r>
            <w:proofErr w:type="spellEnd"/>
          </w:p>
        </w:tc>
      </w:tr>
      <w:tr w:rsidR="00D00143" w:rsidRPr="00692D6F" w14:paraId="3B3C204E" w14:textId="77777777" w:rsidTr="00270B38">
        <w:trPr>
          <w:trHeight w:val="397"/>
        </w:trPr>
        <w:tc>
          <w:tcPr>
            <w:tcW w:w="424" w:type="pct"/>
            <w:hideMark/>
          </w:tcPr>
          <w:p w14:paraId="43C93630" w14:textId="7C49AEFB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Parker et al, 2019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25&quot;],&quot;referencesOptions&quot;:{&quot;doc:62a34f5b8f08390f15833e2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51625721,&quot;citationText&quot;:&quot;&lt;span style=\&quot;font-family:Segoe UI;font-size:12px;color:#000000\&quot;&gt;[18]&lt;/span&gt;&quot;}"/>
                <w:id w:val="-951625721"/>
                <w:placeholder>
                  <w:docPart w:val="60D10AB3A4CF4B19AFBECE1C893E612D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[18]</w:t>
                </w:r>
              </w:sdtContent>
            </w:sdt>
          </w:p>
        </w:tc>
        <w:tc>
          <w:tcPr>
            <w:tcW w:w="398" w:type="pct"/>
            <w:hideMark/>
          </w:tcPr>
          <w:p w14:paraId="1930A51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Mixed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Methods</w:t>
            </w:r>
            <w:proofErr w:type="spellEnd"/>
          </w:p>
        </w:tc>
        <w:tc>
          <w:tcPr>
            <w:tcW w:w="1000" w:type="pct"/>
            <w:hideMark/>
          </w:tcPr>
          <w:p w14:paraId="7A39E1B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characterize relationships  between socioecological factors and physical activity among patients enrolled in a home-based exercise program concurrent with  preoperative treatment for pancreatic cancer.</w:t>
            </w:r>
          </w:p>
        </w:tc>
        <w:tc>
          <w:tcPr>
            <w:tcW w:w="605" w:type="pct"/>
            <w:hideMark/>
          </w:tcPr>
          <w:p w14:paraId="1994B6B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diagnosed with locally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br/>
              <w:t>advanced rectal cancer.</w:t>
            </w:r>
          </w:p>
        </w:tc>
        <w:tc>
          <w:tcPr>
            <w:tcW w:w="398" w:type="pct"/>
            <w:hideMark/>
          </w:tcPr>
          <w:p w14:paraId="793376B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Quantitative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n=50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br/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n=10</w:t>
            </w:r>
          </w:p>
        </w:tc>
        <w:tc>
          <w:tcPr>
            <w:tcW w:w="573" w:type="pct"/>
          </w:tcPr>
          <w:p w14:paraId="465DD5D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(SD) 66 (8), male 52%</w:t>
            </w:r>
          </w:p>
        </w:tc>
        <w:tc>
          <w:tcPr>
            <w:tcW w:w="577" w:type="pct"/>
            <w:hideMark/>
          </w:tcPr>
          <w:p w14:paraId="18E296DE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Home-based, multimodal exercise program.</w:t>
            </w:r>
          </w:p>
        </w:tc>
        <w:tc>
          <w:tcPr>
            <w:tcW w:w="448" w:type="pct"/>
            <w:hideMark/>
          </w:tcPr>
          <w:p w14:paraId="47C287B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Semi-structured interviews</w:t>
            </w:r>
          </w:p>
        </w:tc>
        <w:tc>
          <w:tcPr>
            <w:tcW w:w="578" w:type="pct"/>
            <w:hideMark/>
          </w:tcPr>
          <w:p w14:paraId="0CDDFCE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Descriptive statistics and qualitative analysis</w:t>
            </w:r>
          </w:p>
        </w:tc>
      </w:tr>
      <w:tr w:rsidR="00D00143" w:rsidRPr="00692D6F" w14:paraId="4EB3DCA3" w14:textId="77777777" w:rsidTr="00270B38">
        <w:trPr>
          <w:trHeight w:val="907"/>
        </w:trPr>
        <w:tc>
          <w:tcPr>
            <w:tcW w:w="424" w:type="pct"/>
            <w:hideMark/>
          </w:tcPr>
          <w:p w14:paraId="0CB029E1" w14:textId="1DA3A0F1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Polen-De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2021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26&quot;],&quot;referencesOptions&quot;:{&quot;doc:62a34f5b8f08390f15833e2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552048459,&quot;citationText&quot;:&quot;&lt;span style=\&quot;font-family:Segoe UI;font-size:12px;color:#000000\&quot;&gt;[19]&lt;/span&gt;&quot;}"/>
                <w:id w:val="552048459"/>
                <w:placeholder>
                  <w:docPart w:val="0C21834E83684C45AB49D362CFCD4C3E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[19]</w:t>
                </w:r>
              </w:sdtContent>
            </w:sdt>
          </w:p>
        </w:tc>
        <w:tc>
          <w:tcPr>
            <w:tcW w:w="398" w:type="pct"/>
            <w:hideMark/>
          </w:tcPr>
          <w:p w14:paraId="5D43528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7AC23BA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understand and evaluate how patients with advanced ovarian cancer undergoing NACT view exercise and physical activity during treatment.</w:t>
            </w:r>
          </w:p>
        </w:tc>
        <w:tc>
          <w:tcPr>
            <w:tcW w:w="605" w:type="pct"/>
            <w:hideMark/>
          </w:tcPr>
          <w:p w14:paraId="0876F5A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with advanced ovarian cancer who had undergone NACT.</w:t>
            </w:r>
          </w:p>
        </w:tc>
        <w:tc>
          <w:tcPr>
            <w:tcW w:w="398" w:type="pct"/>
            <w:hideMark/>
          </w:tcPr>
          <w:p w14:paraId="56BB7AF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n=15</w:t>
            </w:r>
          </w:p>
        </w:tc>
        <w:tc>
          <w:tcPr>
            <w:tcW w:w="573" w:type="pct"/>
          </w:tcPr>
          <w:p w14:paraId="7169010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Mean age 64.3, female 100%</w:t>
            </w:r>
          </w:p>
        </w:tc>
        <w:tc>
          <w:tcPr>
            <w:tcW w:w="577" w:type="pct"/>
            <w:hideMark/>
          </w:tcPr>
          <w:p w14:paraId="6459B60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Exercise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br/>
              <w:t>and physical activity during NACT</w:t>
            </w:r>
          </w:p>
        </w:tc>
        <w:tc>
          <w:tcPr>
            <w:tcW w:w="448" w:type="pct"/>
            <w:hideMark/>
          </w:tcPr>
          <w:p w14:paraId="60A8D27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Semi-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structured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telephone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interviews</w:t>
            </w:r>
          </w:p>
        </w:tc>
        <w:tc>
          <w:tcPr>
            <w:tcW w:w="578" w:type="pct"/>
            <w:hideMark/>
          </w:tcPr>
          <w:p w14:paraId="479F8B6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analysis</w:t>
            </w:r>
          </w:p>
        </w:tc>
      </w:tr>
      <w:tr w:rsidR="00D00143" w:rsidRPr="00692D6F" w14:paraId="2B32B17E" w14:textId="77777777" w:rsidTr="00270B38">
        <w:trPr>
          <w:trHeight w:val="850"/>
        </w:trPr>
        <w:tc>
          <w:tcPr>
            <w:tcW w:w="424" w:type="pct"/>
            <w:hideMark/>
          </w:tcPr>
          <w:p w14:paraId="65243A78" w14:textId="674E0CDC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van der Zanden et al, 2021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32&quot;],&quot;referencesOptions&quot;:{&quot;doc:62a34f5b8f08390f15833e3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584151332,&quot;citationText&quot;:&quot;&lt;span style=\&quot;font-family:Segoe UI;font-size:12px;color:#000000\&quot;&gt;[20]&lt;/span&gt;&quot;}"/>
                <w:id w:val="-584151332"/>
                <w:placeholder>
                  <w:docPart w:val="72C0D4F1695D449982EA153930D04A44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[20]</w:t>
                </w:r>
              </w:sdtContent>
            </w:sdt>
          </w:p>
        </w:tc>
        <w:tc>
          <w:tcPr>
            <w:tcW w:w="398" w:type="pct"/>
            <w:hideMark/>
          </w:tcPr>
          <w:p w14:paraId="39E404F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  <w:hideMark/>
          </w:tcPr>
          <w:p w14:paraId="7B9EEC0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investigate opinions, thoughts, and desires of elderly gynecological oncological patients and health care professionals with regard to feasibility, content 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lastRenderedPageBreak/>
              <w:t xml:space="preserve">and indications for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, and what potential barriers might exist.</w:t>
            </w:r>
          </w:p>
          <w:p w14:paraId="1AD22EF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  <w:hideMark/>
          </w:tcPr>
          <w:p w14:paraId="0C5FE8B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lastRenderedPageBreak/>
              <w:t xml:space="preserve">Patients aged 60 years and older scheduled for, or underwent, oncological </w:t>
            </w: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lastRenderedPageBreak/>
              <w:t>gynecological surgery.</w:t>
            </w:r>
          </w:p>
        </w:tc>
        <w:tc>
          <w:tcPr>
            <w:tcW w:w="398" w:type="pct"/>
            <w:hideMark/>
          </w:tcPr>
          <w:p w14:paraId="5670409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lastRenderedPageBreak/>
              <w:t>n=16</w:t>
            </w:r>
          </w:p>
        </w:tc>
        <w:tc>
          <w:tcPr>
            <w:tcW w:w="573" w:type="pct"/>
          </w:tcPr>
          <w:p w14:paraId="2B6A1DC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>Median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>age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 xml:space="preserve"> (range) 70 (62-85),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>female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eastAsia="nl-NL"/>
              </w:rPr>
              <w:t xml:space="preserve"> 100%</w:t>
            </w:r>
          </w:p>
        </w:tc>
        <w:tc>
          <w:tcPr>
            <w:tcW w:w="577" w:type="pct"/>
            <w:hideMark/>
          </w:tcPr>
          <w:p w14:paraId="2105DF2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 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Not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specified</w:t>
            </w:r>
            <w:proofErr w:type="spellEnd"/>
          </w:p>
        </w:tc>
        <w:tc>
          <w:tcPr>
            <w:tcW w:w="448" w:type="pct"/>
            <w:hideMark/>
          </w:tcPr>
          <w:p w14:paraId="794E659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Semi-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structured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interviews</w:t>
            </w:r>
          </w:p>
        </w:tc>
        <w:tc>
          <w:tcPr>
            <w:tcW w:w="578" w:type="pct"/>
            <w:hideMark/>
          </w:tcPr>
          <w:p w14:paraId="4F9BE87C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Thematic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analysis</w:t>
            </w:r>
          </w:p>
        </w:tc>
      </w:tr>
      <w:tr w:rsidR="00D00143" w:rsidRPr="00692D6F" w14:paraId="0D60BE81" w14:textId="77777777" w:rsidTr="00270B38">
        <w:trPr>
          <w:trHeight w:val="792"/>
        </w:trPr>
        <w:tc>
          <w:tcPr>
            <w:tcW w:w="424" w:type="pct"/>
          </w:tcPr>
          <w:p w14:paraId="52CFFD73" w14:textId="4EC5E31F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Wang et al, 2022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3a1e82c115ef40b61a47df7&quot;],&quot;referencesOptions&quot;:{&quot;doc:63a1e82c115ef40b61a47df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52471497,&quot;citationText&quot;:&quot;&lt;span style=\&quot;font-family:Segoe UI;font-size:12px;color:#000000\&quot;&gt;[21]&lt;/span&gt;&quot;}"/>
                <w:id w:val="-952471497"/>
                <w:placeholder>
                  <w:docPart w:val="23C738D560CD49DCAD9C4C9005ADB6D0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[21]</w:t>
                </w:r>
              </w:sdtContent>
            </w:sdt>
          </w:p>
        </w:tc>
        <w:tc>
          <w:tcPr>
            <w:tcW w:w="398" w:type="pct"/>
          </w:tcPr>
          <w:p w14:paraId="103AF3FB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</w:tcPr>
          <w:p w14:paraId="40AE976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describe experiences and explore   preferences for multimodal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among patients waiting for complex colorectal surgery.</w:t>
            </w:r>
          </w:p>
        </w:tc>
        <w:tc>
          <w:tcPr>
            <w:tcW w:w="605" w:type="pct"/>
          </w:tcPr>
          <w:p w14:paraId="04F4607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who received abdominal surgery for colorectal conditions.</w:t>
            </w:r>
          </w:p>
        </w:tc>
        <w:tc>
          <w:tcPr>
            <w:tcW w:w="398" w:type="pct"/>
          </w:tcPr>
          <w:p w14:paraId="2E2527E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n=19</w:t>
            </w:r>
          </w:p>
        </w:tc>
        <w:tc>
          <w:tcPr>
            <w:tcW w:w="573" w:type="pct"/>
          </w:tcPr>
          <w:p w14:paraId="6278494A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Median age (range) 58 (31-72), male 37%</w:t>
            </w:r>
          </w:p>
        </w:tc>
        <w:tc>
          <w:tcPr>
            <w:tcW w:w="577" w:type="pct"/>
          </w:tcPr>
          <w:p w14:paraId="3BA0989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Multimodal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</w:p>
        </w:tc>
        <w:tc>
          <w:tcPr>
            <w:tcW w:w="448" w:type="pct"/>
          </w:tcPr>
          <w:p w14:paraId="1B09AFB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Focus groups</w:t>
            </w:r>
          </w:p>
        </w:tc>
        <w:tc>
          <w:tcPr>
            <w:tcW w:w="578" w:type="pct"/>
          </w:tcPr>
          <w:p w14:paraId="5DA7E749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Thematic analysis</w:t>
            </w:r>
          </w:p>
        </w:tc>
      </w:tr>
      <w:tr w:rsidR="00D00143" w:rsidRPr="00692D6F" w14:paraId="026AC840" w14:textId="77777777" w:rsidTr="00270B38">
        <w:trPr>
          <w:trHeight w:val="792"/>
        </w:trPr>
        <w:tc>
          <w:tcPr>
            <w:tcW w:w="424" w:type="pct"/>
            <w:hideMark/>
          </w:tcPr>
          <w:p w14:paraId="53790C51" w14:textId="4BD8DD5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Waterland et al, 2021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2a34f5b8f08390f15833e2a&quot;],&quot;referencesOptions&quot;:{&quot;doc:62a34f5b8f08390f15833e2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5401554,&quot;citationText&quot;:&quot;&lt;span style=\&quot;font-family:Segoe UI;font-size:12px;color:#000000\&quot;&gt;[22]&lt;/span&gt;&quot;}"/>
                <w:id w:val="-165401554"/>
                <w:placeholder>
                  <w:docPart w:val="A729260A65E64B0C81AC8E2641B0F7C8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[22]</w:t>
                </w:r>
              </w:sdtContent>
            </w:sdt>
          </w:p>
        </w:tc>
        <w:tc>
          <w:tcPr>
            <w:tcW w:w="398" w:type="pct"/>
            <w:hideMark/>
          </w:tcPr>
          <w:p w14:paraId="65DA54C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Quantitative</w:t>
            </w:r>
            <w:proofErr w:type="spellEnd"/>
          </w:p>
        </w:tc>
        <w:tc>
          <w:tcPr>
            <w:tcW w:w="1000" w:type="pct"/>
            <w:hideMark/>
          </w:tcPr>
          <w:p w14:paraId="03F2DF2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To assess the acceptability of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among patients who scheduled for major gastrointestinal and urological cancer surgery. To assess the current levels of daily exercise in patients eligible for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and identify  potential barriers and enablers to commencing, continuing and  completing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.</w:t>
            </w:r>
          </w:p>
          <w:p w14:paraId="176705D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</w:p>
        </w:tc>
        <w:tc>
          <w:tcPr>
            <w:tcW w:w="605" w:type="pct"/>
            <w:hideMark/>
          </w:tcPr>
          <w:p w14:paraId="66574DC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Patients scheduled for major gastrointestinal and urological cancer surgery.</w:t>
            </w:r>
          </w:p>
        </w:tc>
        <w:tc>
          <w:tcPr>
            <w:tcW w:w="398" w:type="pct"/>
            <w:hideMark/>
          </w:tcPr>
          <w:p w14:paraId="3E4F1113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n=103</w:t>
            </w:r>
          </w:p>
        </w:tc>
        <w:tc>
          <w:tcPr>
            <w:tcW w:w="573" w:type="pct"/>
          </w:tcPr>
          <w:p w14:paraId="7A4EDA9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Median age (IQR) 61 (52-70), male 47%</w:t>
            </w:r>
          </w:p>
        </w:tc>
        <w:tc>
          <w:tcPr>
            <w:tcW w:w="577" w:type="pct"/>
            <w:hideMark/>
          </w:tcPr>
          <w:p w14:paraId="3E23F69F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Not specified</w:t>
            </w:r>
          </w:p>
        </w:tc>
        <w:tc>
          <w:tcPr>
            <w:tcW w:w="448" w:type="pct"/>
            <w:hideMark/>
          </w:tcPr>
          <w:p w14:paraId="04B8F4A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Survey</w:t>
            </w:r>
          </w:p>
        </w:tc>
        <w:tc>
          <w:tcPr>
            <w:tcW w:w="578" w:type="pct"/>
            <w:hideMark/>
          </w:tcPr>
          <w:p w14:paraId="468F4C31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Descriptive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statistics</w:t>
            </w:r>
            <w:proofErr w:type="spellEnd"/>
          </w:p>
        </w:tc>
      </w:tr>
      <w:tr w:rsidR="00D00143" w:rsidRPr="00692D6F" w14:paraId="0E6565CC" w14:textId="77777777" w:rsidTr="00270B38">
        <w:trPr>
          <w:trHeight w:val="792"/>
        </w:trPr>
        <w:tc>
          <w:tcPr>
            <w:tcW w:w="424" w:type="pct"/>
          </w:tcPr>
          <w:p w14:paraId="5590E78F" w14:textId="50E249A1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Wu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et al, 2022 </w:t>
            </w:r>
            <w:sdt>
              <w:sdtPr>
                <w:rPr>
                  <w:rFonts w:ascii="Segoe UI" w:eastAsia="Times New Roman" w:hAnsi="Segoe UI" w:cs="Segoe UI"/>
                  <w:sz w:val="18"/>
                  <w:szCs w:val="18"/>
                  <w:highlight w:val="white"/>
                  <w:lang w:eastAsia="nl-NL"/>
                </w:rPr>
                <w:alias w:val="Citation"/>
                <w:tag w:val="{&quot;referencesIds&quot;:[&quot;doc:63a1e81a77a841054b889ef6&quot;],&quot;referencesOptions&quot;:{&quot;doc:63a1e81a77a841054b889ef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38060472,&quot;citationText&quot;:&quot;&lt;span style=\&quot;font-family:Segoe UI;font-size:12px;color:#000000\&quot;&gt;[23]&lt;/span&gt;&quot;}"/>
                <w:id w:val="738060472"/>
                <w:placeholder>
                  <w:docPart w:val="E53125CA87CC4865988B573098B46AA7"/>
                </w:placeholder>
              </w:sdtPr>
              <w:sdtContent>
                <w:r w:rsidR="00120E16" w:rsidRPr="00692D6F">
                  <w:rPr>
                    <w:rFonts w:ascii="Segoe UI" w:eastAsia="Times New Roman" w:hAnsi="Segoe UI" w:cs="Segoe UI"/>
                    <w:color w:val="000000"/>
                    <w:sz w:val="18"/>
                    <w:szCs w:val="18"/>
                  </w:rPr>
                  <w:t>[23]</w:t>
                </w:r>
              </w:sdtContent>
            </w:sdt>
          </w:p>
        </w:tc>
        <w:tc>
          <w:tcPr>
            <w:tcW w:w="398" w:type="pct"/>
          </w:tcPr>
          <w:p w14:paraId="33104E84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Qualitative</w:t>
            </w:r>
            <w:proofErr w:type="spellEnd"/>
          </w:p>
        </w:tc>
        <w:tc>
          <w:tcPr>
            <w:tcW w:w="1000" w:type="pct"/>
          </w:tcPr>
          <w:p w14:paraId="13A0E83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To explore patients’ experiences and perspectives of tele-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. </w:t>
            </w:r>
          </w:p>
        </w:tc>
        <w:tc>
          <w:tcPr>
            <w:tcW w:w="605" w:type="pct"/>
          </w:tcPr>
          <w:p w14:paraId="1EF91352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Adult surgery patients who participated in a tele-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program.</w:t>
            </w:r>
          </w:p>
        </w:tc>
        <w:tc>
          <w:tcPr>
            <w:tcW w:w="398" w:type="pct"/>
          </w:tcPr>
          <w:p w14:paraId="5466F100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n = 22</w:t>
            </w:r>
          </w:p>
        </w:tc>
        <w:tc>
          <w:tcPr>
            <w:tcW w:w="573" w:type="pct"/>
          </w:tcPr>
          <w:p w14:paraId="0C388065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highlight w:val="yellow"/>
                <w:lang w:val="en-US" w:eastAsia="nl-NL"/>
              </w:rPr>
              <w:t>Median age (range) 66 (42-83), male 50%</w:t>
            </w:r>
          </w:p>
        </w:tc>
        <w:tc>
          <w:tcPr>
            <w:tcW w:w="577" w:type="pct"/>
          </w:tcPr>
          <w:p w14:paraId="6EA24BAD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Structured 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>teleprehabilitation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val="en-US" w:eastAsia="nl-NL"/>
              </w:rPr>
              <w:t xml:space="preserve"> program</w:t>
            </w:r>
          </w:p>
        </w:tc>
        <w:tc>
          <w:tcPr>
            <w:tcW w:w="448" w:type="pct"/>
          </w:tcPr>
          <w:p w14:paraId="633E1366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Semi-</w:t>
            </w: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structured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interviews</w:t>
            </w:r>
          </w:p>
        </w:tc>
        <w:tc>
          <w:tcPr>
            <w:tcW w:w="578" w:type="pct"/>
          </w:tcPr>
          <w:p w14:paraId="5F7B0B17" w14:textId="77777777" w:rsidR="00D00143" w:rsidRPr="00692D6F" w:rsidRDefault="00D00143" w:rsidP="00270B38">
            <w:pPr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</w:pPr>
            <w:proofErr w:type="spellStart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>Thematic</w:t>
            </w:r>
            <w:proofErr w:type="spellEnd"/>
            <w:r w:rsidRPr="00692D6F">
              <w:rPr>
                <w:rFonts w:ascii="Segoe UI" w:eastAsia="Times New Roman" w:hAnsi="Segoe UI" w:cs="Segoe UI"/>
                <w:sz w:val="18"/>
                <w:szCs w:val="18"/>
                <w:lang w:eastAsia="nl-NL"/>
              </w:rPr>
              <w:t xml:space="preserve"> analysis</w:t>
            </w:r>
          </w:p>
        </w:tc>
      </w:tr>
    </w:tbl>
    <w:p w14:paraId="62FF00EC" w14:textId="77777777" w:rsidR="00D00143" w:rsidRPr="0088505C" w:rsidRDefault="00D00143" w:rsidP="00D00143">
      <w:pPr>
        <w:rPr>
          <w:rFonts w:ascii="Segoe UI" w:hAnsi="Segoe UI" w:cs="Segoe UI"/>
          <w:b/>
          <w:bCs/>
          <w:lang w:val="en-US"/>
        </w:rPr>
      </w:pPr>
    </w:p>
    <w:p w14:paraId="26A675F2" w14:textId="77777777" w:rsidR="007F5AD5" w:rsidRDefault="007F5AD5">
      <w:pPr>
        <w:pStyle w:val="Normaalweb"/>
        <w:spacing w:line="480" w:lineRule="auto"/>
        <w:jc w:val="center"/>
        <w:divId w:val="898175078"/>
        <w:rPr>
          <w:rFonts w:ascii="Segoe UI" w:hAnsi="Segoe UI" w:cs="Segoe UI"/>
          <w:b/>
          <w:bCs/>
          <w:lang w:val="en-US"/>
        </w:rPr>
      </w:pPr>
    </w:p>
    <w:p w14:paraId="5E3ADCC4" w14:textId="7B0ECB6F" w:rsidR="00120E16" w:rsidRDefault="00120E16">
      <w:pPr>
        <w:pStyle w:val="Normaalweb"/>
        <w:spacing w:line="480" w:lineRule="auto"/>
        <w:jc w:val="center"/>
        <w:divId w:val="898175078"/>
        <w:rPr>
          <w:rFonts w:ascii="Segoe UI" w:hAnsi="Segoe UI" w:cs="Segoe UI"/>
          <w:b/>
          <w:bCs/>
          <w:lang w:val="en-US"/>
        </w:rPr>
      </w:pPr>
    </w:p>
    <w:sdt>
      <w:sdtPr>
        <w:rPr>
          <w:rFonts w:ascii="Segoe UI" w:hAnsi="Segoe UI" w:cs="Segoe UI"/>
          <w:b/>
          <w:bCs/>
          <w:lang w:val="en-US"/>
        </w:rPr>
        <w:tag w:val="rw.bWnCOutputStyleIdiblio"/>
        <w:id w:val="-393968769"/>
        <w:placeholder>
          <w:docPart w:val="BE760F2E2F04411FB3A2C079DE1A6BAA"/>
        </w:placeholder>
      </w:sdtPr>
      <w:sdtEndPr>
        <w:rPr>
          <w:rFonts w:eastAsiaTheme="minorHAnsi"/>
          <w:sz w:val="18"/>
          <w:szCs w:val="18"/>
          <w:lang w:eastAsia="en-US"/>
        </w:rPr>
      </w:sdtEndPr>
      <w:sdtContent>
        <w:p w14:paraId="44B19A3F" w14:textId="5CC4967F" w:rsidR="00120E16" w:rsidRPr="008F6253" w:rsidRDefault="00120E16" w:rsidP="007F5AD5">
          <w:pPr>
            <w:pStyle w:val="Normaalweb"/>
            <w:spacing w:line="480" w:lineRule="auto"/>
            <w:divId w:val="898175078"/>
            <w:rPr>
              <w:rFonts w:ascii="Segoe UI" w:hAnsi="Segoe UI" w:cs="Segoe UI"/>
              <w:b/>
              <w:bCs/>
              <w:color w:val="000000"/>
              <w:sz w:val="18"/>
              <w:szCs w:val="18"/>
            </w:rPr>
          </w:pPr>
          <w:proofErr w:type="spellStart"/>
          <w:r w:rsidRPr="008F6253">
            <w:rPr>
              <w:rFonts w:ascii="Segoe UI" w:hAnsi="Segoe UI" w:cs="Segoe UI"/>
              <w:b/>
              <w:bCs/>
              <w:color w:val="000000"/>
              <w:sz w:val="18"/>
              <w:szCs w:val="18"/>
            </w:rPr>
            <w:t>References</w:t>
          </w:r>
          <w:proofErr w:type="spellEnd"/>
        </w:p>
        <w:p w14:paraId="6C772EB6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1. Agasi-Idenburg CS, Zuilen MK, Westerman MJ, Punt CJA,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Aaronson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NK, Stuiver MM. </w:t>
          </w: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I am busy surviving - Views about physical exercise in older adults scheduled for colorectal cancer surgery. Journal of geriatric oncology 2020(11):444-450.</w:t>
          </w:r>
        </w:p>
        <w:p w14:paraId="3347F56D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2. Banerjee S, Semper K,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Skarparis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K,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Naisby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J, Lewis L,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Cucato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G, Mills R, Rochester M, Saxton J. Patient perspectives of vigorous intensity aerobic interval exercise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prior to radical cystectomy: a qualitative focus group study.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Disabil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Rehabil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2021(43):1084-1091.</w:t>
          </w:r>
        </w:p>
        <w:p w14:paraId="6A9F336E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3. Beck A,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Thaysen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HV,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Soegaard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CH,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Blaakaer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J,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Seibaek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L. Investigating the experiences, thoughts, and feelings underlying and influencing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among cancer patients: a qualitative perspective on the what, when, where, who, and why.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Disabil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Rehabil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2020:1-8.</w:t>
          </w:r>
        </w:p>
        <w:p w14:paraId="7885052F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4. Beck A,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Thaysen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HV,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Soegaard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CH,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Blaakaer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J,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Seibaek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L.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in cancer care: patients' ability to prepare for major abdominal surgery.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Scand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J Caring Sci 2021(35):143-155.</w:t>
          </w:r>
        </w:p>
        <w:p w14:paraId="2224D071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5. Beck A,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Vind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Thaysen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H,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Hasselholt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Soegaard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Blaakaer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J,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Seibaek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L. What matters to you? An investigation of patients' perspectives on and acceptability of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in major cancer surgery. European Journal of Cancer Care 2021(30):1-10.</w:t>
          </w:r>
        </w:p>
        <w:p w14:paraId="795D35F8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6.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Brahmbhatt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P,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Sabiston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CM, Lopez C, Chang E, Goodman J, Jones J, McCready D, R, all I,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Rotstein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S, Mina DS. Feasibility of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Prior to Breast Cancer Surgery: A Mixed-Methods Study. Frontiers in Oncology 2020(10).</w:t>
          </w:r>
        </w:p>
        <w:p w14:paraId="07EC70C5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7. Burke SM, Brunet J,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Sabiston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CM, Jack S, y,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Grocott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MPW, West MA. Patients' perceptions of quality of life during active treatment for locally advanced rectal cancer: the importance of preoperative exercise. Supportive Care in Cancer 2013(21):3345-3353.</w:t>
          </w:r>
        </w:p>
        <w:p w14:paraId="14AEEAD8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lastRenderedPageBreak/>
            <w:t xml:space="preserve">8.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Clode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NJ, Perry MA, Wulff L. Does physiotherapy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improve pre-surgical outcomes and influence patient expectations prior to knee and hip joint arthroplasty?. International Journal of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Orthopaedic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&amp; Trauma Nursing 2018(30):14-19.</w:t>
          </w:r>
        </w:p>
        <w:p w14:paraId="15741991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9.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Collaço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N, Henshall C, Belcher E, Canavan J, Merriman C, Mitchell J, Watson E. Patients' and healthcare professionals' views on a pre- and post-operative rehabilitation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programme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(SOLACE) for lung cancer: A qualitative study. J Clin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Nurs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2022(31):283-293.</w:t>
          </w:r>
        </w:p>
        <w:p w14:paraId="220592E3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10. Cooper M,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Chmelo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J, Sinclair RCF,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Charman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S,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Hallsworth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K, Welford J, Phillips AW,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Greystoke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A, Avery L. Exploring factors influencing uptake and adherence to a home-based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physical activity and exercise intervention for patients undergoing chemotherapy before major surgery (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ChemoFit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): a qualitative study. BMJ Open 2022(12):e062526-062526.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doi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: 10.1136/bmjopen-2022-062526.</w:t>
          </w:r>
        </w:p>
        <w:p w14:paraId="4AE0E5AE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11.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Daun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JT, Twomey R, Dort JC,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Capozzi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LC, Crump T, Francis GJ, Matthews TW,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Chandarana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SP, Hart RD,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Schrag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C, Matthews J, McKenzie CD, Lau H,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Culos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-Reed SN. A Qualitative Study of Patient and Healthcare Provider Perspectives on Building Multiphasic Exercise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into the Surgical Care Pathway for Head and Neck Cancer.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Curr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Oncol 2022(29):5942-5954.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doi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: 10.3390/curroncol29080469.</w:t>
          </w:r>
        </w:p>
        <w:p w14:paraId="30D82E89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12. Ferreira V,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Agnihotram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RV, Bergdahl A, Rooijen SJV, Awasthi R, Carli F,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Scheede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-Bergdahl C. Maximizing patient adherence to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: what do the patients say?. Supportive Care in Cancer 2018(26):2717-2723.</w:t>
          </w:r>
        </w:p>
        <w:p w14:paraId="707E0DF1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13. Finley DJ, Fay KA, Batsis JA, Stevens CJ, Sacks OA,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Darabos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C, Cook SB, Lyons KD. A feasibility study of an unsupervised, pre‐operative exercise program for adults with lung cancer. European Journal of Cancer Care 2020(29):1-10.</w:t>
          </w:r>
        </w:p>
        <w:p w14:paraId="2EE9BE07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lastRenderedPageBreak/>
            <w:t xml:space="preserve">14.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Gurunathan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U,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Tronstad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O,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Stonell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C. Patient characteristics and preferences for a surgical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program design: results from a pilot survey. J Cancer Res Clin Oncol 2022.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doi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: 10.1007/s00432-022-04420-4.</w:t>
          </w:r>
        </w:p>
        <w:p w14:paraId="582BE689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15. Karlsson E, Dahl O,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Rydwik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E, Nygren-Bonnier M,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Bergenmar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M. Older patients' attitudes towards, and perceptions of, preoperative physical activity and exercise prior to colorectal cancer surgery-a gap between awareness and action. Supportive care in cancer : official journal of the Multinational Association of Supportive Care in Cancer 2020(28):3945-3953.</w:t>
          </w:r>
        </w:p>
        <w:p w14:paraId="2738075D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16. Lam AKH, Fung OHY, Kwan C, Cheung JPY,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Luk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KDK, Chiu AYY,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Descarreaux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M, Szeto GPY, Wong AYL. The Concerns and Experiences of Patients With Lumbar Spinal Stenosis Regarding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and Recovery After Spine Surgery: A Qualitative Study. Arch Rehab Res Clin Trans 2022(4).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doi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: 10.1016/j.arrct.2022.100227.</w:t>
          </w:r>
        </w:p>
        <w:p w14:paraId="2B7F3C59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17. Mooney M, Fitzsimons D, Richardson G. 'No more couch-potato!' Patients' experiences of a pre-operative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programme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of cardiac rehabilitation for those awaiting coronary artery bypass surgery. European Journal of Cardiovascular Nursing 2007(6):77-83.</w:t>
          </w:r>
        </w:p>
        <w:p w14:paraId="4B3AF9B3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18. Parker NH, Lee RE, O'Connor DP, Ngo-Huang A,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Petzel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MQB, Schadler K, Wang X, Xiao L, Fogelman D, Simpson R, Fleming JB, Lee JE, Tzeng CD, Sahai SK,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Basen-Engquist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K, Katz MHG. Supports and Barriers to Home-Based Physical Activity During Preoperative Treatment of Pancreatic Cancer: A Mixed-Methods Study. Journal of physical activity &amp; health 2019(16):1113-1122.</w:t>
          </w:r>
        </w:p>
        <w:p w14:paraId="308A19ED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19.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Polen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-De C,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Langstraat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C, Asiedu GB, Jatoi A, Kumar A. Advanced ovarian cancer patients identify opportunities for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: A qualitative study.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Gynecologic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Oncology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Reports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2021(36).</w:t>
          </w:r>
        </w:p>
        <w:p w14:paraId="3D116108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lastRenderedPageBreak/>
            <w:t>20. van der Zanden V, van der Zaag-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Loonen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HJ,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Paarlberg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KM, Meijer WJ,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Mourits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MJE, van Munster BJ.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PREsurgery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thoughts - thoughts on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in oncologic gynecologic surgery, a qualitative template analysis in older adults and their healthcare professionals.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Disabil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Rehabil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2021:1-11.</w:t>
          </w:r>
        </w:p>
        <w:p w14:paraId="5EC431C4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21. Wang R, Yao C, Hung SH, Meyers L, Sutherland JM,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Karimuddin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A, Campbell KL, Conklin AI. Preparing for colorectal surgery: a qualitative study of experiences and preferences of patients in Western Canada. BMC Health Serv Res 2022(22):730-y.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doi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: 10.1186/s12913-022-08130-y.</w:t>
          </w:r>
        </w:p>
        <w:p w14:paraId="27B61F72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22. Waterland JL, Ismail H, Amin B, Granger CL, Denehy L, Riedel B. Patient acceptance of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for major surgery: an exploratory survey. Supportive care in cancer : official journal of the Multinational Association of Supportive Care in Cancer 2021(29):779-785.</w:t>
          </w:r>
        </w:p>
        <w:p w14:paraId="10E119D4" w14:textId="77777777" w:rsidR="00120E16" w:rsidRPr="008F6253" w:rsidRDefault="00120E16">
          <w:pPr>
            <w:pStyle w:val="Normaalweb"/>
            <w:spacing w:line="480" w:lineRule="auto"/>
            <w:divId w:val="898175078"/>
            <w:rPr>
              <w:rFonts w:ascii="Segoe UI" w:hAnsi="Segoe UI" w:cs="Segoe UI"/>
              <w:color w:val="000000"/>
              <w:sz w:val="18"/>
              <w:szCs w:val="18"/>
            </w:rPr>
          </w:pPr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23. Wu F,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Laza-Cagigas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 R, Rampal T. Understanding Patients’ Experiences and Perspectives of Tele-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>Prehabilitation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  <w:lang w:val="en-US"/>
            </w:rPr>
            <w:t xml:space="preserve">: A Qualitative Study to Inform Service Design and Delivery.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Clin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Pract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 xml:space="preserve"> 2022(12):640-652. </w:t>
          </w:r>
          <w:proofErr w:type="spellStart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doi</w:t>
          </w:r>
          <w:proofErr w:type="spellEnd"/>
          <w:r w:rsidRPr="008F6253">
            <w:rPr>
              <w:rFonts w:ascii="Segoe UI" w:hAnsi="Segoe UI" w:cs="Segoe UI"/>
              <w:color w:val="000000"/>
              <w:sz w:val="18"/>
              <w:szCs w:val="18"/>
            </w:rPr>
            <w:t>: 10.3390/CLINPRACT12040067.</w:t>
          </w:r>
        </w:p>
        <w:p w14:paraId="504B2CC3" w14:textId="26A8A372" w:rsidR="00120E16" w:rsidRPr="008F6253" w:rsidRDefault="00120E16">
          <w:pPr>
            <w:rPr>
              <w:rFonts w:ascii="Segoe UI" w:hAnsi="Segoe UI" w:cs="Segoe UI"/>
              <w:b/>
              <w:bCs/>
              <w:sz w:val="18"/>
              <w:szCs w:val="18"/>
              <w:lang w:val="en-US"/>
            </w:rPr>
          </w:pPr>
          <w:r w:rsidRPr="008F6253">
            <w:rPr>
              <w:rFonts w:ascii="Segoe UI" w:hAnsi="Segoe UI" w:cs="Segoe UI"/>
              <w:vanish/>
              <w:sz w:val="18"/>
              <w:szCs w:val="18"/>
            </w:rPr>
            <w:t>stylefix</w:t>
          </w:r>
        </w:p>
      </w:sdtContent>
    </w:sdt>
    <w:p w14:paraId="304D77CD" w14:textId="7C15181E" w:rsidR="008228B1" w:rsidRPr="008F6253" w:rsidRDefault="008228B1">
      <w:pPr>
        <w:rPr>
          <w:rFonts w:ascii="Segoe UI" w:hAnsi="Segoe UI" w:cs="Segoe UI"/>
          <w:sz w:val="18"/>
          <w:szCs w:val="18"/>
        </w:rPr>
      </w:pPr>
    </w:p>
    <w:sectPr w:rsidR="008228B1" w:rsidRPr="008F6253" w:rsidSect="00D0014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43"/>
    <w:rsid w:val="00037768"/>
    <w:rsid w:val="0008317B"/>
    <w:rsid w:val="000C14A8"/>
    <w:rsid w:val="00120E16"/>
    <w:rsid w:val="00133CFC"/>
    <w:rsid w:val="00151CCA"/>
    <w:rsid w:val="00157E5E"/>
    <w:rsid w:val="00193B13"/>
    <w:rsid w:val="001B290F"/>
    <w:rsid w:val="00251ADF"/>
    <w:rsid w:val="00287ACD"/>
    <w:rsid w:val="00293BA0"/>
    <w:rsid w:val="002B33EC"/>
    <w:rsid w:val="002D3817"/>
    <w:rsid w:val="002D5326"/>
    <w:rsid w:val="00311891"/>
    <w:rsid w:val="00375C89"/>
    <w:rsid w:val="00393435"/>
    <w:rsid w:val="003D229D"/>
    <w:rsid w:val="003E0CD4"/>
    <w:rsid w:val="003E6CDC"/>
    <w:rsid w:val="004055FB"/>
    <w:rsid w:val="004421BA"/>
    <w:rsid w:val="0048234A"/>
    <w:rsid w:val="004B484C"/>
    <w:rsid w:val="004E3968"/>
    <w:rsid w:val="004E64C5"/>
    <w:rsid w:val="00513128"/>
    <w:rsid w:val="00556765"/>
    <w:rsid w:val="006006A2"/>
    <w:rsid w:val="00646493"/>
    <w:rsid w:val="006753BA"/>
    <w:rsid w:val="00677E02"/>
    <w:rsid w:val="00682F62"/>
    <w:rsid w:val="00692D6F"/>
    <w:rsid w:val="00704DB5"/>
    <w:rsid w:val="007100FA"/>
    <w:rsid w:val="007220BC"/>
    <w:rsid w:val="007442C5"/>
    <w:rsid w:val="007F5AD5"/>
    <w:rsid w:val="008228B1"/>
    <w:rsid w:val="008F6253"/>
    <w:rsid w:val="00912223"/>
    <w:rsid w:val="00912A01"/>
    <w:rsid w:val="00933BB3"/>
    <w:rsid w:val="0095535E"/>
    <w:rsid w:val="00963484"/>
    <w:rsid w:val="009658F3"/>
    <w:rsid w:val="009A1469"/>
    <w:rsid w:val="009A523E"/>
    <w:rsid w:val="009A7B65"/>
    <w:rsid w:val="009F31F0"/>
    <w:rsid w:val="00A7473D"/>
    <w:rsid w:val="00A76657"/>
    <w:rsid w:val="00AF29AA"/>
    <w:rsid w:val="00B5272B"/>
    <w:rsid w:val="00BF1590"/>
    <w:rsid w:val="00C0206B"/>
    <w:rsid w:val="00C1669C"/>
    <w:rsid w:val="00C904F2"/>
    <w:rsid w:val="00C920F4"/>
    <w:rsid w:val="00CC5C35"/>
    <w:rsid w:val="00D00143"/>
    <w:rsid w:val="00D13F8E"/>
    <w:rsid w:val="00D537E6"/>
    <w:rsid w:val="00D70B0C"/>
    <w:rsid w:val="00D7445E"/>
    <w:rsid w:val="00E944DD"/>
    <w:rsid w:val="00EA090A"/>
    <w:rsid w:val="00EB5CC0"/>
    <w:rsid w:val="00EF4C6E"/>
    <w:rsid w:val="00F5553B"/>
    <w:rsid w:val="00F81B1A"/>
    <w:rsid w:val="00F97F54"/>
    <w:rsid w:val="00FC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EC1FD"/>
  <w15:chartTrackingRefBased/>
  <w15:docId w15:val="{44A12A9A-3FDF-4F60-9FF2-03758328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0143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0014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20E16"/>
    <w:rPr>
      <w:color w:val="808080"/>
    </w:rPr>
  </w:style>
  <w:style w:type="paragraph" w:styleId="Normaalweb">
    <w:name w:val="Normal (Web)"/>
    <w:basedOn w:val="Standaard"/>
    <w:uiPriority w:val="99"/>
    <w:semiHidden/>
    <w:unhideWhenUsed/>
    <w:rsid w:val="00120E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2600D881C94339972CE36A85D67E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ECD351-1666-4D55-9142-B8C9AC281587}"/>
      </w:docPartPr>
      <w:docPartBody>
        <w:p w:rsidR="00000000" w:rsidRDefault="007B7878" w:rsidP="007B7878">
          <w:pPr>
            <w:pStyle w:val="832600D881C94339972CE36A85D67EC7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DBF159A196524DADBFF65D3B413B54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A89041-F1C7-436F-8763-AC1497ED51E2}"/>
      </w:docPartPr>
      <w:docPartBody>
        <w:p w:rsidR="00000000" w:rsidRDefault="007B7878" w:rsidP="007B7878">
          <w:pPr>
            <w:pStyle w:val="DBF159A196524DADBFF65D3B413B5467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C1C31098FFB94E8BBDE97050CAE975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AAEF83C-D49D-4B93-9F80-1AD46C2ACA97}"/>
      </w:docPartPr>
      <w:docPartBody>
        <w:p w:rsidR="00000000" w:rsidRDefault="007B7878" w:rsidP="007B7878">
          <w:pPr>
            <w:pStyle w:val="C1C31098FFB94E8BBDE97050CAE97534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E4B93AE421B34997B902B70DC721C8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D362EDE-002F-41B7-8A14-A7F2886CCFD1}"/>
      </w:docPartPr>
      <w:docPartBody>
        <w:p w:rsidR="00000000" w:rsidRDefault="007B7878" w:rsidP="007B7878">
          <w:pPr>
            <w:pStyle w:val="E4B93AE421B34997B902B70DC721C833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5C9C241AA0744EC4A18519D60DAE02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E31330-0E5B-46C5-8905-F162F3BF8283}"/>
      </w:docPartPr>
      <w:docPartBody>
        <w:p w:rsidR="00000000" w:rsidRDefault="007B7878" w:rsidP="007B7878">
          <w:pPr>
            <w:pStyle w:val="5C9C241AA0744EC4A18519D60DAE0280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090A6EAF36E548CD8F56A3F9B4D89B3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8DE1E5-3499-4CB5-9CDC-E08EBFADB7AD}"/>
      </w:docPartPr>
      <w:docPartBody>
        <w:p w:rsidR="00000000" w:rsidRDefault="007B7878" w:rsidP="007B7878">
          <w:pPr>
            <w:pStyle w:val="090A6EAF36E548CD8F56A3F9B4D89B3C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7232E8499DAD4705B4F5B4ABE22210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CAC50F-AC81-45D7-B0EC-221DB3ED9116}"/>
      </w:docPartPr>
      <w:docPartBody>
        <w:p w:rsidR="00000000" w:rsidRDefault="007B7878" w:rsidP="007B7878">
          <w:pPr>
            <w:pStyle w:val="7232E8499DAD4705B4F5B4ABE222106F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5C501B0115D14EF99B124A45182BB1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1D9593-F999-4EC1-80FA-78E1EC8EB962}"/>
      </w:docPartPr>
      <w:docPartBody>
        <w:p w:rsidR="00000000" w:rsidRDefault="007B7878" w:rsidP="007B7878">
          <w:pPr>
            <w:pStyle w:val="5C501B0115D14EF99B124A45182BB18B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F60ECBA23D3D4E829A829D51EE1D4A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3EA934-973A-48EA-86C5-9BB9D9EC2E48}"/>
      </w:docPartPr>
      <w:docPartBody>
        <w:p w:rsidR="00000000" w:rsidRDefault="007B7878" w:rsidP="007B7878">
          <w:pPr>
            <w:pStyle w:val="F60ECBA23D3D4E829A829D51EE1D4A07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E52C371DC5194479985AF9EA364C94B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E5048F-DFB4-4272-8031-C39F774E0327}"/>
      </w:docPartPr>
      <w:docPartBody>
        <w:p w:rsidR="00000000" w:rsidRDefault="007B7878" w:rsidP="007B7878">
          <w:pPr>
            <w:pStyle w:val="E52C371DC5194479985AF9EA364C94B8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6216E84D4F384E8790382347EB4C7F1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C92CE5-253F-442F-80BE-450D421131A1}"/>
      </w:docPartPr>
      <w:docPartBody>
        <w:p w:rsidR="00000000" w:rsidRDefault="007B7878" w:rsidP="007B7878">
          <w:pPr>
            <w:pStyle w:val="6216E84D4F384E8790382347EB4C7F19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1D19A67E7A8349088B7A50551BA547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AAE202-6A38-4048-BAEA-1B5C0B449D8E}"/>
      </w:docPartPr>
      <w:docPartBody>
        <w:p w:rsidR="00000000" w:rsidRDefault="007B7878" w:rsidP="007B7878">
          <w:pPr>
            <w:pStyle w:val="1D19A67E7A8349088B7A50551BA547D0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57F034F9B03742FEAB69124D8F6F17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B92B54-7594-43E5-B92A-2FCD0B93769D}"/>
      </w:docPartPr>
      <w:docPartBody>
        <w:p w:rsidR="00000000" w:rsidRDefault="007B7878" w:rsidP="007B7878">
          <w:pPr>
            <w:pStyle w:val="57F034F9B03742FEAB69124D8F6F1726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4C9547366B5346C28F7EB30801799A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1EB71A-49D1-4A7D-A7AF-6A6E440EF1CF}"/>
      </w:docPartPr>
      <w:docPartBody>
        <w:p w:rsidR="00000000" w:rsidRDefault="007B7878" w:rsidP="007B7878">
          <w:pPr>
            <w:pStyle w:val="4C9547366B5346C28F7EB30801799A2C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4884059DD1D54FD88DE8741DFD5184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2D6D-6B65-4A87-B524-09DAFB8E8F4A}"/>
      </w:docPartPr>
      <w:docPartBody>
        <w:p w:rsidR="00000000" w:rsidRDefault="007B7878" w:rsidP="007B7878">
          <w:pPr>
            <w:pStyle w:val="4884059DD1D54FD88DE8741DFD5184EB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0F1E915599234728BA522CA2E826DA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D0B36C-E415-496F-920B-EE3802EAEDF5}"/>
      </w:docPartPr>
      <w:docPartBody>
        <w:p w:rsidR="00000000" w:rsidRDefault="007B7878" w:rsidP="007B7878">
          <w:pPr>
            <w:pStyle w:val="0F1E915599234728BA522CA2E826DA54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ADEA1B7641614F07AEB945C5C69CBC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15BB4F-B0BA-4564-B4ED-719B2891EDE7}"/>
      </w:docPartPr>
      <w:docPartBody>
        <w:p w:rsidR="00000000" w:rsidRDefault="007B7878" w:rsidP="007B7878">
          <w:pPr>
            <w:pStyle w:val="ADEA1B7641614F07AEB945C5C69CBC6B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60D10AB3A4CF4B19AFBECE1C893E61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7E84FF-ADF2-4211-BA81-A2CCA37B5FB9}"/>
      </w:docPartPr>
      <w:docPartBody>
        <w:p w:rsidR="00000000" w:rsidRDefault="007B7878" w:rsidP="007B7878">
          <w:pPr>
            <w:pStyle w:val="60D10AB3A4CF4B19AFBECE1C893E612D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0C21834E83684C45AB49D362CFCD4C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1A371E-3228-4061-AEE2-18ADDF109785}"/>
      </w:docPartPr>
      <w:docPartBody>
        <w:p w:rsidR="00000000" w:rsidRDefault="007B7878" w:rsidP="007B7878">
          <w:pPr>
            <w:pStyle w:val="0C21834E83684C45AB49D362CFCD4C3E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72C0D4F1695D449982EA153930D04A4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9F4D1A-A9DC-49AD-804A-AFA9821CC8AF}"/>
      </w:docPartPr>
      <w:docPartBody>
        <w:p w:rsidR="00000000" w:rsidRDefault="007B7878" w:rsidP="007B7878">
          <w:pPr>
            <w:pStyle w:val="72C0D4F1695D449982EA153930D04A44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23C738D560CD49DCAD9C4C9005ADB6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0E2D818-9B37-48E3-BF55-0B87223514A7}"/>
      </w:docPartPr>
      <w:docPartBody>
        <w:p w:rsidR="00000000" w:rsidRDefault="007B7878" w:rsidP="007B7878">
          <w:pPr>
            <w:pStyle w:val="23C738D560CD49DCAD9C4C9005ADB6D0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A729260A65E64B0C81AC8E2641B0F7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92622A-7714-4F1D-AFE1-0FFAFC86DF0C}"/>
      </w:docPartPr>
      <w:docPartBody>
        <w:p w:rsidR="00000000" w:rsidRDefault="007B7878" w:rsidP="007B7878">
          <w:pPr>
            <w:pStyle w:val="A729260A65E64B0C81AC8E2641B0F7C8"/>
          </w:pPr>
          <w:r w:rsidRPr="00567FBA">
            <w:rPr>
              <w:rStyle w:val="Tekstvantijdelijkeaanduiding"/>
            </w:rPr>
            <w:t>Formatting...</w:t>
          </w:r>
        </w:p>
      </w:docPartBody>
    </w:docPart>
    <w:docPart>
      <w:docPartPr>
        <w:name w:val="E53125CA87CC4865988B573098B46A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782202-F233-45C2-BB0D-C22E4E644F57}"/>
      </w:docPartPr>
      <w:docPartBody>
        <w:p w:rsidR="00000000" w:rsidRDefault="007B7878" w:rsidP="007B7878">
          <w:pPr>
            <w:pStyle w:val="E53125CA87CC4865988B573098B46AA7"/>
          </w:pPr>
          <w:r w:rsidRPr="00FB089E">
            <w:rPr>
              <w:rStyle w:val="Tekstvantijdelijkeaanduiding"/>
            </w:rPr>
            <w:t>Formatting...</w:t>
          </w:r>
        </w:p>
      </w:docPartBody>
    </w:docPart>
    <w:docPart>
      <w:docPartPr>
        <w:name w:val="BE760F2E2F04411FB3A2C079DE1A6B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A05FB-0EF1-4F63-B35D-261E3B0DE5A1}"/>
      </w:docPartPr>
      <w:docPartBody>
        <w:p w:rsidR="00000000" w:rsidRDefault="007B7878">
          <w:r w:rsidRPr="00A067AE">
            <w:rPr>
              <w:rStyle w:val="Tekstvantijdelijkeaanduiding"/>
            </w:rPr>
            <w:t>Formatting Bibliography...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78"/>
    <w:rsid w:val="007B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B7878"/>
    <w:rPr>
      <w:color w:val="808080"/>
    </w:rPr>
  </w:style>
  <w:style w:type="paragraph" w:customStyle="1" w:styleId="832600D881C94339972CE36A85D67EC7">
    <w:name w:val="832600D881C94339972CE36A85D67EC7"/>
    <w:rsid w:val="007B7878"/>
  </w:style>
  <w:style w:type="paragraph" w:customStyle="1" w:styleId="DBF159A196524DADBFF65D3B413B5467">
    <w:name w:val="DBF159A196524DADBFF65D3B413B5467"/>
    <w:rsid w:val="007B7878"/>
  </w:style>
  <w:style w:type="paragraph" w:customStyle="1" w:styleId="C1C31098FFB94E8BBDE97050CAE97534">
    <w:name w:val="C1C31098FFB94E8BBDE97050CAE97534"/>
    <w:rsid w:val="007B7878"/>
  </w:style>
  <w:style w:type="paragraph" w:customStyle="1" w:styleId="E4B93AE421B34997B902B70DC721C833">
    <w:name w:val="E4B93AE421B34997B902B70DC721C833"/>
    <w:rsid w:val="007B7878"/>
  </w:style>
  <w:style w:type="paragraph" w:customStyle="1" w:styleId="5C9C241AA0744EC4A18519D60DAE0280">
    <w:name w:val="5C9C241AA0744EC4A18519D60DAE0280"/>
    <w:rsid w:val="007B7878"/>
  </w:style>
  <w:style w:type="paragraph" w:customStyle="1" w:styleId="090A6EAF36E548CD8F56A3F9B4D89B3C">
    <w:name w:val="090A6EAF36E548CD8F56A3F9B4D89B3C"/>
    <w:rsid w:val="007B7878"/>
  </w:style>
  <w:style w:type="paragraph" w:customStyle="1" w:styleId="7232E8499DAD4705B4F5B4ABE222106F">
    <w:name w:val="7232E8499DAD4705B4F5B4ABE222106F"/>
    <w:rsid w:val="007B7878"/>
  </w:style>
  <w:style w:type="paragraph" w:customStyle="1" w:styleId="5C501B0115D14EF99B124A45182BB18B">
    <w:name w:val="5C501B0115D14EF99B124A45182BB18B"/>
    <w:rsid w:val="007B7878"/>
  </w:style>
  <w:style w:type="paragraph" w:customStyle="1" w:styleId="F60ECBA23D3D4E829A829D51EE1D4A07">
    <w:name w:val="F60ECBA23D3D4E829A829D51EE1D4A07"/>
    <w:rsid w:val="007B7878"/>
  </w:style>
  <w:style w:type="paragraph" w:customStyle="1" w:styleId="E52C371DC5194479985AF9EA364C94B8">
    <w:name w:val="E52C371DC5194479985AF9EA364C94B8"/>
    <w:rsid w:val="007B7878"/>
  </w:style>
  <w:style w:type="paragraph" w:customStyle="1" w:styleId="6216E84D4F384E8790382347EB4C7F19">
    <w:name w:val="6216E84D4F384E8790382347EB4C7F19"/>
    <w:rsid w:val="007B7878"/>
  </w:style>
  <w:style w:type="paragraph" w:customStyle="1" w:styleId="1D19A67E7A8349088B7A50551BA547D0">
    <w:name w:val="1D19A67E7A8349088B7A50551BA547D0"/>
    <w:rsid w:val="007B7878"/>
  </w:style>
  <w:style w:type="paragraph" w:customStyle="1" w:styleId="57F034F9B03742FEAB69124D8F6F1726">
    <w:name w:val="57F034F9B03742FEAB69124D8F6F1726"/>
    <w:rsid w:val="007B7878"/>
  </w:style>
  <w:style w:type="paragraph" w:customStyle="1" w:styleId="4C9547366B5346C28F7EB30801799A2C">
    <w:name w:val="4C9547366B5346C28F7EB30801799A2C"/>
    <w:rsid w:val="007B7878"/>
  </w:style>
  <w:style w:type="paragraph" w:customStyle="1" w:styleId="4884059DD1D54FD88DE8741DFD5184EB">
    <w:name w:val="4884059DD1D54FD88DE8741DFD5184EB"/>
    <w:rsid w:val="007B7878"/>
  </w:style>
  <w:style w:type="paragraph" w:customStyle="1" w:styleId="0F1E915599234728BA522CA2E826DA54">
    <w:name w:val="0F1E915599234728BA522CA2E826DA54"/>
    <w:rsid w:val="007B7878"/>
  </w:style>
  <w:style w:type="paragraph" w:customStyle="1" w:styleId="ADEA1B7641614F07AEB945C5C69CBC6B">
    <w:name w:val="ADEA1B7641614F07AEB945C5C69CBC6B"/>
    <w:rsid w:val="007B7878"/>
  </w:style>
  <w:style w:type="paragraph" w:customStyle="1" w:styleId="60D10AB3A4CF4B19AFBECE1C893E612D">
    <w:name w:val="60D10AB3A4CF4B19AFBECE1C893E612D"/>
    <w:rsid w:val="007B7878"/>
  </w:style>
  <w:style w:type="paragraph" w:customStyle="1" w:styleId="0C21834E83684C45AB49D362CFCD4C3E">
    <w:name w:val="0C21834E83684C45AB49D362CFCD4C3E"/>
    <w:rsid w:val="007B7878"/>
  </w:style>
  <w:style w:type="paragraph" w:customStyle="1" w:styleId="72C0D4F1695D449982EA153930D04A44">
    <w:name w:val="72C0D4F1695D449982EA153930D04A44"/>
    <w:rsid w:val="007B7878"/>
  </w:style>
  <w:style w:type="paragraph" w:customStyle="1" w:styleId="23C738D560CD49DCAD9C4C9005ADB6D0">
    <w:name w:val="23C738D560CD49DCAD9C4C9005ADB6D0"/>
    <w:rsid w:val="007B7878"/>
  </w:style>
  <w:style w:type="paragraph" w:customStyle="1" w:styleId="A729260A65E64B0C81AC8E2641B0F7C8">
    <w:name w:val="A729260A65E64B0C81AC8E2641B0F7C8"/>
    <w:rsid w:val="007B7878"/>
  </w:style>
  <w:style w:type="paragraph" w:customStyle="1" w:styleId="E53125CA87CC4865988B573098B46AA7">
    <w:name w:val="E53125CA87CC4865988B573098B46AA7"/>
    <w:rsid w:val="007B78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F2EA103-3AAE-45AF-9A93-AFD6BE0A30DF}">
  <we:reference id="8c1c3d44-57e9-40d7-86e4-4adf61fea1dd" version="2.1.0.1" store="EXCatalog" storeType="EXCatalog"/>
  <we:alternateReferences>
    <we:reference id="WA104380122" version="2.1.0.1" store="nl-NL" storeType="OMEX"/>
  </we:alternateReferences>
  <we:properties>
    <we:property name="bibliographyEnabled" value="&quot;bibliographyEnabled&quot;"/>
    <we:property name="citations" value="{&quot;218254428&quot;:{&quot;referencesIds&quot;:[&quot;doc:62a34f5b8f08390f15833e22&quot;],&quot;referencesOptions&quot;:{&quot;doc:62a34f5b8f08390f15833e2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18254428,&quot;citationText&quot;:&quot;&lt;span style=\&quot;font-family:Segoe UI;font-size:12px;color:#000000\&quot;&gt;[17]&lt;/span&gt;&quot;},&quot;339826979&quot;:{&quot;referencesIds&quot;:[&quot;doc:62a34f5b8f08390f15833e2d&quot;],&quot;referencesOptions&quot;:{&quot;doc:62a34f5b8f08390f15833e2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39826979,&quot;citationText&quot;:&quot;&lt;span style=\&quot;font-family:Segoe UI;font-size:12px;color:#000000\&quot;&gt;[5]&lt;/span&gt;&quot;},&quot;552048459&quot;:{&quot;referencesIds&quot;:[&quot;doc:62a34f5b8f08390f15833e26&quot;],&quot;referencesOptions&quot;:{&quot;doc:62a34f5b8f08390f15833e2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552048459,&quot;citationText&quot;:&quot;&lt;span style=\&quot;font-family:Segoe UI;font-size:12px;color:#000000\&quot;&gt;[19]&lt;/span&gt;&quot;},&quot;738060472&quot;:{&quot;referencesIds&quot;:[&quot;doc:63a1e81a77a841054b889ef6&quot;],&quot;referencesOptions&quot;:{&quot;doc:63a1e81a77a841054b889ef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38060472,&quot;citationText&quot;:&quot;&lt;span style=\&quot;font-family:Segoe UI;font-size:12px;color:#000000\&quot;&gt;[23]&lt;/span&gt;&quot;},&quot;929239843&quot;:{&quot;referencesIds&quot;:[&quot;doc:63a1e863f79d61054d633e74&quot;],&quot;referencesOptions&quot;:{&quot;doc:63a1e863f79d61054d633e7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29239843,&quot;citationText&quot;:&quot;&lt;span style=\&quot;font-family:Segoe UI;font-size:12px;color:#000000\&quot;&gt;[14]&lt;/span&gt;&quot;},&quot;1073391112&quot;:{&quot;referencesIds&quot;:[&quot;doc:63a1e83e95d9a60551693071&quot;],&quot;referencesOptions&quot;:{&quot;doc:63a1e83e95d9a6055169307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073391112,&quot;citationText&quot;:&quot;&lt;span style=\&quot;font-family:Segoe UI;font-size:12px;color:#000000\&quot;&gt;[10]&lt;/span&gt;&quot;},&quot;1242066382&quot;:{&quot;referencesIds&quot;:[&quot;doc:62a34f5a8f08390f15833e0f&quot;],&quot;referencesOptions&quot;:{&quot;doc:62a34f5a8f08390f15833e0f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42066382,&quot;citationText&quot;:&quot;&lt;span style=\&quot;font-family:Segoe UI;font-size:12px;color:#000000\&quot;&gt;[4]&lt;/span&gt;&quot;},&quot;1323784122&quot;:{&quot;referencesIds&quot;:[&quot;doc:62a34f5a8f08390f15833e0e&quot;],&quot;referencesOptions&quot;:{&quot;doc:62a34f5a8f08390f15833e0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323784122,&quot;citationText&quot;:&quot;&lt;span style=\&quot;font-family:Segoe UI;font-size:12px;color:#000000\&quot;&gt;[3]&lt;/span&gt;&quot;},&quot;1684857619&quot;:{&quot;referencesIds&quot;:[&quot;doc:62a34f5a8f08390f15833e0d&quot;],&quot;referencesOptions&quot;:{&quot;doc:62a34f5a8f08390f15833e0d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684857619,&quot;citationText&quot;:&quot;&lt;span style=\&quot;font-family:Segoe UI;font-size:12px;color:#000000\&quot;&gt;[2]&lt;/span&gt;&quot;},&quot;1731646820&quot;:{&quot;referencesIds&quot;:[&quot;doc:63a1e7f0ede8f905510dbb7a&quot;],&quot;referencesOptions&quot;:{&quot;doc:63a1e7f0ede8f905510dbb7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731646820,&quot;citationText&quot;:&quot;&lt;span style=\&quot;font-family:Segoe UI;font-size:12px;color:#000000\&quot;&gt;[11]&lt;/span&gt;&quot;},&quot;-1071644190&quot;:{&quot;referencesIds&quot;:[&quot;doc:62a34f5a8f08390f15833e0c&quot;],&quot;referencesOptions&quot;:{&quot;doc:62a34f5a8f08390f15833e0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071644190,&quot;citationText&quot;:&quot;&lt;span style=\&quot;font-family:Segoe UI;font-size:12px;color:#000000\&quot;&gt;[1]&lt;/span&gt;&quot;},&quot;-1364668783&quot;:{&quot;referencesIds&quot;:[&quot;doc:62a34f5a8f08390f15833e11&quot;],&quot;referencesOptions&quot;:{&quot;doc:62a34f5a8f08390f15833e1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364668783,&quot;citationText&quot;:&quot;&lt;span style=\&quot;font-family:Segoe UI;font-size:12px;color:#000000\&quot;&gt;[6]&lt;/span&gt;&quot;},&quot;-500197268&quot;:{&quot;referencesIds&quot;:[&quot;doc:62a34f5a8f08390f15833e13&quot;],&quot;referencesOptions&quot;:{&quot;doc:62a34f5a8f08390f15833e1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500197268,&quot;citationText&quot;:&quot;&lt;span style=\&quot;font-family:Segoe UI;font-size:12px;color:#000000\&quot;&gt;[7]&lt;/span&gt;&quot;},&quot;-1693603800&quot;:{&quot;referencesIds&quot;:[&quot;doc:62a34f5a8f08390f15833e14&quot;],&quot;referencesOptions&quot;:{&quot;doc:62a34f5a8f08390f15833e1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93603800,&quot;citationText&quot;:&quot;&lt;span style=\&quot;font-family:Segoe UI;font-size:12px;color:#000000\&quot;&gt;[8]&lt;/span&gt;&quot;},&quot;-101339801&quot;:{&quot;referencesIds&quot;:[&quot;doc:62a34f5b8f08390f15833e33&quot;],&quot;referencesOptions&quot;:{&quot;doc:62a34f5b8f08390f15833e3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01339801,&quot;citationText&quot;:&quot;&lt;span style=\&quot;font-family:Segoe UI;font-size:12px;color:#000000\&quot;&gt;[9]&lt;/span&gt;&quot;},&quot;-1719356443&quot;:{&quot;referencesIds&quot;:[&quot;doc:62a34f5a8f08390f15833e17&quot;],&quot;referencesOptions&quot;:{&quot;doc:62a34f5a8f08390f15833e1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719356443,&quot;citationText&quot;:&quot;&lt;span style=\&quot;font-family:Segoe UI;font-size:12px;color:#000000\&quot;&gt;[12]&lt;/span&gt;&quot;},&quot;-721902276&quot;:{&quot;referencesIds&quot;:[&quot;doc:62a34f5a8f08390f15833e18&quot;],&quot;referencesOptions&quot;:{&quot;doc:62a34f5a8f08390f15833e1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21902276,&quot;citationText&quot;:&quot;&lt;span style=\&quot;font-family:Segoe UI;font-size:12px;color:#000000\&quot;&gt;[13]&lt;/span&gt;&quot;},&quot;-231550866&quot;:{&quot;referencesIds&quot;:[&quot;doc:62a34f5b8f08390f15833e1b&quot;],&quot;referencesOptions&quot;:{&quot;doc:62a34f5b8f08390f15833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31550866,&quot;citationText&quot;:&quot;&lt;span style=\&quot;font-family:Segoe UI;font-size:12px;color:#000000\&quot;&gt;[15]&lt;/span&gt;&quot;},&quot;-1558004504&quot;:{&quot;referencesIds&quot;:[&quot;doc:63a1e806f79d61054d633e68&quot;],&quot;referencesOptions&quot;:{&quot;doc:63a1e806f79d61054d633e6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558004504,&quot;citationText&quot;:&quot;&lt;span style=\&quot;font-family:Segoe UI;font-size:12px;color:#000000\&quot;&gt;[16]&lt;/span&gt;&quot;},&quot;-951625721&quot;:{&quot;referencesIds&quot;:[&quot;doc:62a34f5b8f08390f15833e25&quot;],&quot;referencesOptions&quot;:{&quot;doc:62a34f5b8f08390f15833e2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51625721,&quot;citationText&quot;:&quot;&lt;span style=\&quot;font-family:Segoe UI;font-size:12px;color:#000000\&quot;&gt;[18]&lt;/span&gt;&quot;},&quot;-584151332&quot;:{&quot;referencesIds&quot;:[&quot;doc:62a34f5b8f08390f15833e32&quot;],&quot;referencesOptions&quot;:{&quot;doc:62a34f5b8f08390f15833e3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584151332,&quot;citationText&quot;:&quot;&lt;span style=\&quot;font-family:Segoe UI;font-size:12px;color:#000000\&quot;&gt;[20]&lt;/span&gt;&quot;},&quot;-952471497&quot;:{&quot;referencesIds&quot;:[&quot;doc:63a1e82c115ef40b61a47df7&quot;],&quot;referencesOptions&quot;:{&quot;doc:63a1e82c115ef40b61a47df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52471497,&quot;citationText&quot;:&quot;&lt;span style=\&quot;font-family:Segoe UI;font-size:12px;color:#000000\&quot;&gt;[21]&lt;/span&gt;&quot;},&quot;-165401554&quot;:{&quot;referencesIds&quot;:[&quot;doc:62a34f5b8f08390f15833e2a&quot;],&quot;referencesOptions&quot;:{&quot;doc:62a34f5b8f08390f15833e2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5401554,&quot;citationText&quot;:&quot;&lt;span style=\&quot;font-family:Segoe UI;font-size:12px;color:#000000\&quot;&gt;[22]&lt;/span&gt;&quot;}}"/>
    <we:property name="currentStyle" value="{&quot;id&quot;:&quot;rwuserstyle:5f2981e24a2cdd07b7f40027&quot;,&quot;styleType&quot;:&quot;refworks&quot;,&quot;name&quot;:&quot;JAMA - Miriam&quot;,&quot;userId&quot;:&quot;user:5c51b43ae4b0724b823063fb&quot;,&quot;isInstitutional&quot;:false,&quot;citeStyle&quot;:&quot;INTEXT_ONLY&quot;,&quot;isSorted&quot;:false,&quot;usesNumbers&quot;:true,&quot;authorDisambiguation&quot;:&quot;surname_firstname&quot;}"/>
    <we:property name="rcm.version" value="2"/>
    <we:property name="rw.officeVersion" value="&quot;1.3&quot;"/>
    <we:property name="rw.subscriberId" value="&quot;0&quot;"/>
    <we:property name="rw.userId" value="&quot;user:5c51b43ae4b0724b823063fb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2273</Words>
  <Characters>14554</Characters>
  <Application>Microsoft Office Word</Application>
  <DocSecurity>0</DocSecurity>
  <Lines>1212</Lines>
  <Paragraphs>400</Paragraphs>
  <ScaleCrop>false</ScaleCrop>
  <Company/>
  <LinksUpToDate>false</LinksUpToDate>
  <CharactersWithSpaces>16427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van der Velde</dc:creator>
  <cp:keywords/>
  <dc:description/>
  <cp:lastModifiedBy>Miriam van der Velde</cp:lastModifiedBy>
  <cp:revision>9</cp:revision>
  <dcterms:created xsi:type="dcterms:W3CDTF">2023-05-10T06:04:00Z</dcterms:created>
  <dcterms:modified xsi:type="dcterms:W3CDTF">2023-05-10T06:31:00Z</dcterms:modified>
</cp:coreProperties>
</file>