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67B9B" w14:textId="35D8B4B0" w:rsidR="003E555C" w:rsidRPr="00ED7A88" w:rsidRDefault="003E555C" w:rsidP="0040425C">
      <w:pPr>
        <w:pStyle w:val="Heading1"/>
        <w:rPr>
          <w:lang w:val="en-GB"/>
        </w:rPr>
      </w:pPr>
      <w:r w:rsidRPr="00ED7A88">
        <w:rPr>
          <w:lang w:val="en-GB"/>
        </w:rPr>
        <w:t>Comparative analysis between Evenson and Troiano cut-points in young adulthood</w:t>
      </w:r>
    </w:p>
    <w:p w14:paraId="3D400A3E" w14:textId="36784B46" w:rsidR="0069373C" w:rsidRPr="00ED7A88" w:rsidRDefault="0065277A" w:rsidP="003639C6">
      <w:pPr>
        <w:spacing w:line="360" w:lineRule="auto"/>
        <w:rPr>
          <w:lang w:val="en-GB"/>
        </w:rPr>
      </w:pPr>
      <w:r w:rsidRPr="00ED7A88">
        <w:rPr>
          <w:lang w:val="en-GB"/>
        </w:rPr>
        <w:t>T</w:t>
      </w:r>
      <w:r w:rsidR="003279A6" w:rsidRPr="00ED7A88">
        <w:rPr>
          <w:lang w:val="en-GB"/>
        </w:rPr>
        <w:t xml:space="preserve">his analysis compares </w:t>
      </w:r>
      <w:r w:rsidR="00B174C8" w:rsidRPr="00ED7A88">
        <w:rPr>
          <w:lang w:val="en-GB"/>
        </w:rPr>
        <w:t>using</w:t>
      </w:r>
      <w:r w:rsidR="003279A6" w:rsidRPr="00ED7A88">
        <w:rPr>
          <w:lang w:val="en-GB"/>
        </w:rPr>
        <w:t xml:space="preserve"> the Evenson cut-points</w:t>
      </w:r>
      <w:r w:rsidR="00C064CD" w:rsidRPr="00ED7A88">
        <w:rPr>
          <w:lang w:val="en-GB"/>
        </w:rPr>
        <w:fldChar w:fldCharType="begin" w:fldLock="1"/>
      </w:r>
      <w:r w:rsidR="004F54D4" w:rsidRPr="00ED7A88">
        <w:rPr>
          <w:lang w:val="en-GB"/>
        </w:rPr>
        <w:instrText>ADDIN paperpile_citation &lt;clusterId&gt;D998J956F446D139&lt;/clusterId&gt;&lt;metadata&gt;&lt;citation&gt;&lt;id&gt;df7d4ecb-5b6d-4ae2-8182-f0274070b3c3&lt;/id&gt;&lt;/citation&gt;&lt;/metadata&gt;&lt;data&gt;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&lt;/data&gt; \* MERGEFORMAT</w:instrText>
      </w:r>
      <w:r w:rsidR="00C064CD" w:rsidRPr="00ED7A88">
        <w:rPr>
          <w:lang w:val="en-GB"/>
        </w:rPr>
        <w:fldChar w:fldCharType="separate"/>
      </w:r>
      <w:r w:rsidR="00482F4F" w:rsidRPr="00ED7A88">
        <w:rPr>
          <w:lang w:val="en-GB"/>
        </w:rPr>
        <w:t>[1]</w:t>
      </w:r>
      <w:r w:rsidR="00C064CD" w:rsidRPr="00ED7A88">
        <w:rPr>
          <w:lang w:val="en-GB"/>
        </w:rPr>
        <w:fldChar w:fldCharType="end"/>
      </w:r>
      <w:r w:rsidR="004761D9" w:rsidRPr="00ED7A88">
        <w:rPr>
          <w:lang w:val="en-GB"/>
        </w:rPr>
        <w:t xml:space="preserve"> with</w:t>
      </w:r>
      <w:r w:rsidR="00B174C8" w:rsidRPr="00ED7A88">
        <w:rPr>
          <w:lang w:val="en-GB"/>
        </w:rPr>
        <w:t xml:space="preserve"> using</w:t>
      </w:r>
      <w:r w:rsidR="004761D9" w:rsidRPr="00ED7A88">
        <w:rPr>
          <w:lang w:val="en-GB"/>
        </w:rPr>
        <w:t xml:space="preserve"> the Troiano cut-points</w:t>
      </w:r>
      <w:r w:rsidR="00F061A8" w:rsidRPr="00ED7A88">
        <w:rPr>
          <w:lang w:val="en-GB"/>
        </w:rPr>
        <w:fldChar w:fldCharType="begin" w:fldLock="1"/>
      </w:r>
      <w:r w:rsidR="003A7429" w:rsidRPr="00ED7A88">
        <w:rPr>
          <w:lang w:val="en-GB"/>
        </w:rPr>
        <w:instrText>ADDIN paperpile_citation &lt;clusterId&gt;K537Y885N375R989&lt;/clusterId&gt;&lt;metadata&gt;&lt;citation&gt;&lt;id&gt;1b984757-29dd-4a7b-8ee3-c68e87c9ab2d&lt;/id&gt;&lt;/citation&gt;&lt;/metadata&gt;&lt;data&gt;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&lt;/data&gt; \* MERGEFORMAT</w:instrText>
      </w:r>
      <w:r w:rsidR="00F061A8" w:rsidRPr="00ED7A88">
        <w:rPr>
          <w:lang w:val="en-GB"/>
        </w:rPr>
        <w:fldChar w:fldCharType="separate"/>
      </w:r>
      <w:r w:rsidR="003A7429" w:rsidRPr="00ED7A88">
        <w:rPr>
          <w:lang w:val="en-GB"/>
        </w:rPr>
        <w:t>[2]</w:t>
      </w:r>
      <w:r w:rsidR="00F061A8" w:rsidRPr="00ED7A88">
        <w:rPr>
          <w:lang w:val="en-GB"/>
        </w:rPr>
        <w:fldChar w:fldCharType="end"/>
      </w:r>
      <w:r w:rsidR="004761D9" w:rsidRPr="00ED7A88">
        <w:rPr>
          <w:lang w:val="en-GB"/>
        </w:rPr>
        <w:t xml:space="preserve"> in young adulthood, and how</w:t>
      </w:r>
      <w:r w:rsidR="00C064CD" w:rsidRPr="00ED7A88">
        <w:rPr>
          <w:lang w:val="en-GB"/>
        </w:rPr>
        <w:t xml:space="preserve"> this choice affects the results</w:t>
      </w:r>
      <w:r w:rsidR="003C7779" w:rsidRPr="00ED7A88">
        <w:rPr>
          <w:lang w:val="en-GB"/>
        </w:rPr>
        <w:t xml:space="preserve"> in the paper</w:t>
      </w:r>
      <w:r w:rsidR="008A4C77" w:rsidRPr="00ED7A88">
        <w:rPr>
          <w:lang w:val="en-GB"/>
        </w:rPr>
        <w:t>. The Evenson cut-points are used at age</w:t>
      </w:r>
      <w:r w:rsidR="00F57AA5" w:rsidRPr="00ED7A88">
        <w:rPr>
          <w:lang w:val="en-GB"/>
        </w:rPr>
        <w:t>s</w:t>
      </w:r>
      <w:r w:rsidR="008A4C77" w:rsidRPr="00ED7A88">
        <w:rPr>
          <w:lang w:val="en-GB"/>
        </w:rPr>
        <w:t xml:space="preserve"> 9 and 15 years in both</w:t>
      </w:r>
      <w:r w:rsidR="00482D9E" w:rsidRPr="00ED7A88">
        <w:rPr>
          <w:lang w:val="en-GB"/>
        </w:rPr>
        <w:t xml:space="preserve"> </w:t>
      </w:r>
      <w:r w:rsidR="006F3380" w:rsidRPr="00ED7A88">
        <w:rPr>
          <w:lang w:val="en-GB"/>
        </w:rPr>
        <w:t>analyses</w:t>
      </w:r>
      <w:r w:rsidR="00482D9E" w:rsidRPr="00ED7A88">
        <w:rPr>
          <w:lang w:val="en-GB"/>
        </w:rPr>
        <w:t>.</w:t>
      </w:r>
      <w:r w:rsidR="003A7429" w:rsidRPr="00ED7A88">
        <w:rPr>
          <w:lang w:val="en-GB"/>
        </w:rPr>
        <w:t xml:space="preserve"> The</w:t>
      </w:r>
      <w:r w:rsidR="00214800" w:rsidRPr="00ED7A88">
        <w:rPr>
          <w:lang w:val="en-GB"/>
        </w:rPr>
        <w:t xml:space="preserve"> thresholds for defining different physical activity intensit</w:t>
      </w:r>
      <w:r w:rsidR="00BD28C3" w:rsidRPr="00ED7A88">
        <w:rPr>
          <w:lang w:val="en-GB"/>
        </w:rPr>
        <w:t>ies for both sets of cut-points are shown below: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C7779" w:rsidRPr="00ED7A88" w14:paraId="4431D023" w14:textId="77777777" w:rsidTr="00724565">
        <w:trPr>
          <w:trHeight w:val="283"/>
        </w:trPr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43C31DA6" w14:textId="77777777" w:rsidR="003C7779" w:rsidRPr="00ED7A88" w:rsidRDefault="003C7779" w:rsidP="00724565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2F553968" w14:textId="3B3B6009" w:rsidR="003C7779" w:rsidRPr="00ED7A88" w:rsidRDefault="003C7779" w:rsidP="0072456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>Evenson</w:t>
            </w:r>
            <w:r w:rsidR="005010BF" w:rsidRPr="00ED7A88"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 xml:space="preserve"> cut-points</w:t>
            </w:r>
          </w:p>
        </w:tc>
        <w:tc>
          <w:tcPr>
            <w:tcW w:w="3006" w:type="dxa"/>
            <w:tcBorders>
              <w:top w:val="single" w:sz="4" w:space="0" w:color="auto"/>
            </w:tcBorders>
            <w:vAlign w:val="center"/>
          </w:tcPr>
          <w:p w14:paraId="738804EC" w14:textId="45A14776" w:rsidR="003C7779" w:rsidRPr="00ED7A88" w:rsidRDefault="003C7779" w:rsidP="0072456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>Troiano</w:t>
            </w:r>
            <w:r w:rsidR="005010BF" w:rsidRPr="00ED7A88"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 xml:space="preserve"> cut-points</w:t>
            </w:r>
          </w:p>
        </w:tc>
      </w:tr>
      <w:tr w:rsidR="006775E5" w:rsidRPr="00ED7A88" w14:paraId="5148B215" w14:textId="77777777" w:rsidTr="00F66DCC">
        <w:trPr>
          <w:trHeight w:val="283"/>
        </w:trPr>
        <w:tc>
          <w:tcPr>
            <w:tcW w:w="3005" w:type="dxa"/>
            <w:vAlign w:val="center"/>
          </w:tcPr>
          <w:p w14:paraId="49485A00" w14:textId="1176E8C4" w:rsidR="006775E5" w:rsidRPr="00ED7A88" w:rsidRDefault="00724565" w:rsidP="00724565">
            <w:pPr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Intensities</w:t>
            </w:r>
          </w:p>
        </w:tc>
        <w:tc>
          <w:tcPr>
            <w:tcW w:w="3005" w:type="dxa"/>
            <w:vAlign w:val="center"/>
          </w:tcPr>
          <w:p w14:paraId="77B18D09" w14:textId="1896F0B6" w:rsidR="006775E5" w:rsidRPr="00ED7A88" w:rsidRDefault="006775E5" w:rsidP="00F66DCC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Counts per minute</w:t>
            </w:r>
          </w:p>
        </w:tc>
        <w:tc>
          <w:tcPr>
            <w:tcW w:w="3006" w:type="dxa"/>
            <w:vAlign w:val="center"/>
          </w:tcPr>
          <w:p w14:paraId="717C86B5" w14:textId="6398D59A" w:rsidR="006775E5" w:rsidRPr="00ED7A88" w:rsidRDefault="006775E5" w:rsidP="00724565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Counts per minute</w:t>
            </w:r>
          </w:p>
        </w:tc>
      </w:tr>
      <w:tr w:rsidR="003C7779" w:rsidRPr="00ED7A88" w14:paraId="72B062FB" w14:textId="77777777" w:rsidTr="00F66DCC">
        <w:trPr>
          <w:trHeight w:val="283"/>
        </w:trPr>
        <w:tc>
          <w:tcPr>
            <w:tcW w:w="3005" w:type="dxa"/>
            <w:vAlign w:val="center"/>
          </w:tcPr>
          <w:p w14:paraId="460AB90A" w14:textId="23F66E2A" w:rsidR="003C7779" w:rsidRPr="00ED7A88" w:rsidRDefault="00847CC9" w:rsidP="00724565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Sedentary</w:t>
            </w:r>
          </w:p>
        </w:tc>
        <w:tc>
          <w:tcPr>
            <w:tcW w:w="3005" w:type="dxa"/>
            <w:vAlign w:val="center"/>
          </w:tcPr>
          <w:p w14:paraId="246984CF" w14:textId="31AA6A20" w:rsidR="003C7779" w:rsidRPr="00ED7A88" w:rsidRDefault="00530CEE" w:rsidP="00F66DCC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0-100</w:t>
            </w:r>
          </w:p>
        </w:tc>
        <w:tc>
          <w:tcPr>
            <w:tcW w:w="3006" w:type="dxa"/>
            <w:vAlign w:val="center"/>
          </w:tcPr>
          <w:p w14:paraId="7F18BA4F" w14:textId="415E64BE" w:rsidR="003C7779" w:rsidRPr="00ED7A88" w:rsidRDefault="006775E5" w:rsidP="00724565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0-99</w:t>
            </w:r>
          </w:p>
        </w:tc>
      </w:tr>
      <w:tr w:rsidR="003C7779" w:rsidRPr="00ED7A88" w14:paraId="5795B7E6" w14:textId="77777777" w:rsidTr="00F66DCC">
        <w:trPr>
          <w:trHeight w:val="283"/>
        </w:trPr>
        <w:tc>
          <w:tcPr>
            <w:tcW w:w="3005" w:type="dxa"/>
            <w:vAlign w:val="center"/>
          </w:tcPr>
          <w:p w14:paraId="73D221CE" w14:textId="7841FC85" w:rsidR="003C7779" w:rsidRPr="00ED7A88" w:rsidRDefault="00847CC9" w:rsidP="00724565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Light physical activity</w:t>
            </w:r>
          </w:p>
        </w:tc>
        <w:tc>
          <w:tcPr>
            <w:tcW w:w="3005" w:type="dxa"/>
            <w:vAlign w:val="center"/>
          </w:tcPr>
          <w:p w14:paraId="5F67C7F5" w14:textId="5090F2FB" w:rsidR="003C7779" w:rsidRPr="00ED7A88" w:rsidRDefault="00530CEE" w:rsidP="00F66DCC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101-2295</w:t>
            </w:r>
          </w:p>
        </w:tc>
        <w:tc>
          <w:tcPr>
            <w:tcW w:w="3006" w:type="dxa"/>
            <w:vAlign w:val="center"/>
          </w:tcPr>
          <w:p w14:paraId="2B6EE00A" w14:textId="06B35604" w:rsidR="003C7779" w:rsidRPr="00ED7A88" w:rsidRDefault="006775E5" w:rsidP="00724565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100-2019</w:t>
            </w:r>
          </w:p>
        </w:tc>
      </w:tr>
      <w:tr w:rsidR="003C7779" w:rsidRPr="00ED7A88" w14:paraId="179EBEBD" w14:textId="77777777" w:rsidTr="00F66DCC">
        <w:trPr>
          <w:trHeight w:val="283"/>
        </w:trPr>
        <w:tc>
          <w:tcPr>
            <w:tcW w:w="3005" w:type="dxa"/>
            <w:vAlign w:val="center"/>
          </w:tcPr>
          <w:p w14:paraId="25BCCB59" w14:textId="6911EECF" w:rsidR="003C7779" w:rsidRPr="00ED7A88" w:rsidRDefault="00847CC9" w:rsidP="00724565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Moderate physical activity</w:t>
            </w:r>
          </w:p>
        </w:tc>
        <w:tc>
          <w:tcPr>
            <w:tcW w:w="3005" w:type="dxa"/>
            <w:vAlign w:val="center"/>
          </w:tcPr>
          <w:p w14:paraId="56D1D22C" w14:textId="402828DE" w:rsidR="003C7779" w:rsidRPr="00ED7A88" w:rsidRDefault="00530CEE" w:rsidP="00F66DCC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2296-40</w:t>
            </w:r>
            <w:r w:rsidR="00945BD7" w:rsidRPr="00ED7A88">
              <w:rPr>
                <w:rFonts w:ascii="Arial Narrow" w:hAnsi="Arial Narrow"/>
                <w:sz w:val="20"/>
                <w:szCs w:val="20"/>
                <w:lang w:val="en-GB"/>
              </w:rPr>
              <w:t>11</w:t>
            </w:r>
          </w:p>
        </w:tc>
        <w:tc>
          <w:tcPr>
            <w:tcW w:w="3006" w:type="dxa"/>
            <w:vAlign w:val="center"/>
          </w:tcPr>
          <w:p w14:paraId="4A78CEB4" w14:textId="78AC64B9" w:rsidR="003C7779" w:rsidRPr="00ED7A88" w:rsidRDefault="006775E5" w:rsidP="00724565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2020-5998</w:t>
            </w:r>
          </w:p>
        </w:tc>
      </w:tr>
      <w:tr w:rsidR="003C7779" w:rsidRPr="00ED7A88" w14:paraId="7A24A7C4" w14:textId="77777777" w:rsidTr="00F66DCC">
        <w:trPr>
          <w:trHeight w:val="283"/>
        </w:trPr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400808FD" w14:textId="7F71CC1F" w:rsidR="003C7779" w:rsidRPr="00ED7A88" w:rsidRDefault="00847CC9" w:rsidP="00724565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Vigorous physical activity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0F4DB1D2" w14:textId="4265FA4F" w:rsidR="003C7779" w:rsidRPr="00ED7A88" w:rsidRDefault="00945BD7" w:rsidP="00F66DCC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&gt;4012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32AB8BF3" w14:textId="551550CB" w:rsidR="003C7779" w:rsidRPr="00ED7A88" w:rsidRDefault="006775E5" w:rsidP="00724565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&gt;5999</w:t>
            </w:r>
          </w:p>
        </w:tc>
      </w:tr>
    </w:tbl>
    <w:p w14:paraId="6E703D91" w14:textId="77777777" w:rsidR="00BD28C3" w:rsidRPr="00ED7A88" w:rsidRDefault="00BD28C3" w:rsidP="003E555C">
      <w:pPr>
        <w:rPr>
          <w:lang w:val="en-GB"/>
        </w:rPr>
      </w:pPr>
    </w:p>
    <w:p w14:paraId="0A109A79" w14:textId="77777777" w:rsidR="00434286" w:rsidRPr="00ED7A88" w:rsidRDefault="00434286" w:rsidP="00C74C3F">
      <w:pPr>
        <w:pStyle w:val="Heading2"/>
        <w:spacing w:after="240" w:line="360" w:lineRule="auto"/>
        <w:rPr>
          <w:lang w:val="en-GB"/>
        </w:rPr>
      </w:pPr>
      <w:r w:rsidRPr="00ED7A88">
        <w:rPr>
          <w:lang w:val="en-GB"/>
        </w:rPr>
        <w:t>Summary of results</w:t>
      </w:r>
    </w:p>
    <w:p w14:paraId="78C749AE" w14:textId="6046CBD8" w:rsidR="00C74C3F" w:rsidRPr="00ED7A88" w:rsidRDefault="00434286" w:rsidP="003639C6">
      <w:pPr>
        <w:spacing w:line="360" w:lineRule="auto"/>
        <w:rPr>
          <w:lang w:val="en-GB"/>
        </w:rPr>
      </w:pPr>
      <w:r w:rsidRPr="00ED7A88">
        <w:rPr>
          <w:i/>
          <w:iCs/>
          <w:lang w:val="en-GB"/>
        </w:rPr>
        <w:t>Table 1</w:t>
      </w:r>
      <w:r w:rsidRPr="00ED7A88">
        <w:rPr>
          <w:lang w:val="en-GB"/>
        </w:rPr>
        <w:t xml:space="preserve"> displays the estimated marginal means, extracted from the linear mixed models, of time spent (min/day) sedentary, and in light physical activity (LPA), moderate physical activity (MPA), vigorous physical activity (VPA), and moderate-to-vigorous physical activity (MVPA). Time spent sedentary and in LPA remains similar regardless of which cut-points are being used in young adulthood, but a substantial difference occurs in time spent in MPA and VPA – where use of the Troiano cut-points leads to an increase in MPA and decrease in VPA at age 24 </w:t>
      </w:r>
      <w:r w:rsidR="00CF3F65">
        <w:rPr>
          <w:lang w:val="en-GB"/>
        </w:rPr>
        <w:t xml:space="preserve">mainly </w:t>
      </w:r>
      <w:r w:rsidRPr="00ED7A88">
        <w:rPr>
          <w:lang w:val="en-GB"/>
        </w:rPr>
        <w:t xml:space="preserve">due to the higher threshold for classifying movement as VPA with the Troiano cut-points. Smaller changes are seen for MVPA, with </w:t>
      </w:r>
      <w:r w:rsidR="00C74C3F" w:rsidRPr="00ED7A88">
        <w:rPr>
          <w:lang w:val="en-GB"/>
        </w:rPr>
        <w:t>somewhat more minutes spent in MVPA with the Troiano cut-points due to a lower threshold for MPA.</w:t>
      </w:r>
      <w:r w:rsidRPr="00ED7A88">
        <w:rPr>
          <w:lang w:val="en-GB"/>
        </w:rPr>
        <w:t xml:space="preserve"> </w:t>
      </w:r>
      <w:r w:rsidRPr="00ED7A88">
        <w:rPr>
          <w:i/>
          <w:iCs/>
          <w:lang w:val="en-GB"/>
        </w:rPr>
        <w:t>Figure 1</w:t>
      </w:r>
      <w:r w:rsidRPr="00ED7A88">
        <w:rPr>
          <w:lang w:val="en-GB"/>
        </w:rPr>
        <w:t xml:space="preserve"> visualise</w:t>
      </w:r>
      <w:r w:rsidR="00C74C3F" w:rsidRPr="00ED7A88">
        <w:rPr>
          <w:lang w:val="en-GB"/>
        </w:rPr>
        <w:t>s</w:t>
      </w:r>
      <w:r w:rsidRPr="00ED7A88">
        <w:rPr>
          <w:lang w:val="en-GB"/>
        </w:rPr>
        <w:t xml:space="preserve"> this</w:t>
      </w:r>
      <w:r w:rsidR="00C74C3F" w:rsidRPr="00ED7A88">
        <w:rPr>
          <w:lang w:val="en-GB"/>
        </w:rPr>
        <w:t xml:space="preserve">, where </w:t>
      </w:r>
      <w:r w:rsidRPr="00ED7A88">
        <w:rPr>
          <w:lang w:val="en-GB"/>
        </w:rPr>
        <w:t>a spike in time spent in MPA and a substantial drop in VPA</w:t>
      </w:r>
      <w:r w:rsidR="00C74C3F" w:rsidRPr="00ED7A88">
        <w:rPr>
          <w:lang w:val="en-GB"/>
        </w:rPr>
        <w:t xml:space="preserve"> at age 24 years become evident with the Troiano cut-points</w:t>
      </w:r>
      <w:r w:rsidRPr="00ED7A88">
        <w:rPr>
          <w:lang w:val="en-GB"/>
        </w:rPr>
        <w:t>.</w:t>
      </w:r>
    </w:p>
    <w:p w14:paraId="0DA2E853" w14:textId="090D2F8E" w:rsidR="00C74C3F" w:rsidRPr="00ED7A88" w:rsidRDefault="00C74C3F" w:rsidP="003639C6">
      <w:pPr>
        <w:spacing w:line="360" w:lineRule="auto"/>
        <w:rPr>
          <w:lang w:val="en-GB"/>
        </w:rPr>
      </w:pPr>
      <w:r w:rsidRPr="00ED7A88">
        <w:rPr>
          <w:i/>
          <w:iCs/>
          <w:lang w:val="en-GB"/>
        </w:rPr>
        <w:t>Figure 2</w:t>
      </w:r>
      <w:r w:rsidRPr="00ED7A88">
        <w:rPr>
          <w:lang w:val="en-GB"/>
        </w:rPr>
        <w:t xml:space="preserve"> shows how MVPA changes from age 9 to 24 years within subgroups, with a comparison between the use of the Evenson cut-points and Troiano cut-points at age 24 years. While time spent in MVPA is slightly higher </w:t>
      </w:r>
      <w:r w:rsidR="00EC2468">
        <w:rPr>
          <w:lang w:val="en-GB"/>
        </w:rPr>
        <w:t>at in</w:t>
      </w:r>
      <w:r w:rsidRPr="00ED7A88">
        <w:rPr>
          <w:lang w:val="en-GB"/>
        </w:rPr>
        <w:t xml:space="preserve"> general with the use of the Troiano cut-points, the trends and patterns remain similar regardless of choice of cut-points in young adulthood.</w:t>
      </w:r>
    </w:p>
    <w:p w14:paraId="65567AF5" w14:textId="648218D9" w:rsidR="006028F6" w:rsidRPr="00ED7A88" w:rsidRDefault="00C74C3F" w:rsidP="00C74C3F">
      <w:pPr>
        <w:spacing w:line="360" w:lineRule="auto"/>
        <w:rPr>
          <w:lang w:val="en-GB"/>
        </w:rPr>
      </w:pPr>
      <w:r w:rsidRPr="00ED7A88">
        <w:rPr>
          <w:lang w:val="en-GB"/>
        </w:rPr>
        <w:t>The tracking</w:t>
      </w:r>
      <w:r w:rsidR="001D339D" w:rsidRPr="00ED7A88">
        <w:rPr>
          <w:lang w:val="en-GB"/>
        </w:rPr>
        <w:t xml:space="preserve"> of MVPA and total physical with use of both the Evenson and Troiano cut-points in young adulthood can be found in </w:t>
      </w:r>
      <w:r w:rsidR="001D339D" w:rsidRPr="00ED7A88">
        <w:rPr>
          <w:i/>
          <w:iCs/>
          <w:lang w:val="en-GB"/>
        </w:rPr>
        <w:t>Table 2</w:t>
      </w:r>
      <w:r w:rsidRPr="00ED7A88">
        <w:rPr>
          <w:lang w:val="en-GB"/>
        </w:rPr>
        <w:t>. In these analyses, both the stability coefficients and odds ratios remain almost identical between the two sets of cut-points.</w:t>
      </w:r>
      <w:r w:rsidR="006028F6" w:rsidRPr="00ED7A88">
        <w:rPr>
          <w:lang w:val="en-GB"/>
        </w:rPr>
        <w:br w:type="page"/>
      </w:r>
    </w:p>
    <w:p w14:paraId="3A69323F" w14:textId="5EB96CCE" w:rsidR="00F01152" w:rsidRPr="00ED7A88" w:rsidRDefault="00F01152" w:rsidP="00F01152">
      <w:pPr>
        <w:pStyle w:val="Heading1"/>
        <w:rPr>
          <w:lang w:val="en-GB"/>
        </w:rPr>
      </w:pPr>
      <w:r w:rsidRPr="00ED7A88">
        <w:rPr>
          <w:lang w:val="en-GB"/>
        </w:rPr>
        <w:lastRenderedPageBreak/>
        <w:t>Tables</w:t>
      </w:r>
    </w:p>
    <w:p w14:paraId="0450A93E" w14:textId="77777777" w:rsidR="00434286" w:rsidRPr="00ED7A88" w:rsidRDefault="00434286">
      <w:pPr>
        <w:rPr>
          <w:i/>
          <w:iCs/>
          <w:sz w:val="18"/>
          <w:szCs w:val="18"/>
          <w:lang w:val="en-GB"/>
        </w:rPr>
      </w:pPr>
      <w:r w:rsidRPr="00ED7A88">
        <w:rPr>
          <w:lang w:val="en-GB"/>
        </w:rPr>
        <w:br w:type="page"/>
      </w:r>
    </w:p>
    <w:p w14:paraId="6E571DA3" w14:textId="5BFC9799" w:rsidR="00D64619" w:rsidRPr="00ED7A88" w:rsidRDefault="00D64619" w:rsidP="00D64619">
      <w:pPr>
        <w:pStyle w:val="Caption"/>
        <w:keepNext/>
        <w:rPr>
          <w:lang w:val="en-GB"/>
        </w:rPr>
      </w:pPr>
      <w:r w:rsidRPr="00ED7A88">
        <w:rPr>
          <w:lang w:val="en-GB"/>
        </w:rPr>
        <w:lastRenderedPageBreak/>
        <w:t xml:space="preserve">Table </w:t>
      </w:r>
      <w:r w:rsidRPr="00ED7A88">
        <w:rPr>
          <w:lang w:val="en-GB"/>
        </w:rPr>
        <w:fldChar w:fldCharType="begin"/>
      </w:r>
      <w:r w:rsidRPr="00ED7A88">
        <w:rPr>
          <w:lang w:val="en-GB"/>
        </w:rPr>
        <w:instrText xml:space="preserve"> SEQ Table \* ARABIC </w:instrText>
      </w:r>
      <w:r w:rsidRPr="00ED7A88">
        <w:rPr>
          <w:lang w:val="en-GB"/>
        </w:rPr>
        <w:fldChar w:fldCharType="separate"/>
      </w:r>
      <w:r w:rsidR="00AB58C4" w:rsidRPr="00ED7A88">
        <w:rPr>
          <w:lang w:val="en-GB"/>
        </w:rPr>
        <w:t>1</w:t>
      </w:r>
      <w:r w:rsidRPr="00ED7A88">
        <w:rPr>
          <w:lang w:val="en-GB"/>
        </w:rPr>
        <w:fldChar w:fldCharType="end"/>
      </w:r>
      <w:r w:rsidRPr="00ED7A88">
        <w:rPr>
          <w:lang w:val="en-GB"/>
        </w:rPr>
        <w:t xml:space="preserve">. </w:t>
      </w:r>
      <w:r w:rsidR="00063062" w:rsidRPr="00ED7A88">
        <w:rPr>
          <w:lang w:val="en-GB"/>
        </w:rPr>
        <w:t>T</w:t>
      </w:r>
      <w:r w:rsidR="00D21C3A" w:rsidRPr="00ED7A88">
        <w:rPr>
          <w:lang w:val="en-GB"/>
        </w:rPr>
        <w:t xml:space="preserve">ime (min/day) spent in each </w:t>
      </w:r>
      <w:r w:rsidR="0094023F" w:rsidRPr="00ED7A88">
        <w:rPr>
          <w:lang w:val="en-GB"/>
        </w:rPr>
        <w:t xml:space="preserve">device-measured </w:t>
      </w:r>
      <w:r w:rsidR="00D21C3A" w:rsidRPr="00ED7A88">
        <w:rPr>
          <w:lang w:val="en-GB"/>
        </w:rPr>
        <w:t>intensity</w:t>
      </w:r>
      <w:r w:rsidR="0058014B" w:rsidRPr="00ED7A88">
        <w:rPr>
          <w:lang w:val="en-GB"/>
        </w:rPr>
        <w:t xml:space="preserve"> at each time point, </w:t>
      </w:r>
      <w:r w:rsidR="00063062" w:rsidRPr="00ED7A88">
        <w:rPr>
          <w:lang w:val="en-GB"/>
        </w:rPr>
        <w:t xml:space="preserve">comparing </w:t>
      </w:r>
      <w:r w:rsidR="007C20ED" w:rsidRPr="00ED7A88">
        <w:rPr>
          <w:lang w:val="en-GB"/>
        </w:rPr>
        <w:t>the Evenson cut-points and Troia</w:t>
      </w:r>
      <w:r w:rsidR="00FA34DC" w:rsidRPr="00ED7A88">
        <w:rPr>
          <w:lang w:val="en-GB"/>
        </w:rPr>
        <w:t>no cut-points in young adulthood, respectively</w:t>
      </w:r>
      <w:r w:rsidR="00EA70E3" w:rsidRPr="00ED7A88">
        <w:rPr>
          <w:lang w:val="en-GB"/>
        </w:rPr>
        <w:t>. The estimated marginal</w:t>
      </w:r>
      <w:r w:rsidR="00E907E2" w:rsidRPr="00ED7A88">
        <w:rPr>
          <w:lang w:val="en-GB"/>
        </w:rPr>
        <w:t xml:space="preserve"> means are</w:t>
      </w:r>
      <w:r w:rsidR="006943EC" w:rsidRPr="00ED7A88">
        <w:rPr>
          <w:lang w:val="en-GB"/>
        </w:rPr>
        <w:t xml:space="preserve"> extracted from the linear mixed models, and</w:t>
      </w:r>
      <w:r w:rsidR="00E907E2" w:rsidRPr="00ED7A88">
        <w:rPr>
          <w:lang w:val="en-GB"/>
        </w:rPr>
        <w:t xml:space="preserve"> adjusted for sex, mean wear</w:t>
      </w:r>
      <w:r w:rsidR="00063062" w:rsidRPr="00ED7A88">
        <w:rPr>
          <w:lang w:val="en-GB"/>
        </w:rPr>
        <w:t xml:space="preserve"> </w:t>
      </w:r>
      <w:r w:rsidR="00E907E2" w:rsidRPr="00ED7A88">
        <w:rPr>
          <w:lang w:val="en-GB"/>
        </w:rPr>
        <w:t>time</w:t>
      </w:r>
      <w:r w:rsidR="002332C4" w:rsidRPr="00ED7A88">
        <w:rPr>
          <w:lang w:val="en-GB"/>
        </w:rPr>
        <w:t xml:space="preserve"> of the accelerometer, wear month, </w:t>
      </w:r>
      <w:r w:rsidR="00BB1625" w:rsidRPr="00ED7A88">
        <w:rPr>
          <w:lang w:val="en-GB"/>
        </w:rPr>
        <w:t xml:space="preserve">a weekday/weekend wear day ratio, and </w:t>
      </w:r>
      <w:r w:rsidR="00DE139D" w:rsidRPr="00ED7A88">
        <w:rPr>
          <w:lang w:val="en-GB"/>
        </w:rPr>
        <w:t xml:space="preserve">a nested random intercept </w:t>
      </w:r>
      <w:r w:rsidR="00D8027C" w:rsidRPr="00ED7A88">
        <w:rPr>
          <w:lang w:val="en-GB"/>
        </w:rPr>
        <w:t>on an individual</w:t>
      </w:r>
      <w:r w:rsidR="0094023F" w:rsidRPr="00ED7A88">
        <w:rPr>
          <w:lang w:val="en-GB"/>
        </w:rPr>
        <w:t xml:space="preserve"> level within school clusters at age 9 years.</w:t>
      </w:r>
    </w:p>
    <w:tbl>
      <w:tblPr>
        <w:tblStyle w:val="TableGrid"/>
        <w:tblW w:w="9637" w:type="dxa"/>
        <w:tblInd w:w="-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984"/>
        <w:gridCol w:w="1984"/>
        <w:gridCol w:w="1984"/>
        <w:gridCol w:w="1984"/>
      </w:tblGrid>
      <w:tr w:rsidR="00813B4F" w:rsidRPr="00ED7A88" w14:paraId="1C66135F" w14:textId="77777777" w:rsidTr="00BD6FF2">
        <w:trPr>
          <w:trHeight w:val="454"/>
        </w:trPr>
        <w:tc>
          <w:tcPr>
            <w:tcW w:w="1701" w:type="dxa"/>
            <w:vAlign w:val="center"/>
          </w:tcPr>
          <w:p w14:paraId="51EF9A64" w14:textId="77777777" w:rsidR="00813B4F" w:rsidRPr="00ED7A88" w:rsidRDefault="00813B4F" w:rsidP="00C42DF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968" w:type="dxa"/>
            <w:gridSpan w:val="2"/>
            <w:tcBorders>
              <w:right w:val="dashed" w:sz="4" w:space="0" w:color="auto"/>
            </w:tcBorders>
            <w:vAlign w:val="center"/>
          </w:tcPr>
          <w:p w14:paraId="701A2112" w14:textId="4456BEC1" w:rsidR="00813B4F" w:rsidRPr="00ED7A88" w:rsidRDefault="00813B4F" w:rsidP="00C42DF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GB"/>
              </w:rPr>
            </w:pPr>
            <w:r w:rsidRPr="00ED7A88"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GB"/>
              </w:rPr>
              <w:t>Evenson cut-points in young adulthood</w:t>
            </w:r>
          </w:p>
        </w:tc>
        <w:tc>
          <w:tcPr>
            <w:tcW w:w="3968" w:type="dxa"/>
            <w:gridSpan w:val="2"/>
            <w:tcBorders>
              <w:left w:val="dashed" w:sz="4" w:space="0" w:color="auto"/>
            </w:tcBorders>
            <w:vAlign w:val="center"/>
          </w:tcPr>
          <w:p w14:paraId="090B952A" w14:textId="767E1838" w:rsidR="00813B4F" w:rsidRPr="00ED7A88" w:rsidRDefault="00813B4F" w:rsidP="00C42DF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GB"/>
              </w:rPr>
            </w:pPr>
            <w:r w:rsidRPr="00ED7A88"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GB"/>
              </w:rPr>
              <w:t>Troiano cut-points in young adulthood</w:t>
            </w:r>
          </w:p>
        </w:tc>
      </w:tr>
      <w:tr w:rsidR="00813B4F" w:rsidRPr="00ED7A88" w14:paraId="2B171640" w14:textId="77777777" w:rsidTr="00BD6FF2"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4B7C811" w14:textId="0AABA6E0" w:rsidR="00813B4F" w:rsidRPr="00ED7A88" w:rsidRDefault="00C42DF6" w:rsidP="00C42DF6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Intensities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982F225" w14:textId="5C6BC5C3" w:rsidR="00813B4F" w:rsidRPr="00ED7A88" w:rsidRDefault="00813B4F" w:rsidP="00C42DF6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Estimated marginal means (95% CI)</w:t>
            </w:r>
          </w:p>
        </w:tc>
        <w:tc>
          <w:tcPr>
            <w:tcW w:w="19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313E2860" w14:textId="65F2C53C" w:rsidR="00813B4F" w:rsidRPr="00ED7A88" w:rsidRDefault="00813B4F" w:rsidP="00C42DF6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Change</w:t>
            </w:r>
            <w:r w:rsidR="00C42DF6" w:rsidRPr="00ED7A88">
              <w:rPr>
                <w:rFonts w:ascii="Arial Narrow" w:hAnsi="Arial Narrow"/>
                <w:sz w:val="20"/>
                <w:szCs w:val="20"/>
                <w:lang w:val="en-GB"/>
              </w:rPr>
              <w:t xml:space="preserve"> (95% CI)</w:t>
            </w:r>
          </w:p>
        </w:tc>
        <w:tc>
          <w:tcPr>
            <w:tcW w:w="1984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4F90313C" w14:textId="3573A999" w:rsidR="00813B4F" w:rsidRPr="00ED7A88" w:rsidRDefault="00813B4F" w:rsidP="00C42DF6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Estimated marginal means (95% CI)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9BDA2AF" w14:textId="5A4F1102" w:rsidR="00813B4F" w:rsidRPr="00ED7A88" w:rsidRDefault="00813B4F" w:rsidP="00C42DF6">
            <w:pPr>
              <w:jc w:val="center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Change</w:t>
            </w:r>
            <w:r w:rsidR="00C42DF6" w:rsidRPr="00ED7A88">
              <w:rPr>
                <w:rFonts w:ascii="Arial Narrow" w:hAnsi="Arial Narrow"/>
                <w:sz w:val="20"/>
                <w:szCs w:val="20"/>
                <w:lang w:val="en-GB"/>
              </w:rPr>
              <w:t xml:space="preserve"> (95% CI)</w:t>
            </w:r>
          </w:p>
        </w:tc>
      </w:tr>
      <w:tr w:rsidR="00813B4F" w:rsidRPr="00ED7A88" w14:paraId="4B14467D" w14:textId="77777777" w:rsidTr="009C2D85">
        <w:trPr>
          <w:trHeight w:val="283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301F650" w14:textId="7BF79556" w:rsidR="00813B4F" w:rsidRPr="00ED7A88" w:rsidRDefault="00813B4F" w:rsidP="00C42DF6">
            <w:pPr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Sedentary</w:t>
            </w:r>
            <w:r w:rsidR="00C42DF6" w:rsidRPr="00ED7A8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 xml:space="preserve"> (min/day)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D530386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dashed" w:sz="4" w:space="0" w:color="auto"/>
            </w:tcBorders>
            <w:vAlign w:val="center"/>
          </w:tcPr>
          <w:p w14:paraId="642AD393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04BB08D2" w14:textId="389FC3E4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64E0B4D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813B4F" w:rsidRPr="00ED7A88" w14:paraId="6A2D64EE" w14:textId="77777777" w:rsidTr="00E86AC6">
        <w:trPr>
          <w:trHeight w:val="283"/>
        </w:trPr>
        <w:tc>
          <w:tcPr>
            <w:tcW w:w="1701" w:type="dxa"/>
            <w:vAlign w:val="center"/>
          </w:tcPr>
          <w:p w14:paraId="63E1081E" w14:textId="7FE7EF14" w:rsidR="00813B4F" w:rsidRPr="00ED7A88" w:rsidRDefault="00813B4F" w:rsidP="00C42DF6">
            <w:pPr>
              <w:ind w:left="113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Age 9 years</w:t>
            </w:r>
          </w:p>
        </w:tc>
        <w:tc>
          <w:tcPr>
            <w:tcW w:w="1984" w:type="dxa"/>
            <w:vAlign w:val="center"/>
          </w:tcPr>
          <w:p w14:paraId="4B015784" w14:textId="5F44C4CF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442.1 (435.2, 448.9)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vAlign w:val="center"/>
          </w:tcPr>
          <w:p w14:paraId="558898F1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0D873D05" w14:textId="07083AB2" w:rsidR="00813B4F" w:rsidRPr="00ED7A88" w:rsidRDefault="00893E92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442.1 (435.3, 449.0)</w:t>
            </w:r>
          </w:p>
        </w:tc>
        <w:tc>
          <w:tcPr>
            <w:tcW w:w="1984" w:type="dxa"/>
            <w:vAlign w:val="center"/>
          </w:tcPr>
          <w:p w14:paraId="183CA908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813B4F" w:rsidRPr="00ED7A88" w14:paraId="7B79D5D3" w14:textId="77777777" w:rsidTr="00E86AC6">
        <w:trPr>
          <w:trHeight w:val="283"/>
        </w:trPr>
        <w:tc>
          <w:tcPr>
            <w:tcW w:w="1701" w:type="dxa"/>
            <w:vAlign w:val="center"/>
          </w:tcPr>
          <w:p w14:paraId="6A85F42C" w14:textId="3D526116" w:rsidR="00813B4F" w:rsidRPr="00ED7A88" w:rsidRDefault="00813B4F" w:rsidP="00C42DF6">
            <w:pPr>
              <w:ind w:left="113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Age 15 years</w:t>
            </w:r>
          </w:p>
        </w:tc>
        <w:tc>
          <w:tcPr>
            <w:tcW w:w="1984" w:type="dxa"/>
            <w:vAlign w:val="center"/>
          </w:tcPr>
          <w:p w14:paraId="2FF52389" w14:textId="4FEC378B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591.6 (58</w:t>
            </w:r>
            <w:r w:rsidR="00893E92" w:rsidRPr="00ED7A88">
              <w:rPr>
                <w:rFonts w:ascii="Arial Narrow" w:hAnsi="Arial Narrow"/>
                <w:sz w:val="20"/>
                <w:szCs w:val="20"/>
                <w:lang w:val="en-GB"/>
              </w:rPr>
              <w:t>4</w:t>
            </w: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.9, 598.3)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vAlign w:val="center"/>
          </w:tcPr>
          <w:p w14:paraId="2CB89674" w14:textId="7ABFB880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149.5 (141.8, 157.3)</w:t>
            </w: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6A6119A8" w14:textId="35B2939C" w:rsidR="00813B4F" w:rsidRPr="00ED7A88" w:rsidRDefault="00893E92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591.6 (584.8, 598.3)</w:t>
            </w:r>
          </w:p>
        </w:tc>
        <w:tc>
          <w:tcPr>
            <w:tcW w:w="1984" w:type="dxa"/>
            <w:vAlign w:val="center"/>
          </w:tcPr>
          <w:p w14:paraId="2A222889" w14:textId="76C65EB2" w:rsidR="00813B4F" w:rsidRPr="00ED7A88" w:rsidRDefault="00893E92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149.5 (141.7, 157.1)</w:t>
            </w:r>
          </w:p>
        </w:tc>
      </w:tr>
      <w:tr w:rsidR="00813B4F" w:rsidRPr="00ED7A88" w14:paraId="75F36B9B" w14:textId="77777777" w:rsidTr="00E86AC6">
        <w:trPr>
          <w:trHeight w:val="283"/>
        </w:trPr>
        <w:tc>
          <w:tcPr>
            <w:tcW w:w="1701" w:type="dxa"/>
            <w:vAlign w:val="center"/>
          </w:tcPr>
          <w:p w14:paraId="0C0CF97D" w14:textId="774ADFFD" w:rsidR="00813B4F" w:rsidRPr="00ED7A88" w:rsidRDefault="00813B4F" w:rsidP="00C42DF6">
            <w:pPr>
              <w:ind w:left="113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Age 24 years</w:t>
            </w:r>
          </w:p>
        </w:tc>
        <w:tc>
          <w:tcPr>
            <w:tcW w:w="1984" w:type="dxa"/>
            <w:vAlign w:val="center"/>
          </w:tcPr>
          <w:p w14:paraId="68CBF15F" w14:textId="0C58C7F1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581.3 (573.9, 588.8)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vAlign w:val="center"/>
          </w:tcPr>
          <w:p w14:paraId="3D963B22" w14:textId="56C63ED9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−10.3 (−18.5, −2.1)</w:t>
            </w: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72F7B5DB" w14:textId="0EFCC117" w:rsidR="00813B4F" w:rsidRPr="00ED7A88" w:rsidRDefault="00893E92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581.0 (573.5, 588.4)</w:t>
            </w:r>
          </w:p>
        </w:tc>
        <w:tc>
          <w:tcPr>
            <w:tcW w:w="1984" w:type="dxa"/>
            <w:vAlign w:val="center"/>
          </w:tcPr>
          <w:p w14:paraId="2408856D" w14:textId="3A3FCA21" w:rsidR="00813B4F" w:rsidRPr="00ED7A88" w:rsidRDefault="00893E92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−10.6 (−18.8, −2.4)</w:t>
            </w:r>
          </w:p>
        </w:tc>
      </w:tr>
      <w:tr w:rsidR="00813B4F" w:rsidRPr="00ED7A88" w14:paraId="7F353470" w14:textId="77777777" w:rsidTr="00E86AC6">
        <w:trPr>
          <w:trHeight w:val="283"/>
        </w:trPr>
        <w:tc>
          <w:tcPr>
            <w:tcW w:w="1701" w:type="dxa"/>
            <w:vAlign w:val="center"/>
          </w:tcPr>
          <w:p w14:paraId="1673FE51" w14:textId="2AFAF91A" w:rsidR="00813B4F" w:rsidRPr="00ED7A88" w:rsidRDefault="00813B4F" w:rsidP="00C42DF6">
            <w:pPr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LPA</w:t>
            </w:r>
            <w:r w:rsidR="00C42DF6" w:rsidRPr="00ED7A8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 xml:space="preserve"> (min/day)</w:t>
            </w:r>
          </w:p>
        </w:tc>
        <w:tc>
          <w:tcPr>
            <w:tcW w:w="1984" w:type="dxa"/>
            <w:vAlign w:val="center"/>
          </w:tcPr>
          <w:p w14:paraId="7AF01734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  <w:vAlign w:val="center"/>
          </w:tcPr>
          <w:p w14:paraId="65E59101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67B7256B" w14:textId="47676DA1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782359B4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813B4F" w:rsidRPr="00ED7A88" w14:paraId="27E22051" w14:textId="77777777" w:rsidTr="00E86AC6">
        <w:trPr>
          <w:trHeight w:val="283"/>
        </w:trPr>
        <w:tc>
          <w:tcPr>
            <w:tcW w:w="1701" w:type="dxa"/>
            <w:vAlign w:val="center"/>
          </w:tcPr>
          <w:p w14:paraId="3729BC2D" w14:textId="49925034" w:rsidR="00813B4F" w:rsidRPr="00ED7A88" w:rsidRDefault="00813B4F" w:rsidP="00C42DF6">
            <w:pPr>
              <w:ind w:left="113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Age 9 years</w:t>
            </w:r>
          </w:p>
        </w:tc>
        <w:tc>
          <w:tcPr>
            <w:tcW w:w="1984" w:type="dxa"/>
            <w:vAlign w:val="center"/>
          </w:tcPr>
          <w:p w14:paraId="5724DE31" w14:textId="475E5AED" w:rsidR="00813B4F" w:rsidRPr="00ED7A88" w:rsidRDefault="00893E92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286.4 (281.0, 291.9)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vAlign w:val="center"/>
          </w:tcPr>
          <w:p w14:paraId="09FF6B38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3C6CE175" w14:textId="50F590BF" w:rsidR="00813B4F" w:rsidRPr="00ED7A88" w:rsidRDefault="00076677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286.3 (280.9, 291.7)</w:t>
            </w:r>
          </w:p>
        </w:tc>
        <w:tc>
          <w:tcPr>
            <w:tcW w:w="1984" w:type="dxa"/>
            <w:vAlign w:val="center"/>
          </w:tcPr>
          <w:p w14:paraId="38120F4F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813B4F" w:rsidRPr="00ED7A88" w14:paraId="646EF6C9" w14:textId="77777777" w:rsidTr="00E86AC6">
        <w:trPr>
          <w:trHeight w:val="283"/>
        </w:trPr>
        <w:tc>
          <w:tcPr>
            <w:tcW w:w="1701" w:type="dxa"/>
            <w:vAlign w:val="center"/>
          </w:tcPr>
          <w:p w14:paraId="28FE9C5E" w14:textId="0D1BB15A" w:rsidR="00813B4F" w:rsidRPr="00ED7A88" w:rsidRDefault="00813B4F" w:rsidP="00C42DF6">
            <w:pPr>
              <w:ind w:left="113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Age 15 years</w:t>
            </w:r>
          </w:p>
        </w:tc>
        <w:tc>
          <w:tcPr>
            <w:tcW w:w="1984" w:type="dxa"/>
            <w:vAlign w:val="center"/>
          </w:tcPr>
          <w:p w14:paraId="4AC18CED" w14:textId="2CE576B1" w:rsidR="00813B4F" w:rsidRPr="00ED7A88" w:rsidRDefault="00893E92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161.6 (156.2, 166.9)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vAlign w:val="center"/>
          </w:tcPr>
          <w:p w14:paraId="560E4DD6" w14:textId="2E32AC6F" w:rsidR="00813B4F" w:rsidRPr="00ED7A88" w:rsidRDefault="00893E92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−124.8</w:t>
            </w:r>
            <w:r w:rsidR="00076677" w:rsidRPr="00ED7A88">
              <w:rPr>
                <w:rFonts w:ascii="Arial Narrow" w:hAnsi="Arial Narrow"/>
                <w:sz w:val="20"/>
                <w:szCs w:val="20"/>
                <w:lang w:val="en-GB"/>
              </w:rPr>
              <w:t xml:space="preserve"> (130.9, 118.8)</w:t>
            </w: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7E484493" w14:textId="39536874" w:rsidR="00813B4F" w:rsidRPr="00ED7A88" w:rsidRDefault="00076677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161.5 (156.2, 166.8)</w:t>
            </w:r>
          </w:p>
        </w:tc>
        <w:tc>
          <w:tcPr>
            <w:tcW w:w="1984" w:type="dxa"/>
            <w:vAlign w:val="center"/>
          </w:tcPr>
          <w:p w14:paraId="357BAB7F" w14:textId="48B2D7B1" w:rsidR="00813B4F" w:rsidRPr="00ED7A88" w:rsidRDefault="00076677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−124.8 (−130.8, −118.8)</w:t>
            </w:r>
          </w:p>
        </w:tc>
      </w:tr>
      <w:tr w:rsidR="00813B4F" w:rsidRPr="00ED7A88" w14:paraId="4A0E5294" w14:textId="77777777" w:rsidTr="00E86AC6">
        <w:trPr>
          <w:trHeight w:val="283"/>
        </w:trPr>
        <w:tc>
          <w:tcPr>
            <w:tcW w:w="1701" w:type="dxa"/>
            <w:vAlign w:val="center"/>
          </w:tcPr>
          <w:p w14:paraId="6F4BF77F" w14:textId="7A6F8569" w:rsidR="00813B4F" w:rsidRPr="00ED7A88" w:rsidRDefault="00813B4F" w:rsidP="00C42DF6">
            <w:pPr>
              <w:ind w:left="113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Age 24 years</w:t>
            </w:r>
          </w:p>
        </w:tc>
        <w:tc>
          <w:tcPr>
            <w:tcW w:w="1984" w:type="dxa"/>
            <w:vAlign w:val="center"/>
          </w:tcPr>
          <w:p w14:paraId="5062AD4F" w14:textId="3C542496" w:rsidR="00813B4F" w:rsidRPr="00ED7A88" w:rsidRDefault="00893E92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172.3 (166.4, 178.2)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vAlign w:val="center"/>
          </w:tcPr>
          <w:p w14:paraId="3A1366A9" w14:textId="6153BF90" w:rsidR="00813B4F" w:rsidRPr="00ED7A88" w:rsidRDefault="00076677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10.7 (4.3, 17.2)</w:t>
            </w: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749F985F" w14:textId="0F2B3841" w:rsidR="00813B4F" w:rsidRPr="00ED7A88" w:rsidRDefault="00076677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166.7 (160.8, 172.5)</w:t>
            </w:r>
          </w:p>
        </w:tc>
        <w:tc>
          <w:tcPr>
            <w:tcW w:w="1984" w:type="dxa"/>
            <w:vAlign w:val="center"/>
          </w:tcPr>
          <w:p w14:paraId="29A56B33" w14:textId="276EC26B" w:rsidR="00813B4F" w:rsidRPr="00ED7A88" w:rsidRDefault="00076677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5.2 (−1.2, 11.6)</w:t>
            </w:r>
          </w:p>
        </w:tc>
      </w:tr>
      <w:tr w:rsidR="00813B4F" w:rsidRPr="00ED7A88" w14:paraId="45B5BCFC" w14:textId="77777777" w:rsidTr="00E86AC6">
        <w:trPr>
          <w:trHeight w:val="283"/>
        </w:trPr>
        <w:tc>
          <w:tcPr>
            <w:tcW w:w="1701" w:type="dxa"/>
            <w:vAlign w:val="center"/>
          </w:tcPr>
          <w:p w14:paraId="20E0C65A" w14:textId="000D9E4D" w:rsidR="00813B4F" w:rsidRPr="00ED7A88" w:rsidRDefault="00813B4F" w:rsidP="00C42DF6">
            <w:pPr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MPA</w:t>
            </w:r>
            <w:r w:rsidR="00C42DF6" w:rsidRPr="00ED7A8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 xml:space="preserve"> (min/day)</w:t>
            </w:r>
          </w:p>
        </w:tc>
        <w:tc>
          <w:tcPr>
            <w:tcW w:w="1984" w:type="dxa"/>
            <w:vAlign w:val="center"/>
          </w:tcPr>
          <w:p w14:paraId="6A261C25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  <w:vAlign w:val="center"/>
          </w:tcPr>
          <w:p w14:paraId="28B53843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5312B326" w14:textId="15563ED5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0F6F8E60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813B4F" w:rsidRPr="00ED7A88" w14:paraId="732BAE9C" w14:textId="77777777" w:rsidTr="00E86AC6">
        <w:trPr>
          <w:trHeight w:val="283"/>
        </w:trPr>
        <w:tc>
          <w:tcPr>
            <w:tcW w:w="1701" w:type="dxa"/>
            <w:vAlign w:val="center"/>
          </w:tcPr>
          <w:p w14:paraId="46A04839" w14:textId="31337268" w:rsidR="00813B4F" w:rsidRPr="00ED7A88" w:rsidRDefault="00813B4F" w:rsidP="00C42DF6">
            <w:pPr>
              <w:ind w:left="113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Age 9 years</w:t>
            </w:r>
          </w:p>
        </w:tc>
        <w:tc>
          <w:tcPr>
            <w:tcW w:w="1984" w:type="dxa"/>
            <w:vAlign w:val="center"/>
          </w:tcPr>
          <w:p w14:paraId="0DFF940B" w14:textId="1F7EA073" w:rsidR="00813B4F" w:rsidRPr="00ED7A88" w:rsidRDefault="00076677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45.8 (44.2, 47.5)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vAlign w:val="center"/>
          </w:tcPr>
          <w:p w14:paraId="5FE64D81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20DF1B9A" w14:textId="30D214E0" w:rsidR="00813B4F" w:rsidRPr="00ED7A88" w:rsidRDefault="00076677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45.5</w:t>
            </w:r>
            <w:r w:rsidR="00E652FC" w:rsidRPr="00ED7A88">
              <w:rPr>
                <w:rFonts w:ascii="Arial Narrow" w:hAnsi="Arial Narrow"/>
                <w:sz w:val="20"/>
                <w:szCs w:val="20"/>
                <w:lang w:val="en-GB"/>
              </w:rPr>
              <w:t xml:space="preserve"> (43.6, 47.5)</w:t>
            </w:r>
          </w:p>
        </w:tc>
        <w:tc>
          <w:tcPr>
            <w:tcW w:w="1984" w:type="dxa"/>
            <w:vAlign w:val="center"/>
          </w:tcPr>
          <w:p w14:paraId="2A329FDD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813B4F" w:rsidRPr="00ED7A88" w14:paraId="789F8E3C" w14:textId="77777777" w:rsidTr="00E86AC6">
        <w:trPr>
          <w:trHeight w:val="283"/>
        </w:trPr>
        <w:tc>
          <w:tcPr>
            <w:tcW w:w="1701" w:type="dxa"/>
            <w:vAlign w:val="center"/>
          </w:tcPr>
          <w:p w14:paraId="47ADBAEB" w14:textId="1DB8BD73" w:rsidR="00813B4F" w:rsidRPr="00ED7A88" w:rsidRDefault="00813B4F" w:rsidP="00C42DF6">
            <w:pPr>
              <w:ind w:left="113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Age 15 years</w:t>
            </w:r>
          </w:p>
        </w:tc>
        <w:tc>
          <w:tcPr>
            <w:tcW w:w="1984" w:type="dxa"/>
            <w:vAlign w:val="center"/>
          </w:tcPr>
          <w:p w14:paraId="6EE8A42F" w14:textId="7EC84393" w:rsidR="00813B4F" w:rsidRPr="00ED7A88" w:rsidRDefault="00076677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29.6 (27.9, 31.3)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vAlign w:val="center"/>
          </w:tcPr>
          <w:p w14:paraId="03A56711" w14:textId="7BCFE7F8" w:rsidR="00813B4F" w:rsidRPr="00ED7A88" w:rsidRDefault="00076677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−16.2 (−18.1, −14.3)</w:t>
            </w: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6DEF7E9B" w14:textId="34BADC4B" w:rsidR="00813B4F" w:rsidRPr="00ED7A88" w:rsidRDefault="00E652FC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29.2 (27.3, 31.2)</w:t>
            </w:r>
          </w:p>
        </w:tc>
        <w:tc>
          <w:tcPr>
            <w:tcW w:w="1984" w:type="dxa"/>
            <w:vAlign w:val="center"/>
          </w:tcPr>
          <w:p w14:paraId="17D8F0EE" w14:textId="18F7AC54" w:rsidR="00813B4F" w:rsidRPr="00ED7A88" w:rsidRDefault="00E652FC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−16.3 (−18.5, −14.0)</w:t>
            </w:r>
          </w:p>
        </w:tc>
      </w:tr>
      <w:tr w:rsidR="00813B4F" w:rsidRPr="00ED7A88" w14:paraId="562097AD" w14:textId="77777777" w:rsidTr="00E86AC6">
        <w:trPr>
          <w:trHeight w:val="283"/>
        </w:trPr>
        <w:tc>
          <w:tcPr>
            <w:tcW w:w="1701" w:type="dxa"/>
            <w:vAlign w:val="center"/>
          </w:tcPr>
          <w:p w14:paraId="648D9F0A" w14:textId="5348AB0F" w:rsidR="00813B4F" w:rsidRPr="00ED7A88" w:rsidRDefault="00813B4F" w:rsidP="00C42DF6">
            <w:pPr>
              <w:ind w:left="113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Age 24 years</w:t>
            </w:r>
          </w:p>
        </w:tc>
        <w:tc>
          <w:tcPr>
            <w:tcW w:w="1984" w:type="dxa"/>
            <w:vAlign w:val="center"/>
          </w:tcPr>
          <w:p w14:paraId="281B2A69" w14:textId="06012B97" w:rsidR="00813B4F" w:rsidRPr="00ED7A88" w:rsidRDefault="00076677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26.0 (24.2, 27.9)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vAlign w:val="center"/>
          </w:tcPr>
          <w:p w14:paraId="033AF9A4" w14:textId="531183AB" w:rsidR="00813B4F" w:rsidRPr="00ED7A88" w:rsidRDefault="00076677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−3.6 (−5.6, −1.5)</w:t>
            </w: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3536C793" w14:textId="29AC3528" w:rsidR="00813B4F" w:rsidRPr="00ED7A88" w:rsidRDefault="00E652FC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51.2 (49.1, 53.4)</w:t>
            </w:r>
          </w:p>
        </w:tc>
        <w:tc>
          <w:tcPr>
            <w:tcW w:w="1984" w:type="dxa"/>
            <w:vAlign w:val="center"/>
          </w:tcPr>
          <w:p w14:paraId="11932C8B" w14:textId="5480C2E2" w:rsidR="00813B4F" w:rsidRPr="00ED7A88" w:rsidRDefault="00E652FC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22.0 (19.6, 24.4)</w:t>
            </w:r>
          </w:p>
        </w:tc>
      </w:tr>
      <w:tr w:rsidR="00813B4F" w:rsidRPr="00ED7A88" w14:paraId="6A116035" w14:textId="77777777" w:rsidTr="00E86AC6">
        <w:trPr>
          <w:trHeight w:val="283"/>
        </w:trPr>
        <w:tc>
          <w:tcPr>
            <w:tcW w:w="1701" w:type="dxa"/>
            <w:vAlign w:val="center"/>
          </w:tcPr>
          <w:p w14:paraId="7066D83E" w14:textId="06A1C0D5" w:rsidR="00813B4F" w:rsidRPr="00ED7A88" w:rsidRDefault="00813B4F" w:rsidP="00C42DF6">
            <w:pPr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VPA</w:t>
            </w:r>
            <w:r w:rsidR="00C42DF6" w:rsidRPr="00ED7A8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 xml:space="preserve"> (min/day)</w:t>
            </w:r>
          </w:p>
        </w:tc>
        <w:tc>
          <w:tcPr>
            <w:tcW w:w="1984" w:type="dxa"/>
            <w:vAlign w:val="center"/>
          </w:tcPr>
          <w:p w14:paraId="3482AA00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  <w:vAlign w:val="center"/>
          </w:tcPr>
          <w:p w14:paraId="5A2F37CB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13C095FF" w14:textId="0887BB75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5E4722DD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813B4F" w:rsidRPr="00ED7A88" w14:paraId="41CBE9AF" w14:textId="77777777" w:rsidTr="00E86AC6">
        <w:trPr>
          <w:trHeight w:val="283"/>
        </w:trPr>
        <w:tc>
          <w:tcPr>
            <w:tcW w:w="1701" w:type="dxa"/>
            <w:vAlign w:val="center"/>
          </w:tcPr>
          <w:p w14:paraId="5B958DC0" w14:textId="5CC1DD1A" w:rsidR="00813B4F" w:rsidRPr="00ED7A88" w:rsidRDefault="00813B4F" w:rsidP="00C42DF6">
            <w:pPr>
              <w:ind w:left="113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Age 9 years</w:t>
            </w:r>
          </w:p>
        </w:tc>
        <w:tc>
          <w:tcPr>
            <w:tcW w:w="1984" w:type="dxa"/>
            <w:vAlign w:val="center"/>
          </w:tcPr>
          <w:p w14:paraId="136BD6CB" w14:textId="2C4BE2D9" w:rsidR="00813B4F" w:rsidRPr="00ED7A88" w:rsidRDefault="00E652FC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30.1 (28.2, 32.7)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vAlign w:val="center"/>
          </w:tcPr>
          <w:p w14:paraId="1C58728A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2B1BEDA2" w14:textId="53A4CFF7" w:rsidR="00813B4F" w:rsidRPr="00ED7A88" w:rsidRDefault="00E652FC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30.9 (28.8, 33.0)</w:t>
            </w:r>
          </w:p>
        </w:tc>
        <w:tc>
          <w:tcPr>
            <w:tcW w:w="1984" w:type="dxa"/>
            <w:vAlign w:val="center"/>
          </w:tcPr>
          <w:p w14:paraId="6978290E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813B4F" w:rsidRPr="00ED7A88" w14:paraId="4BB5DDD4" w14:textId="77777777" w:rsidTr="00E86AC6">
        <w:trPr>
          <w:trHeight w:val="283"/>
        </w:trPr>
        <w:tc>
          <w:tcPr>
            <w:tcW w:w="1701" w:type="dxa"/>
            <w:vAlign w:val="center"/>
          </w:tcPr>
          <w:p w14:paraId="6A96C448" w14:textId="144C1939" w:rsidR="00813B4F" w:rsidRPr="00ED7A88" w:rsidRDefault="00813B4F" w:rsidP="00C42DF6">
            <w:pPr>
              <w:ind w:left="113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Age 15 years</w:t>
            </w:r>
          </w:p>
        </w:tc>
        <w:tc>
          <w:tcPr>
            <w:tcW w:w="1984" w:type="dxa"/>
            <w:vAlign w:val="center"/>
          </w:tcPr>
          <w:p w14:paraId="34F4DEBD" w14:textId="07AC6A46" w:rsidR="00813B4F" w:rsidRPr="00ED7A88" w:rsidRDefault="00E652FC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22.0 (19.8, 24.2)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vAlign w:val="center"/>
          </w:tcPr>
          <w:p w14:paraId="08317B3C" w14:textId="11DF8E19" w:rsidR="00813B4F" w:rsidRPr="00ED7A88" w:rsidRDefault="00E652FC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−8.5 (−10.8, −6.2)</w:t>
            </w: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3111D7AC" w14:textId="6FD4AED7" w:rsidR="00813B4F" w:rsidRPr="00ED7A88" w:rsidRDefault="00E652FC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22.4 (20.4, 24.5)</w:t>
            </w:r>
          </w:p>
        </w:tc>
        <w:tc>
          <w:tcPr>
            <w:tcW w:w="1984" w:type="dxa"/>
            <w:vAlign w:val="center"/>
          </w:tcPr>
          <w:p w14:paraId="148BA140" w14:textId="5E28217A" w:rsidR="00813B4F" w:rsidRPr="00ED7A88" w:rsidRDefault="00370F31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−8.5 (−10.5, −6.4)</w:t>
            </w:r>
          </w:p>
        </w:tc>
      </w:tr>
      <w:tr w:rsidR="00813B4F" w:rsidRPr="00ED7A88" w14:paraId="54179F9E" w14:textId="77777777" w:rsidTr="00E86AC6">
        <w:trPr>
          <w:trHeight w:val="283"/>
        </w:trPr>
        <w:tc>
          <w:tcPr>
            <w:tcW w:w="1701" w:type="dxa"/>
            <w:vAlign w:val="center"/>
          </w:tcPr>
          <w:p w14:paraId="71A907F1" w14:textId="46704CF7" w:rsidR="00813B4F" w:rsidRPr="00ED7A88" w:rsidRDefault="00813B4F" w:rsidP="00C42DF6">
            <w:pPr>
              <w:ind w:left="113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Age 24 years</w:t>
            </w:r>
          </w:p>
        </w:tc>
        <w:tc>
          <w:tcPr>
            <w:tcW w:w="1984" w:type="dxa"/>
            <w:vAlign w:val="center"/>
          </w:tcPr>
          <w:p w14:paraId="7CA2AB26" w14:textId="724C1252" w:rsidR="00813B4F" w:rsidRPr="00ED7A88" w:rsidRDefault="00E652FC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25.2 (22.8, 27.6)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vAlign w:val="center"/>
          </w:tcPr>
          <w:p w14:paraId="63B6A851" w14:textId="023381D4" w:rsidR="00813B4F" w:rsidRPr="00ED7A88" w:rsidRDefault="00E652FC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3.2 (0.7, 5.7)</w:t>
            </w: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078CC1BA" w14:textId="2866A17A" w:rsidR="00813B4F" w:rsidRPr="00ED7A88" w:rsidRDefault="00E652FC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6.1 (3.8, 8.3)</w:t>
            </w:r>
          </w:p>
        </w:tc>
        <w:tc>
          <w:tcPr>
            <w:tcW w:w="1984" w:type="dxa"/>
            <w:vAlign w:val="center"/>
          </w:tcPr>
          <w:p w14:paraId="3DF0A5DB" w14:textId="55703FB5" w:rsidR="00813B4F" w:rsidRPr="00ED7A88" w:rsidRDefault="00370F31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−16.3 (−18.6, −14.2)</w:t>
            </w:r>
          </w:p>
        </w:tc>
      </w:tr>
      <w:tr w:rsidR="00813B4F" w:rsidRPr="00ED7A88" w14:paraId="5580A679" w14:textId="77777777" w:rsidTr="00E86AC6">
        <w:trPr>
          <w:trHeight w:val="283"/>
        </w:trPr>
        <w:tc>
          <w:tcPr>
            <w:tcW w:w="1701" w:type="dxa"/>
            <w:vAlign w:val="center"/>
          </w:tcPr>
          <w:p w14:paraId="3812B4F3" w14:textId="7B8532FC" w:rsidR="00813B4F" w:rsidRPr="00ED7A88" w:rsidRDefault="00813B4F" w:rsidP="00C42DF6">
            <w:pPr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MVPA</w:t>
            </w:r>
            <w:r w:rsidR="00C42DF6" w:rsidRPr="00ED7A8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 xml:space="preserve"> (min/day)</w:t>
            </w:r>
          </w:p>
        </w:tc>
        <w:tc>
          <w:tcPr>
            <w:tcW w:w="1984" w:type="dxa"/>
            <w:vAlign w:val="center"/>
          </w:tcPr>
          <w:p w14:paraId="40B4A306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  <w:vAlign w:val="center"/>
          </w:tcPr>
          <w:p w14:paraId="2A8E954D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6CDEE15D" w14:textId="7164293A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3D7891DD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813B4F" w:rsidRPr="00ED7A88" w14:paraId="02022968" w14:textId="77777777" w:rsidTr="00E86AC6">
        <w:trPr>
          <w:trHeight w:val="283"/>
        </w:trPr>
        <w:tc>
          <w:tcPr>
            <w:tcW w:w="1701" w:type="dxa"/>
            <w:vAlign w:val="center"/>
          </w:tcPr>
          <w:p w14:paraId="1039C637" w14:textId="14120B05" w:rsidR="00813B4F" w:rsidRPr="00ED7A88" w:rsidRDefault="00813B4F" w:rsidP="00C42DF6">
            <w:pPr>
              <w:ind w:left="113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Age 9 years</w:t>
            </w:r>
          </w:p>
        </w:tc>
        <w:tc>
          <w:tcPr>
            <w:tcW w:w="1984" w:type="dxa"/>
            <w:vAlign w:val="center"/>
          </w:tcPr>
          <w:p w14:paraId="1375E29B" w14:textId="016F7B5E" w:rsidR="00813B4F" w:rsidRPr="00ED7A88" w:rsidRDefault="00370F31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76.3 (72.9, 79.7)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vAlign w:val="center"/>
          </w:tcPr>
          <w:p w14:paraId="676696FF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2C8317BF" w14:textId="51D60B6C" w:rsidR="00813B4F" w:rsidRPr="00ED7A88" w:rsidRDefault="00B22E54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 xml:space="preserve">76.4 (72.9, </w:t>
            </w:r>
            <w:r w:rsidR="00036987" w:rsidRPr="00ED7A88">
              <w:rPr>
                <w:rFonts w:ascii="Arial Narrow" w:hAnsi="Arial Narrow"/>
                <w:sz w:val="20"/>
                <w:szCs w:val="20"/>
                <w:lang w:val="en-GB"/>
              </w:rPr>
              <w:t>79.8)</w:t>
            </w:r>
          </w:p>
        </w:tc>
        <w:tc>
          <w:tcPr>
            <w:tcW w:w="1984" w:type="dxa"/>
            <w:vAlign w:val="center"/>
          </w:tcPr>
          <w:p w14:paraId="3C32C025" w14:textId="77777777" w:rsidR="00813B4F" w:rsidRPr="00ED7A88" w:rsidRDefault="00813B4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813B4F" w:rsidRPr="00ED7A88" w14:paraId="1EF48252" w14:textId="77777777" w:rsidTr="00E86AC6">
        <w:trPr>
          <w:trHeight w:val="283"/>
        </w:trPr>
        <w:tc>
          <w:tcPr>
            <w:tcW w:w="1701" w:type="dxa"/>
            <w:vAlign w:val="center"/>
          </w:tcPr>
          <w:p w14:paraId="6ABFD38D" w14:textId="133D70A6" w:rsidR="00813B4F" w:rsidRPr="00ED7A88" w:rsidRDefault="00813B4F" w:rsidP="00C42DF6">
            <w:pPr>
              <w:ind w:left="113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Age 15 years</w:t>
            </w:r>
          </w:p>
        </w:tc>
        <w:tc>
          <w:tcPr>
            <w:tcW w:w="1984" w:type="dxa"/>
            <w:vAlign w:val="center"/>
          </w:tcPr>
          <w:p w14:paraId="5C23B278" w14:textId="24C281E1" w:rsidR="00813B4F" w:rsidRPr="00ED7A88" w:rsidRDefault="00370F31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51.6 (48.2, 55.0)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vAlign w:val="center"/>
          </w:tcPr>
          <w:p w14:paraId="6960D874" w14:textId="7F760E88" w:rsidR="00813B4F" w:rsidRPr="00ED7A88" w:rsidRDefault="00370F31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−24.7</w:t>
            </w:r>
            <w:r w:rsidR="00245498" w:rsidRPr="00ED7A88">
              <w:rPr>
                <w:rFonts w:ascii="Arial Narrow" w:hAnsi="Arial Narrow"/>
                <w:sz w:val="20"/>
                <w:szCs w:val="20"/>
                <w:lang w:val="en-GB"/>
              </w:rPr>
              <w:t xml:space="preserve"> (−28.3, −21.2)</w:t>
            </w: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60829529" w14:textId="5BEE7A33" w:rsidR="00813B4F" w:rsidRPr="00ED7A88" w:rsidRDefault="00036987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51.7 (48.3, 55.1)</w:t>
            </w:r>
          </w:p>
        </w:tc>
        <w:tc>
          <w:tcPr>
            <w:tcW w:w="1984" w:type="dxa"/>
            <w:vAlign w:val="center"/>
          </w:tcPr>
          <w:p w14:paraId="0CA1317F" w14:textId="481DEB84" w:rsidR="00813B4F" w:rsidRPr="00ED7A88" w:rsidRDefault="00A57E71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−24.7 (</w:t>
            </w:r>
            <w:r w:rsidR="00603ABF" w:rsidRPr="00ED7A88">
              <w:rPr>
                <w:rFonts w:ascii="Arial Narrow" w:hAnsi="Arial Narrow"/>
                <w:sz w:val="20"/>
                <w:szCs w:val="20"/>
                <w:lang w:val="en-GB"/>
              </w:rPr>
              <w:t>−28.3, −21.1)</w:t>
            </w:r>
          </w:p>
        </w:tc>
      </w:tr>
      <w:tr w:rsidR="00813B4F" w:rsidRPr="00ED7A88" w14:paraId="1EFCE55E" w14:textId="77777777" w:rsidTr="00E86AC6">
        <w:trPr>
          <w:trHeight w:val="283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397CA82" w14:textId="37173BC4" w:rsidR="00813B4F" w:rsidRPr="00ED7A88" w:rsidRDefault="00813B4F" w:rsidP="00C42DF6">
            <w:pPr>
              <w:ind w:left="113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Age 24 years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1408730" w14:textId="4CC74C24" w:rsidR="00813B4F" w:rsidRPr="00ED7A88" w:rsidRDefault="00370F31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51.2 (47.5, 54.9)</w:t>
            </w:r>
          </w:p>
        </w:tc>
        <w:tc>
          <w:tcPr>
            <w:tcW w:w="19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58F558E3" w14:textId="4853AACA" w:rsidR="00813B4F" w:rsidRPr="00ED7A88" w:rsidRDefault="00B22E54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−0.4 (−4.2, 3.4)</w:t>
            </w:r>
          </w:p>
        </w:tc>
        <w:tc>
          <w:tcPr>
            <w:tcW w:w="1984" w:type="dxa"/>
            <w:tcBorders>
              <w:left w:val="dashed" w:sz="4" w:space="0" w:color="auto"/>
            </w:tcBorders>
            <w:vAlign w:val="center"/>
          </w:tcPr>
          <w:p w14:paraId="638F0B7C" w14:textId="1F0607DE" w:rsidR="00813B4F" w:rsidRPr="00ED7A88" w:rsidRDefault="006940B5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57.2</w:t>
            </w:r>
            <w:r w:rsidR="00A57E71" w:rsidRPr="00ED7A88">
              <w:rPr>
                <w:rFonts w:ascii="Arial Narrow" w:hAnsi="Arial Narrow"/>
                <w:sz w:val="20"/>
                <w:szCs w:val="20"/>
                <w:lang w:val="en-GB"/>
              </w:rPr>
              <w:t xml:space="preserve"> (53.5, 60.9)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1B88618" w14:textId="06ABDF6E" w:rsidR="00813B4F" w:rsidRPr="00ED7A88" w:rsidRDefault="00603ABF" w:rsidP="00C42DF6">
            <w:pPr>
              <w:jc w:val="righ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/>
                <w:sz w:val="20"/>
                <w:szCs w:val="20"/>
                <w:lang w:val="en-GB"/>
              </w:rPr>
              <w:t>5.5 (1.6, 9.4)</w:t>
            </w:r>
          </w:p>
        </w:tc>
      </w:tr>
      <w:tr w:rsidR="00525BD1" w:rsidRPr="00ED7A88" w14:paraId="5C30C32D" w14:textId="77777777" w:rsidTr="00332F0F">
        <w:trPr>
          <w:trHeight w:val="340"/>
        </w:trPr>
        <w:tc>
          <w:tcPr>
            <w:tcW w:w="963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90425" w14:textId="08260B9F" w:rsidR="00525BD1" w:rsidRPr="00ED7A88" w:rsidRDefault="00ED2566" w:rsidP="00525BD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/>
                <w:sz w:val="18"/>
                <w:szCs w:val="18"/>
                <w:lang w:val="en-GB"/>
              </w:rPr>
              <w:t>LPA: Light physical activity; MPA: Moderate physical activity; VPA: Vigorous physical</w:t>
            </w:r>
            <w:r w:rsidR="00332F0F" w:rsidRPr="00ED7A88">
              <w:rPr>
                <w:rFonts w:ascii="Arial Narrow" w:hAnsi="Arial Narrow"/>
                <w:sz w:val="18"/>
                <w:szCs w:val="18"/>
                <w:lang w:val="en-GB"/>
              </w:rPr>
              <w:t xml:space="preserve"> activity; MVPA: Moderate-to-vigorous physical activity</w:t>
            </w:r>
          </w:p>
        </w:tc>
      </w:tr>
    </w:tbl>
    <w:p w14:paraId="488782F3" w14:textId="0D0DB281" w:rsidR="00F01152" w:rsidRPr="00ED7A88" w:rsidRDefault="00F01152" w:rsidP="003E555C">
      <w:pPr>
        <w:rPr>
          <w:lang w:val="en-GB"/>
        </w:rPr>
      </w:pPr>
    </w:p>
    <w:p w14:paraId="6185C392" w14:textId="77777777" w:rsidR="00F01152" w:rsidRPr="00ED7A88" w:rsidRDefault="00F01152">
      <w:pPr>
        <w:rPr>
          <w:lang w:val="en-GB"/>
        </w:rPr>
      </w:pPr>
      <w:r w:rsidRPr="00ED7A88">
        <w:rPr>
          <w:lang w:val="en-GB"/>
        </w:rPr>
        <w:br w:type="page"/>
      </w:r>
    </w:p>
    <w:p w14:paraId="7D73AD72" w14:textId="77777777" w:rsidR="00F01152" w:rsidRPr="00ED7A88" w:rsidRDefault="00F01152">
      <w:pPr>
        <w:rPr>
          <w:lang w:val="en-GB"/>
        </w:rPr>
        <w:sectPr w:rsidR="00F01152" w:rsidRPr="00ED7A88" w:rsidSect="0053307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PlainTable2"/>
        <w:tblpPr w:leftFromText="141" w:rightFromText="141" w:vertAnchor="text" w:horzAnchor="margin" w:tblpXSpec="center" w:tblpY="445"/>
        <w:tblW w:w="14178" w:type="dxa"/>
        <w:tblBorders>
          <w:top w:val="none" w:sz="0" w:space="0" w:color="auto"/>
          <w:bottom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694"/>
        <w:gridCol w:w="1531"/>
        <w:gridCol w:w="1531"/>
        <w:gridCol w:w="1531"/>
        <w:gridCol w:w="1531"/>
        <w:gridCol w:w="236"/>
        <w:gridCol w:w="1531"/>
        <w:gridCol w:w="1531"/>
        <w:gridCol w:w="1531"/>
        <w:gridCol w:w="1531"/>
      </w:tblGrid>
      <w:tr w:rsidR="00F01152" w:rsidRPr="00ED7A88" w14:paraId="6DB54C6C" w14:textId="77777777" w:rsidTr="00AA525A">
        <w:trPr>
          <w:trHeight w:val="283"/>
        </w:trPr>
        <w:tc>
          <w:tcPr>
            <w:tcW w:w="1694" w:type="dxa"/>
            <w:vAlign w:val="center"/>
          </w:tcPr>
          <w:p w14:paraId="59D1E1BA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24" w:type="dxa"/>
            <w:gridSpan w:val="4"/>
            <w:vAlign w:val="center"/>
          </w:tcPr>
          <w:p w14:paraId="63CD8B63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 w:cs="Calibri"/>
                <w:b/>
                <w:bCs/>
                <w:sz w:val="20"/>
                <w:szCs w:val="20"/>
                <w:lang w:val="en-GB"/>
              </w:rPr>
              <w:t>Crude models</w:t>
            </w:r>
          </w:p>
        </w:tc>
        <w:tc>
          <w:tcPr>
            <w:tcW w:w="236" w:type="dxa"/>
            <w:vAlign w:val="center"/>
          </w:tcPr>
          <w:p w14:paraId="5F69479B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24" w:type="dxa"/>
            <w:gridSpan w:val="4"/>
            <w:vAlign w:val="center"/>
          </w:tcPr>
          <w:p w14:paraId="64ECDBB3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en-GB"/>
              </w:rPr>
            </w:pPr>
            <w:r w:rsidRPr="00ED7A88">
              <w:rPr>
                <w:rFonts w:ascii="Arial Narrow" w:hAnsi="Arial Narrow" w:cs="Calibri"/>
                <w:b/>
                <w:bCs/>
                <w:sz w:val="20"/>
                <w:szCs w:val="20"/>
                <w:lang w:val="en-GB"/>
              </w:rPr>
              <w:t>Adjusted models</w:t>
            </w:r>
          </w:p>
        </w:tc>
      </w:tr>
      <w:tr w:rsidR="00F01152" w:rsidRPr="00ED7A88" w14:paraId="5FD483AD" w14:textId="77777777" w:rsidTr="00AA525A">
        <w:trPr>
          <w:trHeight w:val="283"/>
        </w:trPr>
        <w:tc>
          <w:tcPr>
            <w:tcW w:w="1694" w:type="dxa"/>
            <w:vAlign w:val="center"/>
          </w:tcPr>
          <w:p w14:paraId="5F41C8BD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3062" w:type="dxa"/>
            <w:gridSpan w:val="2"/>
            <w:vAlign w:val="center"/>
          </w:tcPr>
          <w:p w14:paraId="79BEDE16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u w:val="single"/>
                <w:lang w:val="en-GB"/>
              </w:rPr>
            </w:pPr>
            <w:r w:rsidRPr="00ED7A88">
              <w:rPr>
                <w:rFonts w:ascii="Arial Narrow" w:hAnsi="Arial Narrow" w:cs="Calibri"/>
                <w:b/>
                <w:bCs/>
                <w:sz w:val="18"/>
                <w:szCs w:val="18"/>
                <w:u w:val="single"/>
                <w:lang w:val="en-GB"/>
              </w:rPr>
              <w:t>Evenson cut-points in young adulthood</w:t>
            </w:r>
          </w:p>
        </w:tc>
        <w:tc>
          <w:tcPr>
            <w:tcW w:w="3062" w:type="dxa"/>
            <w:gridSpan w:val="2"/>
            <w:vAlign w:val="center"/>
          </w:tcPr>
          <w:p w14:paraId="2A5AF39F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u w:val="single"/>
                <w:lang w:val="en-GB"/>
              </w:rPr>
            </w:pPr>
            <w:r w:rsidRPr="00ED7A88">
              <w:rPr>
                <w:rFonts w:ascii="Arial Narrow" w:hAnsi="Arial Narrow" w:cs="Calibri"/>
                <w:b/>
                <w:bCs/>
                <w:sz w:val="18"/>
                <w:szCs w:val="18"/>
                <w:u w:val="single"/>
                <w:lang w:val="en-GB"/>
              </w:rPr>
              <w:t>Troiano cut-points in young adulthood</w:t>
            </w:r>
          </w:p>
        </w:tc>
        <w:tc>
          <w:tcPr>
            <w:tcW w:w="236" w:type="dxa"/>
            <w:vAlign w:val="center"/>
          </w:tcPr>
          <w:p w14:paraId="7E40D786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3062" w:type="dxa"/>
            <w:gridSpan w:val="2"/>
            <w:vAlign w:val="center"/>
          </w:tcPr>
          <w:p w14:paraId="18993BCC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u w:val="single"/>
                <w:lang w:val="en-GB"/>
              </w:rPr>
            </w:pPr>
            <w:r w:rsidRPr="00ED7A88">
              <w:rPr>
                <w:rFonts w:ascii="Arial Narrow" w:hAnsi="Arial Narrow" w:cs="Calibri"/>
                <w:b/>
                <w:bCs/>
                <w:sz w:val="18"/>
                <w:szCs w:val="18"/>
                <w:u w:val="single"/>
                <w:lang w:val="en-GB"/>
              </w:rPr>
              <w:t>Evenson cut-points</w:t>
            </w:r>
          </w:p>
        </w:tc>
        <w:tc>
          <w:tcPr>
            <w:tcW w:w="3062" w:type="dxa"/>
            <w:gridSpan w:val="2"/>
            <w:vAlign w:val="center"/>
          </w:tcPr>
          <w:p w14:paraId="4997CE5C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u w:val="single"/>
                <w:lang w:val="en-GB"/>
              </w:rPr>
            </w:pPr>
            <w:r w:rsidRPr="00ED7A88">
              <w:rPr>
                <w:rFonts w:ascii="Arial Narrow" w:hAnsi="Arial Narrow" w:cs="Calibri"/>
                <w:b/>
                <w:bCs/>
                <w:sz w:val="18"/>
                <w:szCs w:val="18"/>
                <w:u w:val="single"/>
                <w:lang w:val="en-GB"/>
              </w:rPr>
              <w:t>Troiano cut-points</w:t>
            </w:r>
          </w:p>
        </w:tc>
      </w:tr>
      <w:tr w:rsidR="00F01152" w:rsidRPr="00ED7A88" w14:paraId="4582EA01" w14:textId="77777777" w:rsidTr="00AA525A">
        <w:trPr>
          <w:trHeight w:val="283"/>
        </w:trPr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14:paraId="76CC5F08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  <w:t>Tracking age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966B849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  <w:t>MVPA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4B87E19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  <w:t>Total PA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04CA33B1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  <w:t>MVPA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C2DC007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  <w:t>Total PA</w:t>
            </w:r>
          </w:p>
        </w:tc>
        <w:tc>
          <w:tcPr>
            <w:tcW w:w="236" w:type="dxa"/>
            <w:vAlign w:val="center"/>
          </w:tcPr>
          <w:p w14:paraId="622CA542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5CCB136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  <w:t>MVPA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78B75575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  <w:t>Total PA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2C565879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  <w:t>MVPA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078CF440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b/>
                <w:bCs/>
                <w:sz w:val="18"/>
                <w:szCs w:val="18"/>
                <w:lang w:val="en-GB"/>
              </w:rPr>
              <w:t>Total PA</w:t>
            </w:r>
          </w:p>
        </w:tc>
      </w:tr>
      <w:tr w:rsidR="00F01152" w:rsidRPr="00ED7A88" w14:paraId="5300BF3F" w14:textId="77777777" w:rsidTr="00AA525A">
        <w:trPr>
          <w:trHeight w:val="283"/>
        </w:trPr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14:paraId="4A580F64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  <w:t>9-24 (n=640)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2F533FCD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  <w:t>Estimate (95% CI)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27C37876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  <w:t>Estimate (95% CI)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10F10A4E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  <w:t>Estimate (95% CI)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0A251819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  <w:t>Estimate (95% CI)</w:t>
            </w:r>
          </w:p>
        </w:tc>
        <w:tc>
          <w:tcPr>
            <w:tcW w:w="236" w:type="dxa"/>
            <w:vAlign w:val="center"/>
          </w:tcPr>
          <w:p w14:paraId="4C1A2EAE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237D9A83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  <w:t>Estimate (95% CI)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249D4A24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  <w:t>Estimate (95% CI)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4132038C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  <w:t>Estimate (95% CI)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36BEDBBD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  <w:t>Estimate (95% CI)</w:t>
            </w:r>
          </w:p>
        </w:tc>
      </w:tr>
      <w:tr w:rsidR="00F01152" w:rsidRPr="00ED7A88" w14:paraId="192E2890" w14:textId="77777777" w:rsidTr="00AA525A">
        <w:trPr>
          <w:trHeight w:val="283"/>
        </w:trPr>
        <w:tc>
          <w:tcPr>
            <w:tcW w:w="1694" w:type="dxa"/>
            <w:vAlign w:val="center"/>
          </w:tcPr>
          <w:p w14:paraId="5EB5A8B4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Stability Coefficient</w:t>
            </w:r>
          </w:p>
        </w:tc>
        <w:tc>
          <w:tcPr>
            <w:tcW w:w="1531" w:type="dxa"/>
            <w:vAlign w:val="center"/>
          </w:tcPr>
          <w:p w14:paraId="7A15F2E7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0.22 (0.14, 0.29)</w:t>
            </w:r>
          </w:p>
        </w:tc>
        <w:tc>
          <w:tcPr>
            <w:tcW w:w="1531" w:type="dxa"/>
            <w:vAlign w:val="center"/>
          </w:tcPr>
          <w:p w14:paraId="37148F3D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0.22 (0.14, 0.29)</w:t>
            </w:r>
          </w:p>
        </w:tc>
        <w:tc>
          <w:tcPr>
            <w:tcW w:w="1531" w:type="dxa"/>
            <w:vAlign w:val="center"/>
          </w:tcPr>
          <w:p w14:paraId="2AC7F2CD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0.22 (0.15, 0.29)</w:t>
            </w:r>
          </w:p>
        </w:tc>
        <w:tc>
          <w:tcPr>
            <w:tcW w:w="1531" w:type="dxa"/>
            <w:vAlign w:val="center"/>
          </w:tcPr>
          <w:p w14:paraId="53BA5B91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0.22 (0.14, 0.29)</w:t>
            </w:r>
          </w:p>
        </w:tc>
        <w:tc>
          <w:tcPr>
            <w:tcW w:w="236" w:type="dxa"/>
            <w:vAlign w:val="center"/>
          </w:tcPr>
          <w:p w14:paraId="2F57B340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52847577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0.18 (0.09, 0.26)</w:t>
            </w:r>
          </w:p>
        </w:tc>
        <w:tc>
          <w:tcPr>
            <w:tcW w:w="1531" w:type="dxa"/>
            <w:vAlign w:val="center"/>
          </w:tcPr>
          <w:p w14:paraId="3E9B408E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0.16 (0.08, 0.24)</w:t>
            </w:r>
          </w:p>
        </w:tc>
        <w:tc>
          <w:tcPr>
            <w:tcW w:w="1531" w:type="dxa"/>
            <w:vAlign w:val="center"/>
          </w:tcPr>
          <w:p w14:paraId="650857C2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0.18 (0.09, 0.26)</w:t>
            </w:r>
          </w:p>
        </w:tc>
        <w:tc>
          <w:tcPr>
            <w:tcW w:w="1531" w:type="dxa"/>
            <w:vAlign w:val="center"/>
          </w:tcPr>
          <w:p w14:paraId="0C1B94F5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0.16 (0.08, 0.24)</w:t>
            </w:r>
          </w:p>
        </w:tc>
      </w:tr>
      <w:tr w:rsidR="00F01152" w:rsidRPr="00ED7A88" w14:paraId="58D92410" w14:textId="77777777" w:rsidTr="00AA525A">
        <w:trPr>
          <w:trHeight w:val="283"/>
        </w:trPr>
        <w:tc>
          <w:tcPr>
            <w:tcW w:w="1694" w:type="dxa"/>
            <w:vAlign w:val="center"/>
          </w:tcPr>
          <w:p w14:paraId="1AD6E093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Odds Ratio</w:t>
            </w:r>
          </w:p>
        </w:tc>
        <w:tc>
          <w:tcPr>
            <w:tcW w:w="1531" w:type="dxa"/>
            <w:vAlign w:val="center"/>
          </w:tcPr>
          <w:p w14:paraId="40722D16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77387BFB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4CF947F7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124AAB45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5599360E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71BB9591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4465DDC0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12F8F52E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73E2A4CC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</w:tr>
      <w:tr w:rsidR="00F01152" w:rsidRPr="00ED7A88" w14:paraId="2B2F7E46" w14:textId="77777777" w:rsidTr="00AA525A">
        <w:trPr>
          <w:trHeight w:val="283"/>
        </w:trPr>
        <w:tc>
          <w:tcPr>
            <w:tcW w:w="1694" w:type="dxa"/>
            <w:vAlign w:val="center"/>
          </w:tcPr>
          <w:p w14:paraId="1D4960B1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Lowest Quartile</w:t>
            </w:r>
          </w:p>
        </w:tc>
        <w:tc>
          <w:tcPr>
            <w:tcW w:w="1531" w:type="dxa"/>
            <w:vAlign w:val="center"/>
          </w:tcPr>
          <w:p w14:paraId="230F28D7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1.92 (1.33, 2.76)</w:t>
            </w:r>
          </w:p>
        </w:tc>
        <w:tc>
          <w:tcPr>
            <w:tcW w:w="1531" w:type="dxa"/>
            <w:vAlign w:val="center"/>
          </w:tcPr>
          <w:p w14:paraId="179E7EF9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2.10 (1.46, 3.01)</w:t>
            </w:r>
          </w:p>
        </w:tc>
        <w:tc>
          <w:tcPr>
            <w:tcW w:w="1531" w:type="dxa"/>
            <w:vAlign w:val="center"/>
          </w:tcPr>
          <w:p w14:paraId="3679D925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1.92 (1.34, 2.76)</w:t>
            </w:r>
          </w:p>
        </w:tc>
        <w:tc>
          <w:tcPr>
            <w:tcW w:w="1531" w:type="dxa"/>
            <w:vAlign w:val="center"/>
          </w:tcPr>
          <w:p w14:paraId="7B8C2D3D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2.08 (1.45, 3.00)</w:t>
            </w:r>
          </w:p>
        </w:tc>
        <w:tc>
          <w:tcPr>
            <w:tcW w:w="236" w:type="dxa"/>
            <w:vAlign w:val="center"/>
          </w:tcPr>
          <w:p w14:paraId="4BB08455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4DD17E6E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1.88 (1.23, 2.86)</w:t>
            </w:r>
          </w:p>
        </w:tc>
        <w:tc>
          <w:tcPr>
            <w:tcW w:w="1531" w:type="dxa"/>
            <w:vAlign w:val="center"/>
          </w:tcPr>
          <w:p w14:paraId="78EC1BB9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1.87 (1.21, 2.87)</w:t>
            </w:r>
          </w:p>
        </w:tc>
        <w:tc>
          <w:tcPr>
            <w:tcW w:w="1531" w:type="dxa"/>
            <w:vAlign w:val="center"/>
          </w:tcPr>
          <w:p w14:paraId="14F07947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1.87 (1.22, 2.85)</w:t>
            </w:r>
          </w:p>
        </w:tc>
        <w:tc>
          <w:tcPr>
            <w:tcW w:w="1531" w:type="dxa"/>
            <w:vAlign w:val="center"/>
          </w:tcPr>
          <w:p w14:paraId="68695003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1.86 (1.21, 2.86)</w:t>
            </w:r>
          </w:p>
        </w:tc>
      </w:tr>
      <w:tr w:rsidR="00F01152" w:rsidRPr="00ED7A88" w14:paraId="2A0BA5EF" w14:textId="77777777" w:rsidTr="00AA525A">
        <w:trPr>
          <w:trHeight w:val="283"/>
        </w:trPr>
        <w:tc>
          <w:tcPr>
            <w:tcW w:w="1694" w:type="dxa"/>
            <w:tcBorders>
              <w:bottom w:val="dashed" w:sz="4" w:space="0" w:color="auto"/>
            </w:tcBorders>
            <w:vAlign w:val="center"/>
          </w:tcPr>
          <w:p w14:paraId="580C0E95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Highest Quartile</w:t>
            </w:r>
          </w:p>
        </w:tc>
        <w:tc>
          <w:tcPr>
            <w:tcW w:w="1531" w:type="dxa"/>
            <w:tcBorders>
              <w:bottom w:val="dashed" w:sz="4" w:space="0" w:color="auto"/>
            </w:tcBorders>
            <w:vAlign w:val="center"/>
          </w:tcPr>
          <w:p w14:paraId="61984B16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1.44 (0.99, 2.08)</w:t>
            </w:r>
          </w:p>
        </w:tc>
        <w:tc>
          <w:tcPr>
            <w:tcW w:w="1531" w:type="dxa"/>
            <w:tcBorders>
              <w:bottom w:val="dashed" w:sz="4" w:space="0" w:color="auto"/>
            </w:tcBorders>
            <w:vAlign w:val="center"/>
          </w:tcPr>
          <w:p w14:paraId="2A85667B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1.38 (0.97, 1.97)</w:t>
            </w:r>
          </w:p>
        </w:tc>
        <w:tc>
          <w:tcPr>
            <w:tcW w:w="1531" w:type="dxa"/>
            <w:tcBorders>
              <w:bottom w:val="dashed" w:sz="4" w:space="0" w:color="auto"/>
            </w:tcBorders>
            <w:vAlign w:val="center"/>
          </w:tcPr>
          <w:p w14:paraId="5AB94E34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1.40 (0.96, 2.03)</w:t>
            </w:r>
          </w:p>
        </w:tc>
        <w:tc>
          <w:tcPr>
            <w:tcW w:w="1531" w:type="dxa"/>
            <w:tcBorders>
              <w:bottom w:val="dashed" w:sz="4" w:space="0" w:color="auto"/>
            </w:tcBorders>
            <w:vAlign w:val="center"/>
          </w:tcPr>
          <w:p w14:paraId="11FA12B6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1.40 (0.98, 2.00)</w:t>
            </w:r>
          </w:p>
        </w:tc>
        <w:tc>
          <w:tcPr>
            <w:tcW w:w="236" w:type="dxa"/>
            <w:vAlign w:val="center"/>
          </w:tcPr>
          <w:p w14:paraId="41AC8039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bottom w:val="dashed" w:sz="4" w:space="0" w:color="auto"/>
            </w:tcBorders>
            <w:vAlign w:val="center"/>
          </w:tcPr>
          <w:p w14:paraId="11BFD5B7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1.07 (0.69, 1.66)</w:t>
            </w:r>
          </w:p>
        </w:tc>
        <w:tc>
          <w:tcPr>
            <w:tcW w:w="1531" w:type="dxa"/>
            <w:tcBorders>
              <w:bottom w:val="dashed" w:sz="4" w:space="0" w:color="auto"/>
            </w:tcBorders>
            <w:vAlign w:val="center"/>
          </w:tcPr>
          <w:p w14:paraId="07767A24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1.15 (0.75, 1.76)</w:t>
            </w:r>
          </w:p>
        </w:tc>
        <w:tc>
          <w:tcPr>
            <w:tcW w:w="1531" w:type="dxa"/>
            <w:tcBorders>
              <w:bottom w:val="dashed" w:sz="4" w:space="0" w:color="auto"/>
            </w:tcBorders>
            <w:vAlign w:val="center"/>
          </w:tcPr>
          <w:p w14:paraId="67387471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1.02 (0.65, 1.58)</w:t>
            </w:r>
          </w:p>
        </w:tc>
        <w:tc>
          <w:tcPr>
            <w:tcW w:w="1531" w:type="dxa"/>
            <w:tcBorders>
              <w:bottom w:val="dashed" w:sz="4" w:space="0" w:color="auto"/>
            </w:tcBorders>
            <w:vAlign w:val="center"/>
          </w:tcPr>
          <w:p w14:paraId="7BD80A2F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1.17 (0.76, 1.79)</w:t>
            </w:r>
          </w:p>
        </w:tc>
      </w:tr>
      <w:tr w:rsidR="00F01152" w:rsidRPr="00ED7A88" w14:paraId="6AEF4018" w14:textId="77777777" w:rsidTr="00AA525A">
        <w:trPr>
          <w:trHeight w:val="283"/>
        </w:trPr>
        <w:tc>
          <w:tcPr>
            <w:tcW w:w="1694" w:type="dxa"/>
            <w:tcBorders>
              <w:top w:val="dashed" w:sz="4" w:space="0" w:color="auto"/>
            </w:tcBorders>
            <w:vAlign w:val="center"/>
          </w:tcPr>
          <w:p w14:paraId="1BE99B37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  <w:t>9-15 (n=458)</w:t>
            </w:r>
          </w:p>
        </w:tc>
        <w:tc>
          <w:tcPr>
            <w:tcW w:w="1531" w:type="dxa"/>
            <w:tcBorders>
              <w:top w:val="dashed" w:sz="4" w:space="0" w:color="auto"/>
            </w:tcBorders>
            <w:vAlign w:val="center"/>
          </w:tcPr>
          <w:p w14:paraId="6BF45B34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dashed" w:sz="4" w:space="0" w:color="auto"/>
            </w:tcBorders>
            <w:vAlign w:val="center"/>
          </w:tcPr>
          <w:p w14:paraId="185BCC02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dashed" w:sz="4" w:space="0" w:color="auto"/>
            </w:tcBorders>
            <w:vAlign w:val="center"/>
          </w:tcPr>
          <w:p w14:paraId="14AE34C8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dashed" w:sz="4" w:space="0" w:color="auto"/>
            </w:tcBorders>
            <w:vAlign w:val="center"/>
          </w:tcPr>
          <w:p w14:paraId="7A2B9E24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765EC1D6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dashed" w:sz="4" w:space="0" w:color="auto"/>
            </w:tcBorders>
            <w:vAlign w:val="center"/>
          </w:tcPr>
          <w:p w14:paraId="2C3F2B33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dashed" w:sz="4" w:space="0" w:color="auto"/>
            </w:tcBorders>
            <w:vAlign w:val="center"/>
          </w:tcPr>
          <w:p w14:paraId="0E691221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dashed" w:sz="4" w:space="0" w:color="auto"/>
            </w:tcBorders>
            <w:vAlign w:val="center"/>
          </w:tcPr>
          <w:p w14:paraId="6FE94437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dashed" w:sz="4" w:space="0" w:color="auto"/>
            </w:tcBorders>
            <w:vAlign w:val="center"/>
          </w:tcPr>
          <w:p w14:paraId="62EAF614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</w:tr>
      <w:tr w:rsidR="00F01152" w:rsidRPr="00ED7A88" w14:paraId="3C69B814" w14:textId="77777777" w:rsidTr="00AA525A">
        <w:trPr>
          <w:trHeight w:val="283"/>
        </w:trPr>
        <w:tc>
          <w:tcPr>
            <w:tcW w:w="1694" w:type="dxa"/>
            <w:vAlign w:val="center"/>
          </w:tcPr>
          <w:p w14:paraId="777AC8F5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Stability Coefficient</w:t>
            </w:r>
          </w:p>
        </w:tc>
        <w:tc>
          <w:tcPr>
            <w:tcW w:w="1531" w:type="dxa"/>
            <w:vAlign w:val="center"/>
          </w:tcPr>
          <w:p w14:paraId="3C7C631A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0.29 (0.21, 0.37)</w:t>
            </w:r>
          </w:p>
        </w:tc>
        <w:tc>
          <w:tcPr>
            <w:tcW w:w="1531" w:type="dxa"/>
            <w:vAlign w:val="center"/>
          </w:tcPr>
          <w:p w14:paraId="0AF2BF47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0.28 (0.20, 0.36)</w:t>
            </w:r>
          </w:p>
        </w:tc>
        <w:tc>
          <w:tcPr>
            <w:tcW w:w="1531" w:type="dxa"/>
            <w:vAlign w:val="center"/>
          </w:tcPr>
          <w:p w14:paraId="1DA0D0AD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0.29 (0.21, 0.37)</w:t>
            </w:r>
          </w:p>
        </w:tc>
        <w:tc>
          <w:tcPr>
            <w:tcW w:w="1531" w:type="dxa"/>
            <w:vAlign w:val="center"/>
          </w:tcPr>
          <w:p w14:paraId="3D723412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0.28 (0.20, 0.36)</w:t>
            </w:r>
          </w:p>
        </w:tc>
        <w:tc>
          <w:tcPr>
            <w:tcW w:w="236" w:type="dxa"/>
            <w:vAlign w:val="center"/>
          </w:tcPr>
          <w:p w14:paraId="61446B5B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18D77394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0.24 (0.15, 0.33)</w:t>
            </w:r>
          </w:p>
        </w:tc>
        <w:tc>
          <w:tcPr>
            <w:tcW w:w="1531" w:type="dxa"/>
            <w:vAlign w:val="center"/>
          </w:tcPr>
          <w:p w14:paraId="1C79AF5D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0.23 (0.13, 0.32)</w:t>
            </w:r>
          </w:p>
        </w:tc>
        <w:tc>
          <w:tcPr>
            <w:tcW w:w="1531" w:type="dxa"/>
            <w:vAlign w:val="center"/>
          </w:tcPr>
          <w:p w14:paraId="034937EA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0.24 (0.15, 0.33)</w:t>
            </w:r>
          </w:p>
        </w:tc>
        <w:tc>
          <w:tcPr>
            <w:tcW w:w="1531" w:type="dxa"/>
            <w:vAlign w:val="center"/>
          </w:tcPr>
          <w:p w14:paraId="2AF2B72B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0.23 (0.13, 0.32)</w:t>
            </w:r>
          </w:p>
        </w:tc>
      </w:tr>
      <w:tr w:rsidR="00F01152" w:rsidRPr="00ED7A88" w14:paraId="568AA460" w14:textId="77777777" w:rsidTr="00AA525A">
        <w:trPr>
          <w:trHeight w:val="283"/>
        </w:trPr>
        <w:tc>
          <w:tcPr>
            <w:tcW w:w="1694" w:type="dxa"/>
            <w:vAlign w:val="center"/>
          </w:tcPr>
          <w:p w14:paraId="3EC79E5F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Odds Ratio</w:t>
            </w:r>
          </w:p>
        </w:tc>
        <w:tc>
          <w:tcPr>
            <w:tcW w:w="1531" w:type="dxa"/>
            <w:vAlign w:val="center"/>
          </w:tcPr>
          <w:p w14:paraId="0B138AD1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07C12169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172B7670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796B707D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29C76864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61FC9D44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332A2AD9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73BA84F2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558B2801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</w:tr>
      <w:tr w:rsidR="00F01152" w:rsidRPr="00ED7A88" w14:paraId="72AE8E3B" w14:textId="77777777" w:rsidTr="00AA525A">
        <w:trPr>
          <w:trHeight w:val="283"/>
        </w:trPr>
        <w:tc>
          <w:tcPr>
            <w:tcW w:w="1694" w:type="dxa"/>
            <w:vAlign w:val="center"/>
          </w:tcPr>
          <w:p w14:paraId="1FD0D3F0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Lowest Quartile</w:t>
            </w:r>
          </w:p>
        </w:tc>
        <w:tc>
          <w:tcPr>
            <w:tcW w:w="1531" w:type="dxa"/>
            <w:vAlign w:val="center"/>
          </w:tcPr>
          <w:p w14:paraId="295F6898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2.23 (1.47, 3.39)</w:t>
            </w:r>
          </w:p>
        </w:tc>
        <w:tc>
          <w:tcPr>
            <w:tcW w:w="1531" w:type="dxa"/>
            <w:vAlign w:val="center"/>
          </w:tcPr>
          <w:p w14:paraId="4C3C50DB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2.65 (1.75, 4.03)</w:t>
            </w:r>
          </w:p>
        </w:tc>
        <w:tc>
          <w:tcPr>
            <w:tcW w:w="1531" w:type="dxa"/>
            <w:vAlign w:val="center"/>
          </w:tcPr>
          <w:p w14:paraId="40F6BFE5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2.23 (1.47, 3.39)</w:t>
            </w:r>
          </w:p>
        </w:tc>
        <w:tc>
          <w:tcPr>
            <w:tcW w:w="1531" w:type="dxa"/>
            <w:vAlign w:val="center"/>
          </w:tcPr>
          <w:p w14:paraId="552C81F7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2.65 (1.75, 4.03)</w:t>
            </w:r>
          </w:p>
        </w:tc>
        <w:tc>
          <w:tcPr>
            <w:tcW w:w="236" w:type="dxa"/>
            <w:vAlign w:val="center"/>
          </w:tcPr>
          <w:p w14:paraId="2782CF67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605B60C2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2.18 (1.34, 3.55)</w:t>
            </w:r>
          </w:p>
        </w:tc>
        <w:tc>
          <w:tcPr>
            <w:tcW w:w="1531" w:type="dxa"/>
            <w:vAlign w:val="center"/>
          </w:tcPr>
          <w:p w14:paraId="2C9BD11D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2.41 (1.47, 3.96)</w:t>
            </w:r>
          </w:p>
        </w:tc>
        <w:tc>
          <w:tcPr>
            <w:tcW w:w="1531" w:type="dxa"/>
            <w:vAlign w:val="center"/>
          </w:tcPr>
          <w:p w14:paraId="70B208D1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2.18 (1.34, 3.55)</w:t>
            </w:r>
          </w:p>
        </w:tc>
        <w:tc>
          <w:tcPr>
            <w:tcW w:w="1531" w:type="dxa"/>
            <w:vAlign w:val="center"/>
          </w:tcPr>
          <w:p w14:paraId="79093E79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2.41 (1.47, 3.96)</w:t>
            </w:r>
          </w:p>
        </w:tc>
      </w:tr>
      <w:tr w:rsidR="00F01152" w:rsidRPr="00ED7A88" w14:paraId="3998DFCC" w14:textId="77777777" w:rsidTr="00AA525A">
        <w:trPr>
          <w:trHeight w:val="283"/>
        </w:trPr>
        <w:tc>
          <w:tcPr>
            <w:tcW w:w="1694" w:type="dxa"/>
            <w:tcBorders>
              <w:bottom w:val="dashed" w:sz="4" w:space="0" w:color="auto"/>
            </w:tcBorders>
            <w:vAlign w:val="center"/>
          </w:tcPr>
          <w:p w14:paraId="2D936B64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Highest Quartile</w:t>
            </w:r>
          </w:p>
        </w:tc>
        <w:tc>
          <w:tcPr>
            <w:tcW w:w="1531" w:type="dxa"/>
            <w:tcBorders>
              <w:bottom w:val="dashed" w:sz="4" w:space="0" w:color="auto"/>
            </w:tcBorders>
            <w:vAlign w:val="center"/>
          </w:tcPr>
          <w:p w14:paraId="0B8B9BD8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1.83 (1.17, 2.85)</w:t>
            </w:r>
          </w:p>
        </w:tc>
        <w:tc>
          <w:tcPr>
            <w:tcW w:w="1531" w:type="dxa"/>
            <w:tcBorders>
              <w:bottom w:val="dashed" w:sz="4" w:space="0" w:color="auto"/>
            </w:tcBorders>
            <w:vAlign w:val="center"/>
          </w:tcPr>
          <w:p w14:paraId="05E67002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1.67 (1.10, 2.55)</w:t>
            </w:r>
          </w:p>
        </w:tc>
        <w:tc>
          <w:tcPr>
            <w:tcW w:w="1531" w:type="dxa"/>
            <w:tcBorders>
              <w:bottom w:val="dashed" w:sz="4" w:space="0" w:color="auto"/>
            </w:tcBorders>
            <w:vAlign w:val="center"/>
          </w:tcPr>
          <w:p w14:paraId="7463BB97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1.83 (1.17, 2.85)</w:t>
            </w:r>
          </w:p>
        </w:tc>
        <w:tc>
          <w:tcPr>
            <w:tcW w:w="1531" w:type="dxa"/>
            <w:tcBorders>
              <w:bottom w:val="dashed" w:sz="4" w:space="0" w:color="auto"/>
            </w:tcBorders>
            <w:vAlign w:val="center"/>
          </w:tcPr>
          <w:p w14:paraId="312078E8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1.67 (1.10, 2.55)</w:t>
            </w:r>
          </w:p>
        </w:tc>
        <w:tc>
          <w:tcPr>
            <w:tcW w:w="236" w:type="dxa"/>
            <w:vAlign w:val="center"/>
          </w:tcPr>
          <w:p w14:paraId="45CB293C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bottom w:val="dashed" w:sz="4" w:space="0" w:color="auto"/>
            </w:tcBorders>
            <w:vAlign w:val="center"/>
          </w:tcPr>
          <w:p w14:paraId="1DF9AB2E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1.23 (0.73, 2.08)</w:t>
            </w:r>
          </w:p>
        </w:tc>
        <w:tc>
          <w:tcPr>
            <w:tcW w:w="1531" w:type="dxa"/>
            <w:tcBorders>
              <w:bottom w:val="dashed" w:sz="4" w:space="0" w:color="auto"/>
            </w:tcBorders>
            <w:vAlign w:val="center"/>
          </w:tcPr>
          <w:p w14:paraId="0E28C906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1.40 (0.85, 2.30)</w:t>
            </w:r>
          </w:p>
        </w:tc>
        <w:tc>
          <w:tcPr>
            <w:tcW w:w="1531" w:type="dxa"/>
            <w:tcBorders>
              <w:bottom w:val="dashed" w:sz="4" w:space="0" w:color="auto"/>
            </w:tcBorders>
            <w:vAlign w:val="center"/>
          </w:tcPr>
          <w:p w14:paraId="4DB49F54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1.23 (0.73, 2.08)</w:t>
            </w:r>
          </w:p>
        </w:tc>
        <w:tc>
          <w:tcPr>
            <w:tcW w:w="1531" w:type="dxa"/>
            <w:tcBorders>
              <w:bottom w:val="dashed" w:sz="4" w:space="0" w:color="auto"/>
            </w:tcBorders>
            <w:vAlign w:val="center"/>
          </w:tcPr>
          <w:p w14:paraId="2551438B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1.40 (0.85, 2.30)</w:t>
            </w:r>
          </w:p>
        </w:tc>
      </w:tr>
      <w:tr w:rsidR="00F01152" w:rsidRPr="00ED7A88" w14:paraId="5000B723" w14:textId="77777777" w:rsidTr="00AA525A">
        <w:trPr>
          <w:trHeight w:val="283"/>
        </w:trPr>
        <w:tc>
          <w:tcPr>
            <w:tcW w:w="1694" w:type="dxa"/>
            <w:tcBorders>
              <w:top w:val="dashed" w:sz="4" w:space="0" w:color="auto"/>
            </w:tcBorders>
            <w:vAlign w:val="center"/>
          </w:tcPr>
          <w:p w14:paraId="38CE66B5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i/>
                <w:iCs/>
                <w:sz w:val="18"/>
                <w:szCs w:val="18"/>
                <w:lang w:val="en-GB"/>
              </w:rPr>
              <w:t>15-24 (n=163)</w:t>
            </w:r>
          </w:p>
        </w:tc>
        <w:tc>
          <w:tcPr>
            <w:tcW w:w="1531" w:type="dxa"/>
            <w:tcBorders>
              <w:top w:val="dashed" w:sz="4" w:space="0" w:color="auto"/>
            </w:tcBorders>
            <w:vAlign w:val="center"/>
          </w:tcPr>
          <w:p w14:paraId="6147002C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dashed" w:sz="4" w:space="0" w:color="auto"/>
            </w:tcBorders>
            <w:vAlign w:val="center"/>
          </w:tcPr>
          <w:p w14:paraId="7BDE90B1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dashed" w:sz="4" w:space="0" w:color="auto"/>
            </w:tcBorders>
            <w:vAlign w:val="center"/>
          </w:tcPr>
          <w:p w14:paraId="2461C80B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dashed" w:sz="4" w:space="0" w:color="auto"/>
            </w:tcBorders>
            <w:vAlign w:val="center"/>
          </w:tcPr>
          <w:p w14:paraId="56441DA5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0E322001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dashed" w:sz="4" w:space="0" w:color="auto"/>
            </w:tcBorders>
            <w:vAlign w:val="center"/>
          </w:tcPr>
          <w:p w14:paraId="340290C5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dashed" w:sz="4" w:space="0" w:color="auto"/>
            </w:tcBorders>
            <w:vAlign w:val="center"/>
          </w:tcPr>
          <w:p w14:paraId="61789734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dashed" w:sz="4" w:space="0" w:color="auto"/>
            </w:tcBorders>
            <w:vAlign w:val="center"/>
          </w:tcPr>
          <w:p w14:paraId="6A4D8439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dashed" w:sz="4" w:space="0" w:color="auto"/>
            </w:tcBorders>
            <w:vAlign w:val="center"/>
          </w:tcPr>
          <w:p w14:paraId="3AD672D9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</w:tr>
      <w:tr w:rsidR="00F01152" w:rsidRPr="00ED7A88" w14:paraId="5C31C397" w14:textId="77777777" w:rsidTr="00AA525A">
        <w:trPr>
          <w:trHeight w:val="283"/>
        </w:trPr>
        <w:tc>
          <w:tcPr>
            <w:tcW w:w="1694" w:type="dxa"/>
            <w:vAlign w:val="center"/>
          </w:tcPr>
          <w:p w14:paraId="467E9E6B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Stability Coefficient</w:t>
            </w:r>
          </w:p>
        </w:tc>
        <w:tc>
          <w:tcPr>
            <w:tcW w:w="1531" w:type="dxa"/>
            <w:vAlign w:val="center"/>
          </w:tcPr>
          <w:p w14:paraId="02904D82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0.00 (−0.15, 0.15)</w:t>
            </w:r>
          </w:p>
        </w:tc>
        <w:tc>
          <w:tcPr>
            <w:tcW w:w="1531" w:type="dxa"/>
            <w:vAlign w:val="center"/>
          </w:tcPr>
          <w:p w14:paraId="74FA3782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0.06 (−0.09, 0.21)</w:t>
            </w:r>
          </w:p>
        </w:tc>
        <w:tc>
          <w:tcPr>
            <w:tcW w:w="1531" w:type="dxa"/>
            <w:vAlign w:val="center"/>
          </w:tcPr>
          <w:p w14:paraId="3E307AC7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−0.01 (−0.16, 0.14)</w:t>
            </w:r>
          </w:p>
        </w:tc>
        <w:tc>
          <w:tcPr>
            <w:tcW w:w="1531" w:type="dxa"/>
            <w:vAlign w:val="center"/>
          </w:tcPr>
          <w:p w14:paraId="64E2FB22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0.06 (−0.09, 0.21)</w:t>
            </w:r>
          </w:p>
        </w:tc>
        <w:tc>
          <w:tcPr>
            <w:tcW w:w="236" w:type="dxa"/>
            <w:vAlign w:val="center"/>
          </w:tcPr>
          <w:p w14:paraId="72C93532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2C0AA3F2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−0.05 (−0.22, 0.12)</w:t>
            </w:r>
          </w:p>
        </w:tc>
        <w:tc>
          <w:tcPr>
            <w:tcW w:w="1531" w:type="dxa"/>
            <w:vAlign w:val="center"/>
          </w:tcPr>
          <w:p w14:paraId="2F403A3B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0.04 (−0.14, 0.21)</w:t>
            </w:r>
          </w:p>
        </w:tc>
        <w:tc>
          <w:tcPr>
            <w:tcW w:w="1531" w:type="dxa"/>
            <w:vAlign w:val="center"/>
          </w:tcPr>
          <w:p w14:paraId="4E06AF91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−0.05 (−0.22, 0.12)</w:t>
            </w:r>
          </w:p>
        </w:tc>
        <w:tc>
          <w:tcPr>
            <w:tcW w:w="1531" w:type="dxa"/>
            <w:vAlign w:val="center"/>
          </w:tcPr>
          <w:p w14:paraId="718A281D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0.04 (−0.14, 0.21)</w:t>
            </w:r>
          </w:p>
        </w:tc>
      </w:tr>
      <w:tr w:rsidR="00F01152" w:rsidRPr="00ED7A88" w14:paraId="5C2F32DB" w14:textId="77777777" w:rsidTr="00AA525A">
        <w:trPr>
          <w:trHeight w:val="283"/>
        </w:trPr>
        <w:tc>
          <w:tcPr>
            <w:tcW w:w="1694" w:type="dxa"/>
            <w:vAlign w:val="center"/>
          </w:tcPr>
          <w:p w14:paraId="7C2956C9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Odds Ratio</w:t>
            </w:r>
          </w:p>
        </w:tc>
        <w:tc>
          <w:tcPr>
            <w:tcW w:w="1531" w:type="dxa"/>
            <w:vAlign w:val="center"/>
          </w:tcPr>
          <w:p w14:paraId="58F3628A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0C183C5A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18CFF19C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7C74A7E3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2259B4D7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667B5BDE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25804398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44ADDFEE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5D7492C3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</w:tr>
      <w:tr w:rsidR="00F01152" w:rsidRPr="00ED7A88" w14:paraId="7312724C" w14:textId="77777777" w:rsidTr="00AA525A">
        <w:trPr>
          <w:trHeight w:val="283"/>
        </w:trPr>
        <w:tc>
          <w:tcPr>
            <w:tcW w:w="1694" w:type="dxa"/>
            <w:vAlign w:val="center"/>
          </w:tcPr>
          <w:p w14:paraId="19BEEA9B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Lowest Quartile</w:t>
            </w:r>
          </w:p>
        </w:tc>
        <w:tc>
          <w:tcPr>
            <w:tcW w:w="1531" w:type="dxa"/>
            <w:vAlign w:val="center"/>
          </w:tcPr>
          <w:p w14:paraId="4C3AF720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1.54 (0.74, 3.22)</w:t>
            </w:r>
          </w:p>
        </w:tc>
        <w:tc>
          <w:tcPr>
            <w:tcW w:w="1531" w:type="dxa"/>
            <w:vAlign w:val="center"/>
          </w:tcPr>
          <w:p w14:paraId="0D277705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1.72 (0.86, 3.47)</w:t>
            </w:r>
          </w:p>
        </w:tc>
        <w:tc>
          <w:tcPr>
            <w:tcW w:w="1531" w:type="dxa"/>
            <w:vAlign w:val="center"/>
          </w:tcPr>
          <w:p w14:paraId="3E0DBFFA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1.58 (0.76, 3.27)</w:t>
            </w:r>
          </w:p>
        </w:tc>
        <w:tc>
          <w:tcPr>
            <w:tcW w:w="1531" w:type="dxa"/>
            <w:vAlign w:val="center"/>
          </w:tcPr>
          <w:p w14:paraId="308AA666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1.77 (0.88, 3.57)</w:t>
            </w:r>
          </w:p>
        </w:tc>
        <w:tc>
          <w:tcPr>
            <w:tcW w:w="236" w:type="dxa"/>
            <w:vAlign w:val="center"/>
          </w:tcPr>
          <w:p w14:paraId="521E62F5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14:paraId="72C72AEA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1.78 (0.68, 4.68)</w:t>
            </w:r>
          </w:p>
        </w:tc>
        <w:tc>
          <w:tcPr>
            <w:tcW w:w="1531" w:type="dxa"/>
            <w:vAlign w:val="center"/>
          </w:tcPr>
          <w:p w14:paraId="5DC65203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1.92 (0.79, 4.69)</w:t>
            </w:r>
          </w:p>
        </w:tc>
        <w:tc>
          <w:tcPr>
            <w:tcW w:w="1531" w:type="dxa"/>
            <w:vAlign w:val="center"/>
          </w:tcPr>
          <w:p w14:paraId="1C451270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1.93 (0.74, 5.03)</w:t>
            </w:r>
          </w:p>
        </w:tc>
        <w:tc>
          <w:tcPr>
            <w:tcW w:w="1531" w:type="dxa"/>
            <w:vAlign w:val="center"/>
          </w:tcPr>
          <w:p w14:paraId="20E101E5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2.03 (0.83, 4.97)</w:t>
            </w:r>
          </w:p>
        </w:tc>
      </w:tr>
      <w:tr w:rsidR="00F01152" w:rsidRPr="00ED7A88" w14:paraId="71F2CDDE" w14:textId="77777777" w:rsidTr="00AA525A">
        <w:trPr>
          <w:trHeight w:val="283"/>
        </w:trPr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14:paraId="25B7D216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Highest Quartile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8034EDE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0.80 (0.39, 1.67)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1F548F4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1.75 (0.90, 3.41)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9FC9C38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0.80 (0.38, 1.65)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7B01F98A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1.81 (0.93, 3.54)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15CF243D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6ADEA70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0.86 (0.34, 2.16)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9079FF5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1.74 (0.74, 4.08)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490489A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0.84 (0.33, 2.10)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E3E2A8A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1.82 (0.77, 4.30)</w:t>
            </w:r>
          </w:p>
        </w:tc>
      </w:tr>
      <w:tr w:rsidR="00F01152" w:rsidRPr="00ED7A88" w14:paraId="00A678D9" w14:textId="77777777" w:rsidTr="00AA525A">
        <w:trPr>
          <w:trHeight w:val="283"/>
        </w:trPr>
        <w:tc>
          <w:tcPr>
            <w:tcW w:w="1417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0A068" w14:textId="77777777" w:rsidR="00F01152" w:rsidRPr="00ED7A88" w:rsidRDefault="00F01152" w:rsidP="00AA525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 w:val="18"/>
                <w:szCs w:val="18"/>
                <w:lang w:val="en-GB"/>
              </w:rPr>
            </w:pPr>
            <w:r w:rsidRPr="00ED7A88">
              <w:rPr>
                <w:rFonts w:ascii="Arial Narrow" w:hAnsi="Arial Narrow" w:cs="Calibri"/>
                <w:sz w:val="18"/>
                <w:szCs w:val="18"/>
                <w:lang w:val="en-GB"/>
              </w:rPr>
              <w:t>MVPA: Moderate and vigorous physical activity; PA: Physical activity</w:t>
            </w:r>
          </w:p>
        </w:tc>
      </w:tr>
    </w:tbl>
    <w:p w14:paraId="0D76BFC1" w14:textId="77777777" w:rsidR="00F01152" w:rsidRPr="00ED7A88" w:rsidRDefault="00F01152" w:rsidP="00F01152">
      <w:pPr>
        <w:pStyle w:val="Caption"/>
        <w:keepNext/>
        <w:rPr>
          <w:sz w:val="20"/>
          <w:szCs w:val="20"/>
          <w:lang w:val="en-GB"/>
        </w:rPr>
      </w:pPr>
      <w:r w:rsidRPr="00ED7A88">
        <w:rPr>
          <w:sz w:val="20"/>
          <w:szCs w:val="20"/>
          <w:lang w:val="en-GB"/>
        </w:rPr>
        <w:t xml:space="preserve">Table </w:t>
      </w:r>
      <w:r w:rsidRPr="00ED7A88">
        <w:rPr>
          <w:sz w:val="20"/>
          <w:szCs w:val="20"/>
          <w:lang w:val="en-GB"/>
        </w:rPr>
        <w:fldChar w:fldCharType="begin"/>
      </w:r>
      <w:r w:rsidRPr="00ED7A88">
        <w:rPr>
          <w:sz w:val="20"/>
          <w:szCs w:val="20"/>
          <w:lang w:val="en-GB"/>
        </w:rPr>
        <w:instrText xml:space="preserve"> SEQ Table \* ARABIC </w:instrText>
      </w:r>
      <w:r w:rsidRPr="00ED7A88">
        <w:rPr>
          <w:sz w:val="20"/>
          <w:szCs w:val="20"/>
          <w:lang w:val="en-GB"/>
        </w:rPr>
        <w:fldChar w:fldCharType="separate"/>
      </w:r>
      <w:r w:rsidRPr="00ED7A88">
        <w:rPr>
          <w:sz w:val="20"/>
          <w:szCs w:val="20"/>
          <w:lang w:val="en-GB"/>
        </w:rPr>
        <w:t>2</w:t>
      </w:r>
      <w:r w:rsidRPr="00ED7A88">
        <w:rPr>
          <w:sz w:val="20"/>
          <w:szCs w:val="20"/>
          <w:lang w:val="en-GB"/>
        </w:rPr>
        <w:fldChar w:fldCharType="end"/>
      </w:r>
      <w:r w:rsidRPr="00ED7A88">
        <w:rPr>
          <w:sz w:val="20"/>
          <w:szCs w:val="20"/>
          <w:lang w:val="en-GB"/>
        </w:rPr>
        <w:t>. Tracking of device-measured physical activity from 9 to 24 years of age, comparing the use of Evenson and Troiano cut-points in young adulthood.</w:t>
      </w:r>
    </w:p>
    <w:p w14:paraId="6BE2B9E6" w14:textId="77777777" w:rsidR="00F01152" w:rsidRPr="00ED7A88" w:rsidRDefault="00F01152">
      <w:pPr>
        <w:rPr>
          <w:lang w:val="en-GB"/>
        </w:rPr>
      </w:pPr>
    </w:p>
    <w:p w14:paraId="226305FD" w14:textId="77777777" w:rsidR="00F01152" w:rsidRPr="00ED7A88" w:rsidRDefault="00F01152">
      <w:pPr>
        <w:rPr>
          <w:lang w:val="en-GB"/>
        </w:rPr>
      </w:pPr>
    </w:p>
    <w:p w14:paraId="5855F9F1" w14:textId="77777777" w:rsidR="00F01152" w:rsidRPr="00ED7A88" w:rsidRDefault="00F01152">
      <w:pPr>
        <w:rPr>
          <w:lang w:val="en-GB"/>
        </w:rPr>
      </w:pPr>
    </w:p>
    <w:p w14:paraId="5DD9337F" w14:textId="77777777" w:rsidR="00F01152" w:rsidRPr="00ED7A88" w:rsidRDefault="00F01152">
      <w:pPr>
        <w:rPr>
          <w:lang w:val="en-GB"/>
        </w:rPr>
      </w:pPr>
    </w:p>
    <w:p w14:paraId="4A11FCD6" w14:textId="77777777" w:rsidR="00F01152" w:rsidRPr="00ED7A88" w:rsidRDefault="00F01152">
      <w:pPr>
        <w:rPr>
          <w:lang w:val="en-GB"/>
        </w:rPr>
      </w:pPr>
    </w:p>
    <w:p w14:paraId="1692F70C" w14:textId="77777777" w:rsidR="00F01152" w:rsidRPr="00ED7A88" w:rsidRDefault="00F01152">
      <w:pPr>
        <w:rPr>
          <w:lang w:val="en-GB"/>
        </w:rPr>
      </w:pPr>
    </w:p>
    <w:p w14:paraId="1BB616A3" w14:textId="77777777" w:rsidR="00F01152" w:rsidRPr="00ED7A88" w:rsidRDefault="00F01152">
      <w:pPr>
        <w:rPr>
          <w:lang w:val="en-GB"/>
        </w:rPr>
      </w:pPr>
    </w:p>
    <w:p w14:paraId="3EA973B9" w14:textId="77777777" w:rsidR="00434286" w:rsidRPr="00ED7A88" w:rsidRDefault="00434286">
      <w:pPr>
        <w:rPr>
          <w:lang w:val="en-GB"/>
        </w:rPr>
        <w:sectPr w:rsidR="00434286" w:rsidRPr="00ED7A88" w:rsidSect="00F01152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18F84A0" w14:textId="1DC3C80C" w:rsidR="00F01152" w:rsidRPr="00ED7A88" w:rsidRDefault="00434286" w:rsidP="00434286">
      <w:pPr>
        <w:pStyle w:val="Heading1"/>
        <w:rPr>
          <w:lang w:val="en-GB"/>
        </w:rPr>
        <w:sectPr w:rsidR="00F01152" w:rsidRPr="00ED7A88" w:rsidSect="00434286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ED7A88">
        <w:rPr>
          <w:lang w:val="en-GB"/>
        </w:rPr>
        <w:lastRenderedPageBreak/>
        <w:t>Figur</w:t>
      </w:r>
      <w:r w:rsidR="00C51D5E" w:rsidRPr="00ED7A88">
        <w:rPr>
          <w:lang w:val="en-GB"/>
        </w:rPr>
        <w:t>e</w:t>
      </w:r>
      <w:r w:rsidR="007F570F">
        <w:rPr>
          <w:lang w:val="en-GB"/>
        </w:rPr>
        <w:t>s</w:t>
      </w:r>
    </w:p>
    <w:p w14:paraId="0DEBBFCE" w14:textId="766D0625" w:rsidR="00510781" w:rsidRPr="00ED7A88" w:rsidRDefault="00C14505" w:rsidP="00603ABF">
      <w:pPr>
        <w:rPr>
          <w:lang w:val="en-GB"/>
        </w:rPr>
        <w:sectPr w:rsidR="00510781" w:rsidRPr="00ED7A88" w:rsidSect="0069373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ED7A88">
        <w:rPr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781092A" wp14:editId="53E792AB">
                <wp:simplePos x="0" y="0"/>
                <wp:positionH relativeFrom="column">
                  <wp:posOffset>-768985</wp:posOffset>
                </wp:positionH>
                <wp:positionV relativeFrom="paragraph">
                  <wp:posOffset>4652010</wp:posOffset>
                </wp:positionV>
                <wp:extent cx="10400665" cy="63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06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263DCC" w14:textId="4DB6C3DB" w:rsidR="00C14505" w:rsidRPr="003C7E41" w:rsidRDefault="00C14505" w:rsidP="00C14505">
                            <w:pPr>
                              <w:pStyle w:val="Caption"/>
                              <w:rPr>
                                <w:noProof/>
                                <w:lang w:val="en-GB"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 w:rsidR="00D506B1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 xml:space="preserve">. </w:t>
                            </w:r>
                            <w:r w:rsidR="00D506B1">
                              <w:rPr>
                                <w:sz w:val="20"/>
                                <w:szCs w:val="20"/>
                                <w:lang w:val="en-GB"/>
                              </w:rPr>
                              <w:t>Violin plot of average daily time spent sedentary and in different physical activity intensities from 9 to 24 years of age, where A) displays changes with the use of Evenson cut-points in young adulthood, and B) displays changes with the use of Troiano cut-points in young adulthood.</w:t>
                            </w:r>
                            <w:r w:rsidR="00877068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D506B1">
                              <w:rPr>
                                <w:sz w:val="20"/>
                                <w:szCs w:val="20"/>
                                <w:lang w:val="en-GB"/>
                              </w:rPr>
                              <w:t>LPA: Light physical activity; MPA: Moderate physical activity; VPA: Vigorous physical activity.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81092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0.55pt;margin-top:366.3pt;width:818.95pt;height:.0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" stroked="f">
                <v:textbox style="mso-fit-shape-to-text:t" inset="0,0,0,0">
                  <w:txbxContent>
                    <w:p w14:paraId="7A263DCC" w14:textId="4DB6C3DB" w:rsidR="00C14505" w:rsidRPr="003C7E41" w:rsidRDefault="00C14505" w:rsidP="00C14505">
                      <w:pPr>
                        <w:pStyle w:val="Caption"/>
                        <w:rPr>
                          <w:noProof/>
                          <w:lang w:val="en-GB"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 w:rsidR="00D506B1">
                          <w:rPr>
                            <w:noProof/>
                          </w:rPr>
                          <w:t>1</w:t>
                        </w:r>
                      </w:fldSimple>
                      <w:r>
                        <w:t xml:space="preserve">. </w:t>
                      </w:r>
                      <w:r w:rsidR="00D506B1">
                        <w:rPr>
                          <w:sz w:val="20"/>
                          <w:szCs w:val="20"/>
                          <w:lang w:val="en-GB"/>
                        </w:rPr>
                        <w:t>Violin plot of average daily time spent sedentary and in different physical activity intensities from 9 to 24 years of age, where A) displays changes with the use of Evenson cut-points in young adulthood, and B) displays changes with the use of Troiano cut-points in young adulthood.</w:t>
                      </w:r>
                      <w:r w:rsidR="00877068">
                        <w:rPr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D506B1">
                        <w:rPr>
                          <w:sz w:val="20"/>
                          <w:szCs w:val="20"/>
                          <w:lang w:val="en-GB"/>
                        </w:rPr>
                        <w:t>LPA: Light physical activity; MPA: Moderate physical activity; VPA: Vigorous physical activity.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3ABF" w:rsidRPr="00ED7A88">
        <w:rPr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6C6332BF" wp14:editId="07F8B405">
            <wp:simplePos x="0" y="0"/>
            <wp:positionH relativeFrom="margin">
              <wp:posOffset>-768985</wp:posOffset>
            </wp:positionH>
            <wp:positionV relativeFrom="page">
              <wp:posOffset>655320</wp:posOffset>
            </wp:positionV>
            <wp:extent cx="10400665" cy="4853940"/>
            <wp:effectExtent l="0" t="0" r="0" b="3810"/>
            <wp:wrapSquare wrapText="bothSides"/>
            <wp:docPr id="6" name="Picture 6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 scree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0665" cy="485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86BAE" w14:textId="2F2496E1" w:rsidR="007573E0" w:rsidRPr="00ED7A88" w:rsidRDefault="00D506B1" w:rsidP="00434286">
      <w:pPr>
        <w:rPr>
          <w:lang w:val="en-GB"/>
        </w:rPr>
        <w:sectPr w:rsidR="007573E0" w:rsidRPr="00ED7A88" w:rsidSect="00510781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ED7A88">
        <w:rPr>
          <w:noProof/>
          <w:lang w:val="en-GB"/>
        </w:rPr>
        <w:lastRenderedPageBreak/>
        <w:drawing>
          <wp:anchor distT="0" distB="0" distL="114300" distR="114300" simplePos="0" relativeHeight="251658241" behindDoc="0" locked="0" layoutInCell="1" allowOverlap="1" wp14:anchorId="568CE0A0" wp14:editId="16AF98BD">
            <wp:simplePos x="0" y="0"/>
            <wp:positionH relativeFrom="margin">
              <wp:posOffset>-457200</wp:posOffset>
            </wp:positionH>
            <wp:positionV relativeFrom="paragraph">
              <wp:posOffset>0</wp:posOffset>
            </wp:positionV>
            <wp:extent cx="6431280" cy="8576310"/>
            <wp:effectExtent l="0" t="0" r="0" b="0"/>
            <wp:wrapSquare wrapText="bothSides"/>
            <wp:docPr id="8" name="Picture 8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graph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1280" cy="857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7A88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C2EE15D" wp14:editId="1C36D1E1">
                <wp:simplePos x="0" y="0"/>
                <wp:positionH relativeFrom="column">
                  <wp:posOffset>-419100</wp:posOffset>
                </wp:positionH>
                <wp:positionV relativeFrom="paragraph">
                  <wp:posOffset>8593455</wp:posOffset>
                </wp:positionV>
                <wp:extent cx="6639560" cy="635"/>
                <wp:effectExtent l="0" t="0" r="8890" b="825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95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EFFF17" w14:textId="57205B1F" w:rsidR="00D506B1" w:rsidRPr="00D506B1" w:rsidRDefault="00D506B1" w:rsidP="00D506B1">
                            <w:pPr>
                              <w:pStyle w:val="Caption"/>
                              <w:rPr>
                                <w:noProof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506B1">
                              <w:rPr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Pr="00D506B1">
                              <w:rPr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D506B1">
                              <w:rPr>
                                <w:sz w:val="20"/>
                                <w:szCs w:val="20"/>
                              </w:rPr>
                              <w:instrText xml:space="preserve"> SEQ Figure \* ARABIC </w:instrText>
                            </w:r>
                            <w:r w:rsidRPr="00D506B1">
                              <w:rPr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D506B1">
                              <w:rPr>
                                <w:noProof/>
                                <w:sz w:val="20"/>
                                <w:szCs w:val="20"/>
                              </w:rPr>
                              <w:t>2</w:t>
                            </w:r>
                            <w:r w:rsidRPr="00D506B1">
                              <w:rPr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D506B1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D506B1">
                              <w:rPr>
                                <w:sz w:val="20"/>
                                <w:szCs w:val="20"/>
                                <w:lang w:val="en-US"/>
                              </w:rPr>
                              <w:t>Changes in daily moderate-to-vigorous physical activity (MVPA) from 9 to 24 years, by subgroups of sex, VO</w:t>
                            </w:r>
                            <w:r w:rsidRPr="00D506B1">
                              <w:rPr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2peak</w:t>
                            </w:r>
                            <w:r w:rsidRPr="00D506B1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at baseline, body mass index at baseline, and parental income.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F01152">
                              <w:rPr>
                                <w:sz w:val="20"/>
                                <w:szCs w:val="20"/>
                                <w:lang w:val="en-US"/>
                              </w:rPr>
                              <w:t>Figure A displays the changes with use of the Evenson cut-points in young adulthood, while the Troiano cut-points are used in young adulthood in Figure 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EE15D" id="Text Box 2" o:spid="_x0000_s1027" type="#_x0000_t202" style="position:absolute;margin-left:-33pt;margin-top:676.65pt;width:522.8pt;height:.0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" stroked="f">
                <v:textbox style="mso-fit-shape-to-text:t" inset="0,0,0,0">
                  <w:txbxContent>
                    <w:p w14:paraId="6EEFFF17" w14:textId="57205B1F" w:rsidR="00D506B1" w:rsidRPr="00D506B1" w:rsidRDefault="00D506B1" w:rsidP="00D506B1">
                      <w:pPr>
                        <w:pStyle w:val="Caption"/>
                        <w:rPr>
                          <w:noProof/>
                          <w:sz w:val="20"/>
                          <w:szCs w:val="20"/>
                          <w:lang w:val="en-GB"/>
                        </w:rPr>
                      </w:pPr>
                      <w:r w:rsidRPr="00D506B1">
                        <w:rPr>
                          <w:sz w:val="20"/>
                          <w:szCs w:val="20"/>
                        </w:rPr>
                        <w:t xml:space="preserve">Figure </w:t>
                      </w:r>
                      <w:r w:rsidRPr="00D506B1">
                        <w:rPr>
                          <w:sz w:val="20"/>
                          <w:szCs w:val="20"/>
                        </w:rPr>
                        <w:fldChar w:fldCharType="begin"/>
                      </w:r>
                      <w:r w:rsidRPr="00D506B1">
                        <w:rPr>
                          <w:sz w:val="20"/>
                          <w:szCs w:val="20"/>
                        </w:rPr>
                        <w:instrText xml:space="preserve"> SEQ Figure \* ARABIC </w:instrText>
                      </w:r>
                      <w:r w:rsidRPr="00D506B1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Pr="00D506B1">
                        <w:rPr>
                          <w:noProof/>
                          <w:sz w:val="20"/>
                          <w:szCs w:val="20"/>
                        </w:rPr>
                        <w:t>2</w:t>
                      </w:r>
                      <w:r w:rsidRPr="00D506B1">
                        <w:rPr>
                          <w:sz w:val="20"/>
                          <w:szCs w:val="20"/>
                        </w:rPr>
                        <w:fldChar w:fldCharType="end"/>
                      </w:r>
                      <w:r w:rsidRPr="00D506B1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Pr="00D506B1">
                        <w:rPr>
                          <w:sz w:val="20"/>
                          <w:szCs w:val="20"/>
                          <w:lang w:val="en-US"/>
                        </w:rPr>
                        <w:t>Changes in daily moderate-to-vigorous physical activity (MVPA) from 9 to 24 years, by subgroups of sex, VO</w:t>
                      </w:r>
                      <w:r w:rsidRPr="00D506B1">
                        <w:rPr>
                          <w:sz w:val="20"/>
                          <w:szCs w:val="20"/>
                          <w:vertAlign w:val="subscript"/>
                          <w:lang w:val="en-US"/>
                        </w:rPr>
                        <w:t>2peak</w:t>
                      </w:r>
                      <w:r w:rsidRPr="00D506B1">
                        <w:rPr>
                          <w:sz w:val="20"/>
                          <w:szCs w:val="20"/>
                          <w:lang w:val="en-US"/>
                        </w:rPr>
                        <w:t xml:space="preserve"> at baseline, body mass index at baseline, and parental income.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F01152">
                        <w:rPr>
                          <w:sz w:val="20"/>
                          <w:szCs w:val="20"/>
                          <w:lang w:val="en-US"/>
                        </w:rPr>
                        <w:t>Figure A displays the changes with use of the Evenson cut-points in young adulthood, while the Troiano cut-points are used in young adulthood in Figure B.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81EE1D" w14:textId="60FA3D6F" w:rsidR="0040425C" w:rsidRPr="00ED7A88" w:rsidRDefault="0040425C" w:rsidP="00434286">
      <w:pPr>
        <w:pStyle w:val="Heading1"/>
        <w:rPr>
          <w:lang w:val="en-GB"/>
        </w:rPr>
      </w:pPr>
      <w:r w:rsidRPr="00ED7A88">
        <w:rPr>
          <w:lang w:val="en-GB"/>
        </w:rPr>
        <w:lastRenderedPageBreak/>
        <w:t>References</w:t>
      </w:r>
    </w:p>
    <w:p w14:paraId="3D9EA28F" w14:textId="407D76E8" w:rsidR="00152CFC" w:rsidRDefault="004F54D4" w:rsidP="00482F4F">
      <w:pPr>
        <w:spacing w:after="220" w:line="240" w:lineRule="auto"/>
        <w:rPr>
          <w:lang w:val="en-GB"/>
        </w:rPr>
      </w:pPr>
      <w:r w:rsidRPr="00ED7A88">
        <w:rPr>
          <w:lang w:val="en-GB"/>
        </w:rPr>
        <w:fldChar w:fldCharType="begin" w:fldLock="1"/>
      </w:r>
      <w:r w:rsidR="00152CFC">
        <w:rPr>
          <w:lang w:val="en-GB"/>
        </w:rPr>
        <w:instrText>ADDIN paperpile_bibliography &lt;pp-bibliography&gt;&lt;first-reference-indices&gt;&lt;formatting&gt;1&lt;/formatting&gt;&lt;space-after&gt;1&lt;/space-after&gt;&lt;/first-reference-indices&gt;&lt;/pp-bibliography&gt; \* MERGEFORMAT</w:instrText>
      </w:r>
      <w:r w:rsidRPr="00ED7A88">
        <w:rPr>
          <w:lang w:val="en-GB"/>
        </w:rPr>
        <w:fldChar w:fldCharType="separate"/>
      </w:r>
      <w:r w:rsidR="00152CFC">
        <w:rPr>
          <w:lang w:val="en-GB"/>
        </w:rPr>
        <w:t>1. Evenson KR, Catellier DJ, Gill K, Ondrak KS, McMurray RG. Calibration of two objective measures of physical activity for children. J Sports Sci [Internet]. 2008;26:1557–65. Available from: http://dx.doi.org/10.1080/02640410802334196</w:t>
      </w:r>
    </w:p>
    <w:p w14:paraId="4996EA8C" w14:textId="66E63B5E" w:rsidR="004F54D4" w:rsidRPr="00ED7A88" w:rsidRDefault="00152CFC" w:rsidP="00482F4F">
      <w:pPr>
        <w:spacing w:after="220" w:line="240" w:lineRule="auto"/>
        <w:rPr>
          <w:lang w:val="en-GB"/>
        </w:rPr>
      </w:pPr>
      <w:r>
        <w:rPr>
          <w:lang w:val="en-GB"/>
        </w:rPr>
        <w:t>2. Troiano RP, Berrigan D, Dodd KW, Mâsse LC, Tilert T, McDowell M. Physical activity in the United States measured by accelerometer. Med Sci Sports Exerc [Internet]. 2008;40:181–8. Available from: http://dx.doi.org/10.1249/mss.0b013e31815a51b3</w:t>
      </w:r>
      <w:r w:rsidR="004F54D4" w:rsidRPr="00ED7A88">
        <w:rPr>
          <w:lang w:val="en-GB"/>
        </w:rPr>
        <w:fldChar w:fldCharType="end"/>
      </w:r>
    </w:p>
    <w:sectPr w:rsidR="004F54D4" w:rsidRPr="00ED7A88" w:rsidSect="0051078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E8A51" w14:textId="77777777" w:rsidR="00492047" w:rsidRDefault="00492047" w:rsidP="00603ABF">
      <w:pPr>
        <w:spacing w:after="0" w:line="240" w:lineRule="auto"/>
      </w:pPr>
      <w:r>
        <w:separator/>
      </w:r>
    </w:p>
  </w:endnote>
  <w:endnote w:type="continuationSeparator" w:id="0">
    <w:p w14:paraId="0DCB6CB2" w14:textId="77777777" w:rsidR="00492047" w:rsidRDefault="00492047" w:rsidP="00603ABF">
      <w:pPr>
        <w:spacing w:after="0" w:line="240" w:lineRule="auto"/>
      </w:pPr>
      <w:r>
        <w:continuationSeparator/>
      </w:r>
    </w:p>
  </w:endnote>
  <w:endnote w:type="continuationNotice" w:id="1">
    <w:p w14:paraId="520B3DFF" w14:textId="77777777" w:rsidR="00FC7D28" w:rsidRDefault="00FC7D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A4B0" w14:textId="77777777" w:rsidR="00492047" w:rsidRDefault="00492047" w:rsidP="00603ABF">
      <w:pPr>
        <w:spacing w:after="0" w:line="240" w:lineRule="auto"/>
      </w:pPr>
      <w:r>
        <w:separator/>
      </w:r>
    </w:p>
  </w:footnote>
  <w:footnote w:type="continuationSeparator" w:id="0">
    <w:p w14:paraId="0262FBCE" w14:textId="77777777" w:rsidR="00492047" w:rsidRDefault="00492047" w:rsidP="00603ABF">
      <w:pPr>
        <w:spacing w:after="0" w:line="240" w:lineRule="auto"/>
      </w:pPr>
      <w:r>
        <w:continuationSeparator/>
      </w:r>
    </w:p>
  </w:footnote>
  <w:footnote w:type="continuationNotice" w:id="1">
    <w:p w14:paraId="19011C33" w14:textId="77777777" w:rsidR="00FC7D28" w:rsidRDefault="00FC7D2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clusterType" w:val="normal"/>
    <w:docVar w:name="paperpile-doc-id" w:val="R427F577B867Y578"/>
    <w:docVar w:name="paperpile-doc-name" w:val="Comparative_analysis.docx"/>
    <w:docVar w:name="paperpile-includeDoi" w:val="true"/>
    <w:docVar w:name="paperpile-styleFile" w:val="springer-vancouver-brackets.csl"/>
    <w:docVar w:name="paperpile-styleId" w:val="springer-vancouver-brackets"/>
    <w:docVar w:name="paperpile-styleLabel" w:val="Springer - Vancouver (brackets)"/>
    <w:docVar w:name="paperpile-styleLocale" w:val="en-GB"/>
    <w:docVar w:name="StyleGuidePreference" w:val="-1"/>
  </w:docVars>
  <w:rsids>
    <w:rsidRoot w:val="003E555C"/>
    <w:rsid w:val="00003E59"/>
    <w:rsid w:val="00022711"/>
    <w:rsid w:val="0003502D"/>
    <w:rsid w:val="00036987"/>
    <w:rsid w:val="00056197"/>
    <w:rsid w:val="00063062"/>
    <w:rsid w:val="00066DCC"/>
    <w:rsid w:val="00076677"/>
    <w:rsid w:val="000D0889"/>
    <w:rsid w:val="000E4997"/>
    <w:rsid w:val="00113DD9"/>
    <w:rsid w:val="00152CFC"/>
    <w:rsid w:val="00194914"/>
    <w:rsid w:val="001C52BE"/>
    <w:rsid w:val="001D339D"/>
    <w:rsid w:val="002057A5"/>
    <w:rsid w:val="00214800"/>
    <w:rsid w:val="002332C4"/>
    <w:rsid w:val="00241D38"/>
    <w:rsid w:val="00245498"/>
    <w:rsid w:val="00250701"/>
    <w:rsid w:val="0025333B"/>
    <w:rsid w:val="00255762"/>
    <w:rsid w:val="002603F1"/>
    <w:rsid w:val="00272703"/>
    <w:rsid w:val="002A4CC6"/>
    <w:rsid w:val="002F7AD6"/>
    <w:rsid w:val="00317EBF"/>
    <w:rsid w:val="00327749"/>
    <w:rsid w:val="003279A6"/>
    <w:rsid w:val="0033041E"/>
    <w:rsid w:val="00330842"/>
    <w:rsid w:val="00332F0F"/>
    <w:rsid w:val="003639C6"/>
    <w:rsid w:val="00366A4C"/>
    <w:rsid w:val="00370F31"/>
    <w:rsid w:val="0038787A"/>
    <w:rsid w:val="003A7429"/>
    <w:rsid w:val="003C7779"/>
    <w:rsid w:val="003E555C"/>
    <w:rsid w:val="0040425C"/>
    <w:rsid w:val="00434286"/>
    <w:rsid w:val="0044021A"/>
    <w:rsid w:val="00442075"/>
    <w:rsid w:val="00451340"/>
    <w:rsid w:val="004637A1"/>
    <w:rsid w:val="00474154"/>
    <w:rsid w:val="004761D9"/>
    <w:rsid w:val="00480032"/>
    <w:rsid w:val="00482D9E"/>
    <w:rsid w:val="00482F4F"/>
    <w:rsid w:val="00492047"/>
    <w:rsid w:val="004D570D"/>
    <w:rsid w:val="004D794D"/>
    <w:rsid w:val="004F54D4"/>
    <w:rsid w:val="005010BF"/>
    <w:rsid w:val="00510781"/>
    <w:rsid w:val="00525BD1"/>
    <w:rsid w:val="00530CEE"/>
    <w:rsid w:val="0053307D"/>
    <w:rsid w:val="00566F8A"/>
    <w:rsid w:val="0058014B"/>
    <w:rsid w:val="005A1CF3"/>
    <w:rsid w:val="005B5D66"/>
    <w:rsid w:val="005C1C3B"/>
    <w:rsid w:val="005D0558"/>
    <w:rsid w:val="006028F6"/>
    <w:rsid w:val="00603ABF"/>
    <w:rsid w:val="006178B2"/>
    <w:rsid w:val="0065277A"/>
    <w:rsid w:val="0067598B"/>
    <w:rsid w:val="006775E5"/>
    <w:rsid w:val="0069373C"/>
    <w:rsid w:val="006940B5"/>
    <w:rsid w:val="006943EC"/>
    <w:rsid w:val="006F3380"/>
    <w:rsid w:val="00724565"/>
    <w:rsid w:val="00743C66"/>
    <w:rsid w:val="007573E0"/>
    <w:rsid w:val="0078761F"/>
    <w:rsid w:val="00796C4E"/>
    <w:rsid w:val="007A31DD"/>
    <w:rsid w:val="007C20ED"/>
    <w:rsid w:val="007D5CD7"/>
    <w:rsid w:val="007D6186"/>
    <w:rsid w:val="007D62C5"/>
    <w:rsid w:val="007E4B60"/>
    <w:rsid w:val="007E7700"/>
    <w:rsid w:val="007F570F"/>
    <w:rsid w:val="008120A0"/>
    <w:rsid w:val="00813B4F"/>
    <w:rsid w:val="00832F81"/>
    <w:rsid w:val="00847CC9"/>
    <w:rsid w:val="0086164D"/>
    <w:rsid w:val="00877068"/>
    <w:rsid w:val="00893E92"/>
    <w:rsid w:val="008A4C77"/>
    <w:rsid w:val="008C17D0"/>
    <w:rsid w:val="008C6CFA"/>
    <w:rsid w:val="008E2CF3"/>
    <w:rsid w:val="008E4013"/>
    <w:rsid w:val="008E780C"/>
    <w:rsid w:val="009240B4"/>
    <w:rsid w:val="00933A30"/>
    <w:rsid w:val="0094023F"/>
    <w:rsid w:val="00945BD7"/>
    <w:rsid w:val="00970536"/>
    <w:rsid w:val="00976944"/>
    <w:rsid w:val="009A1FD3"/>
    <w:rsid w:val="009C2D85"/>
    <w:rsid w:val="009F1635"/>
    <w:rsid w:val="009F7B6A"/>
    <w:rsid w:val="00A305E4"/>
    <w:rsid w:val="00A35CA7"/>
    <w:rsid w:val="00A37B9F"/>
    <w:rsid w:val="00A57E71"/>
    <w:rsid w:val="00AB58C4"/>
    <w:rsid w:val="00AE4374"/>
    <w:rsid w:val="00B05704"/>
    <w:rsid w:val="00B06297"/>
    <w:rsid w:val="00B10C9B"/>
    <w:rsid w:val="00B174C8"/>
    <w:rsid w:val="00B22E54"/>
    <w:rsid w:val="00B52A8D"/>
    <w:rsid w:val="00B95615"/>
    <w:rsid w:val="00B9709A"/>
    <w:rsid w:val="00BB1625"/>
    <w:rsid w:val="00BD28C3"/>
    <w:rsid w:val="00BD6FF2"/>
    <w:rsid w:val="00C064CD"/>
    <w:rsid w:val="00C14505"/>
    <w:rsid w:val="00C25513"/>
    <w:rsid w:val="00C33AD3"/>
    <w:rsid w:val="00C42DF6"/>
    <w:rsid w:val="00C51D5E"/>
    <w:rsid w:val="00C6497B"/>
    <w:rsid w:val="00C74C3F"/>
    <w:rsid w:val="00C93296"/>
    <w:rsid w:val="00CA1BD9"/>
    <w:rsid w:val="00CC1351"/>
    <w:rsid w:val="00CE3207"/>
    <w:rsid w:val="00CF3F65"/>
    <w:rsid w:val="00D011A1"/>
    <w:rsid w:val="00D14F39"/>
    <w:rsid w:val="00D174DC"/>
    <w:rsid w:val="00D21C3A"/>
    <w:rsid w:val="00D22A77"/>
    <w:rsid w:val="00D506B1"/>
    <w:rsid w:val="00D64619"/>
    <w:rsid w:val="00D8027C"/>
    <w:rsid w:val="00DE139D"/>
    <w:rsid w:val="00E0175B"/>
    <w:rsid w:val="00E14790"/>
    <w:rsid w:val="00E15E60"/>
    <w:rsid w:val="00E16EA0"/>
    <w:rsid w:val="00E2575A"/>
    <w:rsid w:val="00E56123"/>
    <w:rsid w:val="00E652FC"/>
    <w:rsid w:val="00E674A0"/>
    <w:rsid w:val="00E76367"/>
    <w:rsid w:val="00E77862"/>
    <w:rsid w:val="00E8675F"/>
    <w:rsid w:val="00E86AC6"/>
    <w:rsid w:val="00E907E2"/>
    <w:rsid w:val="00EA70E3"/>
    <w:rsid w:val="00EC2468"/>
    <w:rsid w:val="00ED2566"/>
    <w:rsid w:val="00ED7A88"/>
    <w:rsid w:val="00EE22B8"/>
    <w:rsid w:val="00EE3983"/>
    <w:rsid w:val="00EE79C6"/>
    <w:rsid w:val="00F01152"/>
    <w:rsid w:val="00F061A8"/>
    <w:rsid w:val="00F42244"/>
    <w:rsid w:val="00F57AA5"/>
    <w:rsid w:val="00F66DCC"/>
    <w:rsid w:val="00F900AD"/>
    <w:rsid w:val="00FA34DC"/>
    <w:rsid w:val="00FC7D28"/>
    <w:rsid w:val="00FE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438B"/>
  <w15:chartTrackingRefBased/>
  <w15:docId w15:val="{659A1D65-1374-4661-97CA-A05438DF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075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0425C"/>
    <w:pPr>
      <w:keepNext/>
      <w:keepLines/>
      <w:spacing w:before="240" w:after="240"/>
      <w:outlineLvl w:val="0"/>
    </w:pPr>
    <w:rPr>
      <w:rFonts w:eastAsiaTheme="majorEastAsia" w:cstheme="majorBidi"/>
      <w:b/>
      <w:sz w:val="26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5704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25C"/>
    <w:rPr>
      <w:rFonts w:ascii="Times New Roman" w:eastAsiaTheme="majorEastAsia" w:hAnsi="Times New Roman" w:cstheme="majorBidi"/>
      <w:b/>
      <w:sz w:val="26"/>
      <w:szCs w:val="32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D64619"/>
    <w:pPr>
      <w:spacing w:after="200" w:line="240" w:lineRule="auto"/>
    </w:pPr>
    <w:rPr>
      <w:i/>
      <w:iCs/>
      <w:sz w:val="18"/>
      <w:szCs w:val="18"/>
    </w:rPr>
  </w:style>
  <w:style w:type="table" w:styleId="TableGrid">
    <w:name w:val="Table Grid"/>
    <w:basedOn w:val="TableNormal"/>
    <w:uiPriority w:val="39"/>
    <w:rsid w:val="00813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3A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ABF"/>
  </w:style>
  <w:style w:type="paragraph" w:styleId="Footer">
    <w:name w:val="footer"/>
    <w:basedOn w:val="Normal"/>
    <w:link w:val="FooterChar"/>
    <w:uiPriority w:val="99"/>
    <w:unhideWhenUsed/>
    <w:rsid w:val="00603A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ABF"/>
  </w:style>
  <w:style w:type="table" w:styleId="PlainTable2">
    <w:name w:val="Plain Table 2"/>
    <w:basedOn w:val="TableNormal"/>
    <w:uiPriority w:val="42"/>
    <w:rsid w:val="00E1479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05704"/>
    <w:rPr>
      <w:rFonts w:ascii="Times New Roman" w:eastAsiaTheme="majorEastAsia" w:hAnsi="Times New Roman" w:cstheme="majorBidi"/>
      <w:b/>
      <w:sz w:val="24"/>
      <w:szCs w:val="26"/>
    </w:rPr>
  </w:style>
  <w:style w:type="paragraph" w:styleId="Revision">
    <w:name w:val="Revision"/>
    <w:hidden/>
    <w:uiPriority w:val="99"/>
    <w:semiHidden/>
    <w:rsid w:val="0025333B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3204</TotalTime>
  <Pages>8</Pages>
  <Words>1967</Words>
  <Characters>10642</Characters>
  <Application>Microsoft Office Word</Application>
  <DocSecurity>0</DocSecurity>
  <Lines>665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</Company>
  <LinksUpToDate>false</LinksUpToDate>
  <CharactersWithSpaces>12143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Husøy</dc:creator>
  <cp:keywords/>
  <dc:description/>
  <cp:lastModifiedBy>Anders Husøy</cp:lastModifiedBy>
  <cp:revision>166</cp:revision>
  <dcterms:created xsi:type="dcterms:W3CDTF">2023-11-24T11:12:00Z</dcterms:created>
  <dcterms:modified xsi:type="dcterms:W3CDTF">2023-12-23T09:54:00Z</dcterms:modified>
</cp:coreProperties>
</file>