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CD70D" w14:textId="6CB73553" w:rsidR="00073FAD" w:rsidRPr="00851928" w:rsidRDefault="00C66092" w:rsidP="00073FAD">
      <w:pPr>
        <w:tabs>
          <w:tab w:val="left" w:pos="1703"/>
        </w:tabs>
        <w:rPr>
          <w:rFonts w:cstheme="minorHAnsi"/>
        </w:rPr>
      </w:pPr>
      <w:bookmarkStart w:id="0" w:name="_Hlk155957168"/>
      <w:r>
        <w:rPr>
          <w:rFonts w:cstheme="minorHAnsi"/>
          <w:b/>
        </w:rPr>
        <w:t>Additional</w:t>
      </w:r>
      <w:r w:rsidR="000C6B7A">
        <w:rPr>
          <w:rFonts w:cstheme="minorHAnsi"/>
          <w:b/>
        </w:rPr>
        <w:t xml:space="preserve"> file 1</w:t>
      </w:r>
      <w:r>
        <w:rPr>
          <w:rFonts w:cstheme="minorHAnsi"/>
          <w:b/>
        </w:rPr>
        <w:t>1.</w:t>
      </w:r>
      <w:r w:rsidR="00073FAD" w:rsidRPr="00851928">
        <w:rPr>
          <w:rFonts w:cstheme="minorHAnsi"/>
        </w:rPr>
        <w:t xml:space="preserve"> Meta-analysis of </w:t>
      </w:r>
      <w:r w:rsidR="00073FAD">
        <w:rPr>
          <w:rFonts w:cstheme="minorHAnsi"/>
        </w:rPr>
        <w:t xml:space="preserve">12 </w:t>
      </w:r>
      <w:r w:rsidR="00073FAD" w:rsidRPr="00851928">
        <w:rPr>
          <w:rFonts w:cstheme="minorHAnsi"/>
        </w:rPr>
        <w:t>non-experimental stu</w:t>
      </w:r>
      <w:r w:rsidR="00D501D6">
        <w:rPr>
          <w:rFonts w:cstheme="minorHAnsi"/>
        </w:rPr>
        <w:t>dies for physical activity</w:t>
      </w:r>
      <w:r w:rsidR="00073FAD">
        <w:rPr>
          <w:rFonts w:cstheme="minorHAnsi"/>
        </w:rPr>
        <w:t xml:space="preserve"> level</w:t>
      </w:r>
    </w:p>
    <w:bookmarkEnd w:id="0"/>
    <w:p w14:paraId="5BD2C1DF" w14:textId="77777777" w:rsidR="00073FAD" w:rsidRPr="00E30CD4" w:rsidRDefault="00E30CD4">
      <w:r>
        <w:rPr>
          <w:noProof/>
        </w:rPr>
        <w:drawing>
          <wp:inline distT="0" distB="0" distL="0" distR="0" wp14:anchorId="2688142D" wp14:editId="4D7AD119">
            <wp:extent cx="5760720" cy="3709035"/>
            <wp:effectExtent l="0" t="0" r="0" b="571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etaanalysis_prepost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0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64720A" w14:textId="77777777" w:rsidR="00073FAD" w:rsidRDefault="00073FAD" w:rsidP="00073FAD">
      <w:pPr>
        <w:spacing w:after="0" w:line="240" w:lineRule="auto"/>
        <w:rPr>
          <w:rFonts w:cstheme="minorHAnsi"/>
          <w:sz w:val="18"/>
        </w:rPr>
      </w:pPr>
      <w:r>
        <w:rPr>
          <w:rFonts w:cstheme="minorHAnsi"/>
          <w:i/>
          <w:sz w:val="18"/>
        </w:rPr>
        <w:t xml:space="preserve">     </w:t>
      </w:r>
      <w:r w:rsidRPr="009B7406">
        <w:rPr>
          <w:rFonts w:cstheme="minorHAnsi"/>
          <w:i/>
          <w:sz w:val="18"/>
        </w:rPr>
        <w:t>Outliers not pooled</w:t>
      </w:r>
      <w:r w:rsidRPr="009B7406">
        <w:rPr>
          <w:rFonts w:cstheme="minorHAnsi"/>
          <w:sz w:val="18"/>
        </w:rPr>
        <w:t>: Ward et al. 2010, Prior et al. 2019. Including outliers</w:t>
      </w:r>
      <w:r>
        <w:rPr>
          <w:rFonts w:cstheme="minorHAnsi"/>
          <w:sz w:val="18"/>
        </w:rPr>
        <w:t xml:space="preserve"> (k=14)</w:t>
      </w:r>
      <w:r w:rsidRPr="009B7406">
        <w:rPr>
          <w:rFonts w:cstheme="minorHAnsi"/>
          <w:sz w:val="18"/>
        </w:rPr>
        <w:t>:</w:t>
      </w:r>
      <w:r>
        <w:rPr>
          <w:rFonts w:cstheme="minorHAnsi"/>
          <w:sz w:val="18"/>
        </w:rPr>
        <w:t xml:space="preserve"> g = 0.81, 95%CI: 0.16 to 1.45, p = 0.02; </w:t>
      </w:r>
    </w:p>
    <w:p w14:paraId="0B77B4F0" w14:textId="77777777" w:rsidR="00073FAD" w:rsidRDefault="00073FAD" w:rsidP="00073FAD">
      <w:pPr>
        <w:spacing w:after="0" w:line="240" w:lineRule="auto"/>
        <w:rPr>
          <w:rFonts w:cstheme="minorHAnsi"/>
          <w:sz w:val="18"/>
        </w:rPr>
      </w:pPr>
      <w:r>
        <w:rPr>
          <w:rFonts w:cstheme="minorHAnsi"/>
          <w:sz w:val="18"/>
        </w:rPr>
        <w:t xml:space="preserve">      I</w:t>
      </w:r>
      <w:r w:rsidRPr="009B7406">
        <w:rPr>
          <w:rFonts w:cstheme="minorHAnsi"/>
          <w:sz w:val="18"/>
          <w:vertAlign w:val="superscript"/>
        </w:rPr>
        <w:t>2</w:t>
      </w:r>
      <w:r>
        <w:rPr>
          <w:rFonts w:cstheme="minorHAnsi"/>
          <w:sz w:val="18"/>
        </w:rPr>
        <w:t xml:space="preserve"> = 99.7%, </w:t>
      </w:r>
      <w:r w:rsidRPr="009B7406">
        <w:rPr>
          <w:rFonts w:cstheme="minorHAnsi"/>
          <w:sz w:val="18"/>
        </w:rPr>
        <w:t>τ</w:t>
      </w:r>
      <w:r w:rsidRPr="009B7406">
        <w:rPr>
          <w:rFonts w:cstheme="minorHAnsi"/>
          <w:sz w:val="18"/>
          <w:vertAlign w:val="superscript"/>
        </w:rPr>
        <w:t>2</w:t>
      </w:r>
      <w:r>
        <w:rPr>
          <w:rFonts w:cstheme="minorHAnsi"/>
          <w:sz w:val="18"/>
        </w:rPr>
        <w:t xml:space="preserve"> = 1.38</w:t>
      </w:r>
      <w:r w:rsidRPr="009B7406">
        <w:rPr>
          <w:rFonts w:cstheme="minorHAnsi"/>
          <w:sz w:val="18"/>
        </w:rPr>
        <w:t xml:space="preserve"> [0.6</w:t>
      </w:r>
      <w:r>
        <w:rPr>
          <w:rFonts w:cstheme="minorHAnsi"/>
          <w:sz w:val="18"/>
        </w:rPr>
        <w:t>8; 4.11</w:t>
      </w:r>
      <w:r w:rsidRPr="009B7406">
        <w:rPr>
          <w:rFonts w:cstheme="minorHAnsi"/>
          <w:sz w:val="18"/>
        </w:rPr>
        <w:t>]</w:t>
      </w:r>
    </w:p>
    <w:p w14:paraId="0A6523B9" w14:textId="77777777" w:rsidR="002A3633" w:rsidRDefault="002A3633" w:rsidP="00073FAD">
      <w:pPr>
        <w:spacing w:after="0" w:line="240" w:lineRule="auto"/>
        <w:rPr>
          <w:rFonts w:cstheme="minorHAnsi"/>
          <w:sz w:val="18"/>
        </w:rPr>
      </w:pPr>
    </w:p>
    <w:p w14:paraId="65181D16" w14:textId="77777777" w:rsidR="002A3633" w:rsidRDefault="002A3633" w:rsidP="00073FAD">
      <w:pPr>
        <w:tabs>
          <w:tab w:val="left" w:pos="2910"/>
        </w:tabs>
      </w:pPr>
      <w:r>
        <w:rPr>
          <w:noProof/>
        </w:rPr>
        <w:drawing>
          <wp:inline distT="0" distB="0" distL="0" distR="0" wp14:anchorId="7BB4823F" wp14:editId="56F5A6BE">
            <wp:extent cx="3733800" cy="3618971"/>
            <wp:effectExtent l="0" t="0" r="0" b="63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unnel_PA_prepost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4512" cy="3619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20CDA0" w14:textId="77777777" w:rsidR="002A3633" w:rsidRDefault="002A3633" w:rsidP="002A3633">
      <w:pPr>
        <w:rPr>
          <w:rFonts w:cstheme="minorHAnsi"/>
          <w:sz w:val="18"/>
        </w:rPr>
      </w:pPr>
      <w:r>
        <w:rPr>
          <w:sz w:val="18"/>
        </w:rPr>
        <w:t xml:space="preserve">          </w:t>
      </w:r>
      <w:r w:rsidRPr="00916A24">
        <w:rPr>
          <w:sz w:val="18"/>
        </w:rPr>
        <w:t>Eg</w:t>
      </w:r>
      <w:r>
        <w:rPr>
          <w:sz w:val="18"/>
        </w:rPr>
        <w:t>gers’ test: intercept ^β0 = 1.176, 95% CI: -4.25 to – 6.6, t = 0.425, p = 0.68</w:t>
      </w:r>
    </w:p>
    <w:p w14:paraId="2A7D5DE6" w14:textId="77777777" w:rsidR="00AC3AF3" w:rsidRPr="002A3633" w:rsidRDefault="00C66092" w:rsidP="002A3633">
      <w:pPr>
        <w:tabs>
          <w:tab w:val="left" w:pos="1695"/>
        </w:tabs>
      </w:pPr>
    </w:p>
    <w:sectPr w:rsidR="00AC3AF3" w:rsidRPr="002A3633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7EC19" w14:textId="77777777" w:rsidR="00FD52A8" w:rsidRDefault="00FD52A8" w:rsidP="00FD52A8">
      <w:pPr>
        <w:spacing w:after="0" w:line="240" w:lineRule="auto"/>
      </w:pPr>
      <w:r>
        <w:separator/>
      </w:r>
    </w:p>
  </w:endnote>
  <w:endnote w:type="continuationSeparator" w:id="0">
    <w:p w14:paraId="7FEAE1E7" w14:textId="77777777" w:rsidR="00FD52A8" w:rsidRDefault="00FD52A8" w:rsidP="00FD5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4572477"/>
      <w:docPartObj>
        <w:docPartGallery w:val="Page Numbers (Bottom of Page)"/>
        <w:docPartUnique/>
      </w:docPartObj>
    </w:sdtPr>
    <w:sdtEndPr/>
    <w:sdtContent>
      <w:p w14:paraId="44761948" w14:textId="77777777" w:rsidR="00FD52A8" w:rsidRDefault="00FD52A8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6B7A" w:rsidRPr="000C6B7A">
          <w:rPr>
            <w:noProof/>
            <w:lang w:val="de-DE"/>
          </w:rPr>
          <w:t>1</w:t>
        </w:r>
        <w:r>
          <w:fldChar w:fldCharType="end"/>
        </w:r>
      </w:p>
    </w:sdtContent>
  </w:sdt>
  <w:p w14:paraId="01B4AE36" w14:textId="77777777" w:rsidR="00FD52A8" w:rsidRDefault="00FD52A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AAA9B" w14:textId="77777777" w:rsidR="00FD52A8" w:rsidRDefault="00FD52A8" w:rsidP="00FD52A8">
      <w:pPr>
        <w:spacing w:after="0" w:line="240" w:lineRule="auto"/>
      </w:pPr>
      <w:r>
        <w:separator/>
      </w:r>
    </w:p>
  </w:footnote>
  <w:footnote w:type="continuationSeparator" w:id="0">
    <w:p w14:paraId="3D94C92E" w14:textId="77777777" w:rsidR="00FD52A8" w:rsidRDefault="00FD52A8" w:rsidP="00FD52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FAD"/>
    <w:rsid w:val="00073FAD"/>
    <w:rsid w:val="000C6B7A"/>
    <w:rsid w:val="001B708D"/>
    <w:rsid w:val="001C5C8D"/>
    <w:rsid w:val="002A3633"/>
    <w:rsid w:val="00411B2B"/>
    <w:rsid w:val="006875BA"/>
    <w:rsid w:val="007E4686"/>
    <w:rsid w:val="00826E16"/>
    <w:rsid w:val="00935A7B"/>
    <w:rsid w:val="00AC31E8"/>
    <w:rsid w:val="00C65FD1"/>
    <w:rsid w:val="00C66092"/>
    <w:rsid w:val="00D501D6"/>
    <w:rsid w:val="00E30CD4"/>
    <w:rsid w:val="00E46208"/>
    <w:rsid w:val="00FD5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6E712"/>
  <w14:defaultImageDpi w14:val="330"/>
  <w15:chartTrackingRefBased/>
  <w15:docId w15:val="{7C69AE8F-DCC2-4BEE-9C0C-D7B6291E9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73FAD"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1C5C8D"/>
    <w:pPr>
      <w:spacing w:after="0" w:line="240" w:lineRule="auto"/>
    </w:pPr>
    <w:rPr>
      <w:rFonts w:eastAsiaTheme="minorEastAsia" w:cstheme="minorHAnsi"/>
      <w:color w:val="000000" w:themeColor="text1"/>
      <w:szCs w:val="21"/>
    </w:rPr>
    <w:tblPr/>
    <w:tblStylePr w:type="lastRow">
      <w:tblPr/>
      <w:tcPr>
        <w:tcBorders>
          <w:bottom w:val="single" w:sz="4" w:space="0" w:color="153A64"/>
        </w:tcBorders>
      </w:tcPr>
    </w:tblStylePr>
  </w:style>
  <w:style w:type="paragraph" w:styleId="Kopfzeile">
    <w:name w:val="header"/>
    <w:basedOn w:val="Standard"/>
    <w:link w:val="KopfzeileZchn"/>
    <w:uiPriority w:val="99"/>
    <w:unhideWhenUsed/>
    <w:rsid w:val="00FD5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D52A8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FD5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D52A8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Mino, Eriselda</dc:creator>
  <cp:keywords/>
  <dc:description/>
  <cp:lastModifiedBy>Mino, Eriselda</cp:lastModifiedBy>
  <cp:revision>9</cp:revision>
  <dcterms:created xsi:type="dcterms:W3CDTF">2023-09-01T09:38:00Z</dcterms:created>
  <dcterms:modified xsi:type="dcterms:W3CDTF">2024-01-12T12:06:00Z</dcterms:modified>
</cp:coreProperties>
</file>