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F3197" w14:textId="62C8A67C" w:rsidR="00FB5414" w:rsidRPr="00FB5414" w:rsidRDefault="00FB5414" w:rsidP="009444D5">
      <w:pPr>
        <w:rPr>
          <w:rFonts w:ascii="Times New Roman" w:hAnsi="Times New Roman" w:cs="Times New Roman"/>
          <w:b/>
          <w:bCs/>
          <w:sz w:val="24"/>
          <w:szCs w:val="24"/>
          <w:lang w:eastAsia="en-AU" w:bidi="ar-SA"/>
        </w:rPr>
      </w:pPr>
      <w:r w:rsidRPr="00FB5414">
        <w:rPr>
          <w:rFonts w:ascii="Times New Roman" w:hAnsi="Times New Roman" w:cs="Times New Roman"/>
          <w:b/>
          <w:bCs/>
          <w:sz w:val="24"/>
          <w:szCs w:val="24"/>
          <w:lang w:eastAsia="en-AU" w:bidi="ar-SA"/>
        </w:rPr>
        <w:t>Supplementary File 1</w:t>
      </w:r>
      <w:r w:rsidR="00A32168">
        <w:rPr>
          <w:rFonts w:ascii="Times New Roman" w:hAnsi="Times New Roman" w:cs="Times New Roman"/>
          <w:b/>
          <w:bCs/>
          <w:sz w:val="24"/>
          <w:szCs w:val="24"/>
          <w:lang w:eastAsia="en-AU" w:bidi="ar-SA"/>
        </w:rPr>
        <w:t>: Inclusion/Exclusion criteria</w:t>
      </w:r>
    </w:p>
    <w:p w14:paraId="4C5E1F15" w14:textId="77777777" w:rsidR="00FB5414" w:rsidRPr="00FB5414" w:rsidRDefault="00FB5414" w:rsidP="00FB54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AU" w:bidi="ar-SA"/>
        </w:rPr>
      </w:pPr>
      <w:r w:rsidRPr="00FB54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en-AU" w:bidi="ar-SA"/>
        </w:rPr>
        <w:t>Summary Table: Overview of the inclusion/exclusion criteria using the PICO framework</w:t>
      </w:r>
      <w:r w:rsidRPr="00FB54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AU" w:bidi="ar-SA"/>
        </w:rPr>
        <w:t> - Physical Health </w:t>
      </w:r>
      <w:r w:rsidRPr="00FB5414">
        <w:rPr>
          <w:rFonts w:ascii="Times New Roman" w:eastAsia="Times New Roman" w:hAnsi="Times New Roman" w:cs="Times New Roman"/>
          <w:color w:val="000000"/>
          <w:sz w:val="24"/>
          <w:szCs w:val="24"/>
          <w:lang w:eastAsia="en-AU" w:bidi="ar-SA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0"/>
        <w:gridCol w:w="3840"/>
        <w:gridCol w:w="3600"/>
      </w:tblGrid>
      <w:tr w:rsidR="00FB5414" w:rsidRPr="00FB5414" w14:paraId="5EDD7B05" w14:textId="77777777" w:rsidTr="00FB5414">
        <w:trPr>
          <w:trHeight w:val="300"/>
        </w:trPr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DB4F6E" w14:textId="77777777" w:rsidR="00FB5414" w:rsidRPr="00FB5414" w:rsidRDefault="00FB5414" w:rsidP="00FB54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AU" w:bidi="ar-SA"/>
              </w:rPr>
            </w:pPr>
            <w:r w:rsidRPr="00FB54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AU" w:bidi="ar-SA"/>
              </w:rPr>
              <w:t> </w:t>
            </w:r>
            <w:r w:rsidRPr="00FB5414">
              <w:rPr>
                <w:rFonts w:ascii="Times New Roman" w:eastAsia="Times New Roman" w:hAnsi="Times New Roman" w:cs="Times New Roman"/>
                <w:sz w:val="24"/>
                <w:szCs w:val="24"/>
                <w:lang w:eastAsia="en-AU" w:bidi="ar-SA"/>
              </w:rPr>
              <w:t> 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8310E4" w14:textId="77777777" w:rsidR="00FB5414" w:rsidRPr="00FB5414" w:rsidRDefault="00FB5414" w:rsidP="00FB54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AU" w:bidi="ar-SA"/>
              </w:rPr>
            </w:pPr>
            <w:r w:rsidRPr="00FB54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 w:bidi="ar-SA"/>
              </w:rPr>
              <w:t>Inclusion</w:t>
            </w:r>
            <w:r w:rsidRPr="00FB54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AU" w:bidi="ar-SA"/>
              </w:rPr>
              <w:t> </w:t>
            </w:r>
            <w:r w:rsidRPr="00FB5414">
              <w:rPr>
                <w:rFonts w:ascii="Times New Roman" w:eastAsia="Times New Roman" w:hAnsi="Times New Roman" w:cs="Times New Roman"/>
                <w:sz w:val="24"/>
                <w:szCs w:val="24"/>
                <w:lang w:eastAsia="en-AU" w:bidi="ar-SA"/>
              </w:rPr>
              <w:t> 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2BE42D" w14:textId="77777777" w:rsidR="00FB5414" w:rsidRPr="00FB5414" w:rsidRDefault="00FB5414" w:rsidP="00FB54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AU" w:bidi="ar-SA"/>
              </w:rPr>
            </w:pPr>
            <w:r w:rsidRPr="00FB54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 w:bidi="ar-SA"/>
              </w:rPr>
              <w:t>Exclusion </w:t>
            </w:r>
            <w:r w:rsidRPr="00FB54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AU" w:bidi="ar-SA"/>
              </w:rPr>
              <w:t> </w:t>
            </w:r>
            <w:r w:rsidRPr="00FB5414">
              <w:rPr>
                <w:rFonts w:ascii="Times New Roman" w:eastAsia="Times New Roman" w:hAnsi="Times New Roman" w:cs="Times New Roman"/>
                <w:sz w:val="24"/>
                <w:szCs w:val="24"/>
                <w:lang w:eastAsia="en-AU" w:bidi="ar-SA"/>
              </w:rPr>
              <w:t> </w:t>
            </w:r>
          </w:p>
        </w:tc>
      </w:tr>
      <w:tr w:rsidR="00FB5414" w:rsidRPr="00FB5414" w14:paraId="6B53D526" w14:textId="77777777" w:rsidTr="00FB5414">
        <w:trPr>
          <w:trHeight w:val="300"/>
        </w:trPr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C56593" w14:textId="77777777" w:rsidR="00FB5414" w:rsidRPr="00FB5414" w:rsidRDefault="00FB5414" w:rsidP="00FB54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AU" w:bidi="ar-SA"/>
              </w:rPr>
            </w:pPr>
            <w:r w:rsidRPr="00FB5414">
              <w:rPr>
                <w:rFonts w:ascii="Times New Roman" w:eastAsia="Times New Roman" w:hAnsi="Times New Roman" w:cs="Times New Roman"/>
                <w:sz w:val="24"/>
                <w:szCs w:val="24"/>
                <w:lang w:eastAsia="en-AU" w:bidi="ar-SA"/>
              </w:rPr>
              <w:t>Populations/ participants</w:t>
            </w:r>
            <w:r w:rsidRPr="00FB54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AU" w:bidi="ar-SA"/>
              </w:rPr>
              <w:t> </w:t>
            </w:r>
            <w:r w:rsidRPr="00FB5414">
              <w:rPr>
                <w:rFonts w:ascii="Times New Roman" w:eastAsia="Times New Roman" w:hAnsi="Times New Roman" w:cs="Times New Roman"/>
                <w:sz w:val="24"/>
                <w:szCs w:val="24"/>
                <w:lang w:eastAsia="en-AU" w:bidi="ar-SA"/>
              </w:rPr>
              <w:t> 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D6B4C9" w14:textId="77777777" w:rsidR="00FB5414" w:rsidRPr="00FB5414" w:rsidRDefault="00FB5414" w:rsidP="00FB54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AU" w:bidi="ar-SA"/>
              </w:rPr>
            </w:pPr>
            <w:r w:rsidRPr="00FB54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AU" w:bidi="ar-SA"/>
              </w:rPr>
              <w:t>Children in years kindergarten to grade 12</w:t>
            </w:r>
            <w:r w:rsidRPr="00FB5414">
              <w:rPr>
                <w:rFonts w:ascii="Times New Roman" w:eastAsia="Times New Roman" w:hAnsi="Times New Roman" w:cs="Times New Roman"/>
                <w:sz w:val="24"/>
                <w:szCs w:val="24"/>
                <w:lang w:eastAsia="en-AU" w:bidi="ar-SA"/>
              </w:rPr>
              <w:t> 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E24A94" w14:textId="77777777" w:rsidR="00FB5414" w:rsidRPr="00FB5414" w:rsidRDefault="00FB5414" w:rsidP="00FB54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AU" w:bidi="ar-SA"/>
              </w:rPr>
            </w:pPr>
            <w:r w:rsidRPr="00FB5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 w:bidi="ar-SA"/>
              </w:rPr>
              <w:t xml:space="preserve">Clinical populations (e.g., diabetes, cancer), </w:t>
            </w:r>
            <w:r w:rsidRPr="00FB54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AU" w:bidi="ar-SA"/>
              </w:rPr>
              <w:t>special needs (learning or intellectual disabilities), gifted/especially talented (e.g., elite athlete training camps).</w:t>
            </w:r>
            <w:r w:rsidRPr="00FB5414">
              <w:rPr>
                <w:rFonts w:ascii="Times New Roman" w:eastAsia="Times New Roman" w:hAnsi="Times New Roman" w:cs="Times New Roman"/>
                <w:sz w:val="24"/>
                <w:szCs w:val="24"/>
                <w:lang w:eastAsia="en-AU" w:bidi="ar-SA"/>
              </w:rPr>
              <w:t> </w:t>
            </w:r>
          </w:p>
        </w:tc>
      </w:tr>
      <w:tr w:rsidR="00FB5414" w:rsidRPr="00FB5414" w14:paraId="4A32043F" w14:textId="77777777" w:rsidTr="00FB5414">
        <w:trPr>
          <w:trHeight w:val="300"/>
        </w:trPr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24F44A" w14:textId="77777777" w:rsidR="00FB5414" w:rsidRPr="00FB5414" w:rsidRDefault="00FB5414" w:rsidP="00FB54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AU" w:bidi="ar-SA"/>
              </w:rPr>
            </w:pPr>
            <w:r w:rsidRPr="00FB5414">
              <w:rPr>
                <w:rFonts w:ascii="Times New Roman" w:eastAsia="Times New Roman" w:hAnsi="Times New Roman" w:cs="Times New Roman"/>
                <w:sz w:val="24"/>
                <w:szCs w:val="24"/>
                <w:lang w:eastAsia="en-AU" w:bidi="ar-SA"/>
              </w:rPr>
              <w:t>Intervention 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BC7A7F" w14:textId="77777777" w:rsidR="00FB5414" w:rsidRPr="00FB5414" w:rsidRDefault="00FB5414" w:rsidP="00FB54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AU" w:bidi="ar-SA"/>
              </w:rPr>
            </w:pPr>
            <w:r w:rsidRPr="00FB5414">
              <w:rPr>
                <w:rFonts w:ascii="Times New Roman" w:eastAsia="Times New Roman" w:hAnsi="Times New Roman" w:cs="Times New Roman"/>
                <w:sz w:val="24"/>
                <w:szCs w:val="24"/>
                <w:lang w:eastAsia="en-AU" w:bidi="ar-SA"/>
              </w:rPr>
              <w:t xml:space="preserve">Summer holiday programs: </w:t>
            </w:r>
            <w:r w:rsidRPr="00FB5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ar-SA"/>
              </w:rPr>
              <w:t xml:space="preserve">Programs with a duration of at least 5 days </w:t>
            </w:r>
            <w:r w:rsidRPr="00FB5414">
              <w:rPr>
                <w:rFonts w:ascii="Times New Roman" w:eastAsia="Times New Roman" w:hAnsi="Times New Roman" w:cs="Times New Roman"/>
                <w:sz w:val="24"/>
                <w:szCs w:val="24"/>
                <w:lang w:eastAsia="en-AU" w:bidi="ar-SA"/>
              </w:rPr>
              <w:t>conducted over the summer holiday period. Programs may include day or overnight or residential programs. 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B43C25" w14:textId="77777777" w:rsidR="00FB5414" w:rsidRPr="00FB5414" w:rsidRDefault="00FB5414" w:rsidP="00FB54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AU" w:bidi="ar-SA"/>
              </w:rPr>
            </w:pPr>
            <w:r w:rsidRPr="00FB54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AU" w:bidi="ar-SA"/>
              </w:rPr>
              <w:t>Program evaluation with no health outcomes. Studies conducted in a clinical setting.</w:t>
            </w:r>
            <w:r w:rsidRPr="00FB5414">
              <w:rPr>
                <w:rFonts w:ascii="Times New Roman" w:eastAsia="Times New Roman" w:hAnsi="Times New Roman" w:cs="Times New Roman"/>
                <w:sz w:val="24"/>
                <w:szCs w:val="24"/>
                <w:lang w:eastAsia="en-AU" w:bidi="ar-SA"/>
              </w:rPr>
              <w:t> </w:t>
            </w:r>
          </w:p>
          <w:p w14:paraId="68742165" w14:textId="77777777" w:rsidR="00FB5414" w:rsidRPr="00FB5414" w:rsidRDefault="00FB5414" w:rsidP="00FB54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AU" w:bidi="ar-SA"/>
              </w:rPr>
            </w:pPr>
            <w:r w:rsidRPr="00FB5414">
              <w:rPr>
                <w:rFonts w:ascii="Times New Roman" w:eastAsia="Times New Roman" w:hAnsi="Times New Roman" w:cs="Times New Roman"/>
                <w:sz w:val="24"/>
                <w:szCs w:val="24"/>
                <w:lang w:eastAsia="en-AU" w:bidi="ar-SA"/>
              </w:rPr>
              <w:t> </w:t>
            </w:r>
          </w:p>
        </w:tc>
      </w:tr>
      <w:tr w:rsidR="00FB5414" w:rsidRPr="00FB5414" w14:paraId="375F0C7F" w14:textId="77777777" w:rsidTr="00FB5414">
        <w:trPr>
          <w:trHeight w:val="300"/>
        </w:trPr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D9B595" w14:textId="77777777" w:rsidR="00FB5414" w:rsidRPr="00FB5414" w:rsidRDefault="00FB5414" w:rsidP="00FB54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AU" w:bidi="ar-SA"/>
              </w:rPr>
            </w:pPr>
            <w:r w:rsidRPr="00FB5414">
              <w:rPr>
                <w:rFonts w:ascii="Times New Roman" w:eastAsia="Times New Roman" w:hAnsi="Times New Roman" w:cs="Times New Roman"/>
                <w:sz w:val="24"/>
                <w:szCs w:val="24"/>
                <w:lang w:eastAsia="en-AU" w:bidi="ar-SA"/>
              </w:rPr>
              <w:t>Comparators</w:t>
            </w:r>
            <w:r w:rsidRPr="00FB54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AU" w:bidi="ar-SA"/>
              </w:rPr>
              <w:t> </w:t>
            </w:r>
            <w:r w:rsidRPr="00FB5414">
              <w:rPr>
                <w:rFonts w:ascii="Times New Roman" w:eastAsia="Times New Roman" w:hAnsi="Times New Roman" w:cs="Times New Roman"/>
                <w:sz w:val="24"/>
                <w:szCs w:val="24"/>
                <w:lang w:eastAsia="en-AU" w:bidi="ar-SA"/>
              </w:rPr>
              <w:t> 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180705" w14:textId="77777777" w:rsidR="00FB5414" w:rsidRPr="00FB5414" w:rsidRDefault="00FB5414" w:rsidP="00FB54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AU" w:bidi="ar-SA"/>
              </w:rPr>
            </w:pPr>
            <w:r w:rsidRPr="00FB54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AU" w:bidi="ar-SA"/>
              </w:rPr>
              <w:t>Control group not receiving a summer program. </w:t>
            </w:r>
            <w:r w:rsidRPr="00FB5414">
              <w:rPr>
                <w:rFonts w:ascii="Times New Roman" w:eastAsia="Times New Roman" w:hAnsi="Times New Roman" w:cs="Times New Roman"/>
                <w:sz w:val="24"/>
                <w:szCs w:val="24"/>
                <w:lang w:eastAsia="en-AU" w:bidi="ar-SA"/>
              </w:rPr>
              <w:t> 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D22841" w14:textId="77777777" w:rsidR="00FB5414" w:rsidRPr="00FB5414" w:rsidRDefault="00FB5414" w:rsidP="00FB54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AU" w:bidi="ar-SA"/>
              </w:rPr>
            </w:pPr>
            <w:r w:rsidRPr="00FB54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AU" w:bidi="ar-SA"/>
              </w:rPr>
              <w:t>Comparison group who received another intervention.</w:t>
            </w:r>
            <w:r w:rsidRPr="00FB5414">
              <w:rPr>
                <w:rFonts w:ascii="Times New Roman" w:eastAsia="Times New Roman" w:hAnsi="Times New Roman" w:cs="Times New Roman"/>
                <w:sz w:val="24"/>
                <w:szCs w:val="24"/>
                <w:lang w:eastAsia="en-AU" w:bidi="ar-SA"/>
              </w:rPr>
              <w:t> </w:t>
            </w:r>
          </w:p>
        </w:tc>
      </w:tr>
      <w:tr w:rsidR="00FB5414" w:rsidRPr="00FB5414" w14:paraId="76B228B6" w14:textId="77777777" w:rsidTr="00FB5414">
        <w:trPr>
          <w:trHeight w:val="300"/>
        </w:trPr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6F3788" w14:textId="77777777" w:rsidR="00FB5414" w:rsidRPr="00FB5414" w:rsidRDefault="00FB5414" w:rsidP="00FB54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AU" w:bidi="ar-SA"/>
              </w:rPr>
            </w:pPr>
            <w:r w:rsidRPr="00FB5414">
              <w:rPr>
                <w:rFonts w:ascii="Times New Roman" w:eastAsia="Times New Roman" w:hAnsi="Times New Roman" w:cs="Times New Roman"/>
                <w:sz w:val="24"/>
                <w:szCs w:val="24"/>
                <w:lang w:eastAsia="en-AU" w:bidi="ar-SA"/>
              </w:rPr>
              <w:t>Outcome(s)</w:t>
            </w:r>
            <w:r w:rsidRPr="00FB54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AU" w:bidi="ar-SA"/>
              </w:rPr>
              <w:t> </w:t>
            </w:r>
            <w:r w:rsidRPr="00FB5414">
              <w:rPr>
                <w:rFonts w:ascii="Times New Roman" w:eastAsia="Times New Roman" w:hAnsi="Times New Roman" w:cs="Times New Roman"/>
                <w:sz w:val="24"/>
                <w:szCs w:val="24"/>
                <w:lang w:eastAsia="en-AU" w:bidi="ar-SA"/>
              </w:rPr>
              <w:t> 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B23C9D" w14:textId="77777777" w:rsidR="00FB5414" w:rsidRPr="00FB5414" w:rsidRDefault="00FB5414" w:rsidP="00FB54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AU" w:bidi="ar-SA"/>
              </w:rPr>
            </w:pPr>
            <w:r w:rsidRPr="00FB54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en-AU" w:bidi="ar-SA"/>
              </w:rPr>
              <w:t>Primary outcome</w:t>
            </w:r>
            <w:r w:rsidRPr="00FB541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en-AU" w:bidi="ar-SA"/>
              </w:rPr>
              <w:t>: </w:t>
            </w:r>
            <w:r w:rsidRPr="00FB5414">
              <w:rPr>
                <w:rFonts w:ascii="Times New Roman" w:eastAsia="Times New Roman" w:hAnsi="Times New Roman" w:cs="Times New Roman"/>
                <w:sz w:val="24"/>
                <w:szCs w:val="24"/>
                <w:lang w:eastAsia="en-AU" w:bidi="ar-SA"/>
              </w:rPr>
              <w:t> </w:t>
            </w:r>
          </w:p>
          <w:p w14:paraId="55CC3591" w14:textId="77777777" w:rsidR="00FB5414" w:rsidRPr="00FB5414" w:rsidRDefault="00FB5414" w:rsidP="00FB5414">
            <w:pPr>
              <w:numPr>
                <w:ilvl w:val="0"/>
                <w:numId w:val="2"/>
              </w:numPr>
              <w:spacing w:after="0" w:line="240" w:lineRule="auto"/>
              <w:ind w:left="108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AU" w:bidi="ar-SA"/>
              </w:rPr>
            </w:pPr>
            <w:r w:rsidRPr="00FB5414">
              <w:rPr>
                <w:rFonts w:ascii="Times New Roman" w:eastAsia="Times New Roman" w:hAnsi="Times New Roman" w:cs="Times New Roman"/>
                <w:sz w:val="24"/>
                <w:szCs w:val="24"/>
                <w:lang w:eastAsia="en-AU" w:bidi="ar-SA"/>
              </w:rPr>
              <w:t>Physical activity  </w:t>
            </w:r>
          </w:p>
          <w:p w14:paraId="162FD00C" w14:textId="77777777" w:rsidR="00FB5414" w:rsidRPr="00FB5414" w:rsidRDefault="00FB5414" w:rsidP="00FB5414">
            <w:pPr>
              <w:numPr>
                <w:ilvl w:val="0"/>
                <w:numId w:val="3"/>
              </w:numPr>
              <w:spacing w:after="0" w:line="240" w:lineRule="auto"/>
              <w:ind w:left="108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AU" w:bidi="ar-SA"/>
              </w:rPr>
            </w:pPr>
            <w:r w:rsidRPr="00FB5414">
              <w:rPr>
                <w:rFonts w:ascii="Times New Roman" w:eastAsia="Times New Roman" w:hAnsi="Times New Roman" w:cs="Times New Roman"/>
                <w:sz w:val="24"/>
                <w:szCs w:val="24"/>
                <w:lang w:eastAsia="en-AU" w:bidi="ar-SA"/>
              </w:rPr>
              <w:t>Diet  </w:t>
            </w:r>
          </w:p>
          <w:p w14:paraId="434D2411" w14:textId="77777777" w:rsidR="00FB5414" w:rsidRPr="00FB5414" w:rsidRDefault="00FB5414" w:rsidP="00FB54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AU" w:bidi="ar-SA"/>
              </w:rPr>
            </w:pPr>
            <w:r w:rsidRPr="00FB5414">
              <w:rPr>
                <w:rFonts w:ascii="Times New Roman" w:eastAsia="Times New Roman" w:hAnsi="Times New Roman" w:cs="Times New Roman"/>
                <w:sz w:val="24"/>
                <w:szCs w:val="24"/>
                <w:lang w:eastAsia="en-AU" w:bidi="ar-SA"/>
              </w:rPr>
              <w:t> </w:t>
            </w:r>
          </w:p>
          <w:p w14:paraId="016D7380" w14:textId="77777777" w:rsidR="00FB5414" w:rsidRPr="00FB5414" w:rsidRDefault="00FB5414" w:rsidP="00FB54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AU" w:bidi="ar-SA"/>
              </w:rPr>
            </w:pPr>
            <w:r w:rsidRPr="00FB54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AU" w:bidi="ar-SA"/>
              </w:rPr>
              <w:t>Secondary outcomes</w:t>
            </w:r>
            <w:r w:rsidRPr="00FB5414">
              <w:rPr>
                <w:rFonts w:ascii="Times New Roman" w:eastAsia="Times New Roman" w:hAnsi="Times New Roman" w:cs="Times New Roman"/>
                <w:sz w:val="24"/>
                <w:szCs w:val="24"/>
                <w:lang w:eastAsia="en-AU" w:bidi="ar-SA"/>
              </w:rPr>
              <w:t>:  </w:t>
            </w:r>
          </w:p>
          <w:p w14:paraId="5EF4A860" w14:textId="77777777" w:rsidR="00FB5414" w:rsidRPr="00FB5414" w:rsidRDefault="00FB5414" w:rsidP="00FB5414">
            <w:pPr>
              <w:numPr>
                <w:ilvl w:val="0"/>
                <w:numId w:val="4"/>
              </w:numPr>
              <w:spacing w:after="0" w:line="240" w:lineRule="auto"/>
              <w:ind w:left="108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AU" w:bidi="ar-SA"/>
              </w:rPr>
            </w:pPr>
            <w:r w:rsidRPr="00FB541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en-AU" w:bidi="ar-SA"/>
              </w:rPr>
              <w:t>Adiposity </w:t>
            </w:r>
            <w:r w:rsidRPr="00FB5414">
              <w:rPr>
                <w:rFonts w:ascii="Times New Roman" w:eastAsia="Times New Roman" w:hAnsi="Times New Roman" w:cs="Times New Roman"/>
                <w:sz w:val="24"/>
                <w:szCs w:val="24"/>
                <w:lang w:eastAsia="en-AU" w:bidi="ar-SA"/>
              </w:rPr>
              <w:t> </w:t>
            </w:r>
          </w:p>
          <w:p w14:paraId="6AEC5187" w14:textId="77777777" w:rsidR="00FB5414" w:rsidRPr="00FB5414" w:rsidRDefault="00FB5414" w:rsidP="00FB5414">
            <w:pPr>
              <w:numPr>
                <w:ilvl w:val="0"/>
                <w:numId w:val="5"/>
              </w:numPr>
              <w:spacing w:after="0" w:line="240" w:lineRule="auto"/>
              <w:ind w:left="108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AU" w:bidi="ar-SA"/>
              </w:rPr>
            </w:pPr>
            <w:r w:rsidRPr="00FB541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en-AU" w:bidi="ar-SA"/>
              </w:rPr>
              <w:t>Cardiorespiratory fitness </w:t>
            </w:r>
            <w:r w:rsidRPr="00FB5414">
              <w:rPr>
                <w:rFonts w:ascii="Times New Roman" w:eastAsia="Times New Roman" w:hAnsi="Times New Roman" w:cs="Times New Roman"/>
                <w:sz w:val="24"/>
                <w:szCs w:val="24"/>
                <w:lang w:eastAsia="en-AU" w:bidi="ar-SA"/>
              </w:rPr>
              <w:t> </w:t>
            </w:r>
          </w:p>
          <w:p w14:paraId="07008781" w14:textId="77777777" w:rsidR="00FB5414" w:rsidRPr="00FB5414" w:rsidRDefault="00FB5414" w:rsidP="00FB5414">
            <w:pPr>
              <w:numPr>
                <w:ilvl w:val="0"/>
                <w:numId w:val="6"/>
              </w:numPr>
              <w:spacing w:after="0" w:line="240" w:lineRule="auto"/>
              <w:ind w:left="108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AU" w:bidi="ar-SA"/>
              </w:rPr>
            </w:pPr>
            <w:r w:rsidRPr="00FB5414">
              <w:rPr>
                <w:rFonts w:ascii="Times New Roman" w:eastAsia="Times New Roman" w:hAnsi="Times New Roman" w:cs="Times New Roman"/>
                <w:sz w:val="24"/>
                <w:szCs w:val="24"/>
                <w:lang w:eastAsia="en-AU" w:bidi="ar-SA"/>
              </w:rPr>
              <w:t>Sleep  </w:t>
            </w:r>
          </w:p>
          <w:p w14:paraId="3A5B2339" w14:textId="77777777" w:rsidR="00FB5414" w:rsidRPr="00FB5414" w:rsidRDefault="00FB5414" w:rsidP="00FB5414">
            <w:pPr>
              <w:numPr>
                <w:ilvl w:val="0"/>
                <w:numId w:val="7"/>
              </w:numPr>
              <w:spacing w:after="0" w:line="240" w:lineRule="auto"/>
              <w:ind w:left="108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AU" w:bidi="ar-SA"/>
              </w:rPr>
            </w:pPr>
            <w:r w:rsidRPr="00FB5414">
              <w:rPr>
                <w:rFonts w:ascii="Times New Roman" w:eastAsia="Times New Roman" w:hAnsi="Times New Roman" w:cs="Times New Roman"/>
                <w:sz w:val="24"/>
                <w:szCs w:val="24"/>
                <w:lang w:eastAsia="en-AU" w:bidi="ar-SA"/>
              </w:rPr>
              <w:t>Sedentary behaviour</w:t>
            </w:r>
            <w:r w:rsidRPr="00FB541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en-AU" w:bidi="ar-SA"/>
              </w:rPr>
              <w:t> </w:t>
            </w:r>
            <w:r w:rsidRPr="00FB5414">
              <w:rPr>
                <w:rFonts w:ascii="Times New Roman" w:eastAsia="Times New Roman" w:hAnsi="Times New Roman" w:cs="Times New Roman"/>
                <w:sz w:val="24"/>
                <w:szCs w:val="24"/>
                <w:lang w:eastAsia="en-AU" w:bidi="ar-SA"/>
              </w:rPr>
              <w:t> </w:t>
            </w:r>
          </w:p>
          <w:p w14:paraId="556326DC" w14:textId="77777777" w:rsidR="00FB5414" w:rsidRPr="00FB5414" w:rsidRDefault="00FB5414" w:rsidP="00FB5414">
            <w:pPr>
              <w:numPr>
                <w:ilvl w:val="0"/>
                <w:numId w:val="8"/>
              </w:numPr>
              <w:spacing w:after="0" w:line="240" w:lineRule="auto"/>
              <w:ind w:left="108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AU" w:bidi="ar-SA"/>
              </w:rPr>
            </w:pPr>
            <w:r w:rsidRPr="00FB5414">
              <w:rPr>
                <w:rFonts w:ascii="Times New Roman" w:eastAsia="Times New Roman" w:hAnsi="Times New Roman" w:cs="Times New Roman"/>
                <w:sz w:val="24"/>
                <w:szCs w:val="24"/>
                <w:lang w:eastAsia="en-AU" w:bidi="ar-SA"/>
              </w:rPr>
              <w:t>Screen time  </w:t>
            </w:r>
          </w:p>
          <w:p w14:paraId="57D6A800" w14:textId="77777777" w:rsidR="00FB5414" w:rsidRPr="00FB5414" w:rsidRDefault="00FB5414" w:rsidP="00FB54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AU" w:bidi="ar-SA"/>
              </w:rPr>
            </w:pPr>
            <w:r w:rsidRPr="00FB5414">
              <w:rPr>
                <w:rFonts w:ascii="Times New Roman" w:eastAsia="Times New Roman" w:hAnsi="Times New Roman" w:cs="Times New Roman"/>
                <w:sz w:val="24"/>
                <w:szCs w:val="24"/>
                <w:lang w:eastAsia="en-AU" w:bidi="ar-SA"/>
              </w:rPr>
              <w:t> </w:t>
            </w:r>
          </w:p>
          <w:p w14:paraId="60F7FF49" w14:textId="77777777" w:rsidR="00FB5414" w:rsidRPr="00FB5414" w:rsidRDefault="00FB5414" w:rsidP="00FB54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AU" w:bidi="ar-SA"/>
              </w:rPr>
            </w:pPr>
            <w:r w:rsidRPr="00FB54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AU" w:bidi="ar-SA"/>
              </w:rPr>
              <w:t>Implementation outcomes:</w:t>
            </w:r>
            <w:r w:rsidRPr="00FB5414">
              <w:rPr>
                <w:rFonts w:ascii="Times New Roman" w:eastAsia="Times New Roman" w:hAnsi="Times New Roman" w:cs="Times New Roman"/>
                <w:sz w:val="24"/>
                <w:szCs w:val="24"/>
                <w:lang w:eastAsia="en-AU" w:bidi="ar-SA"/>
              </w:rPr>
              <w:t xml:space="preserve"> Adverse events 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0973F4" w14:textId="77777777" w:rsidR="00FB5414" w:rsidRPr="00FB5414" w:rsidRDefault="00FB5414" w:rsidP="00FB54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AU" w:bidi="ar-SA"/>
              </w:rPr>
            </w:pPr>
            <w:r w:rsidRPr="00FB5414">
              <w:rPr>
                <w:rFonts w:ascii="Times New Roman" w:eastAsia="Times New Roman" w:hAnsi="Times New Roman" w:cs="Times New Roman"/>
                <w:sz w:val="24"/>
                <w:szCs w:val="24"/>
                <w:lang w:eastAsia="en-AU" w:bidi="ar-SA"/>
              </w:rPr>
              <w:t> </w:t>
            </w:r>
          </w:p>
        </w:tc>
      </w:tr>
      <w:tr w:rsidR="00FB5414" w:rsidRPr="00FB5414" w14:paraId="65D3EB07" w14:textId="77777777" w:rsidTr="00FB5414">
        <w:trPr>
          <w:trHeight w:val="300"/>
        </w:trPr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D0BC7D" w14:textId="77777777" w:rsidR="00FB5414" w:rsidRPr="00FB5414" w:rsidRDefault="00FB5414" w:rsidP="00FB54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AU" w:bidi="ar-SA"/>
              </w:rPr>
            </w:pPr>
            <w:r w:rsidRPr="00FB5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ar-SA"/>
              </w:rPr>
              <w:t>Study designs </w:t>
            </w:r>
          </w:p>
          <w:p w14:paraId="01DBD052" w14:textId="77777777" w:rsidR="00FB5414" w:rsidRPr="00FB5414" w:rsidRDefault="00FB5414" w:rsidP="00FB54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AU" w:bidi="ar-SA"/>
              </w:rPr>
            </w:pPr>
            <w:r w:rsidRPr="00FB5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ar-SA"/>
              </w:rPr>
              <w:t> 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D38326" w14:textId="77777777" w:rsidR="00FB5414" w:rsidRPr="00FB5414" w:rsidRDefault="00FB5414" w:rsidP="00FB54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AU" w:bidi="ar-SA"/>
              </w:rPr>
            </w:pPr>
            <w:r w:rsidRPr="00FB54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AU" w:bidi="ar-SA"/>
              </w:rPr>
              <w:t xml:space="preserve">Experimental studies (e.g., </w:t>
            </w:r>
            <w:proofErr w:type="gramStart"/>
            <w:r w:rsidRPr="00FB54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AU" w:bidi="ar-SA"/>
              </w:rPr>
              <w:t>randomized</w:t>
            </w:r>
            <w:proofErr w:type="gramEnd"/>
            <w:r w:rsidRPr="00FB54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AU" w:bidi="ar-SA"/>
              </w:rPr>
              <w:t xml:space="preserve"> and non-randomized, controlled trials). </w:t>
            </w:r>
            <w:r w:rsidRPr="00FB5414">
              <w:rPr>
                <w:rFonts w:ascii="Times New Roman" w:eastAsia="Times New Roman" w:hAnsi="Times New Roman" w:cs="Times New Roman"/>
                <w:sz w:val="24"/>
                <w:szCs w:val="24"/>
                <w:lang w:eastAsia="en-AU" w:bidi="ar-SA"/>
              </w:rPr>
              <w:t> 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5B2CD7" w14:textId="77777777" w:rsidR="00FB5414" w:rsidRPr="00FB5414" w:rsidRDefault="00FB5414" w:rsidP="00FB54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AU" w:bidi="ar-SA"/>
              </w:rPr>
            </w:pPr>
            <w:r w:rsidRPr="00FB5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ar-SA"/>
              </w:rPr>
              <w:t> </w:t>
            </w:r>
          </w:p>
        </w:tc>
      </w:tr>
      <w:tr w:rsidR="00FB5414" w:rsidRPr="00FB5414" w14:paraId="7F40CBA4" w14:textId="77777777" w:rsidTr="00FB5414">
        <w:trPr>
          <w:trHeight w:val="300"/>
        </w:trPr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EC4ADB" w14:textId="77777777" w:rsidR="00FB5414" w:rsidRPr="00FB5414" w:rsidRDefault="00FB5414" w:rsidP="00FB54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AU" w:bidi="ar-SA"/>
              </w:rPr>
            </w:pPr>
            <w:r w:rsidRPr="00FB5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ar-SA"/>
              </w:rPr>
              <w:t>Publication </w:t>
            </w:r>
          </w:p>
          <w:p w14:paraId="3D0068D5" w14:textId="77777777" w:rsidR="00FB5414" w:rsidRPr="00FB5414" w:rsidRDefault="00FB5414" w:rsidP="00FB54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AU" w:bidi="ar-SA"/>
              </w:rPr>
            </w:pPr>
            <w:r w:rsidRPr="00FB5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ar-SA"/>
              </w:rPr>
              <w:t>types</w:t>
            </w:r>
            <w:r w:rsidRPr="00FB5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 w:bidi="ar-SA"/>
              </w:rPr>
              <w:t> </w:t>
            </w:r>
            <w:r w:rsidRPr="00FB5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ar-SA"/>
              </w:rPr>
              <w:t> 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C292D6" w14:textId="77777777" w:rsidR="00FB5414" w:rsidRPr="00FB5414" w:rsidRDefault="00FB5414" w:rsidP="00FB54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AU" w:bidi="ar-SA"/>
              </w:rPr>
            </w:pPr>
            <w:r w:rsidRPr="00FB54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AU" w:bidi="ar-SA"/>
              </w:rPr>
              <w:t xml:space="preserve">Full length, peer-reviewed original research articles </w:t>
            </w:r>
            <w:r w:rsidRPr="00FB5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AU" w:bidi="ar-SA"/>
              </w:rPr>
              <w:t xml:space="preserve">published from the year 2000 inclusive. </w:t>
            </w:r>
            <w:r w:rsidRPr="00FB54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AU" w:bidi="ar-SA"/>
              </w:rPr>
              <w:t>No language limits.</w:t>
            </w:r>
            <w:r w:rsidRPr="00FB5414">
              <w:rPr>
                <w:rFonts w:ascii="Times New Roman" w:eastAsia="Times New Roman" w:hAnsi="Times New Roman" w:cs="Times New Roman"/>
                <w:sz w:val="24"/>
                <w:szCs w:val="24"/>
                <w:lang w:eastAsia="en-AU" w:bidi="ar-SA"/>
              </w:rPr>
              <w:t> 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880550" w14:textId="77777777" w:rsidR="00FB5414" w:rsidRPr="00FB5414" w:rsidRDefault="00FB5414" w:rsidP="00FB54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AU" w:bidi="ar-SA"/>
              </w:rPr>
            </w:pPr>
            <w:r w:rsidRPr="00FB5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ar-SA"/>
              </w:rPr>
              <w:t>Grey literature, conference abstracts, dissertations</w:t>
            </w:r>
            <w:r w:rsidRPr="00FB5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AU" w:bidi="ar-SA"/>
              </w:rPr>
              <w:t>. Studies published before the year 2000. Review papers.</w:t>
            </w:r>
            <w:r w:rsidRPr="00FB5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ar-SA"/>
              </w:rPr>
              <w:t> </w:t>
            </w:r>
          </w:p>
        </w:tc>
      </w:tr>
    </w:tbl>
    <w:p w14:paraId="73D13CE6" w14:textId="77777777" w:rsidR="00FB5414" w:rsidRPr="00FB5414" w:rsidRDefault="00FB5414" w:rsidP="00FB54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AU" w:bidi="ar-SA"/>
        </w:rPr>
      </w:pPr>
      <w:r w:rsidRPr="00FB5414">
        <w:rPr>
          <w:rFonts w:ascii="Times New Roman" w:eastAsia="Times New Roman" w:hAnsi="Times New Roman" w:cs="Times New Roman"/>
          <w:sz w:val="24"/>
          <w:szCs w:val="24"/>
          <w:lang w:eastAsia="en-AU" w:bidi="ar-SA"/>
        </w:rPr>
        <w:t> </w:t>
      </w:r>
    </w:p>
    <w:p w14:paraId="3D1A3A2B" w14:textId="77777777" w:rsidR="00FB5414" w:rsidRPr="00FB5414" w:rsidRDefault="00FB5414" w:rsidP="00FB54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AU" w:bidi="ar-SA"/>
        </w:rPr>
      </w:pPr>
      <w:r w:rsidRPr="00FB5414">
        <w:rPr>
          <w:rFonts w:ascii="Cambria" w:eastAsia="Times New Roman" w:hAnsi="Cambria" w:cs="Segoe UI"/>
          <w:lang w:eastAsia="en-AU" w:bidi="ar-SA"/>
        </w:rPr>
        <w:t> </w:t>
      </w:r>
      <w:r w:rsidRPr="00FB5414">
        <w:rPr>
          <w:rFonts w:ascii="Cambria" w:eastAsia="Times New Roman" w:hAnsi="Cambria" w:cs="Segoe UI"/>
          <w:lang w:eastAsia="en-AU" w:bidi="ar-SA"/>
        </w:rPr>
        <w:br/>
      </w:r>
    </w:p>
    <w:p w14:paraId="5EC71008" w14:textId="77777777" w:rsidR="00C76B17" w:rsidRPr="00FB5414" w:rsidRDefault="00C76B17" w:rsidP="00FB5414"/>
    <w:sectPr w:rsidR="00C76B17" w:rsidRPr="00FB5414" w:rsidSect="00C76B1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B73C9"/>
    <w:multiLevelType w:val="hybridMultilevel"/>
    <w:tmpl w:val="B2D62B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E054F"/>
    <w:multiLevelType w:val="multilevel"/>
    <w:tmpl w:val="B9CA0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2119F9"/>
    <w:multiLevelType w:val="multilevel"/>
    <w:tmpl w:val="317235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3B5548"/>
    <w:multiLevelType w:val="multilevel"/>
    <w:tmpl w:val="E50ED63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A26072"/>
    <w:multiLevelType w:val="multilevel"/>
    <w:tmpl w:val="5EEAA9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641EE4"/>
    <w:multiLevelType w:val="multilevel"/>
    <w:tmpl w:val="753AB74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806515"/>
    <w:multiLevelType w:val="multilevel"/>
    <w:tmpl w:val="2A52E3A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2C46D18"/>
    <w:multiLevelType w:val="multilevel"/>
    <w:tmpl w:val="FC62ED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1797360">
    <w:abstractNumId w:val="0"/>
  </w:num>
  <w:num w:numId="2" w16cid:durableId="863522328">
    <w:abstractNumId w:val="1"/>
  </w:num>
  <w:num w:numId="3" w16cid:durableId="1147160632">
    <w:abstractNumId w:val="7"/>
  </w:num>
  <w:num w:numId="4" w16cid:durableId="1144929645">
    <w:abstractNumId w:val="2"/>
  </w:num>
  <w:num w:numId="5" w16cid:durableId="767777003">
    <w:abstractNumId w:val="4"/>
  </w:num>
  <w:num w:numId="6" w16cid:durableId="2041466900">
    <w:abstractNumId w:val="3"/>
  </w:num>
  <w:num w:numId="7" w16cid:durableId="1356803932">
    <w:abstractNumId w:val="5"/>
  </w:num>
  <w:num w:numId="8" w16cid:durableId="4366840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3F15"/>
    <w:rsid w:val="00254AB5"/>
    <w:rsid w:val="00324BAC"/>
    <w:rsid w:val="005E35CD"/>
    <w:rsid w:val="006C0661"/>
    <w:rsid w:val="008C3BA2"/>
    <w:rsid w:val="009444D5"/>
    <w:rsid w:val="00986815"/>
    <w:rsid w:val="00A32168"/>
    <w:rsid w:val="00BA1ADB"/>
    <w:rsid w:val="00C76B17"/>
    <w:rsid w:val="00CE30A0"/>
    <w:rsid w:val="00CE3F15"/>
    <w:rsid w:val="00FB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70FDB"/>
  <w15:docId w15:val="{5C19F0D0-4945-4A57-9708-7EB4F90A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3F15"/>
    <w:rPr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0661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0661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0661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0661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0661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0661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0661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0661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0661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066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C0661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0661"/>
    <w:rPr>
      <w:smallCap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0661"/>
    <w:rPr>
      <w:i/>
      <w:iCs/>
      <w:smallCaps/>
      <w:spacing w:val="5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0661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0661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0661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0661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0661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0661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C0661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C0661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0661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0661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6C0661"/>
    <w:rPr>
      <w:b/>
      <w:bCs/>
    </w:rPr>
  </w:style>
  <w:style w:type="character" w:styleId="Emphasis">
    <w:name w:val="Emphasis"/>
    <w:uiPriority w:val="20"/>
    <w:qFormat/>
    <w:rsid w:val="006C0661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6C066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6C0661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6C066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066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0661"/>
    <w:rPr>
      <w:i/>
      <w:iCs/>
    </w:rPr>
  </w:style>
  <w:style w:type="character" w:styleId="SubtleEmphasis">
    <w:name w:val="Subtle Emphasis"/>
    <w:uiPriority w:val="19"/>
    <w:qFormat/>
    <w:rsid w:val="006C0661"/>
    <w:rPr>
      <w:i/>
      <w:iCs/>
    </w:rPr>
  </w:style>
  <w:style w:type="character" w:styleId="IntenseEmphasis">
    <w:name w:val="Intense Emphasis"/>
    <w:uiPriority w:val="21"/>
    <w:qFormat/>
    <w:rsid w:val="006C066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6C0661"/>
    <w:rPr>
      <w:smallCaps/>
    </w:rPr>
  </w:style>
  <w:style w:type="character" w:styleId="IntenseReference">
    <w:name w:val="Intense Reference"/>
    <w:uiPriority w:val="32"/>
    <w:qFormat/>
    <w:rsid w:val="006C0661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6C066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0661"/>
    <w:pPr>
      <w:outlineLvl w:val="9"/>
    </w:pPr>
  </w:style>
  <w:style w:type="character" w:customStyle="1" w:styleId="normaltextrun">
    <w:name w:val="normaltextrun"/>
    <w:basedOn w:val="DefaultParagraphFont"/>
    <w:rsid w:val="00CE3F15"/>
  </w:style>
  <w:style w:type="character" w:customStyle="1" w:styleId="eop">
    <w:name w:val="eop"/>
    <w:basedOn w:val="DefaultParagraphFont"/>
    <w:rsid w:val="00CE3F15"/>
  </w:style>
  <w:style w:type="paragraph" w:customStyle="1" w:styleId="paragraph">
    <w:name w:val="paragraph"/>
    <w:basedOn w:val="Normal"/>
    <w:rsid w:val="00FB5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 w:bidi="ar-SA"/>
    </w:rPr>
  </w:style>
  <w:style w:type="character" w:customStyle="1" w:styleId="scxw135020359">
    <w:name w:val="scxw135020359"/>
    <w:basedOn w:val="DefaultParagraphFont"/>
    <w:rsid w:val="00FB54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3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3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610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9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93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62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71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59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63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49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92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04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85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15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15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04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27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53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651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45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82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859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49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9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95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85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48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50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1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05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3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257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905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12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65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629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559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7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90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86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32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64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72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79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63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21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78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18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43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26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92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08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9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30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5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80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23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23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73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578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Eglitis</dc:creator>
  <cp:lastModifiedBy>Eglitis, Emily Kristen - smiek001</cp:lastModifiedBy>
  <cp:revision>4</cp:revision>
  <dcterms:created xsi:type="dcterms:W3CDTF">2023-11-29T03:46:00Z</dcterms:created>
  <dcterms:modified xsi:type="dcterms:W3CDTF">2024-03-20T01:05:00Z</dcterms:modified>
</cp:coreProperties>
</file>