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6A7A6" w14:textId="2585510B" w:rsidR="00CB366C" w:rsidRPr="000846D1" w:rsidRDefault="00CB366C" w:rsidP="009A0ABD">
      <w:pPr>
        <w:shd w:val="clear" w:color="auto" w:fill="FFFFFF"/>
        <w:tabs>
          <w:tab w:val="num" w:pos="720"/>
        </w:tabs>
        <w:spacing w:after="96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084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Do personality profiles</w:t>
      </w:r>
      <w:r w:rsidR="008F4D42" w:rsidRPr="00084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084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contribute to patterns of physical activity and sedentary behavior in adulthood? A prospective cohort study</w:t>
      </w:r>
    </w:p>
    <w:p w14:paraId="53CFBCE6" w14:textId="77777777" w:rsidR="00CB366C" w:rsidRPr="000846D1" w:rsidRDefault="00CB366C" w:rsidP="009A0ABD">
      <w:pPr>
        <w:shd w:val="clear" w:color="auto" w:fill="FFFFFF"/>
        <w:tabs>
          <w:tab w:val="num" w:pos="720"/>
        </w:tabs>
        <w:spacing w:after="96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522303A8" w14:textId="24502B82" w:rsidR="004B5FAE" w:rsidRPr="000846D1" w:rsidRDefault="009A0ABD" w:rsidP="009A0ABD">
      <w:pPr>
        <w:shd w:val="clear" w:color="auto" w:fill="FFFFFF"/>
        <w:tabs>
          <w:tab w:val="num" w:pos="720"/>
        </w:tabs>
        <w:spacing w:after="96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084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Additional File</w:t>
      </w:r>
      <w:r w:rsidR="008C4A69" w:rsidRPr="00084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="00DC4023" w:rsidRPr="00084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2</w:t>
      </w:r>
    </w:p>
    <w:p w14:paraId="32858B81" w14:textId="4845B33F" w:rsidR="009A0ABD" w:rsidRPr="000846D1" w:rsidRDefault="009A0ABD" w:rsidP="009A0ABD">
      <w:pPr>
        <w:shd w:val="clear" w:color="auto" w:fill="FFFFFF"/>
        <w:tabs>
          <w:tab w:val="num" w:pos="720"/>
        </w:tabs>
        <w:spacing w:after="96" w:line="24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2F544758" w14:textId="260EFC2E" w:rsidR="004B5FAE" w:rsidRPr="000846D1" w:rsidRDefault="00DC4023" w:rsidP="004B5FAE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0846D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Table S3. 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Goodness</w:t>
      </w:r>
      <w:r w:rsidR="005E5C30"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-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of</w:t>
      </w:r>
      <w:r w:rsidR="005E5C30"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-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fit indices for latent profile analysis (LPA) of personality profiles</w:t>
      </w:r>
      <w:r w:rsidR="008F4D42"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at ages 33–61.</w:t>
      </w:r>
    </w:p>
    <w:tbl>
      <w:tblPr>
        <w:tblW w:w="13972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158"/>
        <w:gridCol w:w="1157"/>
        <w:gridCol w:w="1156"/>
        <w:gridCol w:w="1156"/>
        <w:gridCol w:w="1156"/>
        <w:gridCol w:w="1156"/>
        <w:gridCol w:w="1156"/>
        <w:gridCol w:w="2278"/>
        <w:gridCol w:w="3405"/>
        <w:gridCol w:w="236"/>
      </w:tblGrid>
      <w:tr w:rsidR="000846D1" w:rsidRPr="000846D1" w14:paraId="2C288D3D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F30CCA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of profiles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3E6EA2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BIC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27211C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SABIC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2DE400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AIC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9089A7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Log-likelihood: H0 Value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FD813E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Log-likelihood: H0 Scaling Correction Factor for MLR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53FC7E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Entropy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0A46DD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Profile sizes based on their most likely latent class membership</w:t>
            </w:r>
          </w:p>
        </w:tc>
        <w:tc>
          <w:tcPr>
            <w:tcW w:w="3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4D6500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Profile sizes based on estimated posterior probabilities</w:t>
            </w:r>
          </w:p>
        </w:tc>
      </w:tr>
      <w:tr w:rsidR="000846D1" w:rsidRPr="000846D1" w14:paraId="4EC96E3C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F27A4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08730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7384.2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EF04A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7257.4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51509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7235.2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4D60F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–3577.6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4C47B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1.0213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28403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F656B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307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29D4D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307.0</w:t>
            </w:r>
          </w:p>
        </w:tc>
      </w:tr>
      <w:tr w:rsidR="000846D1" w:rsidRPr="000846D1" w14:paraId="07D4283C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6D6C8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A681C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6842.1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8CF83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6648.6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DD085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6614.8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568F0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–3246.4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7AB4E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1.2011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3D3A9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0.764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BCBD8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121/186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7E1F5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119.4/187.6</w:t>
            </w:r>
          </w:p>
        </w:tc>
      </w:tr>
      <w:tr w:rsidR="000846D1" w:rsidRPr="000846D1" w14:paraId="253A6446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82A0F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27E5B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6679.1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63B1B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6419.0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650AD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6373.5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1DCD5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–3104.7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1A502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1.1544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3F818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0.805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19DAA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162/93/52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A60A6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159.1/95.6/52.3</w:t>
            </w:r>
          </w:p>
        </w:tc>
      </w:tr>
      <w:tr w:rsidR="000846D1" w:rsidRPr="000846D1" w14:paraId="21BEA7AC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58C19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C7D89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6568.5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8E488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6241.8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42799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6184.6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FEB87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–2989.3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B76CE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1.1672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991BB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0.802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8850D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94/75/38/100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546EB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95.0/75.4/39.6/97.0</w:t>
            </w:r>
          </w:p>
        </w:tc>
      </w:tr>
      <w:tr w:rsidR="000846D1" w:rsidRPr="000846D1" w14:paraId="58E8592C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34674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2A93C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6513.5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31527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6120.2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F2F0A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6051.4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C8379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–2901.7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CA7EC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1.2608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3094F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0.821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91037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30/43/125/62/47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FD2D7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33.0/44.0/117.8/65.9/46.2</w:t>
            </w:r>
          </w:p>
        </w:tc>
      </w:tr>
      <w:tr w:rsidR="000846D1" w:rsidRPr="000846D1" w14:paraId="3CC243C2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1C95E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719EE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6493.4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A7FD3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6033.5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69C9D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5953.0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32081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–2831.5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2DD29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1.2006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B681A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0.821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5912D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39/22/77/32/77/60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F3C1F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39.1/22.7/75.6/33.7/76.4/59.5</w:t>
            </w:r>
          </w:p>
        </w:tc>
      </w:tr>
      <w:tr w:rsidR="000846D1" w:rsidRPr="000846D1" w14:paraId="6165B3E6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E42CC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52D01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6485.2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C4F3D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5958.7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8A2C3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5866.5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8F73F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–2767.3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1EEA7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1.1712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D2A13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0.836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3F798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21/39/108/29/34/50/26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E29C8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25.2/40.0/99.2/31.5/35.7/49.6/25.8</w:t>
            </w:r>
          </w:p>
        </w:tc>
      </w:tr>
      <w:tr w:rsidR="000846D1" w:rsidRPr="000846D1" w14:paraId="3FE6A095" w14:textId="77777777" w:rsidTr="00BD0D3B">
        <w:trPr>
          <w:gridAfter w:val="1"/>
          <w:wAfter w:w="236" w:type="dxa"/>
          <w:trHeight w:val="300"/>
        </w:trPr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B37206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2A0023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6481.3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53FBC9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5888.2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EF02EB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5784.4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4FD45B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–2705.2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925884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1.2069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5A6EEF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0.830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5E9C65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33/36/60/28/12/50/37/51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292CD" w14:textId="77777777" w:rsidR="00BD0D3B" w:rsidRPr="000846D1" w:rsidRDefault="00BD0D3B" w:rsidP="00BD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34.0/35.6/59.3/29.1/12.2/49.4/39.1/48.4</w:t>
            </w:r>
          </w:p>
        </w:tc>
      </w:tr>
      <w:tr w:rsidR="000846D1" w:rsidRPr="000846D1" w14:paraId="00A9EB75" w14:textId="77777777" w:rsidTr="00BD0D3B">
        <w:trPr>
          <w:gridAfter w:val="1"/>
          <w:wAfter w:w="236" w:type="dxa"/>
          <w:trHeight w:val="450"/>
        </w:trPr>
        <w:tc>
          <w:tcPr>
            <w:tcW w:w="13736" w:type="dxa"/>
            <w:gridSpan w:val="9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B535E" w14:textId="77777777" w:rsidR="00BD0D3B" w:rsidRPr="000846D1" w:rsidRDefault="00BD0D3B" w:rsidP="00BD0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Note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 BIC = Bayesian Information Criterion, SABIC = Sample-size adjusted BIC, AIC = Akaike Information Criterion. Lo-Mendell-Rubin likelihood ratio test indicated a better model-fit until two profile solution. Bootstrapped likelihood ratio test indicated a better model-fit until eight profile solution.</w:t>
            </w:r>
          </w:p>
        </w:tc>
      </w:tr>
      <w:tr w:rsidR="000846D1" w:rsidRPr="000846D1" w14:paraId="0DCA5C3D" w14:textId="77777777" w:rsidTr="00BD0D3B">
        <w:trPr>
          <w:trHeight w:val="300"/>
        </w:trPr>
        <w:tc>
          <w:tcPr>
            <w:tcW w:w="13736" w:type="dxa"/>
            <w:gridSpan w:val="9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BAA4B9" w14:textId="77777777" w:rsidR="00BD0D3B" w:rsidRPr="000846D1" w:rsidRDefault="00BD0D3B" w:rsidP="00BD0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100B" w14:textId="77777777" w:rsidR="00BD0D3B" w:rsidRPr="000846D1" w:rsidRDefault="00BD0D3B" w:rsidP="00BD0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1965DF9A" w14:textId="77777777" w:rsidR="00BD0D3B" w:rsidRPr="000846D1" w:rsidRDefault="00BD0D3B" w:rsidP="004B5FAE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2B219E88" w14:textId="77777777" w:rsidR="00BD0D3B" w:rsidRPr="000846D1" w:rsidRDefault="00BD0D3B" w:rsidP="004B5FAE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760CBE85" w14:textId="77777777" w:rsidR="00BD0D3B" w:rsidRPr="000846D1" w:rsidRDefault="00BD0D3B" w:rsidP="004B5FAE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6108C21C" w14:textId="0FB30C5B" w:rsidR="004B5FAE" w:rsidRPr="000846D1" w:rsidRDefault="004B5FAE" w:rsidP="004B5FAE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sectPr w:rsidR="004B5FAE" w:rsidRPr="000846D1" w:rsidSect="004B5FAE">
          <w:pgSz w:w="16838" w:h="11906" w:orient="landscape"/>
          <w:pgMar w:top="1134" w:right="1440" w:bottom="1134" w:left="1440" w:header="709" w:footer="709" w:gutter="0"/>
          <w:cols w:space="708"/>
          <w:docGrid w:linePitch="360"/>
        </w:sectPr>
      </w:pPr>
    </w:p>
    <w:p w14:paraId="000AC053" w14:textId="32C1007A" w:rsidR="00823D66" w:rsidRPr="000846D1" w:rsidRDefault="00823D66" w:rsidP="00823D66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0846D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S4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The associations of personality profiles with multiple metrics of physical behavior based on </w:t>
      </w:r>
      <w:r w:rsidR="00F507E4"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analysis of variance (ANOVA)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1"/>
        <w:gridCol w:w="2113"/>
        <w:gridCol w:w="4052"/>
        <w:gridCol w:w="4052"/>
        <w:gridCol w:w="4052"/>
      </w:tblGrid>
      <w:tr w:rsidR="000846D1" w:rsidRPr="000846D1" w14:paraId="386917B4" w14:textId="77777777" w:rsidTr="00614A00">
        <w:trPr>
          <w:trHeight w:val="290"/>
        </w:trPr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8287DA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 </w:t>
            </w:r>
          </w:p>
        </w:tc>
        <w:tc>
          <w:tcPr>
            <w:tcW w:w="1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A2681A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Model 1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a</w:t>
            </w:r>
          </w:p>
        </w:tc>
        <w:tc>
          <w:tcPr>
            <w:tcW w:w="1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805FDF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Model 2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b</w:t>
            </w:r>
          </w:p>
        </w:tc>
        <w:tc>
          <w:tcPr>
            <w:tcW w:w="1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EAD137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Model 3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c</w:t>
            </w:r>
          </w:p>
        </w:tc>
      </w:tr>
      <w:tr w:rsidR="000846D1" w:rsidRPr="000846D1" w14:paraId="13857FD8" w14:textId="77777777" w:rsidTr="00614A00">
        <w:trPr>
          <w:trHeight w:val="290"/>
        </w:trPr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F1D5F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Ratio of MVPA to SB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69C34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0.828, p = 0.509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356CD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5BD22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</w:tr>
      <w:tr w:rsidR="000846D1" w:rsidRPr="000846D1" w14:paraId="40853884" w14:textId="77777777" w:rsidTr="00614A00">
        <w:trPr>
          <w:trHeight w:val="290"/>
        </w:trPr>
        <w:tc>
          <w:tcPr>
            <w:tcW w:w="8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647AE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MVPA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89941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C318D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5A704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</w:tr>
      <w:tr w:rsidR="000846D1" w:rsidRPr="000846D1" w14:paraId="312BE68A" w14:textId="77777777" w:rsidTr="00614A00">
        <w:trPr>
          <w:trHeight w:val="29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607BA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35A5E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Daily amount (min/d) 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E7BEE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1.546, p = 0.192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4FA47" w14:textId="7819A8A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1.440, p = 0.224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2650F" w14:textId="1C395314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1.197, p = 0.315</w:t>
            </w:r>
          </w:p>
        </w:tc>
      </w:tr>
      <w:tr w:rsidR="000846D1" w:rsidRPr="000846D1" w14:paraId="660F841B" w14:textId="77777777" w:rsidTr="00614A00">
        <w:trPr>
          <w:trHeight w:val="29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7F9CC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6F3C2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Usual bout duration (min)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21BA4" w14:textId="67685732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2.315, p = 0.061, 1 &gt; 3, 4 (p = 0.026; 0.014)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B24F8" w14:textId="2F21149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2.339, p = 0.058, 1 &gt; 3, 4 (p = 0.024; 0.017)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5EF05" w14:textId="2F4120CA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2.042, p = 0.092, 1 &gt; 4 (p = 0.018)</w:t>
            </w:r>
          </w:p>
        </w:tc>
      </w:tr>
      <w:tr w:rsidR="000846D1" w:rsidRPr="000846D1" w14:paraId="01DCB57B" w14:textId="77777777" w:rsidTr="00614A00">
        <w:trPr>
          <w:trHeight w:val="29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BF239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85C90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Number of bouts (n/d)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3AA7F" w14:textId="0F8EA0AB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1.405, p = 0.236, 2 &lt; 4, 5 (p = 0.034; 0.033)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0AE17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F(4, 136) = 1.189, p = 0.319, 2 &lt; 4 (p = 0.044)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38E09" w14:textId="6B2ACCC5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1.569, p = 0.186, 2 &lt; 4 (p = 0.033)</w:t>
            </w:r>
          </w:p>
        </w:tc>
      </w:tr>
      <w:tr w:rsidR="000846D1" w:rsidRPr="000846D1" w14:paraId="1F7A69A6" w14:textId="77777777" w:rsidTr="00614A00">
        <w:trPr>
          <w:trHeight w:val="290"/>
        </w:trPr>
        <w:tc>
          <w:tcPr>
            <w:tcW w:w="8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AEABB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SB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BC083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50B05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47433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</w:tr>
      <w:tr w:rsidR="000846D1" w:rsidRPr="000846D1" w14:paraId="1F797865" w14:textId="77777777" w:rsidTr="00614A00">
        <w:trPr>
          <w:trHeight w:val="29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3C3B9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84F71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Daily amount (min/d) 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CADF1" w14:textId="0E9CA24E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0.547, p = 0.702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9D52F" w14:textId="105FCCD1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0.693, p = 0.598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455B9" w14:textId="38D0687D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0.357, p = 0.839</w:t>
            </w:r>
          </w:p>
        </w:tc>
      </w:tr>
      <w:tr w:rsidR="000846D1" w:rsidRPr="000846D1" w14:paraId="29E8A661" w14:textId="77777777" w:rsidTr="00614A00">
        <w:trPr>
          <w:trHeight w:val="29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C7A89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583F5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Usual bout duration (min)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40B98" w14:textId="0D071DF6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1.684, p = 0.157, 1 &gt; 5 (p = 0.015)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DABE5" w14:textId="4F2EF59C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1.667, p = 0.161, 1 &gt; 5 (p = 0.019)</w:t>
            </w:r>
          </w:p>
        </w:tc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85CB1" w14:textId="35ACD6B5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1.358, p = 0.252</w:t>
            </w:r>
          </w:p>
        </w:tc>
      </w:tr>
      <w:tr w:rsidR="000846D1" w:rsidRPr="000846D1" w14:paraId="5748C9DC" w14:textId="77777777" w:rsidTr="00614A00">
        <w:trPr>
          <w:trHeight w:val="290"/>
        </w:trPr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4393EE" w14:textId="77777777" w:rsidR="00614A00" w:rsidRPr="000846D1" w:rsidRDefault="00614A00" w:rsidP="00614A0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8EF040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Number of bouts (n/d)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A3721B" w14:textId="7633FDA3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2.060, p = 0.089, 1 &lt; 5 (p = 0.009)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5D721D" w14:textId="7BBE6A13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2.691, p = 0.034, 1 &lt; 2, 5 (p = 0.006; 0.012)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EFA98F" w14:textId="501A7659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F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(4, 136) = 1.728, p = 0.148, 1 &lt; 2, 5 (p = 0.021; 0.043)</w:t>
            </w:r>
          </w:p>
        </w:tc>
      </w:tr>
      <w:tr w:rsidR="000846D1" w:rsidRPr="000846D1" w14:paraId="04E6B6ED" w14:textId="77777777" w:rsidTr="00614A00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4E0F4" w14:textId="61307BB3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Note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. Ratio of MVPA to SB, MVPA daily amount and number of bouts square rooted, usual MVPA and SB bout durations cube rooted to obtain normal distribution. 1 = resilient, 2 = brittle, 3 = overcontrolled, 4 = undercontrolled, 5 = ordinary. Pairwise comparisons based on LSD-method. </w:t>
            </w:r>
          </w:p>
        </w:tc>
      </w:tr>
      <w:tr w:rsidR="000846D1" w:rsidRPr="000846D1" w14:paraId="1D8160FD" w14:textId="77777777" w:rsidTr="00614A00">
        <w:trPr>
          <w:trHeight w:val="19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4641D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a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Model 1: unadjusted</w:t>
            </w:r>
          </w:p>
        </w:tc>
      </w:tr>
      <w:tr w:rsidR="000846D1" w:rsidRPr="000846D1" w14:paraId="4F1B86CF" w14:textId="77777777" w:rsidTr="00614A00">
        <w:trPr>
          <w:trHeight w:val="141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28316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b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Model 2: adjusted for wear-time</w:t>
            </w:r>
          </w:p>
        </w:tc>
      </w:tr>
      <w:tr w:rsidR="000846D1" w:rsidRPr="000846D1" w14:paraId="649FD5F1" w14:textId="77777777" w:rsidTr="00614A00">
        <w:trPr>
          <w:trHeight w:val="29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F864B" w14:textId="77777777" w:rsidR="00614A00" w:rsidRPr="000846D1" w:rsidRDefault="00614A00" w:rsidP="0061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c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Model 3: adjusted for wear-time, gender, educational status, occupational status and self-rated health</w:t>
            </w:r>
          </w:p>
        </w:tc>
      </w:tr>
    </w:tbl>
    <w:p w14:paraId="695B3FEB" w14:textId="77777777" w:rsidR="00614A00" w:rsidRPr="000846D1" w:rsidRDefault="00614A00" w:rsidP="00823D66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09E31BC3" w14:textId="77777777" w:rsidR="00614A00" w:rsidRPr="000846D1" w:rsidRDefault="00614A00" w:rsidP="00823D66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0AA2A014" w14:textId="77777777" w:rsidR="006529F7" w:rsidRPr="000846D1" w:rsidRDefault="006529F7" w:rsidP="00823D66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3C1323B0" w14:textId="77777777" w:rsidR="00823D66" w:rsidRPr="000846D1" w:rsidRDefault="00823D66" w:rsidP="00823D66">
      <w:pP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0" w:name="_Hlk167106025"/>
    </w:p>
    <w:p w14:paraId="20D707F6" w14:textId="77777777" w:rsidR="0091619E" w:rsidRPr="000846D1" w:rsidRDefault="0091619E" w:rsidP="00823D66">
      <w:pP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1CAA3B52" w14:textId="77777777" w:rsidR="0091619E" w:rsidRPr="000846D1" w:rsidRDefault="0091619E" w:rsidP="00823D66">
      <w:pP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5E492EDB" w14:textId="77777777" w:rsidR="0091619E" w:rsidRPr="000846D1" w:rsidRDefault="0091619E" w:rsidP="00823D66">
      <w:pP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23101143" w14:textId="77777777" w:rsidR="0091619E" w:rsidRPr="000846D1" w:rsidRDefault="0091619E" w:rsidP="00823D66">
      <w:pP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69337CBA" w14:textId="77777777" w:rsidR="0091619E" w:rsidRPr="000846D1" w:rsidRDefault="0091619E" w:rsidP="00823D66">
      <w:pP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bookmarkEnd w:id="0"/>
    <w:p w14:paraId="3C9B119E" w14:textId="77777777" w:rsidR="009A34CD" w:rsidRPr="000846D1" w:rsidRDefault="009A34CD" w:rsidP="00823D66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69ADEA8F" w14:textId="59C221F1" w:rsidR="00823D66" w:rsidRPr="000846D1" w:rsidRDefault="00823D66" w:rsidP="00823D66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0846D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S</w:t>
      </w:r>
      <w:r w:rsidR="0014622A" w:rsidRPr="000846D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>5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 Spearman correlations between personality traits and indicators of physical activity and sedentary behavior (n = 141)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75"/>
        <w:gridCol w:w="941"/>
        <w:gridCol w:w="1095"/>
        <w:gridCol w:w="1095"/>
        <w:gridCol w:w="1097"/>
        <w:gridCol w:w="1097"/>
        <w:gridCol w:w="1097"/>
        <w:gridCol w:w="1097"/>
        <w:gridCol w:w="1097"/>
        <w:gridCol w:w="1097"/>
        <w:gridCol w:w="1097"/>
        <w:gridCol w:w="1085"/>
      </w:tblGrid>
      <w:tr w:rsidR="000846D1" w:rsidRPr="000846D1" w14:paraId="63D13021" w14:textId="77777777" w:rsidTr="00D948B4">
        <w:trPr>
          <w:trHeight w:val="290"/>
        </w:trPr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1F60E8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D55A02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EABB4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1F16E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BEE878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4.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E93F2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2882CD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6.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2EBED2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7.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5B8203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97938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9.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031467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10.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32B18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11.</w:t>
            </w:r>
          </w:p>
        </w:tc>
      </w:tr>
      <w:tr w:rsidR="000846D1" w:rsidRPr="000846D1" w14:paraId="21BE79D7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042B8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 MVPA: daily amount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C79C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9186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.48**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A992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.75**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1AC82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–.46**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3B412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–.46**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FDCE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.23**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A2C88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B5A7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A40D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6B8D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D310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–0.05</w:t>
            </w:r>
          </w:p>
        </w:tc>
      </w:tr>
      <w:tr w:rsidR="000846D1" w:rsidRPr="000846D1" w14:paraId="0883EBD7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4EB99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 MVPA: usual bout duration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F12CB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0B0C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B145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–0.11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7469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BB63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95D8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–0.05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4E053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–.17*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EAE69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5DF5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4F2D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5798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0.13</w:t>
            </w:r>
          </w:p>
        </w:tc>
      </w:tr>
      <w:tr w:rsidR="000846D1" w:rsidRPr="000846D1" w14:paraId="27ECBCB4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B48C8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 MVPA: number of bouts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40AE8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32F7D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193A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9F47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–.59**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5273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–.57**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D5D3D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.32**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ED037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6ACC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EAC8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–0.05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C876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3A9F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–0.12</w:t>
            </w:r>
          </w:p>
        </w:tc>
      </w:tr>
      <w:tr w:rsidR="000846D1" w:rsidRPr="000846D1" w14:paraId="7B62AC3E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019E9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4. SB: daily amount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ED54A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942F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AB15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2CFA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5A44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.68**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BBA0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–.20*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CFCB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–0.14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774E3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BE6B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F6B99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FBA8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0.05</w:t>
            </w:r>
          </w:p>
        </w:tc>
      </w:tr>
      <w:tr w:rsidR="000846D1" w:rsidRPr="000846D1" w14:paraId="4F438C89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6CE5F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 SB: usual bout duration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7D220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4F7A2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CCBCE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3826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E0707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06312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–.73**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586F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–.17*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7EBB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A2BC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E9E3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907F8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0.03</w:t>
            </w:r>
          </w:p>
        </w:tc>
      </w:tr>
      <w:tr w:rsidR="000846D1" w:rsidRPr="000846D1" w14:paraId="2FDF0095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33CA2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6. SB: number of bouts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9FD06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CB7D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61CF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1B90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3E2BD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E320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2B17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F7B39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–0.09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714BF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–0.13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3B177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BE00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–0.05</w:t>
            </w:r>
          </w:p>
        </w:tc>
      </w:tr>
      <w:tr w:rsidR="000846D1" w:rsidRPr="000846D1" w14:paraId="0797118F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60DE7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7. Neuroticism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00C1D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DB36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7CAA9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68C3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EC7A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DC38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21F67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B8FB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–.41**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4CBB3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–.34**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76DA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–.34**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6F238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–.20*</w:t>
            </w:r>
          </w:p>
        </w:tc>
      </w:tr>
      <w:tr w:rsidR="000846D1" w:rsidRPr="000846D1" w14:paraId="602B2B77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9574E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 Extraversion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71DF2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49D8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C7BB2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216D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3BC6F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09EF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ECC1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737F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BB06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.39**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B263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.41**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64B8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0.07</w:t>
            </w:r>
          </w:p>
        </w:tc>
      </w:tr>
      <w:tr w:rsidR="000846D1" w:rsidRPr="000846D1" w14:paraId="1EBABF83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F5662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9. Openness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1EBDA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20CF3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77868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2F51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2306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6C0C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F177F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51E41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6898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667FE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.36**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04959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0.10</w:t>
            </w:r>
          </w:p>
        </w:tc>
      </w:tr>
      <w:tr w:rsidR="000846D1" w:rsidRPr="000846D1" w14:paraId="65F9ED35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1D8E1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10. Agreeableness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A3D34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ACB5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754BE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AE732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451C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1959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3622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80A9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A253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2358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B41D9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.19*</w:t>
            </w:r>
          </w:p>
        </w:tc>
      </w:tr>
      <w:tr w:rsidR="000846D1" w:rsidRPr="000846D1" w14:paraId="2FADC404" w14:textId="77777777" w:rsidTr="00D948B4">
        <w:trPr>
          <w:trHeight w:val="290"/>
        </w:trPr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0E001E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11. Conscientiousness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274E05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E90ED4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EA9BFA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6EB22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B5E82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96D890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FECF7C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6AAEF7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C6EC9B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6FDCF6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7C9D5E" w14:textId="77777777" w:rsidR="00D948B4" w:rsidRPr="000846D1" w:rsidRDefault="00D948B4" w:rsidP="00D9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</w:tr>
      <w:tr w:rsidR="000846D1" w:rsidRPr="000846D1" w14:paraId="5F8C63D1" w14:textId="77777777" w:rsidTr="00D948B4">
        <w:trPr>
          <w:trHeight w:val="290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58F04" w14:textId="77777777" w:rsidR="00D948B4" w:rsidRPr="000846D1" w:rsidRDefault="00D948B4" w:rsidP="00D9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846D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Note</w:t>
            </w:r>
            <w:r w:rsidRPr="000846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 MVPA = moderate-to-vigorous physical activity, SB = sedentary behavior. * p &lt; 0.05, ** p &lt; 0.01. Personality traits based on the participant’s latest measurement (ages 33, 42, 50 or 61).</w:t>
            </w:r>
          </w:p>
        </w:tc>
      </w:tr>
    </w:tbl>
    <w:p w14:paraId="280B9B38" w14:textId="77777777" w:rsidR="00EF5B04" w:rsidRPr="000846D1" w:rsidRDefault="00EF5B04" w:rsidP="009A0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sectPr w:rsidR="00EF5B04" w:rsidRPr="000846D1" w:rsidSect="00445639">
          <w:pgSz w:w="16838" w:h="11906" w:orient="landscape"/>
          <w:pgMar w:top="1440" w:right="1134" w:bottom="1440" w:left="1134" w:header="709" w:footer="709" w:gutter="0"/>
          <w:cols w:space="708"/>
          <w:docGrid w:linePitch="360"/>
        </w:sectPr>
      </w:pPr>
    </w:p>
    <w:p w14:paraId="2B8B92AF" w14:textId="77777777" w:rsidR="00823D66" w:rsidRPr="000846D1" w:rsidRDefault="00823D66" w:rsidP="00823D66">
      <w:pPr>
        <w:spacing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0846D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Figure S1. 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Probability distribution of MVPA bouts per bout length.</w:t>
      </w:r>
    </w:p>
    <w:p w14:paraId="4EC9E037" w14:textId="5FB07482" w:rsidR="00EF5B04" w:rsidRPr="000846D1" w:rsidRDefault="00823D66" w:rsidP="009A0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</w:pPr>
      <w:r w:rsidRPr="000846D1">
        <w:rPr>
          <w:noProof/>
          <w:color w:val="000000" w:themeColor="text1"/>
        </w:rPr>
        <w:drawing>
          <wp:inline distT="0" distB="0" distL="0" distR="0" wp14:anchorId="0F727DDD" wp14:editId="4DEBBA07">
            <wp:extent cx="5731510" cy="2946132"/>
            <wp:effectExtent l="0" t="0" r="2540" b="6985"/>
            <wp:docPr id="1044360307" name="Kuva 2" descr="Kuva, joka sisältää kohteen teksti, diagrammi, viiva, T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360307" name="Kuva 2" descr="Kuva, joka sisältää kohteen teksti, diagrammi, viiva, Tontt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46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40692" w14:textId="77777777" w:rsidR="00EF5B04" w:rsidRPr="000846D1" w:rsidRDefault="00EF5B04" w:rsidP="009A0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vertAlign w:val="superscript"/>
          <w:lang w:val="en-GB" w:eastAsia="en-GB"/>
        </w:rPr>
      </w:pPr>
    </w:p>
    <w:p w14:paraId="6546425A" w14:textId="77777777" w:rsidR="00EF5B04" w:rsidRPr="000846D1" w:rsidRDefault="00EF5B04" w:rsidP="009A0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vertAlign w:val="superscript"/>
          <w:lang w:val="en-GB" w:eastAsia="en-GB"/>
        </w:rPr>
      </w:pPr>
    </w:p>
    <w:p w14:paraId="495B8F85" w14:textId="04976390" w:rsidR="00823D66" w:rsidRPr="000846D1" w:rsidRDefault="00823D66" w:rsidP="00823D66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0846D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>Figure S2.</w:t>
      </w:r>
      <w:r w:rsidRPr="000846D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Probability distribution of sedentary bouts per bout length.  </w:t>
      </w:r>
    </w:p>
    <w:p w14:paraId="7DB3856E" w14:textId="15999C2A" w:rsidR="00EF5B04" w:rsidRPr="000846D1" w:rsidRDefault="00823D66" w:rsidP="009A0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</w:pPr>
      <w:r w:rsidRPr="000846D1">
        <w:rPr>
          <w:noProof/>
          <w:color w:val="000000" w:themeColor="text1"/>
        </w:rPr>
        <w:drawing>
          <wp:inline distT="0" distB="0" distL="0" distR="0" wp14:anchorId="4108BE37" wp14:editId="63747AED">
            <wp:extent cx="5731510" cy="2943959"/>
            <wp:effectExtent l="0" t="0" r="2540" b="8890"/>
            <wp:docPr id="2008534802" name="Kuva 3" descr="Kuva, joka sisältää kohteen Tontti, viiva, diagrammi,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534802" name="Kuva 3" descr="Kuva, joka sisältää kohteen Tontti, viiva, diagrammi, tekst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43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5E8C90" w14:textId="77777777" w:rsidR="00EF5B04" w:rsidRPr="000846D1" w:rsidRDefault="00EF5B04" w:rsidP="009A0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vertAlign w:val="superscript"/>
          <w:lang w:val="en-GB" w:eastAsia="en-GB"/>
        </w:rPr>
      </w:pPr>
    </w:p>
    <w:p w14:paraId="6E4A19CE" w14:textId="77777777" w:rsidR="00EF5B04" w:rsidRPr="000846D1" w:rsidRDefault="00EF5B04" w:rsidP="009A0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vertAlign w:val="superscript"/>
          <w:lang w:val="en-GB" w:eastAsia="en-GB"/>
        </w:rPr>
      </w:pPr>
    </w:p>
    <w:p w14:paraId="6A670B25" w14:textId="49C31C54" w:rsidR="00683351" w:rsidRPr="000846D1" w:rsidRDefault="00683351" w:rsidP="00ED23C5">
      <w:pPr>
        <w:spacing w:line="276" w:lineRule="auto"/>
        <w:rPr>
          <w:rFonts w:ascii="Times New Roman" w:hAnsi="Times New Roman" w:cs="Times New Roman"/>
          <w:color w:val="000000" w:themeColor="text1"/>
          <w:lang w:val="en-GB"/>
        </w:rPr>
      </w:pPr>
    </w:p>
    <w:sectPr w:rsidR="00683351" w:rsidRPr="00084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8545B7"/>
    <w:multiLevelType w:val="multilevel"/>
    <w:tmpl w:val="8D8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63688B"/>
    <w:multiLevelType w:val="multilevel"/>
    <w:tmpl w:val="FA1C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8079142">
    <w:abstractNumId w:val="1"/>
  </w:num>
  <w:num w:numId="2" w16cid:durableId="128392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wNLQwsDCzsLA0NjRQ0lEKTi0uzszPAykwqgUAWtfTGSwAAAA="/>
  </w:docVars>
  <w:rsids>
    <w:rsidRoot w:val="009644AB"/>
    <w:rsid w:val="00002CA1"/>
    <w:rsid w:val="000216F2"/>
    <w:rsid w:val="000342E2"/>
    <w:rsid w:val="00041BDE"/>
    <w:rsid w:val="00044060"/>
    <w:rsid w:val="00054016"/>
    <w:rsid w:val="000609B6"/>
    <w:rsid w:val="00073E2B"/>
    <w:rsid w:val="00075946"/>
    <w:rsid w:val="000800B5"/>
    <w:rsid w:val="000846D1"/>
    <w:rsid w:val="0009333B"/>
    <w:rsid w:val="00094E9D"/>
    <w:rsid w:val="000A05F1"/>
    <w:rsid w:val="000A391D"/>
    <w:rsid w:val="000A776C"/>
    <w:rsid w:val="000C74FF"/>
    <w:rsid w:val="000D3631"/>
    <w:rsid w:val="000E340B"/>
    <w:rsid w:val="000E4C9B"/>
    <w:rsid w:val="000F22C4"/>
    <w:rsid w:val="001074B4"/>
    <w:rsid w:val="00112EC8"/>
    <w:rsid w:val="00113114"/>
    <w:rsid w:val="001214C2"/>
    <w:rsid w:val="00124306"/>
    <w:rsid w:val="00127D8F"/>
    <w:rsid w:val="00130E9C"/>
    <w:rsid w:val="00135766"/>
    <w:rsid w:val="0014171E"/>
    <w:rsid w:val="0014354B"/>
    <w:rsid w:val="0014622A"/>
    <w:rsid w:val="00151AF5"/>
    <w:rsid w:val="00152246"/>
    <w:rsid w:val="001540AF"/>
    <w:rsid w:val="001554E6"/>
    <w:rsid w:val="001634E6"/>
    <w:rsid w:val="001649D3"/>
    <w:rsid w:val="00165570"/>
    <w:rsid w:val="00165AA1"/>
    <w:rsid w:val="00166E7E"/>
    <w:rsid w:val="00180343"/>
    <w:rsid w:val="00193B02"/>
    <w:rsid w:val="00196406"/>
    <w:rsid w:val="001A4372"/>
    <w:rsid w:val="001A5CDF"/>
    <w:rsid w:val="001A6EDF"/>
    <w:rsid w:val="001C34D8"/>
    <w:rsid w:val="001D577D"/>
    <w:rsid w:val="001F4681"/>
    <w:rsid w:val="00201F1B"/>
    <w:rsid w:val="002023B0"/>
    <w:rsid w:val="00213DE2"/>
    <w:rsid w:val="00217126"/>
    <w:rsid w:val="002203CE"/>
    <w:rsid w:val="002221BF"/>
    <w:rsid w:val="002316E5"/>
    <w:rsid w:val="00231DA3"/>
    <w:rsid w:val="00235AAD"/>
    <w:rsid w:val="00240E60"/>
    <w:rsid w:val="00245B77"/>
    <w:rsid w:val="0025009E"/>
    <w:rsid w:val="00257FC3"/>
    <w:rsid w:val="002661EE"/>
    <w:rsid w:val="002709F0"/>
    <w:rsid w:val="00281B2F"/>
    <w:rsid w:val="0028213D"/>
    <w:rsid w:val="00283D26"/>
    <w:rsid w:val="00290BCA"/>
    <w:rsid w:val="00293C71"/>
    <w:rsid w:val="002961F0"/>
    <w:rsid w:val="002A16C1"/>
    <w:rsid w:val="002A1E7D"/>
    <w:rsid w:val="002A3F6A"/>
    <w:rsid w:val="002A581D"/>
    <w:rsid w:val="002A67BB"/>
    <w:rsid w:val="002B3746"/>
    <w:rsid w:val="002B40E5"/>
    <w:rsid w:val="002B4505"/>
    <w:rsid w:val="002B7F6F"/>
    <w:rsid w:val="002C10F9"/>
    <w:rsid w:val="002C3035"/>
    <w:rsid w:val="002C30E3"/>
    <w:rsid w:val="002C520E"/>
    <w:rsid w:val="002D4D87"/>
    <w:rsid w:val="002E1B5F"/>
    <w:rsid w:val="002E3DA7"/>
    <w:rsid w:val="002E52F4"/>
    <w:rsid w:val="002E738F"/>
    <w:rsid w:val="002F70B5"/>
    <w:rsid w:val="00302E3F"/>
    <w:rsid w:val="00303674"/>
    <w:rsid w:val="003107DA"/>
    <w:rsid w:val="0031618E"/>
    <w:rsid w:val="00330033"/>
    <w:rsid w:val="00332079"/>
    <w:rsid w:val="003362CD"/>
    <w:rsid w:val="003449B3"/>
    <w:rsid w:val="003535CD"/>
    <w:rsid w:val="00353DFF"/>
    <w:rsid w:val="0036400C"/>
    <w:rsid w:val="003642F1"/>
    <w:rsid w:val="00377658"/>
    <w:rsid w:val="00382B67"/>
    <w:rsid w:val="003951DA"/>
    <w:rsid w:val="003B3FD5"/>
    <w:rsid w:val="003B4D95"/>
    <w:rsid w:val="003C502E"/>
    <w:rsid w:val="003D4096"/>
    <w:rsid w:val="003D7B69"/>
    <w:rsid w:val="003E04A8"/>
    <w:rsid w:val="003E1DC0"/>
    <w:rsid w:val="003E1E71"/>
    <w:rsid w:val="003F430B"/>
    <w:rsid w:val="003F4B60"/>
    <w:rsid w:val="003F6881"/>
    <w:rsid w:val="003F6E1D"/>
    <w:rsid w:val="00401857"/>
    <w:rsid w:val="00402133"/>
    <w:rsid w:val="00403EC9"/>
    <w:rsid w:val="0041662E"/>
    <w:rsid w:val="0042310C"/>
    <w:rsid w:val="00435422"/>
    <w:rsid w:val="004450CF"/>
    <w:rsid w:val="00445639"/>
    <w:rsid w:val="004471F9"/>
    <w:rsid w:val="0045178C"/>
    <w:rsid w:val="00454682"/>
    <w:rsid w:val="00454846"/>
    <w:rsid w:val="00462A30"/>
    <w:rsid w:val="004639BD"/>
    <w:rsid w:val="00472E54"/>
    <w:rsid w:val="00474D17"/>
    <w:rsid w:val="004768FD"/>
    <w:rsid w:val="00476BB0"/>
    <w:rsid w:val="0047763F"/>
    <w:rsid w:val="00477ED2"/>
    <w:rsid w:val="0048596E"/>
    <w:rsid w:val="0049157D"/>
    <w:rsid w:val="00492F6C"/>
    <w:rsid w:val="00497BAA"/>
    <w:rsid w:val="004A582A"/>
    <w:rsid w:val="004B08DD"/>
    <w:rsid w:val="004B390C"/>
    <w:rsid w:val="004B4BB1"/>
    <w:rsid w:val="004B5FAE"/>
    <w:rsid w:val="004B6F52"/>
    <w:rsid w:val="004B7147"/>
    <w:rsid w:val="004D359A"/>
    <w:rsid w:val="004D4702"/>
    <w:rsid w:val="004D4F0F"/>
    <w:rsid w:val="004E0FC9"/>
    <w:rsid w:val="004E2BF3"/>
    <w:rsid w:val="004E5DB2"/>
    <w:rsid w:val="004E778A"/>
    <w:rsid w:val="004F026D"/>
    <w:rsid w:val="004F1DE0"/>
    <w:rsid w:val="004F329B"/>
    <w:rsid w:val="004F5577"/>
    <w:rsid w:val="004F57BD"/>
    <w:rsid w:val="004F5DEF"/>
    <w:rsid w:val="00500567"/>
    <w:rsid w:val="005010D3"/>
    <w:rsid w:val="00505038"/>
    <w:rsid w:val="00515783"/>
    <w:rsid w:val="00521B62"/>
    <w:rsid w:val="00523B1A"/>
    <w:rsid w:val="00526851"/>
    <w:rsid w:val="0053733E"/>
    <w:rsid w:val="005551C7"/>
    <w:rsid w:val="005655C0"/>
    <w:rsid w:val="005745F1"/>
    <w:rsid w:val="005759C4"/>
    <w:rsid w:val="00582D89"/>
    <w:rsid w:val="005859CA"/>
    <w:rsid w:val="00596583"/>
    <w:rsid w:val="005A4579"/>
    <w:rsid w:val="005B501C"/>
    <w:rsid w:val="005B68EE"/>
    <w:rsid w:val="005C3823"/>
    <w:rsid w:val="005C6F69"/>
    <w:rsid w:val="005E4B29"/>
    <w:rsid w:val="005E5C30"/>
    <w:rsid w:val="00606BF0"/>
    <w:rsid w:val="00611964"/>
    <w:rsid w:val="006146EB"/>
    <w:rsid w:val="00614A00"/>
    <w:rsid w:val="00615266"/>
    <w:rsid w:val="00620EB2"/>
    <w:rsid w:val="006212D4"/>
    <w:rsid w:val="00627713"/>
    <w:rsid w:val="00630CB0"/>
    <w:rsid w:val="00631EEF"/>
    <w:rsid w:val="0064098E"/>
    <w:rsid w:val="006457B9"/>
    <w:rsid w:val="0065283D"/>
    <w:rsid w:val="006529F7"/>
    <w:rsid w:val="00656522"/>
    <w:rsid w:val="00656F02"/>
    <w:rsid w:val="0065793E"/>
    <w:rsid w:val="006621B4"/>
    <w:rsid w:val="0066352E"/>
    <w:rsid w:val="006652B1"/>
    <w:rsid w:val="006714BD"/>
    <w:rsid w:val="00671A77"/>
    <w:rsid w:val="00677CAA"/>
    <w:rsid w:val="00681F54"/>
    <w:rsid w:val="00683351"/>
    <w:rsid w:val="0068516E"/>
    <w:rsid w:val="006855B4"/>
    <w:rsid w:val="00686B7D"/>
    <w:rsid w:val="0069228F"/>
    <w:rsid w:val="00694725"/>
    <w:rsid w:val="00695EB0"/>
    <w:rsid w:val="006971DB"/>
    <w:rsid w:val="006A279F"/>
    <w:rsid w:val="006A2874"/>
    <w:rsid w:val="006A329C"/>
    <w:rsid w:val="006C13F5"/>
    <w:rsid w:val="006C48A5"/>
    <w:rsid w:val="006C59AA"/>
    <w:rsid w:val="006D3AD8"/>
    <w:rsid w:val="006F7847"/>
    <w:rsid w:val="00704F65"/>
    <w:rsid w:val="00707041"/>
    <w:rsid w:val="007076D9"/>
    <w:rsid w:val="00712478"/>
    <w:rsid w:val="00716D17"/>
    <w:rsid w:val="00717B85"/>
    <w:rsid w:val="00717F43"/>
    <w:rsid w:val="007208A4"/>
    <w:rsid w:val="00725626"/>
    <w:rsid w:val="007266A7"/>
    <w:rsid w:val="0073485C"/>
    <w:rsid w:val="0074429F"/>
    <w:rsid w:val="007664B5"/>
    <w:rsid w:val="00770DFC"/>
    <w:rsid w:val="007723B8"/>
    <w:rsid w:val="00784FD1"/>
    <w:rsid w:val="00786081"/>
    <w:rsid w:val="00792435"/>
    <w:rsid w:val="007A3179"/>
    <w:rsid w:val="007B4578"/>
    <w:rsid w:val="007B7472"/>
    <w:rsid w:val="007B75E0"/>
    <w:rsid w:val="007D0040"/>
    <w:rsid w:val="007D2A96"/>
    <w:rsid w:val="007D4BA2"/>
    <w:rsid w:val="007D7649"/>
    <w:rsid w:val="007E134E"/>
    <w:rsid w:val="007E43AA"/>
    <w:rsid w:val="007F6FE1"/>
    <w:rsid w:val="0080166A"/>
    <w:rsid w:val="00805DDB"/>
    <w:rsid w:val="0081618B"/>
    <w:rsid w:val="00823D66"/>
    <w:rsid w:val="0083041B"/>
    <w:rsid w:val="0083340F"/>
    <w:rsid w:val="00842372"/>
    <w:rsid w:val="00857EA9"/>
    <w:rsid w:val="00863252"/>
    <w:rsid w:val="008643E3"/>
    <w:rsid w:val="00867B9D"/>
    <w:rsid w:val="0087640E"/>
    <w:rsid w:val="00883877"/>
    <w:rsid w:val="008848C1"/>
    <w:rsid w:val="008965E8"/>
    <w:rsid w:val="008A2CC5"/>
    <w:rsid w:val="008A72E9"/>
    <w:rsid w:val="008A7C48"/>
    <w:rsid w:val="008B1C1F"/>
    <w:rsid w:val="008C4A69"/>
    <w:rsid w:val="008C56E4"/>
    <w:rsid w:val="008D1B59"/>
    <w:rsid w:val="008D2681"/>
    <w:rsid w:val="008E05E4"/>
    <w:rsid w:val="008E0CD9"/>
    <w:rsid w:val="008E1CC9"/>
    <w:rsid w:val="008E2242"/>
    <w:rsid w:val="008E2847"/>
    <w:rsid w:val="008F1025"/>
    <w:rsid w:val="008F1493"/>
    <w:rsid w:val="008F1FA4"/>
    <w:rsid w:val="008F4D42"/>
    <w:rsid w:val="008F7345"/>
    <w:rsid w:val="008F79BA"/>
    <w:rsid w:val="00906091"/>
    <w:rsid w:val="00906ED5"/>
    <w:rsid w:val="009076E7"/>
    <w:rsid w:val="00913B04"/>
    <w:rsid w:val="0091619E"/>
    <w:rsid w:val="00917E6C"/>
    <w:rsid w:val="009236DF"/>
    <w:rsid w:val="00923B0C"/>
    <w:rsid w:val="00923F8B"/>
    <w:rsid w:val="00933016"/>
    <w:rsid w:val="00961860"/>
    <w:rsid w:val="009644AB"/>
    <w:rsid w:val="009662C7"/>
    <w:rsid w:val="009704C2"/>
    <w:rsid w:val="00973B93"/>
    <w:rsid w:val="00983178"/>
    <w:rsid w:val="00993E17"/>
    <w:rsid w:val="00997D82"/>
    <w:rsid w:val="009A0ABD"/>
    <w:rsid w:val="009A34CD"/>
    <w:rsid w:val="009B72BE"/>
    <w:rsid w:val="009B7D43"/>
    <w:rsid w:val="009C041C"/>
    <w:rsid w:val="009C280A"/>
    <w:rsid w:val="009D3298"/>
    <w:rsid w:val="009D5595"/>
    <w:rsid w:val="009D70A1"/>
    <w:rsid w:val="009F0CBA"/>
    <w:rsid w:val="009F1C47"/>
    <w:rsid w:val="009F1F76"/>
    <w:rsid w:val="009F207D"/>
    <w:rsid w:val="009F24F2"/>
    <w:rsid w:val="009F46D7"/>
    <w:rsid w:val="00A133B7"/>
    <w:rsid w:val="00A27A24"/>
    <w:rsid w:val="00A27EF6"/>
    <w:rsid w:val="00A304C9"/>
    <w:rsid w:val="00A3119D"/>
    <w:rsid w:val="00A45820"/>
    <w:rsid w:val="00A66D8F"/>
    <w:rsid w:val="00A724EC"/>
    <w:rsid w:val="00A73352"/>
    <w:rsid w:val="00A807E9"/>
    <w:rsid w:val="00A81EBA"/>
    <w:rsid w:val="00A84A10"/>
    <w:rsid w:val="00A85F3E"/>
    <w:rsid w:val="00A8793A"/>
    <w:rsid w:val="00A95443"/>
    <w:rsid w:val="00AA11B0"/>
    <w:rsid w:val="00AB3876"/>
    <w:rsid w:val="00AC4F73"/>
    <w:rsid w:val="00AD0C81"/>
    <w:rsid w:val="00AD7520"/>
    <w:rsid w:val="00AE6498"/>
    <w:rsid w:val="00AF061F"/>
    <w:rsid w:val="00AF4340"/>
    <w:rsid w:val="00B02E54"/>
    <w:rsid w:val="00B034DA"/>
    <w:rsid w:val="00B05D28"/>
    <w:rsid w:val="00B13EE9"/>
    <w:rsid w:val="00B1526C"/>
    <w:rsid w:val="00B15CF5"/>
    <w:rsid w:val="00B24E4A"/>
    <w:rsid w:val="00B332C1"/>
    <w:rsid w:val="00B3333B"/>
    <w:rsid w:val="00B57EF2"/>
    <w:rsid w:val="00B639E7"/>
    <w:rsid w:val="00B66CFC"/>
    <w:rsid w:val="00B75702"/>
    <w:rsid w:val="00B7638F"/>
    <w:rsid w:val="00B77649"/>
    <w:rsid w:val="00B80F6B"/>
    <w:rsid w:val="00B860DB"/>
    <w:rsid w:val="00BA338F"/>
    <w:rsid w:val="00BA403C"/>
    <w:rsid w:val="00BB05FA"/>
    <w:rsid w:val="00BB0B4A"/>
    <w:rsid w:val="00BB2688"/>
    <w:rsid w:val="00BC3A3D"/>
    <w:rsid w:val="00BD0D3B"/>
    <w:rsid w:val="00BD53F0"/>
    <w:rsid w:val="00BE0FEC"/>
    <w:rsid w:val="00BE231C"/>
    <w:rsid w:val="00BE52A3"/>
    <w:rsid w:val="00BE77E9"/>
    <w:rsid w:val="00C020B8"/>
    <w:rsid w:val="00C072B8"/>
    <w:rsid w:val="00C32460"/>
    <w:rsid w:val="00C405D7"/>
    <w:rsid w:val="00C443A6"/>
    <w:rsid w:val="00C443B5"/>
    <w:rsid w:val="00C47058"/>
    <w:rsid w:val="00C5012A"/>
    <w:rsid w:val="00C51D10"/>
    <w:rsid w:val="00C63425"/>
    <w:rsid w:val="00C73FE2"/>
    <w:rsid w:val="00C759C6"/>
    <w:rsid w:val="00C84632"/>
    <w:rsid w:val="00C84B84"/>
    <w:rsid w:val="00C9616B"/>
    <w:rsid w:val="00C97808"/>
    <w:rsid w:val="00CA282E"/>
    <w:rsid w:val="00CA2D55"/>
    <w:rsid w:val="00CA5132"/>
    <w:rsid w:val="00CB319F"/>
    <w:rsid w:val="00CB366C"/>
    <w:rsid w:val="00CC1018"/>
    <w:rsid w:val="00CC495F"/>
    <w:rsid w:val="00CC559E"/>
    <w:rsid w:val="00CC6739"/>
    <w:rsid w:val="00CD5E8F"/>
    <w:rsid w:val="00CD6BD7"/>
    <w:rsid w:val="00CE2EA6"/>
    <w:rsid w:val="00CE7C10"/>
    <w:rsid w:val="00CF6608"/>
    <w:rsid w:val="00D001CC"/>
    <w:rsid w:val="00D021C9"/>
    <w:rsid w:val="00D17A33"/>
    <w:rsid w:val="00D2204F"/>
    <w:rsid w:val="00D221DF"/>
    <w:rsid w:val="00D229F3"/>
    <w:rsid w:val="00D23ECB"/>
    <w:rsid w:val="00D418BA"/>
    <w:rsid w:val="00D41E14"/>
    <w:rsid w:val="00D420DB"/>
    <w:rsid w:val="00D5683C"/>
    <w:rsid w:val="00D673C4"/>
    <w:rsid w:val="00D75105"/>
    <w:rsid w:val="00D75CF0"/>
    <w:rsid w:val="00D84BE9"/>
    <w:rsid w:val="00D86BC0"/>
    <w:rsid w:val="00D920E2"/>
    <w:rsid w:val="00D92CCE"/>
    <w:rsid w:val="00D948B4"/>
    <w:rsid w:val="00D96930"/>
    <w:rsid w:val="00D970F6"/>
    <w:rsid w:val="00DA0028"/>
    <w:rsid w:val="00DA423B"/>
    <w:rsid w:val="00DB0116"/>
    <w:rsid w:val="00DB3F49"/>
    <w:rsid w:val="00DB4866"/>
    <w:rsid w:val="00DC1C26"/>
    <w:rsid w:val="00DC25AD"/>
    <w:rsid w:val="00DC27BE"/>
    <w:rsid w:val="00DC4023"/>
    <w:rsid w:val="00DD1816"/>
    <w:rsid w:val="00DD73A0"/>
    <w:rsid w:val="00DD7429"/>
    <w:rsid w:val="00DE7126"/>
    <w:rsid w:val="00DF1C38"/>
    <w:rsid w:val="00E01F03"/>
    <w:rsid w:val="00E058C3"/>
    <w:rsid w:val="00E10156"/>
    <w:rsid w:val="00E176C1"/>
    <w:rsid w:val="00E210E4"/>
    <w:rsid w:val="00E21178"/>
    <w:rsid w:val="00E23079"/>
    <w:rsid w:val="00E31BBE"/>
    <w:rsid w:val="00E41E5C"/>
    <w:rsid w:val="00E46D34"/>
    <w:rsid w:val="00E5610B"/>
    <w:rsid w:val="00E66ADF"/>
    <w:rsid w:val="00E7043E"/>
    <w:rsid w:val="00E70E6C"/>
    <w:rsid w:val="00E73B63"/>
    <w:rsid w:val="00E85715"/>
    <w:rsid w:val="00E86CA0"/>
    <w:rsid w:val="00E95ED2"/>
    <w:rsid w:val="00EA3D89"/>
    <w:rsid w:val="00EA43B2"/>
    <w:rsid w:val="00EA51CB"/>
    <w:rsid w:val="00EA5563"/>
    <w:rsid w:val="00EA5DED"/>
    <w:rsid w:val="00EA641E"/>
    <w:rsid w:val="00EB1314"/>
    <w:rsid w:val="00EB26D4"/>
    <w:rsid w:val="00EB5CED"/>
    <w:rsid w:val="00EC3292"/>
    <w:rsid w:val="00ED0B3D"/>
    <w:rsid w:val="00ED23C5"/>
    <w:rsid w:val="00ED2B9E"/>
    <w:rsid w:val="00ED3F4F"/>
    <w:rsid w:val="00EF1DB3"/>
    <w:rsid w:val="00EF3571"/>
    <w:rsid w:val="00EF4D5D"/>
    <w:rsid w:val="00EF5B04"/>
    <w:rsid w:val="00F01CEE"/>
    <w:rsid w:val="00F0301C"/>
    <w:rsid w:val="00F11710"/>
    <w:rsid w:val="00F14A11"/>
    <w:rsid w:val="00F41D0E"/>
    <w:rsid w:val="00F469F2"/>
    <w:rsid w:val="00F507E4"/>
    <w:rsid w:val="00F61C5E"/>
    <w:rsid w:val="00F673C7"/>
    <w:rsid w:val="00F73784"/>
    <w:rsid w:val="00F761CE"/>
    <w:rsid w:val="00F77848"/>
    <w:rsid w:val="00F8194E"/>
    <w:rsid w:val="00F8507D"/>
    <w:rsid w:val="00F85997"/>
    <w:rsid w:val="00F96E11"/>
    <w:rsid w:val="00FA2708"/>
    <w:rsid w:val="00FA63DF"/>
    <w:rsid w:val="00FA7636"/>
    <w:rsid w:val="00FB045A"/>
    <w:rsid w:val="00FB3C45"/>
    <w:rsid w:val="00FC4908"/>
    <w:rsid w:val="00FD092C"/>
    <w:rsid w:val="00FD27D5"/>
    <w:rsid w:val="00FD3DCC"/>
    <w:rsid w:val="00FD3F26"/>
    <w:rsid w:val="00FD4A87"/>
    <w:rsid w:val="00FD7B64"/>
    <w:rsid w:val="00FE1209"/>
    <w:rsid w:val="00FE329E"/>
    <w:rsid w:val="00FE4474"/>
    <w:rsid w:val="00FE5C9F"/>
    <w:rsid w:val="00FF48E5"/>
    <w:rsid w:val="00FF4EEA"/>
    <w:rsid w:val="00FF6F10"/>
    <w:rsid w:val="00F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92D1"/>
  <w15:chartTrackingRefBased/>
  <w15:docId w15:val="{3A375C68-E875-4849-8A01-74FFFC2D6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E52F4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semiHidden/>
    <w:unhideWhenUsed/>
    <w:rsid w:val="009A0ABD"/>
    <w:rPr>
      <w:color w:val="0000FF"/>
      <w:u w:val="single"/>
    </w:rPr>
  </w:style>
  <w:style w:type="table" w:styleId="TaulukkoRuudukko">
    <w:name w:val="Table Grid"/>
    <w:basedOn w:val="Normaalitaulukko"/>
    <w:uiPriority w:val="39"/>
    <w:rsid w:val="00B77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6C59AA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6C59AA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6C59AA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6C59A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6C59AA"/>
    <w:rPr>
      <w:b/>
      <w:bCs/>
      <w:sz w:val="20"/>
      <w:szCs w:val="20"/>
    </w:rPr>
  </w:style>
  <w:style w:type="paragraph" w:styleId="Muutos">
    <w:name w:val="Revision"/>
    <w:hidden/>
    <w:uiPriority w:val="99"/>
    <w:semiHidden/>
    <w:rsid w:val="00615266"/>
    <w:pPr>
      <w:spacing w:after="0" w:line="240" w:lineRule="auto"/>
    </w:pPr>
  </w:style>
  <w:style w:type="paragraph" w:styleId="Lhdeluettelo">
    <w:name w:val="Bibliography"/>
    <w:basedOn w:val="Normaali"/>
    <w:next w:val="Normaali"/>
    <w:uiPriority w:val="37"/>
    <w:unhideWhenUsed/>
    <w:rsid w:val="00ED23C5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F16E4-5B50-4EFD-A6E8-5DCCC7F92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632</Words>
  <Characters>3607</Characters>
  <Application>Microsoft Office Word</Application>
  <DocSecurity>0</DocSecurity>
  <Lines>30</Lines>
  <Paragraphs>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Jyväskylä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Kekäläinen, Tiia</dc:creator>
  <cp:keywords/>
  <dc:description/>
  <cp:lastModifiedBy>Ahola, Johanna</cp:lastModifiedBy>
  <cp:revision>30</cp:revision>
  <dcterms:created xsi:type="dcterms:W3CDTF">2024-05-24T10:56:00Z</dcterms:created>
  <dcterms:modified xsi:type="dcterms:W3CDTF">2024-09-23T11:55:00Z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id="IBVXxJCr"/&gt;&lt;style id="http://www.zotero.org/styles/international-journal-of-behavioral-nutrition-and-physical-activity" hasBibliography="1" bibliographyStyleHasBeenSet="1"/&gt;&lt;prefs&gt;&lt;pref name="fie</vt:lpwstr>
  </property>
  <property fmtid="{D5CDD505-2E9C-101B-9397-08002B2CF9AE}" pid="3" name="ZOTERO_PREF_2">
    <vt:lpwstr>ldType" value="Field"/&gt;&lt;pref name="automaticJournalAbbreviations" value="true"/&gt;&lt;/prefs&gt;&lt;/data&gt;</vt:lpwstr>
  </property>
</Properties>
</file>