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2B9DB" w14:textId="77777777" w:rsidR="007D526D" w:rsidRDefault="007D526D" w:rsidP="00FB6ACB">
      <w:pPr>
        <w:spacing w:after="0" w:line="480" w:lineRule="auto"/>
        <w:rPr>
          <w:rFonts w:ascii="Times New Roman" w:eastAsia="Times New Roman" w:hAnsi="Times New Roman" w:cs="Times New Roman"/>
          <w:sz w:val="24"/>
          <w:szCs w:val="24"/>
        </w:rPr>
      </w:pPr>
      <w:r w:rsidRPr="0BC55131">
        <w:rPr>
          <w:rFonts w:ascii="Times New Roman" w:eastAsia="Times New Roman" w:hAnsi="Times New Roman" w:cs="Times New Roman"/>
          <w:b/>
          <w:bCs/>
          <w:sz w:val="24"/>
          <w:szCs w:val="24"/>
        </w:rPr>
        <w:t>Additional file 5.</w:t>
      </w:r>
      <w:r w:rsidRPr="0BC55131">
        <w:rPr>
          <w:rFonts w:ascii="Times New Roman" w:eastAsia="Times New Roman" w:hAnsi="Times New Roman" w:cs="Times New Roman"/>
          <w:sz w:val="24"/>
          <w:szCs w:val="24"/>
        </w:rPr>
        <w:t xml:space="preserve"> Characteristics of the included studies</w:t>
      </w:r>
    </w:p>
    <w:tbl>
      <w:tblPr>
        <w:tblStyle w:val="TableGrid"/>
        <w:tblW w:w="14080" w:type="dxa"/>
        <w:tblBorders>
          <w:top w:val="singl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1440"/>
        <w:gridCol w:w="3240"/>
        <w:gridCol w:w="1830"/>
        <w:gridCol w:w="1512"/>
        <w:gridCol w:w="3120"/>
        <w:gridCol w:w="1613"/>
        <w:gridCol w:w="1325"/>
      </w:tblGrid>
      <w:tr w:rsidR="007D526D" w14:paraId="5C37A0EB" w14:textId="77777777" w:rsidTr="006C18DA">
        <w:trPr>
          <w:trHeight w:val="300"/>
        </w:trPr>
        <w:tc>
          <w:tcPr>
            <w:tcW w:w="1440" w:type="dxa"/>
            <w:tcBorders>
              <w:top w:val="single" w:sz="8" w:space="0" w:color="000000" w:themeColor="text1"/>
              <w:bottom w:val="single" w:sz="8" w:space="0" w:color="000000" w:themeColor="text1"/>
            </w:tcBorders>
          </w:tcPr>
          <w:p w14:paraId="6FA0E6EA" w14:textId="77777777" w:rsidR="007D526D" w:rsidRDefault="007D526D" w:rsidP="007D526D">
            <w:pPr>
              <w:spacing w:after="0" w:line="276" w:lineRule="auto"/>
              <w:jc w:val="center"/>
              <w:rPr>
                <w:rFonts w:ascii="Times New Roman" w:eastAsia="Times New Roman" w:hAnsi="Times New Roman" w:cs="Times New Roman"/>
                <w:b/>
                <w:bCs/>
                <w:sz w:val="16"/>
                <w:szCs w:val="16"/>
              </w:rPr>
            </w:pPr>
            <w:r w:rsidRPr="2113A82C">
              <w:rPr>
                <w:rFonts w:ascii="Times New Roman" w:eastAsia="Times New Roman" w:hAnsi="Times New Roman" w:cs="Times New Roman"/>
                <w:b/>
                <w:bCs/>
                <w:sz w:val="16"/>
                <w:szCs w:val="16"/>
              </w:rPr>
              <w:t>Author(s), year, and country</w:t>
            </w:r>
          </w:p>
        </w:tc>
        <w:tc>
          <w:tcPr>
            <w:tcW w:w="3240" w:type="dxa"/>
            <w:tcBorders>
              <w:top w:val="single" w:sz="8" w:space="0" w:color="000000" w:themeColor="text1"/>
              <w:bottom w:val="single" w:sz="8" w:space="0" w:color="000000" w:themeColor="text1"/>
            </w:tcBorders>
          </w:tcPr>
          <w:p w14:paraId="0AC78F7B" w14:textId="77777777" w:rsidR="007D526D" w:rsidRDefault="007D526D" w:rsidP="007D526D">
            <w:pPr>
              <w:spacing w:after="0" w:line="276" w:lineRule="auto"/>
              <w:jc w:val="center"/>
              <w:rPr>
                <w:rFonts w:ascii="Times New Roman" w:eastAsia="Times New Roman" w:hAnsi="Times New Roman" w:cs="Times New Roman"/>
                <w:b/>
                <w:bCs/>
                <w:sz w:val="16"/>
                <w:szCs w:val="16"/>
              </w:rPr>
            </w:pPr>
            <w:r w:rsidRPr="4774142D">
              <w:rPr>
                <w:rFonts w:ascii="Times New Roman" w:eastAsia="Times New Roman" w:hAnsi="Times New Roman" w:cs="Times New Roman"/>
                <w:b/>
                <w:bCs/>
                <w:sz w:val="16"/>
                <w:szCs w:val="16"/>
              </w:rPr>
              <w:t>Primary aim(s) verbatim</w:t>
            </w:r>
          </w:p>
        </w:tc>
        <w:tc>
          <w:tcPr>
            <w:tcW w:w="1830" w:type="dxa"/>
            <w:tcBorders>
              <w:top w:val="single" w:sz="8" w:space="0" w:color="000000" w:themeColor="text1"/>
              <w:bottom w:val="single" w:sz="8" w:space="0" w:color="000000" w:themeColor="text1"/>
            </w:tcBorders>
          </w:tcPr>
          <w:p w14:paraId="24D80786" w14:textId="77777777" w:rsidR="007D526D" w:rsidRDefault="007D526D" w:rsidP="007D526D">
            <w:pPr>
              <w:spacing w:after="0" w:line="276" w:lineRule="auto"/>
              <w:jc w:val="center"/>
              <w:rPr>
                <w:rFonts w:ascii="Times New Roman" w:eastAsia="Times New Roman" w:hAnsi="Times New Roman" w:cs="Times New Roman"/>
                <w:b/>
                <w:bCs/>
                <w:sz w:val="16"/>
                <w:szCs w:val="16"/>
              </w:rPr>
            </w:pPr>
            <w:r w:rsidRPr="4774142D">
              <w:rPr>
                <w:rFonts w:ascii="Times New Roman" w:eastAsia="Times New Roman" w:hAnsi="Times New Roman" w:cs="Times New Roman"/>
                <w:b/>
                <w:bCs/>
                <w:sz w:val="16"/>
                <w:szCs w:val="16"/>
              </w:rPr>
              <w:t xml:space="preserve">Perspective/Theoretical </w:t>
            </w:r>
            <w:proofErr w:type="spellStart"/>
            <w:r w:rsidRPr="4774142D">
              <w:rPr>
                <w:rFonts w:ascii="Times New Roman" w:eastAsia="Times New Roman" w:hAnsi="Times New Roman" w:cs="Times New Roman"/>
                <w:b/>
                <w:bCs/>
                <w:sz w:val="16"/>
                <w:szCs w:val="16"/>
              </w:rPr>
              <w:t>framework</w:t>
            </w:r>
            <w:r w:rsidRPr="4774142D">
              <w:rPr>
                <w:rFonts w:ascii="Times New Roman" w:eastAsia="Times New Roman" w:hAnsi="Times New Roman" w:cs="Times New Roman"/>
                <w:b/>
                <w:bCs/>
                <w:sz w:val="16"/>
                <w:szCs w:val="16"/>
                <w:vertAlign w:val="superscript"/>
              </w:rPr>
              <w:t>a</w:t>
            </w:r>
            <w:proofErr w:type="spellEnd"/>
          </w:p>
        </w:tc>
        <w:tc>
          <w:tcPr>
            <w:tcW w:w="1512" w:type="dxa"/>
            <w:tcBorders>
              <w:top w:val="single" w:sz="8" w:space="0" w:color="000000" w:themeColor="text1"/>
              <w:bottom w:val="single" w:sz="8" w:space="0" w:color="000000" w:themeColor="text1"/>
            </w:tcBorders>
          </w:tcPr>
          <w:p w14:paraId="0EA56F1B" w14:textId="77777777" w:rsidR="007D526D" w:rsidRDefault="007D526D" w:rsidP="007D526D">
            <w:pPr>
              <w:spacing w:after="0" w:line="276" w:lineRule="auto"/>
              <w:jc w:val="center"/>
              <w:rPr>
                <w:rFonts w:ascii="Times New Roman" w:eastAsia="Times New Roman" w:hAnsi="Times New Roman" w:cs="Times New Roman"/>
                <w:b/>
                <w:bCs/>
                <w:sz w:val="16"/>
                <w:szCs w:val="16"/>
              </w:rPr>
            </w:pPr>
            <w:r w:rsidRPr="2113A82C">
              <w:rPr>
                <w:rFonts w:ascii="Times New Roman" w:eastAsia="Times New Roman" w:hAnsi="Times New Roman" w:cs="Times New Roman"/>
                <w:b/>
                <w:bCs/>
                <w:sz w:val="16"/>
                <w:szCs w:val="16"/>
              </w:rPr>
              <w:t>Study design</w:t>
            </w:r>
          </w:p>
          <w:p w14:paraId="7BA426F6" w14:textId="77777777" w:rsidR="007D526D" w:rsidRDefault="007D526D" w:rsidP="007D526D">
            <w:pPr>
              <w:spacing w:after="0" w:line="276" w:lineRule="auto"/>
              <w:jc w:val="center"/>
              <w:rPr>
                <w:rFonts w:ascii="Times New Roman" w:eastAsia="Times New Roman" w:hAnsi="Times New Roman" w:cs="Times New Roman"/>
                <w:b/>
                <w:bCs/>
                <w:sz w:val="16"/>
                <w:szCs w:val="16"/>
              </w:rPr>
            </w:pPr>
            <w:r w:rsidRPr="2113A82C">
              <w:rPr>
                <w:rFonts w:ascii="Times New Roman" w:eastAsia="Times New Roman" w:hAnsi="Times New Roman" w:cs="Times New Roman"/>
                <w:b/>
                <w:bCs/>
                <w:sz w:val="16"/>
                <w:szCs w:val="16"/>
              </w:rPr>
              <w:t>Funding source(s)</w:t>
            </w:r>
          </w:p>
        </w:tc>
        <w:tc>
          <w:tcPr>
            <w:tcW w:w="3120" w:type="dxa"/>
            <w:tcBorders>
              <w:top w:val="single" w:sz="8" w:space="0" w:color="000000" w:themeColor="text1"/>
              <w:bottom w:val="single" w:sz="8" w:space="0" w:color="000000" w:themeColor="text1"/>
            </w:tcBorders>
          </w:tcPr>
          <w:p w14:paraId="6377A87F" w14:textId="77777777" w:rsidR="007D526D" w:rsidRDefault="007D526D" w:rsidP="007D526D">
            <w:pPr>
              <w:spacing w:after="0" w:line="276" w:lineRule="auto"/>
              <w:jc w:val="center"/>
              <w:rPr>
                <w:rFonts w:ascii="Times New Roman" w:eastAsia="Times New Roman" w:hAnsi="Times New Roman" w:cs="Times New Roman"/>
                <w:b/>
                <w:bCs/>
                <w:sz w:val="16"/>
                <w:szCs w:val="16"/>
              </w:rPr>
            </w:pPr>
            <w:r w:rsidRPr="4774142D">
              <w:rPr>
                <w:rFonts w:ascii="Times New Roman" w:eastAsia="Times New Roman" w:hAnsi="Times New Roman" w:cs="Times New Roman"/>
                <w:b/>
                <w:bCs/>
                <w:sz w:val="16"/>
                <w:szCs w:val="16"/>
              </w:rPr>
              <w:t>Sample characteristics</w:t>
            </w:r>
          </w:p>
        </w:tc>
        <w:tc>
          <w:tcPr>
            <w:tcW w:w="1613" w:type="dxa"/>
            <w:tcBorders>
              <w:top w:val="single" w:sz="8" w:space="0" w:color="000000" w:themeColor="text1"/>
              <w:bottom w:val="single" w:sz="8" w:space="0" w:color="000000" w:themeColor="text1"/>
            </w:tcBorders>
          </w:tcPr>
          <w:p w14:paraId="0087F72B" w14:textId="77777777" w:rsidR="007D526D" w:rsidRDefault="007D526D" w:rsidP="007D526D">
            <w:pPr>
              <w:spacing w:after="0" w:line="276" w:lineRule="auto"/>
              <w:jc w:val="center"/>
              <w:rPr>
                <w:rFonts w:ascii="Times New Roman" w:eastAsia="Times New Roman" w:hAnsi="Times New Roman" w:cs="Times New Roman"/>
                <w:b/>
                <w:bCs/>
                <w:sz w:val="16"/>
                <w:szCs w:val="16"/>
                <w:vertAlign w:val="superscript"/>
              </w:rPr>
            </w:pPr>
            <w:r w:rsidRPr="4774142D">
              <w:rPr>
                <w:rFonts w:ascii="Times New Roman" w:eastAsia="Times New Roman" w:hAnsi="Times New Roman" w:cs="Times New Roman"/>
                <w:b/>
                <w:bCs/>
                <w:sz w:val="16"/>
                <w:szCs w:val="16"/>
              </w:rPr>
              <w:t xml:space="preserve">Qualitative </w:t>
            </w:r>
            <w:proofErr w:type="spellStart"/>
            <w:r w:rsidRPr="4774142D">
              <w:rPr>
                <w:rFonts w:ascii="Times New Roman" w:eastAsia="Times New Roman" w:hAnsi="Times New Roman" w:cs="Times New Roman"/>
                <w:b/>
                <w:bCs/>
                <w:sz w:val="16"/>
                <w:szCs w:val="16"/>
              </w:rPr>
              <w:t>methods</w:t>
            </w:r>
            <w:r w:rsidRPr="4774142D">
              <w:rPr>
                <w:rFonts w:ascii="Times New Roman" w:eastAsia="Times New Roman" w:hAnsi="Times New Roman" w:cs="Times New Roman"/>
                <w:b/>
                <w:bCs/>
                <w:sz w:val="16"/>
                <w:szCs w:val="16"/>
                <w:vertAlign w:val="superscript"/>
              </w:rPr>
              <w:t>b</w:t>
            </w:r>
            <w:proofErr w:type="spellEnd"/>
          </w:p>
        </w:tc>
        <w:tc>
          <w:tcPr>
            <w:tcW w:w="1325" w:type="dxa"/>
            <w:tcBorders>
              <w:top w:val="single" w:sz="8" w:space="0" w:color="000000" w:themeColor="text1"/>
              <w:bottom w:val="single" w:sz="8" w:space="0" w:color="000000" w:themeColor="text1"/>
            </w:tcBorders>
          </w:tcPr>
          <w:p w14:paraId="7B21D6BA" w14:textId="77777777" w:rsidR="007D526D" w:rsidRDefault="007D526D" w:rsidP="007D526D">
            <w:pPr>
              <w:spacing w:after="0" w:line="276" w:lineRule="auto"/>
              <w:jc w:val="center"/>
              <w:rPr>
                <w:rFonts w:ascii="Times New Roman" w:eastAsia="Times New Roman" w:hAnsi="Times New Roman" w:cs="Times New Roman"/>
                <w:b/>
                <w:bCs/>
                <w:sz w:val="16"/>
                <w:szCs w:val="16"/>
              </w:rPr>
            </w:pPr>
            <w:r w:rsidRPr="4774142D">
              <w:rPr>
                <w:rFonts w:ascii="Times New Roman" w:eastAsia="Times New Roman" w:hAnsi="Times New Roman" w:cs="Times New Roman"/>
                <w:b/>
                <w:bCs/>
                <w:sz w:val="16"/>
                <w:szCs w:val="16"/>
              </w:rPr>
              <w:t>Data analysis</w:t>
            </w:r>
          </w:p>
        </w:tc>
      </w:tr>
      <w:tr w:rsidR="007D526D" w14:paraId="6CD6C72A" w14:textId="77777777" w:rsidTr="006C18DA">
        <w:trPr>
          <w:trHeight w:val="300"/>
        </w:trPr>
        <w:tc>
          <w:tcPr>
            <w:tcW w:w="1440" w:type="dxa"/>
            <w:tcBorders>
              <w:top w:val="single" w:sz="8" w:space="0" w:color="000000" w:themeColor="text1"/>
            </w:tcBorders>
          </w:tcPr>
          <w:p w14:paraId="5D254CC8" w14:textId="66B43E1E"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Anderson et al., 2014 [3</w:t>
            </w:r>
            <w:r w:rsidR="00A21EA4">
              <w:rPr>
                <w:rFonts w:ascii="Times New Roman" w:eastAsia="Times New Roman" w:hAnsi="Times New Roman" w:cs="Times New Roman"/>
                <w:sz w:val="16"/>
                <w:szCs w:val="16"/>
              </w:rPr>
              <w:t>9</w:t>
            </w:r>
            <w:r w:rsidRPr="4F649662">
              <w:rPr>
                <w:rFonts w:ascii="Times New Roman" w:eastAsia="Times New Roman" w:hAnsi="Times New Roman" w:cs="Times New Roman"/>
                <w:sz w:val="16"/>
                <w:szCs w:val="16"/>
              </w:rPr>
              <w:t>]</w:t>
            </w:r>
          </w:p>
          <w:p w14:paraId="7AFF86B2"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Wales</w:t>
            </w:r>
          </w:p>
        </w:tc>
        <w:tc>
          <w:tcPr>
            <w:tcW w:w="3240" w:type="dxa"/>
            <w:tcBorders>
              <w:top w:val="single" w:sz="8" w:space="0" w:color="000000" w:themeColor="text1"/>
            </w:tcBorders>
          </w:tcPr>
          <w:p w14:paraId="37DF460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 aim of this research was to explore the perceptions of non-users alongside the views of community leisure providers towards free swimming in an area of social and economic deprivation.</w:t>
            </w:r>
          </w:p>
        </w:tc>
        <w:tc>
          <w:tcPr>
            <w:tcW w:w="1830" w:type="dxa"/>
            <w:tcBorders>
              <w:top w:val="single" w:sz="8" w:space="0" w:color="000000" w:themeColor="text1"/>
            </w:tcBorders>
          </w:tcPr>
          <w:p w14:paraId="0B8EAC5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Not stated</w:t>
            </w:r>
          </w:p>
        </w:tc>
        <w:tc>
          <w:tcPr>
            <w:tcW w:w="1512" w:type="dxa"/>
            <w:tcBorders>
              <w:top w:val="single" w:sz="8" w:space="0" w:color="000000" w:themeColor="text1"/>
            </w:tcBorders>
          </w:tcPr>
          <w:p w14:paraId="7B76AD71"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Cross-sectional; qualitative</w:t>
            </w:r>
          </w:p>
          <w:p w14:paraId="12E8C376"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Not reported</w:t>
            </w:r>
          </w:p>
        </w:tc>
        <w:tc>
          <w:tcPr>
            <w:tcW w:w="3120" w:type="dxa"/>
            <w:tcBorders>
              <w:top w:val="single" w:sz="8" w:space="0" w:color="000000" w:themeColor="text1"/>
            </w:tcBorders>
          </w:tcPr>
          <w:p w14:paraId="069F3FA4"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20 participants (age range: ≥ 60 years); 14 female, 6 male</w:t>
            </w:r>
          </w:p>
          <w:p w14:paraId="26592BC7"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(deprived wards):</w:t>
            </w:r>
          </w:p>
          <w:p w14:paraId="45F149C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20</w:t>
            </w:r>
          </w:p>
          <w:p w14:paraId="54A86B5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5C2B3289"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top w:val="single" w:sz="8" w:space="0" w:color="000000" w:themeColor="text1"/>
            </w:tcBorders>
          </w:tcPr>
          <w:p w14:paraId="003E9F9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Interviews</w:t>
            </w:r>
          </w:p>
        </w:tc>
        <w:tc>
          <w:tcPr>
            <w:tcW w:w="1325" w:type="dxa"/>
            <w:tcBorders>
              <w:top w:val="single" w:sz="8" w:space="0" w:color="000000" w:themeColor="text1"/>
            </w:tcBorders>
          </w:tcPr>
          <w:p w14:paraId="7D7E2ECF"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Thematic analysis</w:t>
            </w:r>
          </w:p>
        </w:tc>
      </w:tr>
      <w:tr w:rsidR="007D526D" w14:paraId="00B1AB52" w14:textId="77777777" w:rsidTr="006C18DA">
        <w:trPr>
          <w:trHeight w:val="300"/>
        </w:trPr>
        <w:tc>
          <w:tcPr>
            <w:tcW w:w="1440" w:type="dxa"/>
          </w:tcPr>
          <w:p w14:paraId="06A38A2D" w14:textId="2BC00434"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Barnett et al., 2013 [3</w:t>
            </w:r>
            <w:r w:rsidR="00A21EA4">
              <w:rPr>
                <w:rFonts w:ascii="Times New Roman" w:eastAsia="Times New Roman" w:hAnsi="Times New Roman" w:cs="Times New Roman"/>
                <w:sz w:val="16"/>
                <w:szCs w:val="16"/>
              </w:rPr>
              <w:t>2</w:t>
            </w:r>
            <w:r w:rsidRPr="4F649662">
              <w:rPr>
                <w:rFonts w:ascii="Times New Roman" w:eastAsia="Times New Roman" w:hAnsi="Times New Roman" w:cs="Times New Roman"/>
                <w:sz w:val="16"/>
                <w:szCs w:val="16"/>
              </w:rPr>
              <w:t>]</w:t>
            </w:r>
          </w:p>
          <w:p w14:paraId="4AF893D3"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England</w:t>
            </w:r>
          </w:p>
        </w:tc>
        <w:tc>
          <w:tcPr>
            <w:tcW w:w="3240" w:type="dxa"/>
          </w:tcPr>
          <w:p w14:paraId="3D4BD753"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This qualitative study aimed to explore and describe how cohabitating partners, of whom at least one has recently retired, influence each other’s physical activity behaviour.</w:t>
            </w:r>
          </w:p>
        </w:tc>
        <w:tc>
          <w:tcPr>
            <w:tcW w:w="1830" w:type="dxa"/>
          </w:tcPr>
          <w:p w14:paraId="2190648B"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Not stated</w:t>
            </w:r>
          </w:p>
        </w:tc>
        <w:tc>
          <w:tcPr>
            <w:tcW w:w="1512" w:type="dxa"/>
          </w:tcPr>
          <w:p w14:paraId="3B6DF6B9"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Cross-sectional; qualitative</w:t>
            </w:r>
          </w:p>
          <w:p w14:paraId="049EE2F7" w14:textId="77777777" w:rsidR="007D526D" w:rsidRDefault="007D526D" w:rsidP="007D526D">
            <w:pPr>
              <w:spacing w:after="0" w:line="276" w:lineRule="auto"/>
              <w:jc w:val="both"/>
            </w:pPr>
            <w:r w:rsidRPr="581B8B5C">
              <w:rPr>
                <w:rFonts w:ascii="Times New Roman" w:eastAsia="Times New Roman" w:hAnsi="Times New Roman" w:cs="Times New Roman"/>
                <w:sz w:val="16"/>
                <w:szCs w:val="16"/>
              </w:rPr>
              <w:t xml:space="preserve">British Heart Foundation Economic and Social Research Council </w:t>
            </w:r>
          </w:p>
          <w:p w14:paraId="5E75C358" w14:textId="77777777" w:rsidR="007D526D" w:rsidRDefault="007D526D" w:rsidP="007D526D">
            <w:pPr>
              <w:spacing w:after="0" w:line="276" w:lineRule="auto"/>
              <w:jc w:val="both"/>
            </w:pPr>
            <w:r w:rsidRPr="581B8B5C">
              <w:rPr>
                <w:rFonts w:ascii="Times New Roman" w:eastAsia="Times New Roman" w:hAnsi="Times New Roman" w:cs="Times New Roman"/>
                <w:sz w:val="16"/>
                <w:szCs w:val="16"/>
              </w:rPr>
              <w:t>Medical Research Council</w:t>
            </w:r>
          </w:p>
          <w:p w14:paraId="66D3E7D9" w14:textId="77777777" w:rsidR="007D526D" w:rsidRDefault="007D526D" w:rsidP="007D526D">
            <w:pPr>
              <w:spacing w:after="0" w:line="276" w:lineRule="auto"/>
              <w:jc w:val="both"/>
            </w:pPr>
            <w:r w:rsidRPr="581B8B5C">
              <w:rPr>
                <w:rFonts w:ascii="Times New Roman" w:eastAsia="Times New Roman" w:hAnsi="Times New Roman" w:cs="Times New Roman"/>
                <w:sz w:val="16"/>
                <w:szCs w:val="16"/>
              </w:rPr>
              <w:t>National Institute for Health Research</w:t>
            </w:r>
          </w:p>
          <w:p w14:paraId="6A726AB6" w14:textId="77777777" w:rsidR="007D526D" w:rsidRDefault="007D526D" w:rsidP="007D526D">
            <w:pPr>
              <w:spacing w:after="0" w:line="276" w:lineRule="auto"/>
              <w:jc w:val="both"/>
            </w:pPr>
            <w:proofErr w:type="spellStart"/>
            <w:r w:rsidRPr="581B8B5C">
              <w:rPr>
                <w:rFonts w:ascii="Times New Roman" w:eastAsia="Times New Roman" w:hAnsi="Times New Roman" w:cs="Times New Roman"/>
                <w:sz w:val="16"/>
                <w:szCs w:val="16"/>
              </w:rPr>
              <w:t>Wellcome</w:t>
            </w:r>
            <w:proofErr w:type="spellEnd"/>
            <w:r w:rsidRPr="581B8B5C">
              <w:rPr>
                <w:rFonts w:ascii="Times New Roman" w:eastAsia="Times New Roman" w:hAnsi="Times New Roman" w:cs="Times New Roman"/>
                <w:sz w:val="16"/>
                <w:szCs w:val="16"/>
              </w:rPr>
              <w:t xml:space="preserve"> Trust</w:t>
            </w:r>
          </w:p>
          <w:p w14:paraId="4274C420"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3120" w:type="dxa"/>
          </w:tcPr>
          <w:p w14:paraId="1494CAB5"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7 couples or 14 participants (age range: 60 to 70 years); 7 female, 7 male</w:t>
            </w:r>
          </w:p>
          <w:p w14:paraId="2B313562"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(occupational class):</w:t>
            </w:r>
          </w:p>
          <w:p w14:paraId="19D9A9D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(manual): 4</w:t>
            </w:r>
          </w:p>
          <w:p w14:paraId="4E55BAFB"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(non-manual): 10</w:t>
            </w:r>
          </w:p>
          <w:p w14:paraId="49F2FE28"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Pr>
          <w:p w14:paraId="0A0D2F9B"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Interviews</w:t>
            </w:r>
          </w:p>
        </w:tc>
        <w:tc>
          <w:tcPr>
            <w:tcW w:w="1325" w:type="dxa"/>
          </w:tcPr>
          <w:p w14:paraId="36E81671"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Data-driven content analysis</w:t>
            </w:r>
          </w:p>
        </w:tc>
      </w:tr>
      <w:tr w:rsidR="007D526D" w14:paraId="512DF482" w14:textId="77777777" w:rsidTr="007D526D">
        <w:trPr>
          <w:trHeight w:val="300"/>
        </w:trPr>
        <w:tc>
          <w:tcPr>
            <w:tcW w:w="1440" w:type="dxa"/>
            <w:tcBorders>
              <w:bottom w:val="nil"/>
            </w:tcBorders>
          </w:tcPr>
          <w:p w14:paraId="3B061A18" w14:textId="006E09AC" w:rsidR="007D526D" w:rsidRDefault="007D526D" w:rsidP="007D526D">
            <w:pPr>
              <w:spacing w:after="0" w:line="276" w:lineRule="auto"/>
              <w:jc w:val="both"/>
              <w:rPr>
                <w:rFonts w:ascii="Times New Roman" w:eastAsia="Times New Roman" w:hAnsi="Times New Roman" w:cs="Times New Roman"/>
                <w:sz w:val="16"/>
                <w:szCs w:val="16"/>
              </w:rPr>
            </w:pPr>
            <w:proofErr w:type="spellStart"/>
            <w:r w:rsidRPr="4F649662">
              <w:rPr>
                <w:rFonts w:ascii="Times New Roman" w:eastAsia="Times New Roman" w:hAnsi="Times New Roman" w:cs="Times New Roman"/>
                <w:sz w:val="16"/>
                <w:szCs w:val="16"/>
              </w:rPr>
              <w:t>Cavill</w:t>
            </w:r>
            <w:proofErr w:type="spellEnd"/>
            <w:r w:rsidRPr="4F649662">
              <w:rPr>
                <w:rFonts w:ascii="Times New Roman" w:eastAsia="Times New Roman" w:hAnsi="Times New Roman" w:cs="Times New Roman"/>
                <w:sz w:val="16"/>
                <w:szCs w:val="16"/>
              </w:rPr>
              <w:t xml:space="preserve"> and Watkins, 2007 [4</w:t>
            </w:r>
            <w:r w:rsidR="00A21EA4">
              <w:rPr>
                <w:rFonts w:ascii="Times New Roman" w:eastAsia="Times New Roman" w:hAnsi="Times New Roman" w:cs="Times New Roman"/>
                <w:sz w:val="16"/>
                <w:szCs w:val="16"/>
              </w:rPr>
              <w:t>2</w:t>
            </w:r>
            <w:r w:rsidRPr="4F649662">
              <w:rPr>
                <w:rFonts w:ascii="Times New Roman" w:eastAsia="Times New Roman" w:hAnsi="Times New Roman" w:cs="Times New Roman"/>
                <w:sz w:val="16"/>
                <w:szCs w:val="16"/>
              </w:rPr>
              <w:t>]</w:t>
            </w:r>
          </w:p>
          <w:p w14:paraId="7423D220"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England</w:t>
            </w:r>
          </w:p>
        </w:tc>
        <w:tc>
          <w:tcPr>
            <w:tcW w:w="3240" w:type="dxa"/>
            <w:tcBorders>
              <w:bottom w:val="nil"/>
            </w:tcBorders>
          </w:tcPr>
          <w:p w14:paraId="1D40FEE7"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 purpose of this paper is to explore views about cycling among members of identified community groups living near the Loop Line, a cycling and walking path in a deprived part of North Liverpool, UK.</w:t>
            </w:r>
          </w:p>
        </w:tc>
        <w:tc>
          <w:tcPr>
            <w:tcW w:w="1830" w:type="dxa"/>
            <w:tcBorders>
              <w:bottom w:val="nil"/>
            </w:tcBorders>
          </w:tcPr>
          <w:p w14:paraId="617F9F56"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Not stated</w:t>
            </w:r>
          </w:p>
        </w:tc>
        <w:tc>
          <w:tcPr>
            <w:tcW w:w="1512" w:type="dxa"/>
            <w:tcBorders>
              <w:bottom w:val="nil"/>
            </w:tcBorders>
          </w:tcPr>
          <w:p w14:paraId="781081A7" w14:textId="77777777" w:rsidR="007D526D" w:rsidRDefault="007D526D" w:rsidP="007D526D">
            <w:pPr>
              <w:spacing w:after="0" w:line="276" w:lineRule="auto"/>
              <w:jc w:val="both"/>
              <w:rPr>
                <w:rFonts w:ascii="Times New Roman" w:eastAsia="Times New Roman" w:hAnsi="Times New Roman" w:cs="Times New Roman"/>
                <w:sz w:val="16"/>
                <w:szCs w:val="16"/>
              </w:rPr>
            </w:pPr>
            <w:r w:rsidRPr="581B8B5C">
              <w:rPr>
                <w:rFonts w:ascii="Times New Roman" w:eastAsia="Times New Roman" w:hAnsi="Times New Roman" w:cs="Times New Roman"/>
                <w:sz w:val="16"/>
                <w:szCs w:val="16"/>
              </w:rPr>
              <w:t>Cross-sectional; qualitative</w:t>
            </w:r>
          </w:p>
          <w:p w14:paraId="2C4AD496"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Not reported</w:t>
            </w:r>
          </w:p>
        </w:tc>
        <w:tc>
          <w:tcPr>
            <w:tcW w:w="3120" w:type="dxa"/>
            <w:tcBorders>
              <w:bottom w:val="nil"/>
            </w:tcBorders>
          </w:tcPr>
          <w:p w14:paraId="4DCA4E24"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23 participants (age range: ≥ 11 years); 14 female, 9 male</w:t>
            </w:r>
          </w:p>
          <w:p w14:paraId="65249823"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(deprived area):</w:t>
            </w:r>
          </w:p>
          <w:p w14:paraId="47ED677B"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23</w:t>
            </w:r>
          </w:p>
          <w:p w14:paraId="79A7C1A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33BE34E9" w14:textId="77777777" w:rsidR="007D526D" w:rsidRDefault="007D526D" w:rsidP="007D526D">
            <w:pPr>
              <w:spacing w:after="0" w:line="276" w:lineRule="auto"/>
              <w:jc w:val="both"/>
              <w:rPr>
                <w:rFonts w:ascii="Times New Roman" w:eastAsia="Times New Roman" w:hAnsi="Times New Roman" w:cs="Times New Roman"/>
                <w:sz w:val="16"/>
                <w:szCs w:val="16"/>
              </w:rPr>
            </w:pPr>
          </w:p>
          <w:p w14:paraId="23009C7F" w14:textId="77777777" w:rsidR="007D526D" w:rsidRDefault="007D526D" w:rsidP="007D526D">
            <w:pPr>
              <w:spacing w:after="0" w:line="276" w:lineRule="auto"/>
              <w:jc w:val="both"/>
              <w:rPr>
                <w:rFonts w:ascii="Times New Roman" w:eastAsia="Times New Roman" w:hAnsi="Times New Roman" w:cs="Times New Roman"/>
                <w:i/>
                <w:iCs/>
                <w:sz w:val="16"/>
                <w:szCs w:val="16"/>
              </w:rPr>
            </w:pPr>
            <w:r w:rsidRPr="4774142D">
              <w:rPr>
                <w:rFonts w:ascii="Times New Roman" w:eastAsia="Times New Roman" w:hAnsi="Times New Roman" w:cs="Times New Roman"/>
                <w:i/>
                <w:iCs/>
                <w:sz w:val="16"/>
                <w:szCs w:val="16"/>
              </w:rPr>
              <w:t>Sub-sample:</w:t>
            </w:r>
          </w:p>
          <w:p w14:paraId="6980836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10 participants aged 50+ years (most 60 to 70 years); 5 female, 5 male</w:t>
            </w:r>
          </w:p>
          <w:p w14:paraId="023E33BB"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(deprived area):</w:t>
            </w:r>
          </w:p>
          <w:p w14:paraId="27534595"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10</w:t>
            </w:r>
          </w:p>
          <w:p w14:paraId="40A124E5"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011145C7"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bottom w:val="nil"/>
            </w:tcBorders>
          </w:tcPr>
          <w:p w14:paraId="0EAE9BF1"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Focus groups</w:t>
            </w:r>
          </w:p>
        </w:tc>
        <w:tc>
          <w:tcPr>
            <w:tcW w:w="1325" w:type="dxa"/>
            <w:tcBorders>
              <w:bottom w:val="nil"/>
            </w:tcBorders>
          </w:tcPr>
          <w:p w14:paraId="5BA12C51"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Thematic analysis</w:t>
            </w:r>
          </w:p>
        </w:tc>
      </w:tr>
      <w:tr w:rsidR="007D526D" w14:paraId="7E87C946" w14:textId="77777777" w:rsidTr="007D526D">
        <w:trPr>
          <w:trHeight w:val="300"/>
        </w:trPr>
        <w:tc>
          <w:tcPr>
            <w:tcW w:w="1440" w:type="dxa"/>
            <w:tcBorders>
              <w:top w:val="nil"/>
              <w:left w:val="nil"/>
              <w:bottom w:val="nil"/>
              <w:right w:val="nil"/>
            </w:tcBorders>
          </w:tcPr>
          <w:p w14:paraId="6B09EF8C" w14:textId="1875C99A"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Clark et al., 2005 [</w:t>
            </w:r>
            <w:r w:rsidR="00AE38AC">
              <w:rPr>
                <w:rFonts w:ascii="Times New Roman" w:eastAsia="Times New Roman" w:hAnsi="Times New Roman" w:cs="Times New Roman"/>
                <w:sz w:val="16"/>
                <w:szCs w:val="16"/>
              </w:rPr>
              <w:t>4</w:t>
            </w:r>
            <w:r w:rsidR="00A21EA4">
              <w:rPr>
                <w:rFonts w:ascii="Times New Roman" w:eastAsia="Times New Roman" w:hAnsi="Times New Roman" w:cs="Times New Roman"/>
                <w:sz w:val="16"/>
                <w:szCs w:val="16"/>
              </w:rPr>
              <w:t>1</w:t>
            </w:r>
            <w:r w:rsidRPr="4F649662">
              <w:rPr>
                <w:rFonts w:ascii="Times New Roman" w:eastAsia="Times New Roman" w:hAnsi="Times New Roman" w:cs="Times New Roman"/>
                <w:sz w:val="16"/>
                <w:szCs w:val="16"/>
              </w:rPr>
              <w:t>]</w:t>
            </w:r>
          </w:p>
          <w:p w14:paraId="7737C345" w14:textId="77777777" w:rsidR="007D526D" w:rsidRDefault="007D526D" w:rsidP="007D526D">
            <w:pPr>
              <w:spacing w:after="0" w:line="276" w:lineRule="auto"/>
              <w:jc w:val="both"/>
              <w:rPr>
                <w:rFonts w:ascii="Times New Roman" w:eastAsia="Times New Roman" w:hAnsi="Times New Roman" w:cs="Times New Roman"/>
                <w:sz w:val="16"/>
                <w:szCs w:val="16"/>
              </w:rPr>
            </w:pPr>
            <w:r w:rsidRPr="465D64A8">
              <w:rPr>
                <w:rFonts w:ascii="Times New Roman" w:eastAsia="Times New Roman" w:hAnsi="Times New Roman" w:cs="Times New Roman"/>
                <w:sz w:val="16"/>
                <w:szCs w:val="16"/>
              </w:rPr>
              <w:t>Scotland</w:t>
            </w:r>
          </w:p>
        </w:tc>
        <w:tc>
          <w:tcPr>
            <w:tcW w:w="3240" w:type="dxa"/>
            <w:tcBorders>
              <w:top w:val="nil"/>
              <w:left w:val="nil"/>
              <w:bottom w:val="nil"/>
              <w:right w:val="nil"/>
            </w:tcBorders>
          </w:tcPr>
          <w:p w14:paraId="314B202F"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 aim of this paper is to report patients’ experiences of cardiac rehabilitation and perceptions of the mechanisms and contexts influencing its long-term effectiveness.</w:t>
            </w:r>
          </w:p>
        </w:tc>
        <w:tc>
          <w:tcPr>
            <w:tcW w:w="1830" w:type="dxa"/>
            <w:tcBorders>
              <w:top w:val="nil"/>
              <w:left w:val="nil"/>
              <w:bottom w:val="nil"/>
              <w:right w:val="nil"/>
            </w:tcBorders>
          </w:tcPr>
          <w:p w14:paraId="2A1E7721"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Realist approach</w:t>
            </w:r>
          </w:p>
        </w:tc>
        <w:tc>
          <w:tcPr>
            <w:tcW w:w="1512" w:type="dxa"/>
            <w:tcBorders>
              <w:top w:val="nil"/>
              <w:left w:val="nil"/>
              <w:bottom w:val="nil"/>
              <w:right w:val="nil"/>
            </w:tcBorders>
          </w:tcPr>
          <w:p w14:paraId="6DCCEE79" w14:textId="77777777" w:rsidR="007D526D" w:rsidRDefault="007D526D" w:rsidP="007D526D">
            <w:pPr>
              <w:spacing w:after="0" w:line="276" w:lineRule="auto"/>
              <w:jc w:val="both"/>
              <w:rPr>
                <w:rFonts w:ascii="Times New Roman" w:eastAsia="Times New Roman" w:hAnsi="Times New Roman" w:cs="Times New Roman"/>
                <w:sz w:val="16"/>
                <w:szCs w:val="16"/>
              </w:rPr>
            </w:pPr>
            <w:r w:rsidRPr="2113A82C">
              <w:rPr>
                <w:rFonts w:ascii="Times New Roman" w:eastAsia="Times New Roman" w:hAnsi="Times New Roman" w:cs="Times New Roman"/>
                <w:sz w:val="16"/>
                <w:szCs w:val="16"/>
              </w:rPr>
              <w:t>Cross-sectional; qualitative</w:t>
            </w:r>
          </w:p>
          <w:p w14:paraId="69E58EB7"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 xml:space="preserve">‘Have a Heart Paisley’, the Scottish Executive </w:t>
            </w:r>
            <w:r w:rsidRPr="0511F96D">
              <w:rPr>
                <w:rFonts w:ascii="Times New Roman" w:eastAsia="Times New Roman" w:hAnsi="Times New Roman" w:cs="Times New Roman"/>
                <w:sz w:val="16"/>
                <w:szCs w:val="16"/>
              </w:rPr>
              <w:lastRenderedPageBreak/>
              <w:t>National Demonstration Project for Coronary Heart Disease</w:t>
            </w:r>
          </w:p>
          <w:p w14:paraId="26A0FEF0"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3120" w:type="dxa"/>
            <w:tcBorders>
              <w:top w:val="nil"/>
              <w:left w:val="nil"/>
              <w:bottom w:val="nil"/>
              <w:right w:val="nil"/>
            </w:tcBorders>
          </w:tcPr>
          <w:p w14:paraId="09610BB7"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lastRenderedPageBreak/>
              <w:t>47 participants (age range: 51 to 84 years; mean age 68.2 ± 8.2 years); 17 female, 30 male</w:t>
            </w:r>
          </w:p>
          <w:p w14:paraId="6B0B2CB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(deprived region):</w:t>
            </w:r>
          </w:p>
          <w:p w14:paraId="26C056E2"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47</w:t>
            </w:r>
          </w:p>
          <w:p w14:paraId="3BD1D845"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lastRenderedPageBreak/>
              <w:t>High: 0</w:t>
            </w:r>
          </w:p>
          <w:p w14:paraId="7C62A36F"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top w:val="nil"/>
              <w:left w:val="nil"/>
              <w:bottom w:val="nil"/>
              <w:right w:val="nil"/>
            </w:tcBorders>
          </w:tcPr>
          <w:p w14:paraId="6F24C764"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lastRenderedPageBreak/>
              <w:t>Focus groups</w:t>
            </w:r>
          </w:p>
        </w:tc>
        <w:tc>
          <w:tcPr>
            <w:tcW w:w="1325" w:type="dxa"/>
            <w:tcBorders>
              <w:top w:val="nil"/>
              <w:left w:val="nil"/>
              <w:bottom w:val="nil"/>
              <w:right w:val="nil"/>
            </w:tcBorders>
          </w:tcPr>
          <w:p w14:paraId="71024115" w14:textId="77777777" w:rsidR="007D526D" w:rsidRDefault="007D526D" w:rsidP="007D526D">
            <w:pPr>
              <w:spacing w:after="0" w:line="276" w:lineRule="auto"/>
              <w:jc w:val="both"/>
            </w:pPr>
            <w:r w:rsidRPr="4774142D">
              <w:rPr>
                <w:rFonts w:ascii="Times New Roman" w:eastAsia="Times New Roman" w:hAnsi="Times New Roman" w:cs="Times New Roman"/>
                <w:sz w:val="16"/>
                <w:szCs w:val="16"/>
              </w:rPr>
              <w:t>Framework analysis</w:t>
            </w:r>
          </w:p>
        </w:tc>
      </w:tr>
      <w:tr w:rsidR="007D526D" w14:paraId="53CA92B5" w14:textId="77777777" w:rsidTr="007D526D">
        <w:trPr>
          <w:trHeight w:val="300"/>
        </w:trPr>
        <w:tc>
          <w:tcPr>
            <w:tcW w:w="1440" w:type="dxa"/>
            <w:tcBorders>
              <w:top w:val="nil"/>
              <w:bottom w:val="none" w:sz="8" w:space="0" w:color="000000" w:themeColor="text1"/>
            </w:tcBorders>
          </w:tcPr>
          <w:p w14:paraId="3A416C01" w14:textId="79C3E2AC"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Day, 2008 [2</w:t>
            </w:r>
            <w:r w:rsidR="00A21EA4">
              <w:rPr>
                <w:rFonts w:ascii="Times New Roman" w:eastAsia="Times New Roman" w:hAnsi="Times New Roman" w:cs="Times New Roman"/>
                <w:sz w:val="16"/>
                <w:szCs w:val="16"/>
              </w:rPr>
              <w:t>7</w:t>
            </w:r>
            <w:r w:rsidRPr="4F649662">
              <w:rPr>
                <w:rFonts w:ascii="Times New Roman" w:eastAsia="Times New Roman" w:hAnsi="Times New Roman" w:cs="Times New Roman"/>
                <w:sz w:val="16"/>
                <w:szCs w:val="16"/>
              </w:rPr>
              <w:t>]</w:t>
            </w:r>
          </w:p>
          <w:p w14:paraId="7AD939A7" w14:textId="77777777" w:rsidR="007D526D" w:rsidRDefault="007D526D" w:rsidP="007D526D">
            <w:pPr>
              <w:spacing w:after="0" w:line="276" w:lineRule="auto"/>
              <w:jc w:val="both"/>
              <w:rPr>
                <w:rFonts w:ascii="Times New Roman" w:eastAsia="Times New Roman" w:hAnsi="Times New Roman" w:cs="Times New Roman"/>
                <w:sz w:val="16"/>
                <w:szCs w:val="16"/>
                <w:vertAlign w:val="superscript"/>
              </w:rPr>
            </w:pPr>
            <w:proofErr w:type="spellStart"/>
            <w:r w:rsidRPr="4774142D">
              <w:rPr>
                <w:rFonts w:ascii="Times New Roman" w:eastAsia="Times New Roman" w:hAnsi="Times New Roman" w:cs="Times New Roman"/>
                <w:sz w:val="16"/>
                <w:szCs w:val="16"/>
              </w:rPr>
              <w:t>Scotland</w:t>
            </w:r>
            <w:r w:rsidRPr="4774142D">
              <w:rPr>
                <w:rFonts w:ascii="Times New Roman" w:eastAsia="Times New Roman" w:hAnsi="Times New Roman" w:cs="Times New Roman"/>
                <w:sz w:val="16"/>
                <w:szCs w:val="16"/>
                <w:vertAlign w:val="superscript"/>
              </w:rPr>
              <w:t>c</w:t>
            </w:r>
            <w:proofErr w:type="spellEnd"/>
          </w:p>
        </w:tc>
        <w:tc>
          <w:tcPr>
            <w:tcW w:w="3240" w:type="dxa"/>
            <w:tcBorders>
              <w:top w:val="nil"/>
              <w:bottom w:val="none" w:sz="8" w:space="0" w:color="000000" w:themeColor="text1"/>
            </w:tcBorders>
          </w:tcPr>
          <w:p w14:paraId="7A85ACF5"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Based on the perspectives of older people themselves in three urban neighbourhoods in the Glasgow region of Scotland, this article explores the ways in which the local outdoor physical environment may support or challenge older people’s health.</w:t>
            </w:r>
          </w:p>
        </w:tc>
        <w:tc>
          <w:tcPr>
            <w:tcW w:w="1830" w:type="dxa"/>
            <w:tcBorders>
              <w:top w:val="nil"/>
              <w:bottom w:val="none" w:sz="8" w:space="0" w:color="000000" w:themeColor="text1"/>
            </w:tcBorders>
          </w:tcPr>
          <w:p w14:paraId="7549256B"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Not stated</w:t>
            </w:r>
          </w:p>
        </w:tc>
        <w:tc>
          <w:tcPr>
            <w:tcW w:w="1512" w:type="dxa"/>
            <w:tcBorders>
              <w:top w:val="nil"/>
              <w:bottom w:val="none" w:sz="8" w:space="0" w:color="000000" w:themeColor="text1"/>
            </w:tcBorders>
          </w:tcPr>
          <w:p w14:paraId="122D61CD" w14:textId="77777777" w:rsidR="007D526D" w:rsidRDefault="007D526D" w:rsidP="007D526D">
            <w:pPr>
              <w:spacing w:after="0" w:line="276" w:lineRule="auto"/>
              <w:jc w:val="both"/>
              <w:rPr>
                <w:rFonts w:ascii="Times New Roman" w:eastAsia="Times New Roman" w:hAnsi="Times New Roman" w:cs="Times New Roman"/>
                <w:sz w:val="16"/>
                <w:szCs w:val="16"/>
              </w:rPr>
            </w:pPr>
            <w:r w:rsidRPr="2113A82C">
              <w:rPr>
                <w:rFonts w:ascii="Times New Roman" w:eastAsia="Times New Roman" w:hAnsi="Times New Roman" w:cs="Times New Roman"/>
                <w:sz w:val="16"/>
                <w:szCs w:val="16"/>
              </w:rPr>
              <w:t>Cross-sectional; qualitative</w:t>
            </w:r>
          </w:p>
          <w:p w14:paraId="720DA68C"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Not reported</w:t>
            </w:r>
          </w:p>
        </w:tc>
        <w:tc>
          <w:tcPr>
            <w:tcW w:w="3120" w:type="dxa"/>
            <w:tcBorders>
              <w:top w:val="nil"/>
              <w:bottom w:val="none" w:sz="8" w:space="0" w:color="000000" w:themeColor="text1"/>
            </w:tcBorders>
          </w:tcPr>
          <w:p w14:paraId="10BB4817"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 xml:space="preserve">45 participants (age range: ≥ 62 years); at least 7 </w:t>
            </w:r>
            <w:proofErr w:type="gramStart"/>
            <w:r w:rsidRPr="0511F96D">
              <w:rPr>
                <w:rFonts w:ascii="Times New Roman" w:eastAsia="Times New Roman" w:hAnsi="Times New Roman" w:cs="Times New Roman"/>
                <w:sz w:val="16"/>
                <w:szCs w:val="16"/>
              </w:rPr>
              <w:t>female</w:t>
            </w:r>
            <w:proofErr w:type="gramEnd"/>
            <w:r w:rsidRPr="0511F96D">
              <w:rPr>
                <w:rFonts w:ascii="Times New Roman" w:eastAsia="Times New Roman" w:hAnsi="Times New Roman" w:cs="Times New Roman"/>
                <w:sz w:val="16"/>
                <w:szCs w:val="16"/>
              </w:rPr>
              <w:t>, at least 3 male</w:t>
            </w:r>
          </w:p>
          <w:p w14:paraId="7BC95E50" w14:textId="77777777"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SES (case study localities of low and high levels of deprivation according to the 2006 Scottish IMD):</w:t>
            </w:r>
          </w:p>
          <w:p w14:paraId="7734199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(Inner City Neighbourhood/Suburban Estate): at least 6 participants with quotes</w:t>
            </w:r>
          </w:p>
          <w:p w14:paraId="24C6EA36"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(Small Coastal Town): at least 4 participants with quotes (and 2 couples)</w:t>
            </w:r>
          </w:p>
          <w:p w14:paraId="7E13D52F"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top w:val="nil"/>
              <w:bottom w:val="none" w:sz="8" w:space="0" w:color="000000" w:themeColor="text1"/>
            </w:tcBorders>
          </w:tcPr>
          <w:p w14:paraId="59E6556C"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Interviews (and field observation – not conducted with participants)</w:t>
            </w:r>
          </w:p>
        </w:tc>
        <w:tc>
          <w:tcPr>
            <w:tcW w:w="1325" w:type="dxa"/>
            <w:tcBorders>
              <w:top w:val="nil"/>
              <w:bottom w:val="none" w:sz="8" w:space="0" w:color="000000" w:themeColor="text1"/>
            </w:tcBorders>
          </w:tcPr>
          <w:p w14:paraId="7467F90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Thematic analysis</w:t>
            </w:r>
          </w:p>
        </w:tc>
      </w:tr>
      <w:tr w:rsidR="007D526D" w14:paraId="458B3C6F" w14:textId="77777777" w:rsidTr="007D526D">
        <w:trPr>
          <w:trHeight w:val="3375"/>
        </w:trPr>
        <w:tc>
          <w:tcPr>
            <w:tcW w:w="1440" w:type="dxa"/>
            <w:tcBorders>
              <w:top w:val="none" w:sz="8" w:space="0" w:color="000000" w:themeColor="text1"/>
              <w:left w:val="none" w:sz="8" w:space="0" w:color="000000" w:themeColor="text1"/>
              <w:bottom w:val="nil"/>
              <w:right w:val="none" w:sz="8" w:space="0" w:color="000000" w:themeColor="text1"/>
            </w:tcBorders>
          </w:tcPr>
          <w:p w14:paraId="1D6B1714" w14:textId="6ADBE1FF" w:rsidR="007D526D" w:rsidRDefault="007D526D" w:rsidP="007D526D">
            <w:pPr>
              <w:spacing w:after="0" w:line="276" w:lineRule="auto"/>
              <w:jc w:val="both"/>
              <w:rPr>
                <w:rFonts w:ascii="Times New Roman" w:eastAsia="Times New Roman" w:hAnsi="Times New Roman" w:cs="Times New Roman"/>
                <w:sz w:val="16"/>
                <w:szCs w:val="16"/>
              </w:rPr>
            </w:pPr>
            <w:proofErr w:type="spellStart"/>
            <w:r w:rsidRPr="4F649662">
              <w:rPr>
                <w:rFonts w:ascii="Times New Roman" w:eastAsia="Times New Roman" w:hAnsi="Times New Roman" w:cs="Times New Roman"/>
                <w:sz w:val="16"/>
                <w:szCs w:val="16"/>
              </w:rPr>
              <w:t>Derges</w:t>
            </w:r>
            <w:proofErr w:type="spellEnd"/>
            <w:r w:rsidRPr="4F649662">
              <w:rPr>
                <w:rFonts w:ascii="Times New Roman" w:eastAsia="Times New Roman" w:hAnsi="Times New Roman" w:cs="Times New Roman"/>
                <w:sz w:val="16"/>
                <w:szCs w:val="16"/>
              </w:rPr>
              <w:t xml:space="preserve"> et al., 2014 [5</w:t>
            </w:r>
            <w:r w:rsidR="00A21EA4">
              <w:rPr>
                <w:rFonts w:ascii="Times New Roman" w:eastAsia="Times New Roman" w:hAnsi="Times New Roman" w:cs="Times New Roman"/>
                <w:sz w:val="16"/>
                <w:szCs w:val="16"/>
              </w:rPr>
              <w:t>5</w:t>
            </w:r>
            <w:r w:rsidRPr="4F649662">
              <w:rPr>
                <w:rFonts w:ascii="Times New Roman" w:eastAsia="Times New Roman" w:hAnsi="Times New Roman" w:cs="Times New Roman"/>
                <w:sz w:val="16"/>
                <w:szCs w:val="16"/>
              </w:rPr>
              <w:t>]</w:t>
            </w:r>
          </w:p>
          <w:p w14:paraId="30610E44"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England</w:t>
            </w:r>
          </w:p>
        </w:tc>
        <w:tc>
          <w:tcPr>
            <w:tcW w:w="3240" w:type="dxa"/>
            <w:tcBorders>
              <w:top w:val="none" w:sz="8" w:space="0" w:color="000000" w:themeColor="text1"/>
              <w:left w:val="none" w:sz="8" w:space="0" w:color="000000" w:themeColor="text1"/>
              <w:bottom w:val="nil"/>
              <w:right w:val="none" w:sz="8" w:space="0" w:color="000000" w:themeColor="text1"/>
            </w:tcBorders>
          </w:tcPr>
          <w:p w14:paraId="166D22CB"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The primary aim of the qualitative study was to examine the causal pathways that generated any intervention effects from the perspectives of </w:t>
            </w:r>
            <w:proofErr w:type="gramStart"/>
            <w:r w:rsidRPr="4774142D">
              <w:rPr>
                <w:rFonts w:ascii="Times New Roman" w:eastAsia="Times New Roman" w:hAnsi="Times New Roman" w:cs="Times New Roman"/>
                <w:sz w:val="16"/>
                <w:szCs w:val="16"/>
              </w:rPr>
              <w:t>local residents</w:t>
            </w:r>
            <w:proofErr w:type="gramEnd"/>
            <w:r w:rsidRPr="4774142D">
              <w:rPr>
                <w:rFonts w:ascii="Times New Roman" w:eastAsia="Times New Roman" w:hAnsi="Times New Roman" w:cs="Times New Roman"/>
                <w:sz w:val="16"/>
                <w:szCs w:val="16"/>
              </w:rPr>
              <w:t>, who were involved as strategic partners in Well London’s design and delivery.</w:t>
            </w:r>
          </w:p>
        </w:tc>
        <w:tc>
          <w:tcPr>
            <w:tcW w:w="1830" w:type="dxa"/>
            <w:tcBorders>
              <w:top w:val="none" w:sz="8" w:space="0" w:color="000000" w:themeColor="text1"/>
              <w:left w:val="none" w:sz="8" w:space="0" w:color="000000" w:themeColor="text1"/>
              <w:bottom w:val="nil"/>
              <w:right w:val="none" w:sz="8" w:space="0" w:color="000000" w:themeColor="text1"/>
            </w:tcBorders>
          </w:tcPr>
          <w:p w14:paraId="73DC824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Not stated</w:t>
            </w:r>
          </w:p>
        </w:tc>
        <w:tc>
          <w:tcPr>
            <w:tcW w:w="1512" w:type="dxa"/>
            <w:tcBorders>
              <w:top w:val="none" w:sz="8" w:space="0" w:color="000000" w:themeColor="text1"/>
              <w:left w:val="none" w:sz="8" w:space="0" w:color="000000" w:themeColor="text1"/>
              <w:bottom w:val="nil"/>
              <w:right w:val="none" w:sz="8" w:space="0" w:color="000000" w:themeColor="text1"/>
            </w:tcBorders>
          </w:tcPr>
          <w:p w14:paraId="6D7F21BA" w14:textId="77777777" w:rsidR="007D526D" w:rsidRDefault="007D526D" w:rsidP="007D526D">
            <w:pPr>
              <w:spacing w:after="0" w:line="276" w:lineRule="auto"/>
              <w:jc w:val="both"/>
              <w:rPr>
                <w:rFonts w:ascii="Times New Roman" w:eastAsia="Times New Roman" w:hAnsi="Times New Roman" w:cs="Times New Roman"/>
                <w:sz w:val="16"/>
                <w:szCs w:val="16"/>
              </w:rPr>
            </w:pPr>
            <w:r w:rsidRPr="2113A82C">
              <w:rPr>
                <w:rFonts w:ascii="Times New Roman" w:eastAsia="Times New Roman" w:hAnsi="Times New Roman" w:cs="Times New Roman"/>
                <w:sz w:val="16"/>
                <w:szCs w:val="16"/>
              </w:rPr>
              <w:t>Prospective; qualitative</w:t>
            </w:r>
          </w:p>
          <w:p w14:paraId="413DDC79" w14:textId="77777777" w:rsidR="007D526D" w:rsidRDefault="007D526D" w:rsidP="007D526D">
            <w:pPr>
              <w:spacing w:after="0" w:line="276" w:lineRule="auto"/>
              <w:jc w:val="both"/>
              <w:rPr>
                <w:rFonts w:ascii="Times New Roman" w:eastAsia="Times New Roman" w:hAnsi="Times New Roman" w:cs="Times New Roman"/>
                <w:sz w:val="16"/>
                <w:szCs w:val="16"/>
              </w:rPr>
            </w:pPr>
            <w:proofErr w:type="spellStart"/>
            <w:r w:rsidRPr="2113A82C">
              <w:rPr>
                <w:rFonts w:ascii="Times New Roman" w:eastAsia="Times New Roman" w:hAnsi="Times New Roman" w:cs="Times New Roman"/>
                <w:sz w:val="16"/>
                <w:szCs w:val="16"/>
              </w:rPr>
              <w:t>Wellcome</w:t>
            </w:r>
            <w:proofErr w:type="spellEnd"/>
            <w:r w:rsidRPr="2113A82C">
              <w:rPr>
                <w:rFonts w:ascii="Times New Roman" w:eastAsia="Times New Roman" w:hAnsi="Times New Roman" w:cs="Times New Roman"/>
                <w:sz w:val="16"/>
                <w:szCs w:val="16"/>
              </w:rPr>
              <w:t xml:space="preserve"> Trust</w:t>
            </w:r>
          </w:p>
        </w:tc>
        <w:tc>
          <w:tcPr>
            <w:tcW w:w="3120" w:type="dxa"/>
            <w:tcBorders>
              <w:top w:val="none" w:sz="8" w:space="0" w:color="000000" w:themeColor="text1"/>
              <w:left w:val="none" w:sz="8" w:space="0" w:color="000000" w:themeColor="text1"/>
              <w:bottom w:val="nil"/>
              <w:right w:val="none" w:sz="8" w:space="0" w:color="000000" w:themeColor="text1"/>
            </w:tcBorders>
          </w:tcPr>
          <w:p w14:paraId="7D3FEA31"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Interview 1: 61 participants (age range: 16 to 75 years); 45 female, 16 male</w:t>
            </w:r>
          </w:p>
          <w:p w14:paraId="18084AA5"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(deprived neighbourhoods according to the 2010 English IMD):</w:t>
            </w:r>
          </w:p>
          <w:p w14:paraId="112464B3"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61</w:t>
            </w:r>
          </w:p>
          <w:p w14:paraId="3C37E8D1"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47EB5FD5" w14:textId="77777777" w:rsidR="007D526D" w:rsidRDefault="007D526D" w:rsidP="007D526D">
            <w:pPr>
              <w:spacing w:after="0" w:line="276" w:lineRule="auto"/>
              <w:jc w:val="both"/>
              <w:rPr>
                <w:rFonts w:ascii="Times New Roman" w:eastAsia="Times New Roman" w:hAnsi="Times New Roman" w:cs="Times New Roman"/>
                <w:sz w:val="16"/>
                <w:szCs w:val="16"/>
              </w:rPr>
            </w:pPr>
          </w:p>
          <w:p w14:paraId="2BC85A47" w14:textId="77777777" w:rsidR="007D526D" w:rsidRDefault="007D526D" w:rsidP="007D526D">
            <w:pPr>
              <w:spacing w:after="0" w:line="276" w:lineRule="auto"/>
              <w:jc w:val="both"/>
              <w:rPr>
                <w:rFonts w:ascii="Times New Roman" w:eastAsia="Times New Roman" w:hAnsi="Times New Roman" w:cs="Times New Roman"/>
                <w:i/>
                <w:iCs/>
                <w:sz w:val="16"/>
                <w:szCs w:val="16"/>
              </w:rPr>
            </w:pPr>
            <w:r w:rsidRPr="4774142D">
              <w:rPr>
                <w:rFonts w:ascii="Times New Roman" w:eastAsia="Times New Roman" w:hAnsi="Times New Roman" w:cs="Times New Roman"/>
                <w:i/>
                <w:iCs/>
                <w:sz w:val="16"/>
                <w:szCs w:val="16"/>
              </w:rPr>
              <w:t>Sub-sample:</w:t>
            </w:r>
          </w:p>
          <w:p w14:paraId="403C1ED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6 participants aged 66+ years; at least 1 female</w:t>
            </w:r>
          </w:p>
          <w:p w14:paraId="5D78487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(deprived neighbourhoods according to the 2010 English IMD):</w:t>
            </w:r>
          </w:p>
          <w:p w14:paraId="6A81E58F"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6</w:t>
            </w:r>
          </w:p>
          <w:p w14:paraId="14508C5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7124ED4C" w14:textId="77777777" w:rsidR="007D526D" w:rsidRDefault="007D526D" w:rsidP="007D526D">
            <w:pPr>
              <w:spacing w:after="0" w:line="276" w:lineRule="auto"/>
              <w:jc w:val="both"/>
              <w:rPr>
                <w:rFonts w:ascii="Times New Roman" w:eastAsia="Times New Roman" w:hAnsi="Times New Roman" w:cs="Times New Roman"/>
                <w:sz w:val="16"/>
                <w:szCs w:val="16"/>
              </w:rPr>
            </w:pPr>
          </w:p>
          <w:p w14:paraId="30B07AF1"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Interview 2: 45/61 participants</w:t>
            </w:r>
          </w:p>
          <w:p w14:paraId="7D692C9D"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top w:val="none" w:sz="8" w:space="0" w:color="000000" w:themeColor="text1"/>
              <w:left w:val="none" w:sz="8" w:space="0" w:color="000000" w:themeColor="text1"/>
              <w:bottom w:val="nil"/>
              <w:right w:val="none" w:sz="8" w:space="0" w:color="000000" w:themeColor="text1"/>
            </w:tcBorders>
          </w:tcPr>
          <w:p w14:paraId="46E184A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Interviews (nested within a cluster randomised trial)</w:t>
            </w:r>
          </w:p>
        </w:tc>
        <w:tc>
          <w:tcPr>
            <w:tcW w:w="1325" w:type="dxa"/>
            <w:tcBorders>
              <w:top w:val="none" w:sz="8" w:space="0" w:color="000000" w:themeColor="text1"/>
              <w:left w:val="none" w:sz="8" w:space="0" w:color="000000" w:themeColor="text1"/>
              <w:bottom w:val="nil"/>
              <w:right w:val="none" w:sz="8" w:space="0" w:color="000000" w:themeColor="text1"/>
            </w:tcBorders>
          </w:tcPr>
          <w:p w14:paraId="54AB2A86"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Framework analysis</w:t>
            </w:r>
          </w:p>
        </w:tc>
      </w:tr>
      <w:tr w:rsidR="007D526D" w14:paraId="6AC90331" w14:textId="77777777" w:rsidTr="007D526D">
        <w:trPr>
          <w:trHeight w:val="300"/>
        </w:trPr>
        <w:tc>
          <w:tcPr>
            <w:tcW w:w="1440" w:type="dxa"/>
            <w:tcBorders>
              <w:top w:val="nil"/>
              <w:left w:val="nil"/>
              <w:bottom w:val="nil"/>
              <w:right w:val="nil"/>
            </w:tcBorders>
          </w:tcPr>
          <w:p w14:paraId="099A3B6E" w14:textId="2E7E7408"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Forward et al., 2023 [</w:t>
            </w:r>
            <w:r w:rsidR="00A21EA4">
              <w:rPr>
                <w:rFonts w:ascii="Times New Roman" w:eastAsia="Times New Roman" w:hAnsi="Times New Roman" w:cs="Times New Roman"/>
                <w:sz w:val="16"/>
                <w:szCs w:val="16"/>
              </w:rPr>
              <w:t>50</w:t>
            </w:r>
            <w:r w:rsidRPr="4F649662">
              <w:rPr>
                <w:rFonts w:ascii="Times New Roman" w:eastAsia="Times New Roman" w:hAnsi="Times New Roman" w:cs="Times New Roman"/>
                <w:sz w:val="16"/>
                <w:szCs w:val="16"/>
              </w:rPr>
              <w:t>]</w:t>
            </w:r>
          </w:p>
          <w:p w14:paraId="7CE69AE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UK (not specified)</w:t>
            </w:r>
          </w:p>
        </w:tc>
        <w:tc>
          <w:tcPr>
            <w:tcW w:w="3240" w:type="dxa"/>
            <w:tcBorders>
              <w:top w:val="nil"/>
              <w:left w:val="nil"/>
              <w:bottom w:val="nil"/>
              <w:right w:val="nil"/>
            </w:tcBorders>
          </w:tcPr>
          <w:p w14:paraId="35D1E670"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To explore the lived experience of living alone as an older woman (aged 65+) in the UK during the Covid pandemic.</w:t>
            </w:r>
          </w:p>
        </w:tc>
        <w:tc>
          <w:tcPr>
            <w:tcW w:w="1830" w:type="dxa"/>
            <w:tcBorders>
              <w:top w:val="nil"/>
              <w:left w:val="nil"/>
              <w:bottom w:val="nil"/>
              <w:right w:val="nil"/>
            </w:tcBorders>
          </w:tcPr>
          <w:p w14:paraId="50823206"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Not stated</w:t>
            </w:r>
          </w:p>
          <w:p w14:paraId="2DC5FA21"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512" w:type="dxa"/>
            <w:tcBorders>
              <w:top w:val="nil"/>
              <w:left w:val="nil"/>
              <w:bottom w:val="nil"/>
              <w:right w:val="nil"/>
            </w:tcBorders>
          </w:tcPr>
          <w:p w14:paraId="1F1997AF" w14:textId="77777777" w:rsidR="007D526D" w:rsidRDefault="007D526D" w:rsidP="007D526D">
            <w:pPr>
              <w:spacing w:after="0" w:line="276" w:lineRule="auto"/>
              <w:jc w:val="both"/>
              <w:rPr>
                <w:rFonts w:ascii="Times New Roman" w:eastAsia="Times New Roman" w:hAnsi="Times New Roman" w:cs="Times New Roman"/>
                <w:sz w:val="16"/>
                <w:szCs w:val="16"/>
              </w:rPr>
            </w:pPr>
            <w:r w:rsidRPr="2113A82C">
              <w:rPr>
                <w:rFonts w:ascii="Times New Roman" w:eastAsia="Times New Roman" w:hAnsi="Times New Roman" w:cs="Times New Roman"/>
                <w:sz w:val="16"/>
                <w:szCs w:val="16"/>
              </w:rPr>
              <w:t>Cross-sectional; qualitative</w:t>
            </w:r>
          </w:p>
          <w:p w14:paraId="33DCEA4B"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Vice-Chancellor’s Scholarship from the University of West London</w:t>
            </w:r>
          </w:p>
          <w:p w14:paraId="3D15114B"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3120" w:type="dxa"/>
            <w:tcBorders>
              <w:top w:val="nil"/>
              <w:left w:val="nil"/>
              <w:bottom w:val="nil"/>
              <w:right w:val="nil"/>
            </w:tcBorders>
          </w:tcPr>
          <w:p w14:paraId="6C45401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7 participants (age range: 65 to 80 years); 7 female, 0 male</w:t>
            </w:r>
          </w:p>
          <w:p w14:paraId="37B97885"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(education):</w:t>
            </w:r>
          </w:p>
          <w:p w14:paraId="61515404"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(below degree): 3</w:t>
            </w:r>
          </w:p>
          <w:p w14:paraId="08110528"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(degree or equivalent): 4</w:t>
            </w:r>
          </w:p>
          <w:p w14:paraId="0FFF91FF"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top w:val="nil"/>
              <w:left w:val="nil"/>
              <w:bottom w:val="nil"/>
              <w:right w:val="nil"/>
            </w:tcBorders>
          </w:tcPr>
          <w:p w14:paraId="5A909B88"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Interviews</w:t>
            </w:r>
          </w:p>
        </w:tc>
        <w:tc>
          <w:tcPr>
            <w:tcW w:w="1325" w:type="dxa"/>
            <w:tcBorders>
              <w:top w:val="nil"/>
              <w:left w:val="nil"/>
              <w:bottom w:val="nil"/>
              <w:right w:val="nil"/>
            </w:tcBorders>
          </w:tcPr>
          <w:p w14:paraId="78AB9D93"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Interpretative Phenomenological Analysis</w:t>
            </w:r>
          </w:p>
        </w:tc>
      </w:tr>
      <w:tr w:rsidR="007D526D" w14:paraId="3EC44A87" w14:textId="77777777" w:rsidTr="007D526D">
        <w:trPr>
          <w:trHeight w:val="300"/>
        </w:trPr>
        <w:tc>
          <w:tcPr>
            <w:tcW w:w="1440" w:type="dxa"/>
            <w:tcBorders>
              <w:top w:val="nil"/>
            </w:tcBorders>
          </w:tcPr>
          <w:p w14:paraId="3C8C5321" w14:textId="6A752989"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lastRenderedPageBreak/>
              <w:t>Goode et al., 1996 [</w:t>
            </w:r>
            <w:r w:rsidR="00A21EA4">
              <w:rPr>
                <w:rFonts w:ascii="Times New Roman" w:eastAsia="Times New Roman" w:hAnsi="Times New Roman" w:cs="Times New Roman"/>
                <w:sz w:val="16"/>
                <w:szCs w:val="16"/>
              </w:rPr>
              <w:t>40</w:t>
            </w:r>
            <w:r w:rsidRPr="4F649662">
              <w:rPr>
                <w:rFonts w:ascii="Times New Roman" w:eastAsia="Times New Roman" w:hAnsi="Times New Roman" w:cs="Times New Roman"/>
                <w:sz w:val="16"/>
                <w:szCs w:val="16"/>
              </w:rPr>
              <w:t>]</w:t>
            </w:r>
          </w:p>
          <w:p w14:paraId="6E5DFB37"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England</w:t>
            </w:r>
          </w:p>
        </w:tc>
        <w:tc>
          <w:tcPr>
            <w:tcW w:w="3240" w:type="dxa"/>
            <w:tcBorders>
              <w:top w:val="nil"/>
            </w:tcBorders>
          </w:tcPr>
          <w:p w14:paraId="267B7234"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 research reported here investigated how far individ­uals see themselves as exerting control over their health, and in so doing uncovered dis­crete, underlying agendas which mediate the achievement of health.</w:t>
            </w:r>
          </w:p>
        </w:tc>
        <w:tc>
          <w:tcPr>
            <w:tcW w:w="1830" w:type="dxa"/>
            <w:tcBorders>
              <w:top w:val="nil"/>
            </w:tcBorders>
          </w:tcPr>
          <w:p w14:paraId="68D90D3B"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Not stated</w:t>
            </w:r>
          </w:p>
        </w:tc>
        <w:tc>
          <w:tcPr>
            <w:tcW w:w="1512" w:type="dxa"/>
            <w:tcBorders>
              <w:top w:val="nil"/>
            </w:tcBorders>
          </w:tcPr>
          <w:p w14:paraId="69DD7031" w14:textId="77777777" w:rsidR="007D526D" w:rsidRDefault="007D526D" w:rsidP="007D526D">
            <w:pPr>
              <w:spacing w:after="0" w:line="276" w:lineRule="auto"/>
              <w:jc w:val="both"/>
              <w:rPr>
                <w:rFonts w:ascii="Times New Roman" w:eastAsia="Times New Roman" w:hAnsi="Times New Roman" w:cs="Times New Roman"/>
                <w:sz w:val="16"/>
                <w:szCs w:val="16"/>
              </w:rPr>
            </w:pPr>
            <w:r w:rsidRPr="581B8B5C">
              <w:rPr>
                <w:rFonts w:ascii="Times New Roman" w:eastAsia="Times New Roman" w:hAnsi="Times New Roman" w:cs="Times New Roman"/>
                <w:sz w:val="16"/>
                <w:szCs w:val="16"/>
              </w:rPr>
              <w:t>Cross-sectional; mixed methods</w:t>
            </w:r>
          </w:p>
          <w:p w14:paraId="6F25E6E2"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Not reported</w:t>
            </w:r>
          </w:p>
          <w:p w14:paraId="1C175933"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3120" w:type="dxa"/>
            <w:tcBorders>
              <w:top w:val="nil"/>
            </w:tcBorders>
          </w:tcPr>
          <w:p w14:paraId="46C5BEFC"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75 participants (age range: 18 to 65 years); at least 12 </w:t>
            </w:r>
            <w:proofErr w:type="gramStart"/>
            <w:r w:rsidRPr="4774142D">
              <w:rPr>
                <w:rFonts w:ascii="Times New Roman" w:eastAsia="Times New Roman" w:hAnsi="Times New Roman" w:cs="Times New Roman"/>
                <w:sz w:val="16"/>
                <w:szCs w:val="16"/>
              </w:rPr>
              <w:t>female</w:t>
            </w:r>
            <w:proofErr w:type="gramEnd"/>
            <w:r w:rsidRPr="4774142D">
              <w:rPr>
                <w:rFonts w:ascii="Times New Roman" w:eastAsia="Times New Roman" w:hAnsi="Times New Roman" w:cs="Times New Roman"/>
                <w:sz w:val="16"/>
                <w:szCs w:val="16"/>
              </w:rPr>
              <w:t>, at least 10 male</w:t>
            </w:r>
          </w:p>
          <w:p w14:paraId="2B3CB200"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(occupational class):</w:t>
            </w:r>
          </w:p>
          <w:p w14:paraId="5285656B"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(Routine and manual occupations): at least 5 participants with quotes</w:t>
            </w:r>
          </w:p>
          <w:p w14:paraId="62909548"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High (Higher managerial, </w:t>
            </w:r>
            <w:proofErr w:type="gramStart"/>
            <w:r w:rsidRPr="4774142D">
              <w:rPr>
                <w:rFonts w:ascii="Times New Roman" w:eastAsia="Times New Roman" w:hAnsi="Times New Roman" w:cs="Times New Roman"/>
                <w:sz w:val="16"/>
                <w:szCs w:val="16"/>
              </w:rPr>
              <w:t>administrative</w:t>
            </w:r>
            <w:proofErr w:type="gramEnd"/>
            <w:r w:rsidRPr="4774142D">
              <w:rPr>
                <w:rFonts w:ascii="Times New Roman" w:eastAsia="Times New Roman" w:hAnsi="Times New Roman" w:cs="Times New Roman"/>
                <w:sz w:val="16"/>
                <w:szCs w:val="16"/>
              </w:rPr>
              <w:t xml:space="preserve"> and professional occupations/Intermediate occupations): at least 16 participants with quotes</w:t>
            </w:r>
          </w:p>
          <w:p w14:paraId="5FBBDC12" w14:textId="77777777" w:rsidR="007D526D" w:rsidRDefault="007D526D" w:rsidP="007D526D">
            <w:pPr>
              <w:spacing w:after="0" w:line="276" w:lineRule="auto"/>
              <w:jc w:val="both"/>
              <w:rPr>
                <w:rFonts w:ascii="Times New Roman" w:eastAsia="Times New Roman" w:hAnsi="Times New Roman" w:cs="Times New Roman"/>
                <w:sz w:val="16"/>
                <w:szCs w:val="16"/>
              </w:rPr>
            </w:pPr>
          </w:p>
          <w:p w14:paraId="44F6947A" w14:textId="77777777" w:rsidR="007D526D" w:rsidRDefault="007D526D" w:rsidP="007D526D">
            <w:pPr>
              <w:spacing w:after="0" w:line="276" w:lineRule="auto"/>
              <w:jc w:val="both"/>
              <w:rPr>
                <w:rFonts w:ascii="Times New Roman" w:eastAsia="Times New Roman" w:hAnsi="Times New Roman" w:cs="Times New Roman"/>
                <w:i/>
                <w:iCs/>
                <w:sz w:val="16"/>
                <w:szCs w:val="16"/>
              </w:rPr>
            </w:pPr>
            <w:r w:rsidRPr="4774142D">
              <w:rPr>
                <w:rFonts w:ascii="Times New Roman" w:eastAsia="Times New Roman" w:hAnsi="Times New Roman" w:cs="Times New Roman"/>
                <w:i/>
                <w:iCs/>
                <w:sz w:val="16"/>
                <w:szCs w:val="16"/>
              </w:rPr>
              <w:t>Sub-sample:</w:t>
            </w:r>
          </w:p>
          <w:p w14:paraId="42AAE26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At least 2 participants aged 60+ years with quotes available; at least 2 </w:t>
            </w:r>
            <w:proofErr w:type="gramStart"/>
            <w:r w:rsidRPr="4774142D">
              <w:rPr>
                <w:rFonts w:ascii="Times New Roman" w:eastAsia="Times New Roman" w:hAnsi="Times New Roman" w:cs="Times New Roman"/>
                <w:sz w:val="16"/>
                <w:szCs w:val="16"/>
              </w:rPr>
              <w:t>male</w:t>
            </w:r>
            <w:proofErr w:type="gramEnd"/>
          </w:p>
          <w:p w14:paraId="30BCCB0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(Routine and manual occupations): 0</w:t>
            </w:r>
          </w:p>
          <w:p w14:paraId="55C5D988"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High (Higher managerial, </w:t>
            </w:r>
            <w:proofErr w:type="gramStart"/>
            <w:r w:rsidRPr="4774142D">
              <w:rPr>
                <w:rFonts w:ascii="Times New Roman" w:eastAsia="Times New Roman" w:hAnsi="Times New Roman" w:cs="Times New Roman"/>
                <w:sz w:val="16"/>
                <w:szCs w:val="16"/>
              </w:rPr>
              <w:t>administrative</w:t>
            </w:r>
            <w:proofErr w:type="gramEnd"/>
            <w:r w:rsidRPr="4774142D">
              <w:rPr>
                <w:rFonts w:ascii="Times New Roman" w:eastAsia="Times New Roman" w:hAnsi="Times New Roman" w:cs="Times New Roman"/>
                <w:sz w:val="16"/>
                <w:szCs w:val="16"/>
              </w:rPr>
              <w:t xml:space="preserve"> and professional occupations/Intermediate occupations): 2</w:t>
            </w:r>
          </w:p>
          <w:p w14:paraId="22371844"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top w:val="nil"/>
            </w:tcBorders>
          </w:tcPr>
          <w:p w14:paraId="36AAA4B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Interviews</w:t>
            </w:r>
          </w:p>
        </w:tc>
        <w:tc>
          <w:tcPr>
            <w:tcW w:w="1325" w:type="dxa"/>
            <w:tcBorders>
              <w:top w:val="nil"/>
            </w:tcBorders>
          </w:tcPr>
          <w:p w14:paraId="4B7E13A4"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Qualitative analysis (not specified)</w:t>
            </w:r>
          </w:p>
        </w:tc>
      </w:tr>
      <w:tr w:rsidR="007D526D" w14:paraId="79B79B12" w14:textId="77777777" w:rsidTr="007D526D">
        <w:trPr>
          <w:trHeight w:val="300"/>
        </w:trPr>
        <w:tc>
          <w:tcPr>
            <w:tcW w:w="1440" w:type="dxa"/>
            <w:tcBorders>
              <w:bottom w:val="nil"/>
            </w:tcBorders>
          </w:tcPr>
          <w:p w14:paraId="0B6BEF9E" w14:textId="2BC75E10"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Goyder et al., 2014 [4</w:t>
            </w:r>
            <w:r w:rsidR="00A21EA4">
              <w:rPr>
                <w:rFonts w:ascii="Times New Roman" w:eastAsia="Times New Roman" w:hAnsi="Times New Roman" w:cs="Times New Roman"/>
                <w:sz w:val="16"/>
                <w:szCs w:val="16"/>
              </w:rPr>
              <w:t>3</w:t>
            </w:r>
            <w:r w:rsidRPr="4F649662">
              <w:rPr>
                <w:rFonts w:ascii="Times New Roman" w:eastAsia="Times New Roman" w:hAnsi="Times New Roman" w:cs="Times New Roman"/>
                <w:sz w:val="16"/>
                <w:szCs w:val="16"/>
              </w:rPr>
              <w:t>]</w:t>
            </w:r>
          </w:p>
          <w:p w14:paraId="46D43A51"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England</w:t>
            </w:r>
          </w:p>
        </w:tc>
        <w:tc>
          <w:tcPr>
            <w:tcW w:w="3240" w:type="dxa"/>
            <w:tcBorders>
              <w:bottom w:val="nil"/>
            </w:tcBorders>
          </w:tcPr>
          <w:p w14:paraId="56CE1EEC"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 primary objective was to determine whether objectively measured physical activity, 6 months after a brief intervention, is increased in those receiving physical activity ‘booster’ consultations delivered in a motivational interviewing (MI) style, either face to face or by telephone.</w:t>
            </w:r>
          </w:p>
        </w:tc>
        <w:tc>
          <w:tcPr>
            <w:tcW w:w="1830" w:type="dxa"/>
            <w:tcBorders>
              <w:bottom w:val="nil"/>
            </w:tcBorders>
          </w:tcPr>
          <w:p w14:paraId="3C853A5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Not stated</w:t>
            </w:r>
          </w:p>
        </w:tc>
        <w:tc>
          <w:tcPr>
            <w:tcW w:w="1512" w:type="dxa"/>
            <w:tcBorders>
              <w:bottom w:val="nil"/>
            </w:tcBorders>
          </w:tcPr>
          <w:p w14:paraId="5E1C3069" w14:textId="77777777" w:rsidR="007D526D" w:rsidRDefault="007D526D" w:rsidP="007D526D">
            <w:pPr>
              <w:spacing w:after="0" w:line="276" w:lineRule="auto"/>
              <w:jc w:val="both"/>
              <w:rPr>
                <w:rFonts w:ascii="Times New Roman" w:eastAsia="Times New Roman" w:hAnsi="Times New Roman" w:cs="Times New Roman"/>
                <w:sz w:val="16"/>
                <w:szCs w:val="16"/>
              </w:rPr>
            </w:pPr>
            <w:r w:rsidRPr="2113A82C">
              <w:rPr>
                <w:rFonts w:ascii="Times New Roman" w:eastAsia="Times New Roman" w:hAnsi="Times New Roman" w:cs="Times New Roman"/>
                <w:sz w:val="16"/>
                <w:szCs w:val="16"/>
              </w:rPr>
              <w:t>Cross-sectional; mixed methods</w:t>
            </w:r>
          </w:p>
          <w:p w14:paraId="7A7A224E"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National Institute for Health Research</w:t>
            </w:r>
          </w:p>
        </w:tc>
        <w:tc>
          <w:tcPr>
            <w:tcW w:w="3120" w:type="dxa"/>
            <w:tcBorders>
              <w:bottom w:val="nil"/>
            </w:tcBorders>
          </w:tcPr>
          <w:p w14:paraId="3A82F556"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26 participants (age range: 45.5 to 65.1 years); 12 female, 14 male</w:t>
            </w:r>
          </w:p>
          <w:p w14:paraId="4D0AA667"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(deprived neighbourhoods according to the 2010 English IMD):</w:t>
            </w:r>
          </w:p>
          <w:p w14:paraId="2C9EA62B"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26</w:t>
            </w:r>
          </w:p>
          <w:p w14:paraId="5D5996E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50FF59EF" w14:textId="77777777" w:rsidR="007D526D" w:rsidRDefault="007D526D" w:rsidP="007D526D">
            <w:pPr>
              <w:spacing w:after="0" w:line="276" w:lineRule="auto"/>
              <w:jc w:val="both"/>
              <w:rPr>
                <w:rFonts w:ascii="Times New Roman" w:eastAsia="Times New Roman" w:hAnsi="Times New Roman" w:cs="Times New Roman"/>
                <w:sz w:val="16"/>
                <w:szCs w:val="16"/>
              </w:rPr>
            </w:pPr>
          </w:p>
          <w:p w14:paraId="6F2A183D" w14:textId="77777777" w:rsidR="007D526D" w:rsidRDefault="007D526D" w:rsidP="007D526D">
            <w:pPr>
              <w:spacing w:after="0" w:line="276" w:lineRule="auto"/>
              <w:jc w:val="both"/>
              <w:rPr>
                <w:rFonts w:ascii="Times New Roman" w:eastAsia="Times New Roman" w:hAnsi="Times New Roman" w:cs="Times New Roman"/>
                <w:i/>
                <w:iCs/>
                <w:sz w:val="16"/>
                <w:szCs w:val="16"/>
              </w:rPr>
            </w:pPr>
            <w:r w:rsidRPr="4774142D">
              <w:rPr>
                <w:rFonts w:ascii="Times New Roman" w:eastAsia="Times New Roman" w:hAnsi="Times New Roman" w:cs="Times New Roman"/>
                <w:i/>
                <w:iCs/>
                <w:sz w:val="16"/>
                <w:szCs w:val="16"/>
              </w:rPr>
              <w:t>Sub-sample:</w:t>
            </w:r>
          </w:p>
          <w:p w14:paraId="3CF0C403"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At least 11 participants aged 60+ years with quotes available; at least 6 </w:t>
            </w:r>
            <w:proofErr w:type="gramStart"/>
            <w:r w:rsidRPr="4774142D">
              <w:rPr>
                <w:rFonts w:ascii="Times New Roman" w:eastAsia="Times New Roman" w:hAnsi="Times New Roman" w:cs="Times New Roman"/>
                <w:sz w:val="16"/>
                <w:szCs w:val="16"/>
              </w:rPr>
              <w:t>female</w:t>
            </w:r>
            <w:proofErr w:type="gramEnd"/>
            <w:r w:rsidRPr="4774142D">
              <w:rPr>
                <w:rFonts w:ascii="Times New Roman" w:eastAsia="Times New Roman" w:hAnsi="Times New Roman" w:cs="Times New Roman"/>
                <w:sz w:val="16"/>
                <w:szCs w:val="16"/>
              </w:rPr>
              <w:t>, at least 5 male</w:t>
            </w:r>
          </w:p>
          <w:p w14:paraId="7B9C77A2"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(deprived neighbourhoods according to the 2010 English IMD):</w:t>
            </w:r>
          </w:p>
          <w:p w14:paraId="3CA68C2B"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11</w:t>
            </w:r>
          </w:p>
          <w:p w14:paraId="5C5C3372"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582E96D9"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bottom w:val="nil"/>
            </w:tcBorders>
          </w:tcPr>
          <w:p w14:paraId="0E5DD508"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Interviews (part of a process evaluation nested within a </w:t>
            </w:r>
            <w:proofErr w:type="gramStart"/>
            <w:r w:rsidRPr="4774142D">
              <w:rPr>
                <w:rFonts w:ascii="Times New Roman" w:eastAsia="Times New Roman" w:hAnsi="Times New Roman" w:cs="Times New Roman"/>
                <w:sz w:val="16"/>
                <w:szCs w:val="16"/>
              </w:rPr>
              <w:t>parallel-group</w:t>
            </w:r>
            <w:proofErr w:type="gramEnd"/>
            <w:r w:rsidRPr="4774142D">
              <w:rPr>
                <w:rFonts w:ascii="Times New Roman" w:eastAsia="Times New Roman" w:hAnsi="Times New Roman" w:cs="Times New Roman"/>
                <w:sz w:val="16"/>
                <w:szCs w:val="16"/>
              </w:rPr>
              <w:t xml:space="preserve"> randomised controlled trial)</w:t>
            </w:r>
          </w:p>
        </w:tc>
        <w:tc>
          <w:tcPr>
            <w:tcW w:w="1325" w:type="dxa"/>
            <w:tcBorders>
              <w:bottom w:val="nil"/>
            </w:tcBorders>
          </w:tcPr>
          <w:p w14:paraId="40C2515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Constant comparative method and ‘framework’ approach to analysis</w:t>
            </w:r>
          </w:p>
        </w:tc>
      </w:tr>
      <w:tr w:rsidR="007D526D" w14:paraId="796D90C6" w14:textId="77777777" w:rsidTr="007D526D">
        <w:trPr>
          <w:trHeight w:val="300"/>
        </w:trPr>
        <w:tc>
          <w:tcPr>
            <w:tcW w:w="1440" w:type="dxa"/>
            <w:tcBorders>
              <w:top w:val="nil"/>
              <w:left w:val="nil"/>
              <w:bottom w:val="nil"/>
              <w:right w:val="nil"/>
            </w:tcBorders>
          </w:tcPr>
          <w:p w14:paraId="13C4F648" w14:textId="1A7057DE"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Gray et al., 2016 [2</w:t>
            </w:r>
            <w:r w:rsidR="00A21EA4">
              <w:rPr>
                <w:rFonts w:ascii="Times New Roman" w:eastAsia="Times New Roman" w:hAnsi="Times New Roman" w:cs="Times New Roman"/>
                <w:sz w:val="16"/>
                <w:szCs w:val="16"/>
              </w:rPr>
              <w:t>8</w:t>
            </w:r>
            <w:r w:rsidRPr="4F649662">
              <w:rPr>
                <w:rFonts w:ascii="Times New Roman" w:eastAsia="Times New Roman" w:hAnsi="Times New Roman" w:cs="Times New Roman"/>
                <w:sz w:val="16"/>
                <w:szCs w:val="16"/>
              </w:rPr>
              <w:t>]</w:t>
            </w:r>
          </w:p>
          <w:p w14:paraId="0628DBA3"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Northern Ireland</w:t>
            </w:r>
          </w:p>
        </w:tc>
        <w:tc>
          <w:tcPr>
            <w:tcW w:w="3240" w:type="dxa"/>
            <w:tcBorders>
              <w:top w:val="nil"/>
              <w:left w:val="nil"/>
              <w:bottom w:val="nil"/>
              <w:right w:val="nil"/>
            </w:tcBorders>
          </w:tcPr>
          <w:p w14:paraId="687EA785"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This study aimed to provide a unique contribution to the litera­ture by investigating both the motives and barriers to PA engage­ment among older adults of differing SES in a developed country, Northern Ireland.</w:t>
            </w:r>
          </w:p>
        </w:tc>
        <w:tc>
          <w:tcPr>
            <w:tcW w:w="1830" w:type="dxa"/>
            <w:tcBorders>
              <w:top w:val="nil"/>
              <w:left w:val="nil"/>
              <w:bottom w:val="nil"/>
              <w:right w:val="nil"/>
            </w:tcBorders>
          </w:tcPr>
          <w:p w14:paraId="5DED9911"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Self-determination theory</w:t>
            </w:r>
          </w:p>
          <w:p w14:paraId="7F1615C3"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Self-efficacy theory</w:t>
            </w:r>
          </w:p>
        </w:tc>
        <w:tc>
          <w:tcPr>
            <w:tcW w:w="1512" w:type="dxa"/>
            <w:tcBorders>
              <w:top w:val="nil"/>
              <w:left w:val="nil"/>
              <w:bottom w:val="nil"/>
              <w:right w:val="nil"/>
            </w:tcBorders>
          </w:tcPr>
          <w:p w14:paraId="0D4DCBF6" w14:textId="77777777" w:rsidR="007D526D" w:rsidRDefault="007D526D" w:rsidP="007D526D">
            <w:pPr>
              <w:spacing w:after="0" w:line="276" w:lineRule="auto"/>
              <w:jc w:val="both"/>
              <w:rPr>
                <w:rFonts w:ascii="Times New Roman" w:eastAsia="Times New Roman" w:hAnsi="Times New Roman" w:cs="Times New Roman"/>
                <w:sz w:val="16"/>
                <w:szCs w:val="16"/>
              </w:rPr>
            </w:pPr>
            <w:r w:rsidRPr="2113A82C">
              <w:rPr>
                <w:rFonts w:ascii="Times New Roman" w:eastAsia="Times New Roman" w:hAnsi="Times New Roman" w:cs="Times New Roman"/>
                <w:sz w:val="16"/>
                <w:szCs w:val="16"/>
              </w:rPr>
              <w:t>Cross-sectional; qualitative</w:t>
            </w:r>
          </w:p>
          <w:p w14:paraId="7C96420E"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Department of Education and Learning, Northern Ireland</w:t>
            </w:r>
          </w:p>
        </w:tc>
        <w:tc>
          <w:tcPr>
            <w:tcW w:w="3120" w:type="dxa"/>
            <w:tcBorders>
              <w:top w:val="nil"/>
              <w:left w:val="nil"/>
              <w:bottom w:val="nil"/>
              <w:right w:val="nil"/>
            </w:tcBorders>
          </w:tcPr>
          <w:p w14:paraId="2B70FAF0"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28 participants (low SES: mean age 72.7 ± 5.4 years; high SES: mean age 70.3 ± 4.1 years); low SES: 85.7% female; high SES: 71.4% female</w:t>
            </w:r>
          </w:p>
          <w:p w14:paraId="285799B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(whether living in disadvantaged communities):</w:t>
            </w:r>
          </w:p>
          <w:p w14:paraId="43B1A540"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(members of healthy living centres): 14</w:t>
            </w:r>
          </w:p>
          <w:p w14:paraId="111D6DE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lastRenderedPageBreak/>
              <w:t>High (members of the University of the Third Age): 14</w:t>
            </w:r>
          </w:p>
          <w:p w14:paraId="310F0998"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top w:val="nil"/>
              <w:left w:val="nil"/>
              <w:bottom w:val="nil"/>
              <w:right w:val="nil"/>
            </w:tcBorders>
          </w:tcPr>
          <w:p w14:paraId="28EFE6A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lastRenderedPageBreak/>
              <w:t>Focus groups</w:t>
            </w:r>
          </w:p>
        </w:tc>
        <w:tc>
          <w:tcPr>
            <w:tcW w:w="1325" w:type="dxa"/>
            <w:tcBorders>
              <w:top w:val="nil"/>
              <w:left w:val="nil"/>
              <w:bottom w:val="nil"/>
              <w:right w:val="nil"/>
            </w:tcBorders>
          </w:tcPr>
          <w:p w14:paraId="16709E17"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Thematic analysis</w:t>
            </w:r>
          </w:p>
        </w:tc>
      </w:tr>
      <w:tr w:rsidR="007D526D" w14:paraId="5EA3E3B4" w14:textId="77777777" w:rsidTr="007D526D">
        <w:trPr>
          <w:trHeight w:val="300"/>
        </w:trPr>
        <w:tc>
          <w:tcPr>
            <w:tcW w:w="1440" w:type="dxa"/>
            <w:tcBorders>
              <w:top w:val="nil"/>
            </w:tcBorders>
          </w:tcPr>
          <w:p w14:paraId="7B57F383" w14:textId="62E7A122" w:rsidR="007D526D" w:rsidRDefault="007D526D" w:rsidP="007D526D">
            <w:pPr>
              <w:spacing w:after="0" w:line="276" w:lineRule="auto"/>
              <w:jc w:val="both"/>
              <w:rPr>
                <w:rFonts w:ascii="Times New Roman" w:eastAsia="Times New Roman" w:hAnsi="Times New Roman" w:cs="Times New Roman"/>
                <w:sz w:val="16"/>
                <w:szCs w:val="16"/>
              </w:rPr>
            </w:pPr>
            <w:proofErr w:type="spellStart"/>
            <w:r w:rsidRPr="4F649662">
              <w:rPr>
                <w:rFonts w:ascii="Times New Roman" w:eastAsia="Times New Roman" w:hAnsi="Times New Roman" w:cs="Times New Roman"/>
                <w:sz w:val="16"/>
                <w:szCs w:val="16"/>
              </w:rPr>
              <w:t>Guell</w:t>
            </w:r>
            <w:proofErr w:type="spellEnd"/>
            <w:r w:rsidRPr="4F649662">
              <w:rPr>
                <w:rFonts w:ascii="Times New Roman" w:eastAsia="Times New Roman" w:hAnsi="Times New Roman" w:cs="Times New Roman"/>
                <w:sz w:val="16"/>
                <w:szCs w:val="16"/>
              </w:rPr>
              <w:t xml:space="preserve"> et al., 2016 [3</w:t>
            </w:r>
            <w:r w:rsidR="00A21EA4">
              <w:rPr>
                <w:rFonts w:ascii="Times New Roman" w:eastAsia="Times New Roman" w:hAnsi="Times New Roman" w:cs="Times New Roman"/>
                <w:sz w:val="16"/>
                <w:szCs w:val="16"/>
              </w:rPr>
              <w:t>6</w:t>
            </w:r>
            <w:r w:rsidRPr="4F649662">
              <w:rPr>
                <w:rFonts w:ascii="Times New Roman" w:eastAsia="Times New Roman" w:hAnsi="Times New Roman" w:cs="Times New Roman"/>
                <w:sz w:val="16"/>
                <w:szCs w:val="16"/>
              </w:rPr>
              <w:t>]</w:t>
            </w:r>
          </w:p>
          <w:p w14:paraId="7825E4E5"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England</w:t>
            </w:r>
          </w:p>
        </w:tc>
        <w:tc>
          <w:tcPr>
            <w:tcW w:w="3240" w:type="dxa"/>
            <w:tcBorders>
              <w:top w:val="nil"/>
            </w:tcBorders>
          </w:tcPr>
          <w:p w14:paraId="60CB0C37"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In this study, therefore, we aimed to investigate and describe in depth how active living relates to later life experiences and to aspirations and strategies of healthy ageing, using an ethnographic research design that combined interviews with participant observation.</w:t>
            </w:r>
          </w:p>
        </w:tc>
        <w:tc>
          <w:tcPr>
            <w:tcW w:w="1830" w:type="dxa"/>
            <w:tcBorders>
              <w:top w:val="nil"/>
            </w:tcBorders>
          </w:tcPr>
          <w:p w14:paraId="68A090E4"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Social theory</w:t>
            </w:r>
          </w:p>
        </w:tc>
        <w:tc>
          <w:tcPr>
            <w:tcW w:w="1512" w:type="dxa"/>
            <w:tcBorders>
              <w:top w:val="nil"/>
            </w:tcBorders>
          </w:tcPr>
          <w:p w14:paraId="72E35EC8"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Cross-sectional; qualitative</w:t>
            </w:r>
          </w:p>
          <w:p w14:paraId="17B80456" w14:textId="77777777" w:rsidR="007D526D" w:rsidRDefault="007D526D" w:rsidP="007D526D">
            <w:pPr>
              <w:spacing w:after="0" w:line="276" w:lineRule="auto"/>
              <w:jc w:val="both"/>
            </w:pPr>
            <w:r w:rsidRPr="581B8B5C">
              <w:rPr>
                <w:rFonts w:ascii="Times New Roman" w:eastAsia="Times New Roman" w:hAnsi="Times New Roman" w:cs="Times New Roman"/>
                <w:sz w:val="16"/>
                <w:szCs w:val="16"/>
              </w:rPr>
              <w:t>Department of Health</w:t>
            </w:r>
          </w:p>
          <w:p w14:paraId="098B1D74" w14:textId="77777777" w:rsidR="007D526D" w:rsidRDefault="007D526D" w:rsidP="007D526D">
            <w:pPr>
              <w:spacing w:after="0" w:line="276" w:lineRule="auto"/>
              <w:jc w:val="both"/>
              <w:rPr>
                <w:rFonts w:ascii="Times New Roman" w:eastAsia="Times New Roman" w:hAnsi="Times New Roman" w:cs="Times New Roman"/>
                <w:sz w:val="16"/>
                <w:szCs w:val="16"/>
              </w:rPr>
            </w:pPr>
            <w:r w:rsidRPr="581B8B5C">
              <w:rPr>
                <w:rFonts w:ascii="Times New Roman" w:eastAsia="Times New Roman" w:hAnsi="Times New Roman" w:cs="Times New Roman"/>
                <w:sz w:val="16"/>
                <w:szCs w:val="16"/>
              </w:rPr>
              <w:t>Medical Research Council</w:t>
            </w:r>
          </w:p>
          <w:p w14:paraId="38F5A62F" w14:textId="77777777" w:rsidR="007D526D" w:rsidRDefault="007D526D" w:rsidP="007D526D">
            <w:pPr>
              <w:spacing w:after="0" w:line="276" w:lineRule="auto"/>
              <w:jc w:val="both"/>
              <w:rPr>
                <w:rFonts w:ascii="Times New Roman" w:eastAsia="Times New Roman" w:hAnsi="Times New Roman" w:cs="Times New Roman"/>
                <w:sz w:val="16"/>
                <w:szCs w:val="16"/>
              </w:rPr>
            </w:pPr>
            <w:r w:rsidRPr="581B8B5C">
              <w:rPr>
                <w:rFonts w:ascii="Times New Roman" w:eastAsia="Times New Roman" w:hAnsi="Times New Roman" w:cs="Times New Roman"/>
                <w:sz w:val="16"/>
                <w:szCs w:val="16"/>
              </w:rPr>
              <w:t>British Heart Foundation</w:t>
            </w:r>
          </w:p>
          <w:p w14:paraId="42F53802" w14:textId="77777777" w:rsidR="007D526D" w:rsidRDefault="007D526D" w:rsidP="007D526D">
            <w:pPr>
              <w:spacing w:after="0" w:line="276" w:lineRule="auto"/>
              <w:jc w:val="both"/>
            </w:pPr>
            <w:r w:rsidRPr="581B8B5C">
              <w:rPr>
                <w:rFonts w:ascii="Times New Roman" w:eastAsia="Times New Roman" w:hAnsi="Times New Roman" w:cs="Times New Roman"/>
                <w:sz w:val="16"/>
                <w:szCs w:val="16"/>
              </w:rPr>
              <w:t>Cancer Research UK</w:t>
            </w:r>
          </w:p>
          <w:p w14:paraId="547283E2" w14:textId="77777777" w:rsidR="007D526D" w:rsidRDefault="007D526D" w:rsidP="007D526D">
            <w:pPr>
              <w:spacing w:after="0" w:line="276" w:lineRule="auto"/>
              <w:jc w:val="both"/>
            </w:pPr>
            <w:r w:rsidRPr="581B8B5C">
              <w:rPr>
                <w:rFonts w:ascii="Times New Roman" w:eastAsia="Times New Roman" w:hAnsi="Times New Roman" w:cs="Times New Roman"/>
                <w:sz w:val="16"/>
                <w:szCs w:val="16"/>
              </w:rPr>
              <w:t>Economic and Social Research Council</w:t>
            </w:r>
          </w:p>
          <w:p w14:paraId="483A692A" w14:textId="77777777" w:rsidR="007D526D" w:rsidRDefault="007D526D" w:rsidP="007D526D">
            <w:pPr>
              <w:spacing w:after="0" w:line="276" w:lineRule="auto"/>
              <w:jc w:val="both"/>
            </w:pPr>
            <w:r w:rsidRPr="581B8B5C">
              <w:rPr>
                <w:rFonts w:ascii="Times New Roman" w:eastAsia="Times New Roman" w:hAnsi="Times New Roman" w:cs="Times New Roman"/>
                <w:sz w:val="16"/>
                <w:szCs w:val="16"/>
              </w:rPr>
              <w:t>National Institute for Health Research</w:t>
            </w:r>
          </w:p>
          <w:p w14:paraId="03E157F6" w14:textId="77777777" w:rsidR="007D526D" w:rsidRDefault="007D526D" w:rsidP="007D526D">
            <w:pPr>
              <w:spacing w:after="0" w:line="276" w:lineRule="auto"/>
              <w:jc w:val="both"/>
            </w:pPr>
            <w:proofErr w:type="spellStart"/>
            <w:r w:rsidRPr="581B8B5C">
              <w:rPr>
                <w:rFonts w:ascii="Times New Roman" w:eastAsia="Times New Roman" w:hAnsi="Times New Roman" w:cs="Times New Roman"/>
                <w:sz w:val="16"/>
                <w:szCs w:val="16"/>
              </w:rPr>
              <w:t>Wellcome</w:t>
            </w:r>
            <w:proofErr w:type="spellEnd"/>
            <w:r w:rsidRPr="581B8B5C">
              <w:rPr>
                <w:rFonts w:ascii="Times New Roman" w:eastAsia="Times New Roman" w:hAnsi="Times New Roman" w:cs="Times New Roman"/>
                <w:sz w:val="16"/>
                <w:szCs w:val="16"/>
              </w:rPr>
              <w:t xml:space="preserve"> Trust</w:t>
            </w:r>
          </w:p>
          <w:p w14:paraId="76F83AD3"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3120" w:type="dxa"/>
            <w:tcBorders>
              <w:top w:val="nil"/>
            </w:tcBorders>
          </w:tcPr>
          <w:p w14:paraId="2BF5B547" w14:textId="77777777" w:rsidR="007D526D" w:rsidRDefault="007D526D" w:rsidP="007D526D">
            <w:pPr>
              <w:spacing w:after="0" w:line="276" w:lineRule="auto"/>
              <w:jc w:val="both"/>
              <w:rPr>
                <w:rFonts w:ascii="Times New Roman" w:eastAsia="Times New Roman" w:hAnsi="Times New Roman" w:cs="Times New Roman"/>
                <w:b/>
                <w:bCs/>
                <w:sz w:val="16"/>
                <w:szCs w:val="16"/>
              </w:rPr>
            </w:pPr>
            <w:r w:rsidRPr="4774142D">
              <w:rPr>
                <w:rFonts w:ascii="Times New Roman" w:eastAsia="Times New Roman" w:hAnsi="Times New Roman" w:cs="Times New Roman"/>
                <w:b/>
                <w:bCs/>
                <w:sz w:val="16"/>
                <w:szCs w:val="16"/>
              </w:rPr>
              <w:t>Qualitative component 1:</w:t>
            </w:r>
          </w:p>
          <w:p w14:paraId="0C382BC1"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27 participants (age range: 65 to 80 years); 12 female, 15 male</w:t>
            </w:r>
          </w:p>
          <w:p w14:paraId="61F33F1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(occupational class):</w:t>
            </w:r>
          </w:p>
          <w:p w14:paraId="4BC9179F"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(manual): 13</w:t>
            </w:r>
          </w:p>
          <w:p w14:paraId="7C9C11A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(professional): 14</w:t>
            </w:r>
          </w:p>
          <w:p w14:paraId="0A5E9DF9" w14:textId="77777777" w:rsidR="007D526D" w:rsidRDefault="007D526D" w:rsidP="007D526D">
            <w:pPr>
              <w:spacing w:after="0" w:line="276" w:lineRule="auto"/>
              <w:jc w:val="both"/>
              <w:rPr>
                <w:rFonts w:ascii="Times New Roman" w:eastAsia="Times New Roman" w:hAnsi="Times New Roman" w:cs="Times New Roman"/>
                <w:sz w:val="16"/>
                <w:szCs w:val="16"/>
              </w:rPr>
            </w:pPr>
          </w:p>
          <w:p w14:paraId="6ADF0CA1" w14:textId="77777777" w:rsidR="007D526D" w:rsidRDefault="007D526D" w:rsidP="007D526D">
            <w:pPr>
              <w:spacing w:after="0" w:line="276" w:lineRule="auto"/>
              <w:jc w:val="both"/>
              <w:rPr>
                <w:rFonts w:ascii="Times New Roman" w:eastAsia="Times New Roman" w:hAnsi="Times New Roman" w:cs="Times New Roman"/>
                <w:b/>
                <w:bCs/>
                <w:sz w:val="16"/>
                <w:szCs w:val="16"/>
              </w:rPr>
            </w:pPr>
            <w:r w:rsidRPr="4774142D">
              <w:rPr>
                <w:rFonts w:ascii="Times New Roman" w:eastAsia="Times New Roman" w:hAnsi="Times New Roman" w:cs="Times New Roman"/>
                <w:b/>
                <w:bCs/>
                <w:sz w:val="16"/>
                <w:szCs w:val="16"/>
              </w:rPr>
              <w:t>Qualitative component 2:</w:t>
            </w:r>
          </w:p>
          <w:p w14:paraId="09F47F04"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19/27 participants</w:t>
            </w:r>
          </w:p>
          <w:p w14:paraId="03B9801E"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top w:val="nil"/>
            </w:tcBorders>
          </w:tcPr>
          <w:p w14:paraId="7E74B332" w14:textId="77777777" w:rsidR="007D526D" w:rsidRDefault="007D526D" w:rsidP="007D526D">
            <w:pPr>
              <w:spacing w:after="0" w:line="276" w:lineRule="auto"/>
              <w:jc w:val="both"/>
            </w:pPr>
            <w:r w:rsidRPr="4774142D">
              <w:rPr>
                <w:rFonts w:ascii="Times New Roman" w:eastAsia="Times New Roman" w:hAnsi="Times New Roman" w:cs="Times New Roman"/>
                <w:sz w:val="16"/>
                <w:szCs w:val="16"/>
              </w:rPr>
              <w:t>Interviews</w:t>
            </w:r>
          </w:p>
          <w:p w14:paraId="5E0B7D1F" w14:textId="77777777" w:rsidR="007D526D" w:rsidRDefault="007D526D" w:rsidP="007D526D">
            <w:pPr>
              <w:spacing w:after="0" w:line="276" w:lineRule="auto"/>
              <w:jc w:val="both"/>
              <w:rPr>
                <w:rFonts w:ascii="Times New Roman" w:eastAsia="Times New Roman" w:hAnsi="Times New Roman" w:cs="Times New Roman"/>
                <w:sz w:val="16"/>
                <w:szCs w:val="16"/>
              </w:rPr>
            </w:pPr>
          </w:p>
          <w:p w14:paraId="79CC071E" w14:textId="77777777" w:rsidR="007D526D" w:rsidRDefault="007D526D" w:rsidP="007D526D">
            <w:pPr>
              <w:spacing w:after="0" w:line="276" w:lineRule="auto"/>
              <w:jc w:val="both"/>
              <w:rPr>
                <w:rFonts w:ascii="Times New Roman" w:eastAsia="Times New Roman" w:hAnsi="Times New Roman" w:cs="Times New Roman"/>
                <w:sz w:val="16"/>
                <w:szCs w:val="16"/>
              </w:rPr>
            </w:pPr>
          </w:p>
          <w:p w14:paraId="233A0994" w14:textId="77777777" w:rsidR="007D526D" w:rsidRDefault="007D526D" w:rsidP="007D526D">
            <w:pPr>
              <w:spacing w:after="0" w:line="276" w:lineRule="auto"/>
              <w:jc w:val="both"/>
              <w:rPr>
                <w:rFonts w:ascii="Times New Roman" w:eastAsia="Times New Roman" w:hAnsi="Times New Roman" w:cs="Times New Roman"/>
                <w:sz w:val="16"/>
                <w:szCs w:val="16"/>
              </w:rPr>
            </w:pPr>
          </w:p>
          <w:p w14:paraId="048E3A07" w14:textId="77777777" w:rsidR="007D526D" w:rsidRDefault="007D526D" w:rsidP="007D526D">
            <w:pPr>
              <w:spacing w:after="0" w:line="276" w:lineRule="auto"/>
              <w:jc w:val="both"/>
              <w:rPr>
                <w:rFonts w:ascii="Times New Roman" w:eastAsia="Times New Roman" w:hAnsi="Times New Roman" w:cs="Times New Roman"/>
                <w:sz w:val="16"/>
                <w:szCs w:val="16"/>
              </w:rPr>
            </w:pPr>
          </w:p>
          <w:p w14:paraId="5F54C80D" w14:textId="77777777" w:rsidR="007D526D" w:rsidRDefault="007D526D" w:rsidP="007D526D">
            <w:pPr>
              <w:spacing w:after="0" w:line="276" w:lineRule="auto"/>
              <w:jc w:val="both"/>
              <w:rPr>
                <w:rFonts w:ascii="Times New Roman" w:eastAsia="Times New Roman" w:hAnsi="Times New Roman" w:cs="Times New Roman"/>
                <w:sz w:val="16"/>
                <w:szCs w:val="16"/>
              </w:rPr>
            </w:pPr>
          </w:p>
          <w:p w14:paraId="528B8CB0" w14:textId="77777777" w:rsidR="007D526D" w:rsidRDefault="007D526D" w:rsidP="007D526D">
            <w:pPr>
              <w:spacing w:after="0" w:line="276" w:lineRule="auto"/>
              <w:jc w:val="both"/>
              <w:rPr>
                <w:rFonts w:ascii="Times New Roman" w:eastAsia="Times New Roman" w:hAnsi="Times New Roman" w:cs="Times New Roman"/>
                <w:sz w:val="16"/>
                <w:szCs w:val="16"/>
              </w:rPr>
            </w:pPr>
          </w:p>
          <w:p w14:paraId="4EA12057"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Participant observations</w:t>
            </w:r>
          </w:p>
        </w:tc>
        <w:tc>
          <w:tcPr>
            <w:tcW w:w="1325" w:type="dxa"/>
            <w:tcBorders>
              <w:top w:val="nil"/>
            </w:tcBorders>
          </w:tcPr>
          <w:p w14:paraId="166292BC"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Thematic analysis</w:t>
            </w:r>
          </w:p>
        </w:tc>
      </w:tr>
      <w:tr w:rsidR="007D526D" w14:paraId="27DA0E2D" w14:textId="77777777" w:rsidTr="007D526D">
        <w:trPr>
          <w:trHeight w:val="300"/>
        </w:trPr>
        <w:tc>
          <w:tcPr>
            <w:tcW w:w="1440" w:type="dxa"/>
            <w:tcBorders>
              <w:bottom w:val="nil"/>
            </w:tcBorders>
          </w:tcPr>
          <w:p w14:paraId="50634D14" w14:textId="6B1D8C1C" w:rsidR="007D526D" w:rsidRDefault="007D526D" w:rsidP="007D526D">
            <w:pPr>
              <w:spacing w:after="0" w:line="276" w:lineRule="auto"/>
              <w:jc w:val="both"/>
              <w:rPr>
                <w:rFonts w:ascii="Times New Roman" w:eastAsia="Times New Roman" w:hAnsi="Times New Roman" w:cs="Times New Roman"/>
                <w:sz w:val="16"/>
                <w:szCs w:val="16"/>
              </w:rPr>
            </w:pPr>
            <w:proofErr w:type="spellStart"/>
            <w:r w:rsidRPr="4F649662">
              <w:rPr>
                <w:rFonts w:ascii="Times New Roman" w:eastAsia="Times New Roman" w:hAnsi="Times New Roman" w:cs="Times New Roman"/>
                <w:sz w:val="16"/>
                <w:szCs w:val="16"/>
              </w:rPr>
              <w:t>Guell</w:t>
            </w:r>
            <w:proofErr w:type="spellEnd"/>
            <w:r w:rsidRPr="4F649662">
              <w:rPr>
                <w:rFonts w:ascii="Times New Roman" w:eastAsia="Times New Roman" w:hAnsi="Times New Roman" w:cs="Times New Roman"/>
                <w:sz w:val="16"/>
                <w:szCs w:val="16"/>
              </w:rPr>
              <w:t xml:space="preserve"> et al., 2018 [4</w:t>
            </w:r>
            <w:r w:rsidR="00A21EA4">
              <w:rPr>
                <w:rFonts w:ascii="Times New Roman" w:eastAsia="Times New Roman" w:hAnsi="Times New Roman" w:cs="Times New Roman"/>
                <w:sz w:val="16"/>
                <w:szCs w:val="16"/>
              </w:rPr>
              <w:t>4</w:t>
            </w:r>
            <w:r w:rsidRPr="4F649662">
              <w:rPr>
                <w:rFonts w:ascii="Times New Roman" w:eastAsia="Times New Roman" w:hAnsi="Times New Roman" w:cs="Times New Roman"/>
                <w:sz w:val="16"/>
                <w:szCs w:val="16"/>
              </w:rPr>
              <w:t>]</w:t>
            </w:r>
          </w:p>
          <w:p w14:paraId="0C90C632"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England</w:t>
            </w:r>
          </w:p>
        </w:tc>
        <w:tc>
          <w:tcPr>
            <w:tcW w:w="3240" w:type="dxa"/>
            <w:tcBorders>
              <w:bottom w:val="nil"/>
            </w:tcBorders>
          </w:tcPr>
          <w:p w14:paraId="29101C0C"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We aimed to develop a typology of older people’s motivations and lifelong habits of being active as a starting point to co-designing active ageing strategies in a workshop.</w:t>
            </w:r>
          </w:p>
        </w:tc>
        <w:tc>
          <w:tcPr>
            <w:tcW w:w="1830" w:type="dxa"/>
            <w:tcBorders>
              <w:bottom w:val="nil"/>
            </w:tcBorders>
          </w:tcPr>
          <w:p w14:paraId="6A10AE75"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Not stated</w:t>
            </w:r>
          </w:p>
        </w:tc>
        <w:tc>
          <w:tcPr>
            <w:tcW w:w="1512" w:type="dxa"/>
            <w:tcBorders>
              <w:bottom w:val="nil"/>
            </w:tcBorders>
          </w:tcPr>
          <w:p w14:paraId="1D019DE4"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Prospective; qualitative</w:t>
            </w:r>
          </w:p>
          <w:p w14:paraId="6212F012" w14:textId="77777777" w:rsidR="007D526D" w:rsidRDefault="007D526D" w:rsidP="007D526D">
            <w:pPr>
              <w:spacing w:after="0" w:line="276" w:lineRule="auto"/>
              <w:jc w:val="both"/>
            </w:pPr>
            <w:r w:rsidRPr="581B8B5C">
              <w:rPr>
                <w:rFonts w:ascii="Times New Roman" w:eastAsia="Times New Roman" w:hAnsi="Times New Roman" w:cs="Times New Roman"/>
                <w:sz w:val="16"/>
                <w:szCs w:val="16"/>
              </w:rPr>
              <w:t>Department of Health</w:t>
            </w:r>
          </w:p>
          <w:p w14:paraId="0B90BDE1" w14:textId="77777777" w:rsidR="007D526D" w:rsidRDefault="007D526D" w:rsidP="007D526D">
            <w:pPr>
              <w:spacing w:after="0" w:line="276" w:lineRule="auto"/>
              <w:jc w:val="both"/>
              <w:rPr>
                <w:rFonts w:ascii="Times New Roman" w:eastAsia="Times New Roman" w:hAnsi="Times New Roman" w:cs="Times New Roman"/>
                <w:sz w:val="16"/>
                <w:szCs w:val="16"/>
              </w:rPr>
            </w:pPr>
            <w:r w:rsidRPr="581B8B5C">
              <w:rPr>
                <w:rFonts w:ascii="Times New Roman" w:eastAsia="Times New Roman" w:hAnsi="Times New Roman" w:cs="Times New Roman"/>
                <w:sz w:val="16"/>
                <w:szCs w:val="16"/>
              </w:rPr>
              <w:t>Medical Research Council</w:t>
            </w:r>
          </w:p>
          <w:p w14:paraId="4AD12453" w14:textId="77777777" w:rsidR="007D526D" w:rsidRDefault="007D526D" w:rsidP="007D526D">
            <w:pPr>
              <w:spacing w:after="0" w:line="276" w:lineRule="auto"/>
              <w:jc w:val="both"/>
              <w:rPr>
                <w:rFonts w:ascii="Times New Roman" w:eastAsia="Times New Roman" w:hAnsi="Times New Roman" w:cs="Times New Roman"/>
                <w:sz w:val="16"/>
                <w:szCs w:val="16"/>
              </w:rPr>
            </w:pPr>
            <w:r w:rsidRPr="581B8B5C">
              <w:rPr>
                <w:rFonts w:ascii="Times New Roman" w:eastAsia="Times New Roman" w:hAnsi="Times New Roman" w:cs="Times New Roman"/>
                <w:sz w:val="16"/>
                <w:szCs w:val="16"/>
              </w:rPr>
              <w:t>British Heart Foundation</w:t>
            </w:r>
          </w:p>
          <w:p w14:paraId="546B57D9" w14:textId="77777777" w:rsidR="007D526D" w:rsidRDefault="007D526D" w:rsidP="007D526D">
            <w:pPr>
              <w:spacing w:after="0" w:line="276" w:lineRule="auto"/>
              <w:jc w:val="both"/>
            </w:pPr>
            <w:r w:rsidRPr="581B8B5C">
              <w:rPr>
                <w:rFonts w:ascii="Times New Roman" w:eastAsia="Times New Roman" w:hAnsi="Times New Roman" w:cs="Times New Roman"/>
                <w:sz w:val="16"/>
                <w:szCs w:val="16"/>
              </w:rPr>
              <w:t>Cancer Research UK</w:t>
            </w:r>
          </w:p>
          <w:p w14:paraId="3515F58D" w14:textId="77777777" w:rsidR="007D526D" w:rsidRDefault="007D526D" w:rsidP="007D526D">
            <w:pPr>
              <w:spacing w:after="0" w:line="276" w:lineRule="auto"/>
              <w:jc w:val="both"/>
            </w:pPr>
            <w:r w:rsidRPr="581B8B5C">
              <w:rPr>
                <w:rFonts w:ascii="Times New Roman" w:eastAsia="Times New Roman" w:hAnsi="Times New Roman" w:cs="Times New Roman"/>
                <w:sz w:val="16"/>
                <w:szCs w:val="16"/>
              </w:rPr>
              <w:t>Economic and Social Research Council</w:t>
            </w:r>
          </w:p>
          <w:p w14:paraId="2679F445" w14:textId="77777777" w:rsidR="007D526D" w:rsidRDefault="007D526D" w:rsidP="007D526D">
            <w:pPr>
              <w:spacing w:after="0" w:line="276" w:lineRule="auto"/>
              <w:jc w:val="both"/>
            </w:pPr>
            <w:r w:rsidRPr="581B8B5C">
              <w:rPr>
                <w:rFonts w:ascii="Times New Roman" w:eastAsia="Times New Roman" w:hAnsi="Times New Roman" w:cs="Times New Roman"/>
                <w:sz w:val="16"/>
                <w:szCs w:val="16"/>
              </w:rPr>
              <w:t>National Institute for Health Research</w:t>
            </w:r>
          </w:p>
          <w:p w14:paraId="2F9CD0F0" w14:textId="77777777" w:rsidR="007D526D" w:rsidRDefault="007D526D" w:rsidP="007D526D">
            <w:pPr>
              <w:spacing w:after="0" w:line="276" w:lineRule="auto"/>
              <w:jc w:val="both"/>
            </w:pPr>
            <w:proofErr w:type="spellStart"/>
            <w:r w:rsidRPr="581B8B5C">
              <w:rPr>
                <w:rFonts w:ascii="Times New Roman" w:eastAsia="Times New Roman" w:hAnsi="Times New Roman" w:cs="Times New Roman"/>
                <w:sz w:val="16"/>
                <w:szCs w:val="16"/>
              </w:rPr>
              <w:t>Wellcome</w:t>
            </w:r>
            <w:proofErr w:type="spellEnd"/>
            <w:r w:rsidRPr="581B8B5C">
              <w:rPr>
                <w:rFonts w:ascii="Times New Roman" w:eastAsia="Times New Roman" w:hAnsi="Times New Roman" w:cs="Times New Roman"/>
                <w:sz w:val="16"/>
                <w:szCs w:val="16"/>
              </w:rPr>
              <w:t xml:space="preserve"> Trust</w:t>
            </w:r>
          </w:p>
          <w:p w14:paraId="2E0840CF"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3120" w:type="dxa"/>
            <w:tcBorders>
              <w:bottom w:val="nil"/>
            </w:tcBorders>
          </w:tcPr>
          <w:p w14:paraId="0DAB12D4" w14:textId="77777777" w:rsidR="007D526D" w:rsidRDefault="007D526D" w:rsidP="007D526D">
            <w:pPr>
              <w:spacing w:after="0" w:line="276" w:lineRule="auto"/>
              <w:jc w:val="both"/>
              <w:rPr>
                <w:rFonts w:ascii="Times New Roman" w:eastAsia="Times New Roman" w:hAnsi="Times New Roman" w:cs="Times New Roman"/>
                <w:b/>
                <w:bCs/>
                <w:sz w:val="16"/>
                <w:szCs w:val="16"/>
              </w:rPr>
            </w:pPr>
            <w:r w:rsidRPr="4774142D">
              <w:rPr>
                <w:rFonts w:ascii="Times New Roman" w:eastAsia="Times New Roman" w:hAnsi="Times New Roman" w:cs="Times New Roman"/>
                <w:b/>
                <w:bCs/>
                <w:sz w:val="16"/>
                <w:szCs w:val="16"/>
              </w:rPr>
              <w:t>Qualitative component 1:</w:t>
            </w:r>
          </w:p>
          <w:p w14:paraId="76FE0962"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27 participants (age range: 65 to 80 years); 12 female, 15 male</w:t>
            </w:r>
          </w:p>
          <w:p w14:paraId="0ABAE18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(occupational class):</w:t>
            </w:r>
          </w:p>
          <w:p w14:paraId="3E6B95E5"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(manual): 13</w:t>
            </w:r>
          </w:p>
          <w:p w14:paraId="40624A75" w14:textId="77777777" w:rsidR="007D526D" w:rsidRPr="00E32011" w:rsidRDefault="007D526D" w:rsidP="007D526D">
            <w:pPr>
              <w:spacing w:after="0" w:line="276" w:lineRule="auto"/>
              <w:jc w:val="both"/>
              <w:rPr>
                <w:rFonts w:ascii="Times New Roman" w:eastAsia="Times New Roman" w:hAnsi="Times New Roman" w:cs="Times New Roman"/>
                <w:sz w:val="16"/>
                <w:szCs w:val="16"/>
                <w:lang w:val="fr-CH"/>
              </w:rPr>
            </w:pPr>
            <w:r w:rsidRPr="00E32011">
              <w:rPr>
                <w:rFonts w:ascii="Times New Roman" w:eastAsia="Times New Roman" w:hAnsi="Times New Roman" w:cs="Times New Roman"/>
                <w:sz w:val="16"/>
                <w:szCs w:val="16"/>
                <w:lang w:val="fr-CH"/>
              </w:rPr>
              <w:t>High (</w:t>
            </w:r>
            <w:proofErr w:type="spellStart"/>
            <w:r w:rsidRPr="00E32011">
              <w:rPr>
                <w:rFonts w:ascii="Times New Roman" w:eastAsia="Times New Roman" w:hAnsi="Times New Roman" w:cs="Times New Roman"/>
                <w:sz w:val="16"/>
                <w:szCs w:val="16"/>
                <w:lang w:val="fr-CH"/>
              </w:rPr>
              <w:t>professional</w:t>
            </w:r>
            <w:proofErr w:type="spellEnd"/>
            <w:proofErr w:type="gramStart"/>
            <w:r w:rsidRPr="00E32011">
              <w:rPr>
                <w:rFonts w:ascii="Times New Roman" w:eastAsia="Times New Roman" w:hAnsi="Times New Roman" w:cs="Times New Roman"/>
                <w:sz w:val="16"/>
                <w:szCs w:val="16"/>
                <w:lang w:val="fr-CH"/>
              </w:rPr>
              <w:t>):</w:t>
            </w:r>
            <w:proofErr w:type="gramEnd"/>
            <w:r w:rsidRPr="00E32011">
              <w:rPr>
                <w:rFonts w:ascii="Times New Roman" w:eastAsia="Times New Roman" w:hAnsi="Times New Roman" w:cs="Times New Roman"/>
                <w:sz w:val="16"/>
                <w:szCs w:val="16"/>
                <w:lang w:val="fr-CH"/>
              </w:rPr>
              <w:t xml:space="preserve"> 14</w:t>
            </w:r>
          </w:p>
          <w:p w14:paraId="15CF434C" w14:textId="77777777" w:rsidR="007D526D" w:rsidRPr="00E32011" w:rsidRDefault="007D526D" w:rsidP="007D526D">
            <w:pPr>
              <w:spacing w:after="0" w:line="276" w:lineRule="auto"/>
              <w:jc w:val="both"/>
              <w:rPr>
                <w:rFonts w:ascii="Times New Roman" w:eastAsia="Times New Roman" w:hAnsi="Times New Roman" w:cs="Times New Roman"/>
                <w:sz w:val="16"/>
                <w:szCs w:val="16"/>
                <w:lang w:val="fr-CH"/>
              </w:rPr>
            </w:pPr>
          </w:p>
          <w:p w14:paraId="4B557773" w14:textId="77777777" w:rsidR="007D526D" w:rsidRPr="00E32011" w:rsidRDefault="007D526D" w:rsidP="007D526D">
            <w:pPr>
              <w:spacing w:after="0" w:line="276" w:lineRule="auto"/>
              <w:jc w:val="both"/>
              <w:rPr>
                <w:rFonts w:ascii="Times New Roman" w:eastAsia="Times New Roman" w:hAnsi="Times New Roman" w:cs="Times New Roman"/>
                <w:b/>
                <w:bCs/>
                <w:sz w:val="16"/>
                <w:szCs w:val="16"/>
                <w:lang w:val="fr-CH"/>
              </w:rPr>
            </w:pPr>
            <w:r w:rsidRPr="00E32011">
              <w:rPr>
                <w:rFonts w:ascii="Times New Roman" w:eastAsia="Times New Roman" w:hAnsi="Times New Roman" w:cs="Times New Roman"/>
                <w:b/>
                <w:bCs/>
                <w:sz w:val="16"/>
                <w:szCs w:val="16"/>
                <w:lang w:val="fr-CH"/>
              </w:rPr>
              <w:t xml:space="preserve">Qualitative component </w:t>
            </w:r>
            <w:proofErr w:type="gramStart"/>
            <w:r w:rsidRPr="00E32011">
              <w:rPr>
                <w:rFonts w:ascii="Times New Roman" w:eastAsia="Times New Roman" w:hAnsi="Times New Roman" w:cs="Times New Roman"/>
                <w:b/>
                <w:bCs/>
                <w:sz w:val="16"/>
                <w:szCs w:val="16"/>
                <w:lang w:val="fr-CH"/>
              </w:rPr>
              <w:t>2:</w:t>
            </w:r>
            <w:proofErr w:type="gramEnd"/>
          </w:p>
          <w:p w14:paraId="28D46380" w14:textId="77777777" w:rsidR="007D526D" w:rsidRPr="00E32011" w:rsidRDefault="007D526D" w:rsidP="007D526D">
            <w:pPr>
              <w:spacing w:after="0" w:line="276" w:lineRule="auto"/>
              <w:jc w:val="both"/>
              <w:rPr>
                <w:rFonts w:ascii="Times New Roman" w:eastAsia="Times New Roman" w:hAnsi="Times New Roman" w:cs="Times New Roman"/>
                <w:sz w:val="16"/>
                <w:szCs w:val="16"/>
                <w:lang w:val="fr-CH"/>
              </w:rPr>
            </w:pPr>
            <w:r w:rsidRPr="00E32011">
              <w:rPr>
                <w:rFonts w:ascii="Times New Roman" w:eastAsia="Times New Roman" w:hAnsi="Times New Roman" w:cs="Times New Roman"/>
                <w:sz w:val="16"/>
                <w:szCs w:val="16"/>
                <w:lang w:val="fr-CH"/>
              </w:rPr>
              <w:t xml:space="preserve">19/27 participants </w:t>
            </w:r>
          </w:p>
          <w:p w14:paraId="76F9EE7A" w14:textId="77777777" w:rsidR="007D526D" w:rsidRPr="00E32011" w:rsidRDefault="007D526D" w:rsidP="007D526D">
            <w:pPr>
              <w:spacing w:after="0" w:line="276" w:lineRule="auto"/>
              <w:jc w:val="both"/>
              <w:rPr>
                <w:rFonts w:ascii="Times New Roman" w:eastAsia="Times New Roman" w:hAnsi="Times New Roman" w:cs="Times New Roman"/>
                <w:sz w:val="16"/>
                <w:szCs w:val="16"/>
                <w:lang w:val="fr-CH"/>
              </w:rPr>
            </w:pPr>
          </w:p>
          <w:p w14:paraId="6D3EBB60" w14:textId="77777777" w:rsidR="007D526D" w:rsidRPr="00E32011" w:rsidRDefault="007D526D" w:rsidP="007D526D">
            <w:pPr>
              <w:spacing w:after="0" w:line="276" w:lineRule="auto"/>
              <w:jc w:val="both"/>
              <w:rPr>
                <w:rFonts w:ascii="Times New Roman" w:eastAsia="Times New Roman" w:hAnsi="Times New Roman" w:cs="Times New Roman"/>
                <w:b/>
                <w:bCs/>
                <w:sz w:val="16"/>
                <w:szCs w:val="16"/>
                <w:lang w:val="fr-CH"/>
              </w:rPr>
            </w:pPr>
            <w:r w:rsidRPr="00E32011">
              <w:rPr>
                <w:rFonts w:ascii="Times New Roman" w:eastAsia="Times New Roman" w:hAnsi="Times New Roman" w:cs="Times New Roman"/>
                <w:b/>
                <w:bCs/>
                <w:sz w:val="16"/>
                <w:szCs w:val="16"/>
                <w:lang w:val="fr-CH"/>
              </w:rPr>
              <w:t xml:space="preserve">Qualitative component </w:t>
            </w:r>
            <w:proofErr w:type="gramStart"/>
            <w:r w:rsidRPr="00E32011">
              <w:rPr>
                <w:rFonts w:ascii="Times New Roman" w:eastAsia="Times New Roman" w:hAnsi="Times New Roman" w:cs="Times New Roman"/>
                <w:b/>
                <w:bCs/>
                <w:sz w:val="16"/>
                <w:szCs w:val="16"/>
                <w:lang w:val="fr-CH"/>
              </w:rPr>
              <w:t>3:</w:t>
            </w:r>
            <w:proofErr w:type="gramEnd"/>
          </w:p>
          <w:p w14:paraId="1AA731DC" w14:textId="77777777" w:rsidR="007D526D" w:rsidRPr="00FB6ACB" w:rsidRDefault="007D526D" w:rsidP="007D526D">
            <w:pPr>
              <w:spacing w:after="0" w:line="276" w:lineRule="auto"/>
              <w:jc w:val="both"/>
              <w:rPr>
                <w:rFonts w:ascii="Times New Roman" w:eastAsia="Times New Roman" w:hAnsi="Times New Roman" w:cs="Times New Roman"/>
                <w:sz w:val="16"/>
                <w:szCs w:val="16"/>
                <w:lang w:val="fr-CH"/>
              </w:rPr>
            </w:pPr>
            <w:r w:rsidRPr="00FB6ACB">
              <w:rPr>
                <w:rFonts w:ascii="Times New Roman" w:eastAsia="Times New Roman" w:hAnsi="Times New Roman" w:cs="Times New Roman"/>
                <w:sz w:val="16"/>
                <w:szCs w:val="16"/>
                <w:lang w:val="fr-CH"/>
              </w:rPr>
              <w:t>13/27 participants</w:t>
            </w:r>
          </w:p>
        </w:tc>
        <w:tc>
          <w:tcPr>
            <w:tcW w:w="1613" w:type="dxa"/>
            <w:tcBorders>
              <w:bottom w:val="nil"/>
            </w:tcBorders>
          </w:tcPr>
          <w:p w14:paraId="1B3092A0"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Interviews</w:t>
            </w:r>
          </w:p>
          <w:p w14:paraId="3175C577" w14:textId="77777777" w:rsidR="007D526D" w:rsidRDefault="007D526D" w:rsidP="007D526D">
            <w:pPr>
              <w:spacing w:after="0" w:line="276" w:lineRule="auto"/>
              <w:jc w:val="both"/>
              <w:rPr>
                <w:rFonts w:ascii="Times New Roman" w:eastAsia="Times New Roman" w:hAnsi="Times New Roman" w:cs="Times New Roman"/>
                <w:sz w:val="16"/>
                <w:szCs w:val="16"/>
              </w:rPr>
            </w:pPr>
          </w:p>
          <w:p w14:paraId="0E2528B2" w14:textId="77777777" w:rsidR="007D526D" w:rsidRDefault="007D526D" w:rsidP="007D526D">
            <w:pPr>
              <w:spacing w:after="0" w:line="276" w:lineRule="auto"/>
              <w:jc w:val="both"/>
              <w:rPr>
                <w:rFonts w:ascii="Times New Roman" w:eastAsia="Times New Roman" w:hAnsi="Times New Roman" w:cs="Times New Roman"/>
                <w:sz w:val="16"/>
                <w:szCs w:val="16"/>
              </w:rPr>
            </w:pPr>
          </w:p>
          <w:p w14:paraId="4296EC90" w14:textId="77777777" w:rsidR="007D526D" w:rsidRDefault="007D526D" w:rsidP="007D526D">
            <w:pPr>
              <w:spacing w:after="0" w:line="276" w:lineRule="auto"/>
              <w:jc w:val="both"/>
              <w:rPr>
                <w:rFonts w:ascii="Times New Roman" w:eastAsia="Times New Roman" w:hAnsi="Times New Roman" w:cs="Times New Roman"/>
                <w:sz w:val="16"/>
                <w:szCs w:val="16"/>
              </w:rPr>
            </w:pPr>
          </w:p>
          <w:p w14:paraId="32FE171F" w14:textId="77777777" w:rsidR="007D526D" w:rsidRDefault="007D526D" w:rsidP="007D526D">
            <w:pPr>
              <w:spacing w:after="0" w:line="276" w:lineRule="auto"/>
              <w:jc w:val="both"/>
              <w:rPr>
                <w:rFonts w:ascii="Times New Roman" w:eastAsia="Times New Roman" w:hAnsi="Times New Roman" w:cs="Times New Roman"/>
                <w:sz w:val="16"/>
                <w:szCs w:val="16"/>
              </w:rPr>
            </w:pPr>
          </w:p>
          <w:p w14:paraId="58C9CCB0" w14:textId="77777777" w:rsidR="007D526D" w:rsidRDefault="007D526D" w:rsidP="007D526D">
            <w:pPr>
              <w:spacing w:after="0" w:line="276" w:lineRule="auto"/>
              <w:jc w:val="both"/>
              <w:rPr>
                <w:rFonts w:ascii="Times New Roman" w:eastAsia="Times New Roman" w:hAnsi="Times New Roman" w:cs="Times New Roman"/>
                <w:sz w:val="16"/>
                <w:szCs w:val="16"/>
              </w:rPr>
            </w:pPr>
          </w:p>
          <w:p w14:paraId="50BE6044" w14:textId="77777777" w:rsidR="007D526D" w:rsidRDefault="007D526D" w:rsidP="007D526D">
            <w:pPr>
              <w:spacing w:after="0" w:line="276" w:lineRule="auto"/>
              <w:jc w:val="both"/>
              <w:rPr>
                <w:rFonts w:ascii="Times New Roman" w:eastAsia="Times New Roman" w:hAnsi="Times New Roman" w:cs="Times New Roman"/>
                <w:sz w:val="16"/>
                <w:szCs w:val="16"/>
              </w:rPr>
            </w:pPr>
          </w:p>
          <w:p w14:paraId="327FF2DC"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Participant observations</w:t>
            </w:r>
          </w:p>
          <w:p w14:paraId="7194B9CF" w14:textId="77777777" w:rsidR="007D526D" w:rsidRDefault="007D526D" w:rsidP="007D526D">
            <w:pPr>
              <w:spacing w:after="0" w:line="276" w:lineRule="auto"/>
              <w:jc w:val="both"/>
              <w:rPr>
                <w:rFonts w:ascii="Times New Roman" w:eastAsia="Times New Roman" w:hAnsi="Times New Roman" w:cs="Times New Roman"/>
                <w:sz w:val="16"/>
                <w:szCs w:val="16"/>
              </w:rPr>
            </w:pPr>
          </w:p>
          <w:p w14:paraId="71A93CDF"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Participant workshops </w:t>
            </w:r>
          </w:p>
          <w:p w14:paraId="04912ED3"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325" w:type="dxa"/>
            <w:tcBorders>
              <w:bottom w:val="nil"/>
            </w:tcBorders>
          </w:tcPr>
          <w:p w14:paraId="50BE1936"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Thematic analysis</w:t>
            </w:r>
          </w:p>
        </w:tc>
      </w:tr>
      <w:tr w:rsidR="007D526D" w14:paraId="54037758" w14:textId="77777777" w:rsidTr="007D526D">
        <w:trPr>
          <w:trHeight w:val="300"/>
        </w:trPr>
        <w:tc>
          <w:tcPr>
            <w:tcW w:w="1440" w:type="dxa"/>
            <w:tcBorders>
              <w:top w:val="nil"/>
              <w:left w:val="nil"/>
              <w:bottom w:val="nil"/>
              <w:right w:val="nil"/>
            </w:tcBorders>
          </w:tcPr>
          <w:p w14:paraId="735E9ADA" w14:textId="67950A8D"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Hanson et al., 2016 [5</w:t>
            </w:r>
            <w:r w:rsidR="00A21EA4">
              <w:rPr>
                <w:rFonts w:ascii="Times New Roman" w:eastAsia="Times New Roman" w:hAnsi="Times New Roman" w:cs="Times New Roman"/>
                <w:sz w:val="16"/>
                <w:szCs w:val="16"/>
              </w:rPr>
              <w:t>4</w:t>
            </w:r>
            <w:r w:rsidRPr="4F649662">
              <w:rPr>
                <w:rFonts w:ascii="Times New Roman" w:eastAsia="Times New Roman" w:hAnsi="Times New Roman" w:cs="Times New Roman"/>
                <w:sz w:val="16"/>
                <w:szCs w:val="16"/>
              </w:rPr>
              <w:t>]</w:t>
            </w:r>
          </w:p>
          <w:p w14:paraId="0F679A7B"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England</w:t>
            </w:r>
          </w:p>
        </w:tc>
        <w:tc>
          <w:tcPr>
            <w:tcW w:w="3240" w:type="dxa"/>
            <w:tcBorders>
              <w:top w:val="nil"/>
              <w:left w:val="nil"/>
              <w:bottom w:val="nil"/>
              <w:right w:val="nil"/>
            </w:tcBorders>
          </w:tcPr>
          <w:p w14:paraId="149E08C6"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The aim was to add to our understanding of non-participation in walking groups for particular social groups and thus how they can be more effectively promoted to target people in those communities who could benefit most.</w:t>
            </w:r>
          </w:p>
        </w:tc>
        <w:tc>
          <w:tcPr>
            <w:tcW w:w="1830" w:type="dxa"/>
            <w:tcBorders>
              <w:top w:val="nil"/>
              <w:left w:val="nil"/>
              <w:bottom w:val="nil"/>
              <w:right w:val="nil"/>
            </w:tcBorders>
          </w:tcPr>
          <w:p w14:paraId="0DC34E3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Social practice perspective</w:t>
            </w:r>
          </w:p>
        </w:tc>
        <w:tc>
          <w:tcPr>
            <w:tcW w:w="1512" w:type="dxa"/>
            <w:tcBorders>
              <w:top w:val="nil"/>
              <w:left w:val="nil"/>
              <w:bottom w:val="nil"/>
              <w:right w:val="nil"/>
            </w:tcBorders>
          </w:tcPr>
          <w:p w14:paraId="189CC6B0" w14:textId="77777777" w:rsidR="007D526D" w:rsidRDefault="007D526D" w:rsidP="007D526D">
            <w:pPr>
              <w:spacing w:after="0" w:line="276" w:lineRule="auto"/>
              <w:jc w:val="both"/>
              <w:rPr>
                <w:rFonts w:ascii="Times New Roman" w:eastAsia="Times New Roman" w:hAnsi="Times New Roman" w:cs="Times New Roman"/>
                <w:sz w:val="16"/>
                <w:szCs w:val="16"/>
              </w:rPr>
            </w:pPr>
            <w:r w:rsidRPr="581B8B5C">
              <w:rPr>
                <w:rFonts w:ascii="Times New Roman" w:eastAsia="Times New Roman" w:hAnsi="Times New Roman" w:cs="Times New Roman"/>
                <w:sz w:val="16"/>
                <w:szCs w:val="16"/>
              </w:rPr>
              <w:t>Cross-sectional; qualitative</w:t>
            </w:r>
          </w:p>
          <w:p w14:paraId="517F0994" w14:textId="77777777" w:rsidR="007D526D" w:rsidRDefault="007D526D" w:rsidP="007D526D">
            <w:pPr>
              <w:spacing w:after="0" w:line="276" w:lineRule="auto"/>
              <w:jc w:val="both"/>
            </w:pPr>
            <w:r w:rsidRPr="581B8B5C">
              <w:rPr>
                <w:rFonts w:ascii="Times New Roman" w:eastAsia="Times New Roman" w:hAnsi="Times New Roman" w:cs="Times New Roman"/>
                <w:sz w:val="16"/>
                <w:szCs w:val="16"/>
              </w:rPr>
              <w:t>British Heart Foundation</w:t>
            </w:r>
          </w:p>
          <w:p w14:paraId="119F6316" w14:textId="77777777" w:rsidR="007D526D" w:rsidRDefault="007D526D" w:rsidP="007D526D">
            <w:pPr>
              <w:spacing w:after="0" w:line="276" w:lineRule="auto"/>
              <w:jc w:val="both"/>
            </w:pPr>
            <w:r w:rsidRPr="581B8B5C">
              <w:rPr>
                <w:rFonts w:ascii="Times New Roman" w:eastAsia="Times New Roman" w:hAnsi="Times New Roman" w:cs="Times New Roman"/>
                <w:sz w:val="16"/>
                <w:szCs w:val="16"/>
              </w:rPr>
              <w:lastRenderedPageBreak/>
              <w:t>Economic and Social Research Council</w:t>
            </w:r>
          </w:p>
          <w:p w14:paraId="2AA9012F" w14:textId="77777777" w:rsidR="007D526D" w:rsidRDefault="007D526D" w:rsidP="007D526D">
            <w:pPr>
              <w:spacing w:after="0" w:line="276" w:lineRule="auto"/>
              <w:jc w:val="both"/>
            </w:pPr>
            <w:r w:rsidRPr="581B8B5C">
              <w:rPr>
                <w:rFonts w:ascii="Times New Roman" w:eastAsia="Times New Roman" w:hAnsi="Times New Roman" w:cs="Times New Roman"/>
                <w:sz w:val="16"/>
                <w:szCs w:val="16"/>
              </w:rPr>
              <w:t>Medical Research Council</w:t>
            </w:r>
          </w:p>
          <w:p w14:paraId="309F38C6"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National Institute for Health Research</w:t>
            </w:r>
          </w:p>
          <w:p w14:paraId="6751CF75" w14:textId="77777777" w:rsidR="007D526D" w:rsidRDefault="007D526D" w:rsidP="007D526D">
            <w:pPr>
              <w:spacing w:after="0" w:line="276" w:lineRule="auto"/>
              <w:jc w:val="both"/>
            </w:pPr>
            <w:proofErr w:type="spellStart"/>
            <w:r w:rsidRPr="581B8B5C">
              <w:rPr>
                <w:rFonts w:ascii="Times New Roman" w:eastAsia="Times New Roman" w:hAnsi="Times New Roman" w:cs="Times New Roman"/>
                <w:sz w:val="16"/>
                <w:szCs w:val="16"/>
              </w:rPr>
              <w:t>Wellcome</w:t>
            </w:r>
            <w:proofErr w:type="spellEnd"/>
            <w:r w:rsidRPr="581B8B5C">
              <w:rPr>
                <w:rFonts w:ascii="Times New Roman" w:eastAsia="Times New Roman" w:hAnsi="Times New Roman" w:cs="Times New Roman"/>
                <w:sz w:val="16"/>
                <w:szCs w:val="16"/>
              </w:rPr>
              <w:t xml:space="preserve"> Trust</w:t>
            </w:r>
          </w:p>
        </w:tc>
        <w:tc>
          <w:tcPr>
            <w:tcW w:w="3120" w:type="dxa"/>
            <w:tcBorders>
              <w:top w:val="nil"/>
              <w:left w:val="nil"/>
              <w:bottom w:val="nil"/>
              <w:right w:val="nil"/>
            </w:tcBorders>
          </w:tcPr>
          <w:p w14:paraId="489098F0"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lastRenderedPageBreak/>
              <w:t>10 participants (age range: ≥ 40 years); 6 female, 4 male</w:t>
            </w:r>
          </w:p>
          <w:p w14:paraId="6E481C6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(deprived communities, and no participants of professional/managerial backgrounds):</w:t>
            </w:r>
          </w:p>
          <w:p w14:paraId="5F77A1B8"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lastRenderedPageBreak/>
              <w:t>Low: 10</w:t>
            </w:r>
          </w:p>
          <w:p w14:paraId="0B83F021"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5F9FE51F" w14:textId="77777777" w:rsidR="007D526D" w:rsidRDefault="007D526D" w:rsidP="007D526D">
            <w:pPr>
              <w:spacing w:after="0" w:line="276" w:lineRule="auto"/>
              <w:jc w:val="both"/>
              <w:rPr>
                <w:rFonts w:ascii="Times New Roman" w:eastAsia="Times New Roman" w:hAnsi="Times New Roman" w:cs="Times New Roman"/>
                <w:sz w:val="16"/>
                <w:szCs w:val="16"/>
              </w:rPr>
            </w:pPr>
          </w:p>
          <w:p w14:paraId="1425CCE0" w14:textId="77777777" w:rsidR="007D526D" w:rsidRDefault="007D526D" w:rsidP="007D526D">
            <w:pPr>
              <w:spacing w:after="0" w:line="276" w:lineRule="auto"/>
              <w:jc w:val="both"/>
              <w:rPr>
                <w:rFonts w:ascii="Times New Roman" w:eastAsia="Times New Roman" w:hAnsi="Times New Roman" w:cs="Times New Roman"/>
                <w:i/>
                <w:iCs/>
                <w:sz w:val="16"/>
                <w:szCs w:val="16"/>
              </w:rPr>
            </w:pPr>
            <w:r w:rsidRPr="4774142D">
              <w:rPr>
                <w:rFonts w:ascii="Times New Roman" w:eastAsia="Times New Roman" w:hAnsi="Times New Roman" w:cs="Times New Roman"/>
                <w:i/>
                <w:iCs/>
                <w:sz w:val="16"/>
                <w:szCs w:val="16"/>
              </w:rPr>
              <w:t>Sub-sample:</w:t>
            </w:r>
          </w:p>
          <w:p w14:paraId="09317576"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5 participants aged 60+ </w:t>
            </w:r>
            <w:proofErr w:type="gramStart"/>
            <w:r w:rsidRPr="4774142D">
              <w:rPr>
                <w:rFonts w:ascii="Times New Roman" w:eastAsia="Times New Roman" w:hAnsi="Times New Roman" w:cs="Times New Roman"/>
                <w:sz w:val="16"/>
                <w:szCs w:val="16"/>
              </w:rPr>
              <w:t>years;</w:t>
            </w:r>
            <w:proofErr w:type="gramEnd"/>
            <w:r w:rsidRPr="4774142D">
              <w:rPr>
                <w:rFonts w:ascii="Times New Roman" w:eastAsia="Times New Roman" w:hAnsi="Times New Roman" w:cs="Times New Roman"/>
                <w:sz w:val="16"/>
                <w:szCs w:val="16"/>
              </w:rPr>
              <w:t xml:space="preserve"> 2 female, 3 male</w:t>
            </w:r>
          </w:p>
          <w:p w14:paraId="4973D94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(deprived communities, and no participants of professional/managerial backgrounds):</w:t>
            </w:r>
          </w:p>
          <w:p w14:paraId="7C6449F8"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5</w:t>
            </w:r>
          </w:p>
          <w:p w14:paraId="2E76979F"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16A3713A"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top w:val="nil"/>
              <w:left w:val="nil"/>
              <w:bottom w:val="nil"/>
              <w:right w:val="nil"/>
            </w:tcBorders>
          </w:tcPr>
          <w:p w14:paraId="173B75F8"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lastRenderedPageBreak/>
              <w:t>Photo elicitation interviews</w:t>
            </w:r>
          </w:p>
        </w:tc>
        <w:tc>
          <w:tcPr>
            <w:tcW w:w="1325" w:type="dxa"/>
            <w:tcBorders>
              <w:top w:val="nil"/>
              <w:left w:val="nil"/>
              <w:bottom w:val="nil"/>
              <w:right w:val="nil"/>
            </w:tcBorders>
          </w:tcPr>
          <w:p w14:paraId="5F2971E6"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Qualitative analysis (not specified)</w:t>
            </w:r>
          </w:p>
        </w:tc>
      </w:tr>
      <w:tr w:rsidR="007D526D" w14:paraId="24DFB85A" w14:textId="77777777" w:rsidTr="007D526D">
        <w:trPr>
          <w:trHeight w:val="300"/>
        </w:trPr>
        <w:tc>
          <w:tcPr>
            <w:tcW w:w="1440" w:type="dxa"/>
            <w:tcBorders>
              <w:top w:val="nil"/>
              <w:bottom w:val="nil"/>
            </w:tcBorders>
          </w:tcPr>
          <w:p w14:paraId="24064F4D" w14:textId="5BC2B124"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Jolly et al., 2007 [3</w:t>
            </w:r>
            <w:r w:rsidR="00A21EA4">
              <w:rPr>
                <w:rFonts w:ascii="Times New Roman" w:eastAsia="Times New Roman" w:hAnsi="Times New Roman" w:cs="Times New Roman"/>
                <w:sz w:val="16"/>
                <w:szCs w:val="16"/>
              </w:rPr>
              <w:t>4</w:t>
            </w:r>
            <w:r w:rsidRPr="4F649662">
              <w:rPr>
                <w:rFonts w:ascii="Times New Roman" w:eastAsia="Times New Roman" w:hAnsi="Times New Roman" w:cs="Times New Roman"/>
                <w:sz w:val="16"/>
                <w:szCs w:val="16"/>
              </w:rPr>
              <w:t>]</w:t>
            </w:r>
          </w:p>
          <w:p w14:paraId="211CF8C5"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England</w:t>
            </w:r>
          </w:p>
        </w:tc>
        <w:tc>
          <w:tcPr>
            <w:tcW w:w="3240" w:type="dxa"/>
            <w:tcBorders>
              <w:top w:val="nil"/>
              <w:bottom w:val="nil"/>
            </w:tcBorders>
          </w:tcPr>
          <w:p w14:paraId="6F804F17"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 BRUM study aimed to compare the outcomes of home- and centre-based CR in terms of cardiac risk factors and adherence to rehabilitation 6, 12 and 24 months after recruitment following MI, PTCA or CABG and to determine reasons for non-participation.</w:t>
            </w:r>
          </w:p>
        </w:tc>
        <w:tc>
          <w:tcPr>
            <w:tcW w:w="1830" w:type="dxa"/>
            <w:tcBorders>
              <w:top w:val="nil"/>
              <w:bottom w:val="nil"/>
            </w:tcBorders>
          </w:tcPr>
          <w:p w14:paraId="28672808"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Not stated</w:t>
            </w:r>
          </w:p>
        </w:tc>
        <w:tc>
          <w:tcPr>
            <w:tcW w:w="1512" w:type="dxa"/>
            <w:tcBorders>
              <w:top w:val="nil"/>
              <w:bottom w:val="nil"/>
            </w:tcBorders>
          </w:tcPr>
          <w:p w14:paraId="18778C5B" w14:textId="77777777" w:rsidR="007D526D" w:rsidRDefault="007D526D" w:rsidP="007D526D">
            <w:pPr>
              <w:spacing w:after="0" w:line="276" w:lineRule="auto"/>
              <w:jc w:val="both"/>
              <w:rPr>
                <w:rFonts w:ascii="Times New Roman" w:eastAsia="Times New Roman" w:hAnsi="Times New Roman" w:cs="Times New Roman"/>
                <w:sz w:val="16"/>
                <w:szCs w:val="16"/>
              </w:rPr>
            </w:pPr>
            <w:r w:rsidRPr="581B8B5C">
              <w:rPr>
                <w:rFonts w:ascii="Times New Roman" w:eastAsia="Times New Roman" w:hAnsi="Times New Roman" w:cs="Times New Roman"/>
                <w:sz w:val="16"/>
                <w:szCs w:val="16"/>
              </w:rPr>
              <w:t>Cross-sectional; mixed methods</w:t>
            </w:r>
          </w:p>
          <w:p w14:paraId="3D50438B" w14:textId="77777777" w:rsidR="007D526D" w:rsidRDefault="007D526D" w:rsidP="007D526D">
            <w:pPr>
              <w:spacing w:after="0" w:line="276" w:lineRule="auto"/>
              <w:jc w:val="both"/>
              <w:rPr>
                <w:rFonts w:ascii="Times New Roman" w:eastAsia="Times New Roman" w:hAnsi="Times New Roman" w:cs="Times New Roman"/>
                <w:sz w:val="16"/>
                <w:szCs w:val="16"/>
              </w:rPr>
            </w:pPr>
            <w:r w:rsidRPr="581B8B5C">
              <w:rPr>
                <w:rFonts w:ascii="Times New Roman" w:eastAsia="Times New Roman" w:hAnsi="Times New Roman" w:cs="Times New Roman"/>
                <w:sz w:val="16"/>
                <w:szCs w:val="16"/>
              </w:rPr>
              <w:t>National Heart Research</w:t>
            </w:r>
          </w:p>
          <w:p w14:paraId="4B3C0616"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National Institute for Health Research</w:t>
            </w:r>
          </w:p>
        </w:tc>
        <w:tc>
          <w:tcPr>
            <w:tcW w:w="3120" w:type="dxa"/>
            <w:tcBorders>
              <w:top w:val="nil"/>
              <w:bottom w:val="nil"/>
            </w:tcBorders>
          </w:tcPr>
          <w:p w14:paraId="58C2449F"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49 participants (age range: 34 to 87 years); 16 female, 33 male</w:t>
            </w:r>
          </w:p>
          <w:p w14:paraId="2FCF5E4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(deprived areas according to the IMD):</w:t>
            </w:r>
          </w:p>
          <w:p w14:paraId="4161A84F"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49</w:t>
            </w:r>
          </w:p>
          <w:p w14:paraId="5A82AD9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624AAAAF" w14:textId="77777777" w:rsidR="007D526D" w:rsidRDefault="007D526D" w:rsidP="007D526D">
            <w:pPr>
              <w:spacing w:after="0" w:line="276" w:lineRule="auto"/>
              <w:jc w:val="both"/>
              <w:rPr>
                <w:rFonts w:ascii="Times New Roman" w:eastAsia="Times New Roman" w:hAnsi="Times New Roman" w:cs="Times New Roman"/>
                <w:sz w:val="16"/>
                <w:szCs w:val="16"/>
              </w:rPr>
            </w:pPr>
          </w:p>
          <w:p w14:paraId="6582EF30" w14:textId="77777777" w:rsidR="007D526D" w:rsidRDefault="007D526D" w:rsidP="007D526D">
            <w:pPr>
              <w:spacing w:after="0" w:line="276" w:lineRule="auto"/>
              <w:jc w:val="both"/>
              <w:rPr>
                <w:rFonts w:ascii="Times New Roman" w:eastAsia="Times New Roman" w:hAnsi="Times New Roman" w:cs="Times New Roman"/>
                <w:i/>
                <w:iCs/>
                <w:sz w:val="16"/>
                <w:szCs w:val="16"/>
              </w:rPr>
            </w:pPr>
            <w:r w:rsidRPr="4774142D">
              <w:rPr>
                <w:rFonts w:ascii="Times New Roman" w:eastAsia="Times New Roman" w:hAnsi="Times New Roman" w:cs="Times New Roman"/>
                <w:i/>
                <w:iCs/>
                <w:sz w:val="16"/>
                <w:szCs w:val="16"/>
              </w:rPr>
              <w:t>Sub-sample:</w:t>
            </w:r>
          </w:p>
          <w:p w14:paraId="6B1EE8B0"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 xml:space="preserve">30 participants aged &gt; 60 </w:t>
            </w:r>
            <w:proofErr w:type="gramStart"/>
            <w:r w:rsidRPr="0511F96D">
              <w:rPr>
                <w:rFonts w:ascii="Times New Roman" w:eastAsia="Times New Roman" w:hAnsi="Times New Roman" w:cs="Times New Roman"/>
                <w:sz w:val="16"/>
                <w:szCs w:val="16"/>
              </w:rPr>
              <w:t>years;</w:t>
            </w:r>
            <w:proofErr w:type="gramEnd"/>
            <w:r w:rsidRPr="0511F96D">
              <w:rPr>
                <w:rFonts w:ascii="Times New Roman" w:eastAsia="Times New Roman" w:hAnsi="Times New Roman" w:cs="Times New Roman"/>
                <w:sz w:val="16"/>
                <w:szCs w:val="16"/>
              </w:rPr>
              <w:t xml:space="preserve"> 10 female, 20 male</w:t>
            </w:r>
          </w:p>
          <w:p w14:paraId="1BD1A97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(deprived areas according to the IMD):</w:t>
            </w:r>
          </w:p>
          <w:p w14:paraId="555FFC7F"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30</w:t>
            </w:r>
          </w:p>
          <w:p w14:paraId="5E66770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1BF1B1D9"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top w:val="nil"/>
              <w:bottom w:val="nil"/>
            </w:tcBorders>
          </w:tcPr>
          <w:p w14:paraId="224084EF"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Interviews (part of an individually randomised trial to explore patients’ reasons for non-participation in/non-adherence to a home- or hospital-based CR programme)</w:t>
            </w:r>
          </w:p>
          <w:p w14:paraId="20389A05" w14:textId="77777777" w:rsidR="007D526D" w:rsidRDefault="007D526D" w:rsidP="007D526D">
            <w:pPr>
              <w:spacing w:after="0" w:line="276" w:lineRule="auto"/>
              <w:jc w:val="both"/>
              <w:rPr>
                <w:rFonts w:ascii="Times New Roman" w:eastAsia="Times New Roman" w:hAnsi="Times New Roman" w:cs="Times New Roman"/>
                <w:sz w:val="16"/>
                <w:szCs w:val="16"/>
              </w:rPr>
            </w:pPr>
          </w:p>
          <w:p w14:paraId="36797973"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325" w:type="dxa"/>
            <w:tcBorders>
              <w:top w:val="nil"/>
              <w:bottom w:val="nil"/>
            </w:tcBorders>
          </w:tcPr>
          <w:p w14:paraId="6D34FD20"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Charting</w:t>
            </w:r>
          </w:p>
        </w:tc>
      </w:tr>
      <w:tr w:rsidR="007D526D" w14:paraId="7372F1F5" w14:textId="77777777" w:rsidTr="007D526D">
        <w:trPr>
          <w:trHeight w:val="300"/>
        </w:trPr>
        <w:tc>
          <w:tcPr>
            <w:tcW w:w="1440" w:type="dxa"/>
            <w:tcBorders>
              <w:top w:val="nil"/>
              <w:left w:val="nil"/>
              <w:bottom w:val="nil"/>
              <w:right w:val="nil"/>
            </w:tcBorders>
          </w:tcPr>
          <w:p w14:paraId="35B014C3" w14:textId="57129DD3"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Lawlor et al., 2019 [5</w:t>
            </w:r>
            <w:r w:rsidR="00A21EA4">
              <w:rPr>
                <w:rFonts w:ascii="Times New Roman" w:eastAsia="Times New Roman" w:hAnsi="Times New Roman" w:cs="Times New Roman"/>
                <w:sz w:val="16"/>
                <w:szCs w:val="16"/>
              </w:rPr>
              <w:t>2</w:t>
            </w:r>
            <w:r w:rsidRPr="4F649662">
              <w:rPr>
                <w:rFonts w:ascii="Times New Roman" w:eastAsia="Times New Roman" w:hAnsi="Times New Roman" w:cs="Times New Roman"/>
                <w:sz w:val="16"/>
                <w:szCs w:val="16"/>
              </w:rPr>
              <w:t>]</w:t>
            </w:r>
          </w:p>
          <w:p w14:paraId="3F193BE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Northern Ireland</w:t>
            </w:r>
          </w:p>
        </w:tc>
        <w:tc>
          <w:tcPr>
            <w:tcW w:w="3240" w:type="dxa"/>
            <w:tcBorders>
              <w:top w:val="nil"/>
              <w:left w:val="nil"/>
              <w:bottom w:val="nil"/>
              <w:right w:val="nil"/>
            </w:tcBorders>
          </w:tcPr>
          <w:p w14:paraId="461CF10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We developed and tested the feasibility of a PA-promoting intervention for older women within existing community groups in socio-economically disadvantaged areas.</w:t>
            </w:r>
          </w:p>
        </w:tc>
        <w:tc>
          <w:tcPr>
            <w:tcW w:w="1830" w:type="dxa"/>
            <w:tcBorders>
              <w:top w:val="nil"/>
              <w:left w:val="nil"/>
              <w:bottom w:val="nil"/>
              <w:right w:val="nil"/>
            </w:tcBorders>
          </w:tcPr>
          <w:p w14:paraId="5F586686"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Social Practice Theory</w:t>
            </w:r>
          </w:p>
        </w:tc>
        <w:tc>
          <w:tcPr>
            <w:tcW w:w="1512" w:type="dxa"/>
            <w:tcBorders>
              <w:top w:val="nil"/>
              <w:left w:val="nil"/>
              <w:bottom w:val="nil"/>
              <w:right w:val="nil"/>
            </w:tcBorders>
          </w:tcPr>
          <w:p w14:paraId="5D62049C" w14:textId="77777777" w:rsidR="007D526D" w:rsidRDefault="007D526D" w:rsidP="007D526D">
            <w:pPr>
              <w:spacing w:after="0" w:line="276" w:lineRule="auto"/>
              <w:jc w:val="both"/>
              <w:rPr>
                <w:rFonts w:ascii="Times New Roman" w:eastAsia="Times New Roman" w:hAnsi="Times New Roman" w:cs="Times New Roman"/>
                <w:sz w:val="16"/>
                <w:szCs w:val="16"/>
              </w:rPr>
            </w:pPr>
            <w:r w:rsidRPr="581B8B5C">
              <w:rPr>
                <w:rFonts w:ascii="Times New Roman" w:eastAsia="Times New Roman" w:hAnsi="Times New Roman" w:cs="Times New Roman"/>
                <w:sz w:val="16"/>
                <w:szCs w:val="16"/>
              </w:rPr>
              <w:t>Cross-sectional; mixed methods</w:t>
            </w:r>
          </w:p>
          <w:p w14:paraId="1457BE06" w14:textId="77777777" w:rsidR="007D526D" w:rsidRDefault="007D526D" w:rsidP="007D526D">
            <w:pPr>
              <w:spacing w:after="0" w:line="276" w:lineRule="auto"/>
              <w:jc w:val="both"/>
            </w:pPr>
            <w:r w:rsidRPr="581B8B5C">
              <w:rPr>
                <w:rFonts w:ascii="Times New Roman" w:eastAsia="Times New Roman" w:hAnsi="Times New Roman" w:cs="Times New Roman"/>
                <w:sz w:val="16"/>
                <w:szCs w:val="16"/>
              </w:rPr>
              <w:t>British Heart Foundation</w:t>
            </w:r>
          </w:p>
          <w:p w14:paraId="0521AE7F" w14:textId="77777777" w:rsidR="007D526D" w:rsidRDefault="007D526D" w:rsidP="007D526D">
            <w:pPr>
              <w:spacing w:after="0" w:line="276" w:lineRule="auto"/>
              <w:jc w:val="both"/>
            </w:pPr>
            <w:r w:rsidRPr="581B8B5C">
              <w:rPr>
                <w:rFonts w:ascii="Times New Roman" w:eastAsia="Times New Roman" w:hAnsi="Times New Roman" w:cs="Times New Roman"/>
                <w:sz w:val="16"/>
                <w:szCs w:val="16"/>
              </w:rPr>
              <w:t>Cancer Research UK</w:t>
            </w:r>
          </w:p>
          <w:p w14:paraId="782FE818" w14:textId="77777777" w:rsidR="007D526D" w:rsidRDefault="007D526D" w:rsidP="007D526D">
            <w:pPr>
              <w:spacing w:after="0" w:line="276" w:lineRule="auto"/>
              <w:jc w:val="both"/>
            </w:pPr>
            <w:r w:rsidRPr="581B8B5C">
              <w:rPr>
                <w:rFonts w:ascii="Times New Roman" w:eastAsia="Times New Roman" w:hAnsi="Times New Roman" w:cs="Times New Roman"/>
                <w:sz w:val="16"/>
                <w:szCs w:val="16"/>
              </w:rPr>
              <w:t>Economic and Social Research Council</w:t>
            </w:r>
          </w:p>
          <w:p w14:paraId="60E7D621" w14:textId="77777777" w:rsidR="007D526D" w:rsidRDefault="007D526D" w:rsidP="007D526D">
            <w:pPr>
              <w:spacing w:after="0" w:line="276" w:lineRule="auto"/>
              <w:jc w:val="both"/>
            </w:pPr>
            <w:r w:rsidRPr="581B8B5C">
              <w:rPr>
                <w:rFonts w:ascii="Times New Roman" w:eastAsia="Times New Roman" w:hAnsi="Times New Roman" w:cs="Times New Roman"/>
                <w:sz w:val="16"/>
                <w:szCs w:val="16"/>
              </w:rPr>
              <w:t>Medical Research Council</w:t>
            </w:r>
          </w:p>
          <w:p w14:paraId="390EA21B" w14:textId="77777777" w:rsidR="007D526D" w:rsidRDefault="007D526D" w:rsidP="007D526D">
            <w:pPr>
              <w:spacing w:after="0" w:line="276" w:lineRule="auto"/>
              <w:jc w:val="both"/>
            </w:pPr>
            <w:r w:rsidRPr="581B8B5C">
              <w:rPr>
                <w:rFonts w:ascii="Times New Roman" w:eastAsia="Times New Roman" w:hAnsi="Times New Roman" w:cs="Times New Roman"/>
                <w:sz w:val="16"/>
                <w:szCs w:val="16"/>
              </w:rPr>
              <w:t>Research and Development Division of the Public Health Agency (Northern Ireland)</w:t>
            </w:r>
          </w:p>
          <w:p w14:paraId="016DB1CA" w14:textId="77777777" w:rsidR="007D526D" w:rsidRDefault="007D526D" w:rsidP="007D526D">
            <w:pPr>
              <w:spacing w:after="0" w:line="276" w:lineRule="auto"/>
              <w:jc w:val="both"/>
            </w:pPr>
            <w:proofErr w:type="spellStart"/>
            <w:r w:rsidRPr="581B8B5C">
              <w:rPr>
                <w:rFonts w:ascii="Times New Roman" w:eastAsia="Times New Roman" w:hAnsi="Times New Roman" w:cs="Times New Roman"/>
                <w:sz w:val="16"/>
                <w:szCs w:val="16"/>
              </w:rPr>
              <w:lastRenderedPageBreak/>
              <w:t>Wellcome</w:t>
            </w:r>
            <w:proofErr w:type="spellEnd"/>
            <w:r w:rsidRPr="581B8B5C">
              <w:rPr>
                <w:rFonts w:ascii="Times New Roman" w:eastAsia="Times New Roman" w:hAnsi="Times New Roman" w:cs="Times New Roman"/>
                <w:sz w:val="16"/>
                <w:szCs w:val="16"/>
              </w:rPr>
              <w:t xml:space="preserve"> Trust</w:t>
            </w:r>
          </w:p>
          <w:p w14:paraId="684A4CE6"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3120" w:type="dxa"/>
            <w:tcBorders>
              <w:top w:val="nil"/>
              <w:left w:val="nil"/>
              <w:bottom w:val="nil"/>
              <w:right w:val="nil"/>
            </w:tcBorders>
          </w:tcPr>
          <w:p w14:paraId="05750E71"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lastRenderedPageBreak/>
              <w:t>26 participants (age range: ≥ 50 years); 26 female, 0 male</w:t>
            </w:r>
          </w:p>
          <w:p w14:paraId="76B7BFCB"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(areas in the most disadvantaged quartile according to the 2010 Northern Ireland Multiple Deprivation Measure):</w:t>
            </w:r>
          </w:p>
          <w:p w14:paraId="0245B82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26</w:t>
            </w:r>
          </w:p>
          <w:p w14:paraId="47B73957"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5B1F91C7" w14:textId="77777777" w:rsidR="007D526D" w:rsidRDefault="007D526D" w:rsidP="007D526D">
            <w:pPr>
              <w:spacing w:after="0" w:line="276" w:lineRule="auto"/>
              <w:jc w:val="both"/>
              <w:rPr>
                <w:rFonts w:ascii="Times New Roman" w:eastAsia="Times New Roman" w:hAnsi="Times New Roman" w:cs="Times New Roman"/>
                <w:sz w:val="16"/>
                <w:szCs w:val="16"/>
              </w:rPr>
            </w:pPr>
          </w:p>
          <w:p w14:paraId="65286199" w14:textId="77777777" w:rsidR="007D526D" w:rsidRDefault="007D526D" w:rsidP="007D526D">
            <w:pPr>
              <w:spacing w:after="0" w:line="276" w:lineRule="auto"/>
              <w:jc w:val="both"/>
              <w:rPr>
                <w:rFonts w:ascii="Times New Roman" w:eastAsia="Times New Roman" w:hAnsi="Times New Roman" w:cs="Times New Roman"/>
                <w:i/>
                <w:iCs/>
                <w:sz w:val="16"/>
                <w:szCs w:val="16"/>
              </w:rPr>
            </w:pPr>
            <w:r w:rsidRPr="4774142D">
              <w:rPr>
                <w:rFonts w:ascii="Times New Roman" w:eastAsia="Times New Roman" w:hAnsi="Times New Roman" w:cs="Times New Roman"/>
                <w:i/>
                <w:iCs/>
                <w:sz w:val="16"/>
                <w:szCs w:val="16"/>
              </w:rPr>
              <w:t>Sub-sample:</w:t>
            </w:r>
          </w:p>
          <w:p w14:paraId="59351069"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 xml:space="preserve">15 participants aged &gt; 65 </w:t>
            </w:r>
            <w:proofErr w:type="gramStart"/>
            <w:r w:rsidRPr="0511F96D">
              <w:rPr>
                <w:rFonts w:ascii="Times New Roman" w:eastAsia="Times New Roman" w:hAnsi="Times New Roman" w:cs="Times New Roman"/>
                <w:sz w:val="16"/>
                <w:szCs w:val="16"/>
              </w:rPr>
              <w:t>years;</w:t>
            </w:r>
            <w:proofErr w:type="gramEnd"/>
            <w:r w:rsidRPr="0511F96D">
              <w:rPr>
                <w:rFonts w:ascii="Times New Roman" w:eastAsia="Times New Roman" w:hAnsi="Times New Roman" w:cs="Times New Roman"/>
                <w:sz w:val="16"/>
                <w:szCs w:val="16"/>
              </w:rPr>
              <w:t xml:space="preserve"> 15 female, 0 male</w:t>
            </w:r>
          </w:p>
          <w:p w14:paraId="63C36036"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(areas in the most disadvantaged quartile according to the 2010 Northern Ireland Multiple Deprivation Measure):</w:t>
            </w:r>
          </w:p>
          <w:p w14:paraId="594EF02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15</w:t>
            </w:r>
          </w:p>
          <w:p w14:paraId="4460D227"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516AF9E9"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top w:val="nil"/>
              <w:left w:val="nil"/>
              <w:bottom w:val="nil"/>
              <w:right w:val="nil"/>
            </w:tcBorders>
          </w:tcPr>
          <w:p w14:paraId="10022E06"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Focus groups (part of a </w:t>
            </w:r>
            <w:proofErr w:type="gramStart"/>
            <w:r w:rsidRPr="4774142D">
              <w:rPr>
                <w:rFonts w:ascii="Times New Roman" w:eastAsia="Times New Roman" w:hAnsi="Times New Roman" w:cs="Times New Roman"/>
                <w:sz w:val="16"/>
                <w:szCs w:val="16"/>
              </w:rPr>
              <w:t>parallel-group</w:t>
            </w:r>
            <w:proofErr w:type="gramEnd"/>
            <w:r w:rsidRPr="4774142D">
              <w:rPr>
                <w:rFonts w:ascii="Times New Roman" w:eastAsia="Times New Roman" w:hAnsi="Times New Roman" w:cs="Times New Roman"/>
                <w:sz w:val="16"/>
                <w:szCs w:val="16"/>
              </w:rPr>
              <w:t xml:space="preserve"> delayed intervention study design to elicit participants’ views about the intervention)</w:t>
            </w:r>
          </w:p>
        </w:tc>
        <w:tc>
          <w:tcPr>
            <w:tcW w:w="1325" w:type="dxa"/>
            <w:tcBorders>
              <w:top w:val="nil"/>
              <w:left w:val="nil"/>
              <w:bottom w:val="nil"/>
              <w:right w:val="nil"/>
            </w:tcBorders>
          </w:tcPr>
          <w:p w14:paraId="3EAC4F82"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Framework analysis</w:t>
            </w:r>
          </w:p>
        </w:tc>
      </w:tr>
      <w:tr w:rsidR="007D526D" w14:paraId="655CE7B6" w14:textId="77777777" w:rsidTr="007D526D">
        <w:trPr>
          <w:trHeight w:val="300"/>
        </w:trPr>
        <w:tc>
          <w:tcPr>
            <w:tcW w:w="1440" w:type="dxa"/>
            <w:tcBorders>
              <w:top w:val="nil"/>
              <w:bottom w:val="nil"/>
            </w:tcBorders>
          </w:tcPr>
          <w:p w14:paraId="1BB94C00" w14:textId="003D8923"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Long and Gambling, 2012 [4</w:t>
            </w:r>
            <w:r w:rsidR="00A21EA4">
              <w:rPr>
                <w:rFonts w:ascii="Times New Roman" w:eastAsia="Times New Roman" w:hAnsi="Times New Roman" w:cs="Times New Roman"/>
                <w:sz w:val="16"/>
                <w:szCs w:val="16"/>
              </w:rPr>
              <w:t>9</w:t>
            </w:r>
            <w:r w:rsidRPr="4F649662">
              <w:rPr>
                <w:rFonts w:ascii="Times New Roman" w:eastAsia="Times New Roman" w:hAnsi="Times New Roman" w:cs="Times New Roman"/>
                <w:sz w:val="16"/>
                <w:szCs w:val="16"/>
              </w:rPr>
              <w:t>]</w:t>
            </w:r>
          </w:p>
          <w:p w14:paraId="2EA5698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England</w:t>
            </w:r>
          </w:p>
        </w:tc>
        <w:tc>
          <w:tcPr>
            <w:tcW w:w="3240" w:type="dxa"/>
            <w:tcBorders>
              <w:top w:val="nil"/>
              <w:bottom w:val="nil"/>
            </w:tcBorders>
          </w:tcPr>
          <w:p w14:paraId="1ACF1FF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To examine the changes in the depth and detail of diabetes-related knowledge and confidence for persons with type 2 diabetes.</w:t>
            </w:r>
          </w:p>
        </w:tc>
        <w:tc>
          <w:tcPr>
            <w:tcW w:w="1830" w:type="dxa"/>
            <w:tcBorders>
              <w:top w:val="nil"/>
              <w:bottom w:val="nil"/>
            </w:tcBorders>
          </w:tcPr>
          <w:p w14:paraId="170AF79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Not stated</w:t>
            </w:r>
          </w:p>
        </w:tc>
        <w:tc>
          <w:tcPr>
            <w:tcW w:w="1512" w:type="dxa"/>
            <w:tcBorders>
              <w:top w:val="nil"/>
              <w:bottom w:val="nil"/>
            </w:tcBorders>
          </w:tcPr>
          <w:p w14:paraId="1ACA1F8C" w14:textId="77777777" w:rsidR="007D526D" w:rsidRDefault="007D526D" w:rsidP="007D526D">
            <w:pPr>
              <w:spacing w:after="0" w:line="276" w:lineRule="auto"/>
              <w:jc w:val="both"/>
              <w:rPr>
                <w:rFonts w:ascii="Times New Roman" w:eastAsia="Times New Roman" w:hAnsi="Times New Roman" w:cs="Times New Roman"/>
                <w:sz w:val="16"/>
                <w:szCs w:val="16"/>
              </w:rPr>
            </w:pPr>
            <w:r w:rsidRPr="2113A82C">
              <w:rPr>
                <w:rFonts w:ascii="Times New Roman" w:eastAsia="Times New Roman" w:hAnsi="Times New Roman" w:cs="Times New Roman"/>
                <w:sz w:val="16"/>
                <w:szCs w:val="16"/>
              </w:rPr>
              <w:t>Prospective; mixed methods</w:t>
            </w:r>
          </w:p>
          <w:p w14:paraId="57290BB5" w14:textId="77777777" w:rsidR="007D526D" w:rsidRDefault="007D526D" w:rsidP="007D526D">
            <w:pPr>
              <w:spacing w:after="0" w:line="276" w:lineRule="auto"/>
              <w:jc w:val="both"/>
              <w:rPr>
                <w:rFonts w:ascii="Times New Roman" w:eastAsia="Times New Roman" w:hAnsi="Times New Roman" w:cs="Times New Roman"/>
                <w:sz w:val="16"/>
                <w:szCs w:val="16"/>
              </w:rPr>
            </w:pPr>
            <w:proofErr w:type="spellStart"/>
            <w:r w:rsidRPr="581B8B5C">
              <w:rPr>
                <w:rFonts w:ascii="Times New Roman" w:eastAsia="Times New Roman" w:hAnsi="Times New Roman" w:cs="Times New Roman"/>
                <w:sz w:val="16"/>
                <w:szCs w:val="16"/>
              </w:rPr>
              <w:t>GlaxoSmith</w:t>
            </w:r>
            <w:proofErr w:type="spellEnd"/>
            <w:r w:rsidRPr="581B8B5C">
              <w:rPr>
                <w:rFonts w:ascii="Times New Roman" w:eastAsia="Times New Roman" w:hAnsi="Times New Roman" w:cs="Times New Roman"/>
                <w:sz w:val="16"/>
                <w:szCs w:val="16"/>
              </w:rPr>
              <w:t xml:space="preserve"> Kline</w:t>
            </w:r>
          </w:p>
          <w:p w14:paraId="5CB31464" w14:textId="77777777" w:rsidR="007D526D" w:rsidRDefault="007D526D" w:rsidP="007D526D">
            <w:pPr>
              <w:spacing w:after="0" w:line="276" w:lineRule="auto"/>
              <w:jc w:val="both"/>
              <w:rPr>
                <w:rFonts w:ascii="Times New Roman" w:eastAsia="Times New Roman" w:hAnsi="Times New Roman" w:cs="Times New Roman"/>
                <w:sz w:val="16"/>
                <w:szCs w:val="16"/>
              </w:rPr>
            </w:pPr>
            <w:r w:rsidRPr="581B8B5C">
              <w:rPr>
                <w:rFonts w:ascii="Times New Roman" w:eastAsia="Times New Roman" w:hAnsi="Times New Roman" w:cs="Times New Roman"/>
                <w:sz w:val="16"/>
                <w:szCs w:val="16"/>
              </w:rPr>
              <w:t>British Telecom</w:t>
            </w:r>
          </w:p>
        </w:tc>
        <w:tc>
          <w:tcPr>
            <w:tcW w:w="3120" w:type="dxa"/>
            <w:tcBorders>
              <w:top w:val="nil"/>
              <w:bottom w:val="nil"/>
            </w:tcBorders>
          </w:tcPr>
          <w:p w14:paraId="5D2220E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Interview 1: 25 participants; at least 1 female, at least 4 </w:t>
            </w:r>
            <w:proofErr w:type="gramStart"/>
            <w:r w:rsidRPr="4774142D">
              <w:rPr>
                <w:rFonts w:ascii="Times New Roman" w:eastAsia="Times New Roman" w:hAnsi="Times New Roman" w:cs="Times New Roman"/>
                <w:sz w:val="16"/>
                <w:szCs w:val="16"/>
              </w:rPr>
              <w:t>male</w:t>
            </w:r>
            <w:proofErr w:type="gramEnd"/>
          </w:p>
          <w:p w14:paraId="015569A8"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(deprived area):</w:t>
            </w:r>
          </w:p>
          <w:p w14:paraId="44C311CC"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25</w:t>
            </w:r>
          </w:p>
          <w:p w14:paraId="0A8E88B2"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191EBB7B" w14:textId="77777777" w:rsidR="007D526D" w:rsidRDefault="007D526D" w:rsidP="007D526D">
            <w:pPr>
              <w:spacing w:after="0" w:line="276" w:lineRule="auto"/>
              <w:jc w:val="both"/>
              <w:rPr>
                <w:rFonts w:ascii="Times New Roman" w:eastAsia="Times New Roman" w:hAnsi="Times New Roman" w:cs="Times New Roman"/>
                <w:sz w:val="16"/>
                <w:szCs w:val="16"/>
              </w:rPr>
            </w:pPr>
          </w:p>
          <w:p w14:paraId="4B0B149B"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At least 2 participants aged 60+ years with quotes available; at least 2 </w:t>
            </w:r>
            <w:proofErr w:type="gramStart"/>
            <w:r w:rsidRPr="4774142D">
              <w:rPr>
                <w:rFonts w:ascii="Times New Roman" w:eastAsia="Times New Roman" w:hAnsi="Times New Roman" w:cs="Times New Roman"/>
                <w:sz w:val="16"/>
                <w:szCs w:val="16"/>
              </w:rPr>
              <w:t>male</w:t>
            </w:r>
            <w:proofErr w:type="gramEnd"/>
          </w:p>
          <w:p w14:paraId="03225D9F"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(deprived area):</w:t>
            </w:r>
          </w:p>
          <w:p w14:paraId="586E520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2</w:t>
            </w:r>
          </w:p>
          <w:p w14:paraId="1B4E02BC"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1ACB9A26" w14:textId="77777777" w:rsidR="007D526D" w:rsidRDefault="007D526D" w:rsidP="007D526D">
            <w:pPr>
              <w:spacing w:after="0" w:line="276" w:lineRule="auto"/>
              <w:jc w:val="both"/>
              <w:rPr>
                <w:rFonts w:ascii="Times New Roman" w:eastAsia="Times New Roman" w:hAnsi="Times New Roman" w:cs="Times New Roman"/>
                <w:sz w:val="16"/>
                <w:szCs w:val="16"/>
              </w:rPr>
            </w:pPr>
          </w:p>
          <w:p w14:paraId="0FE571F5"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Interview 2: 16 participants</w:t>
            </w:r>
          </w:p>
          <w:p w14:paraId="705188C9"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top w:val="nil"/>
              <w:bottom w:val="nil"/>
            </w:tcBorders>
          </w:tcPr>
          <w:p w14:paraId="02F97D7C"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Interviews (follow-up of participants recruited as part of a randomised controlled trial)</w:t>
            </w:r>
          </w:p>
        </w:tc>
        <w:tc>
          <w:tcPr>
            <w:tcW w:w="1325" w:type="dxa"/>
            <w:tcBorders>
              <w:top w:val="nil"/>
              <w:bottom w:val="nil"/>
            </w:tcBorders>
          </w:tcPr>
          <w:p w14:paraId="384FB844" w14:textId="77777777" w:rsidR="007D526D" w:rsidRDefault="007D526D" w:rsidP="007D526D">
            <w:pPr>
              <w:spacing w:after="0" w:line="276" w:lineRule="auto"/>
              <w:jc w:val="both"/>
            </w:pPr>
            <w:r w:rsidRPr="4774142D">
              <w:rPr>
                <w:rFonts w:ascii="Times New Roman" w:eastAsia="Times New Roman" w:hAnsi="Times New Roman" w:cs="Times New Roman"/>
                <w:sz w:val="16"/>
                <w:szCs w:val="16"/>
              </w:rPr>
              <w:t>Directed content analysis</w:t>
            </w:r>
          </w:p>
        </w:tc>
      </w:tr>
      <w:tr w:rsidR="007D526D" w14:paraId="6D411FEC" w14:textId="77777777" w:rsidTr="007D526D">
        <w:trPr>
          <w:trHeight w:val="300"/>
        </w:trPr>
        <w:tc>
          <w:tcPr>
            <w:tcW w:w="1440" w:type="dxa"/>
            <w:tcBorders>
              <w:top w:val="nil"/>
              <w:left w:val="nil"/>
              <w:bottom w:val="nil"/>
              <w:right w:val="nil"/>
            </w:tcBorders>
          </w:tcPr>
          <w:p w14:paraId="38322E40" w14:textId="53C2C341"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McDonald et al., 2015 [3</w:t>
            </w:r>
            <w:r w:rsidR="00A21EA4">
              <w:rPr>
                <w:rFonts w:ascii="Times New Roman" w:eastAsia="Times New Roman" w:hAnsi="Times New Roman" w:cs="Times New Roman"/>
                <w:sz w:val="16"/>
                <w:szCs w:val="16"/>
              </w:rPr>
              <w:t>3</w:t>
            </w:r>
            <w:r w:rsidRPr="4F649662">
              <w:rPr>
                <w:rFonts w:ascii="Times New Roman" w:eastAsia="Times New Roman" w:hAnsi="Times New Roman" w:cs="Times New Roman"/>
                <w:sz w:val="16"/>
                <w:szCs w:val="16"/>
              </w:rPr>
              <w:t>]</w:t>
            </w:r>
          </w:p>
          <w:p w14:paraId="78250DC3"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England</w:t>
            </w:r>
          </w:p>
        </w:tc>
        <w:tc>
          <w:tcPr>
            <w:tcW w:w="3240" w:type="dxa"/>
            <w:tcBorders>
              <w:top w:val="nil"/>
              <w:left w:val="nil"/>
              <w:bottom w:val="nil"/>
              <w:right w:val="nil"/>
            </w:tcBorders>
          </w:tcPr>
          <w:p w14:paraId="408DDAB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This study aimed to explore and compare perceptions about how theory-based factors influence PA change during the transition from employment to retirement among individuals approaching retirement and recently retired.</w:t>
            </w:r>
          </w:p>
        </w:tc>
        <w:tc>
          <w:tcPr>
            <w:tcW w:w="1830" w:type="dxa"/>
            <w:tcBorders>
              <w:top w:val="nil"/>
              <w:left w:val="nil"/>
              <w:bottom w:val="nil"/>
              <w:right w:val="nil"/>
            </w:tcBorders>
          </w:tcPr>
          <w:p w14:paraId="1D0D69E4"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Theory Domain Framework</w:t>
            </w:r>
          </w:p>
        </w:tc>
        <w:tc>
          <w:tcPr>
            <w:tcW w:w="1512" w:type="dxa"/>
            <w:tcBorders>
              <w:top w:val="nil"/>
              <w:left w:val="nil"/>
              <w:bottom w:val="nil"/>
              <w:right w:val="nil"/>
            </w:tcBorders>
          </w:tcPr>
          <w:p w14:paraId="26A41284" w14:textId="77777777" w:rsidR="007D526D" w:rsidRDefault="007D526D" w:rsidP="007D526D">
            <w:pPr>
              <w:spacing w:after="0" w:line="276" w:lineRule="auto"/>
              <w:jc w:val="both"/>
              <w:rPr>
                <w:rFonts w:ascii="Times New Roman" w:eastAsia="Times New Roman" w:hAnsi="Times New Roman" w:cs="Times New Roman"/>
                <w:sz w:val="16"/>
                <w:szCs w:val="16"/>
              </w:rPr>
            </w:pPr>
            <w:r w:rsidRPr="581B8B5C">
              <w:rPr>
                <w:rFonts w:ascii="Times New Roman" w:eastAsia="Times New Roman" w:hAnsi="Times New Roman" w:cs="Times New Roman"/>
                <w:sz w:val="16"/>
                <w:szCs w:val="16"/>
              </w:rPr>
              <w:t>Cross-sectional; qualitative</w:t>
            </w:r>
          </w:p>
          <w:p w14:paraId="7F671EC0"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Biotechnology and Biological Sciences Research Council</w:t>
            </w:r>
          </w:p>
          <w:p w14:paraId="3213B2EC"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Engineering and Physical Sciences Research Council</w:t>
            </w:r>
          </w:p>
          <w:p w14:paraId="38C3D549"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Economic and Social Research Council</w:t>
            </w:r>
          </w:p>
          <w:p w14:paraId="4BDA2B49"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Medical Research Council</w:t>
            </w:r>
          </w:p>
          <w:p w14:paraId="0BBB5A3A"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Chief Scientist Office of the Scottish Government Health Directorates</w:t>
            </w:r>
          </w:p>
          <w:p w14:paraId="2D811A38"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National Institute for Health Research/The Department of Health</w:t>
            </w:r>
          </w:p>
          <w:p w14:paraId="4CD7A432"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 xml:space="preserve">The Health and Social Care Research and </w:t>
            </w:r>
            <w:r w:rsidRPr="0511F96D">
              <w:rPr>
                <w:rFonts w:ascii="Times New Roman" w:eastAsia="Times New Roman" w:hAnsi="Times New Roman" w:cs="Times New Roman"/>
                <w:sz w:val="16"/>
                <w:szCs w:val="16"/>
              </w:rPr>
              <w:lastRenderedPageBreak/>
              <w:t>Development of the Public Health Agency (Northern Ireland)</w:t>
            </w:r>
          </w:p>
          <w:p w14:paraId="07C2E171"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Wales Office of Research and Development for Health and Social Care, Welsh Assembly Government</w:t>
            </w:r>
          </w:p>
          <w:p w14:paraId="5A4F6645"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British Heart Foundation</w:t>
            </w:r>
          </w:p>
          <w:p w14:paraId="33134414"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Cancer Research UK</w:t>
            </w:r>
          </w:p>
          <w:p w14:paraId="05277309"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3120" w:type="dxa"/>
            <w:tcBorders>
              <w:top w:val="nil"/>
              <w:left w:val="nil"/>
              <w:bottom w:val="nil"/>
              <w:right w:val="nil"/>
            </w:tcBorders>
          </w:tcPr>
          <w:p w14:paraId="5574C37C"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lastRenderedPageBreak/>
              <w:t>28 participants (age range: 55 to 67 years; mean age 61.00 ± 2.79 years); 15 female, 13 male</w:t>
            </w:r>
          </w:p>
          <w:p w14:paraId="7B7C541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(2010 English IMD deciles):</w:t>
            </w:r>
          </w:p>
          <w:p w14:paraId="6BB40E90"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(1-5): at least 7 participants with quotes</w:t>
            </w:r>
          </w:p>
          <w:p w14:paraId="759F9A54"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(6-10): at least 15 participants with quotes</w:t>
            </w:r>
          </w:p>
          <w:p w14:paraId="06F077A3" w14:textId="77777777" w:rsidR="007D526D" w:rsidRDefault="007D526D" w:rsidP="007D526D">
            <w:pPr>
              <w:spacing w:after="0" w:line="276" w:lineRule="auto"/>
              <w:jc w:val="both"/>
              <w:rPr>
                <w:rFonts w:ascii="Times New Roman" w:eastAsia="Times New Roman" w:hAnsi="Times New Roman" w:cs="Times New Roman"/>
                <w:sz w:val="16"/>
                <w:szCs w:val="16"/>
              </w:rPr>
            </w:pPr>
          </w:p>
          <w:p w14:paraId="522A6A13" w14:textId="77777777" w:rsidR="007D526D" w:rsidRDefault="007D526D" w:rsidP="007D526D">
            <w:pPr>
              <w:spacing w:after="0" w:line="276" w:lineRule="auto"/>
              <w:jc w:val="both"/>
              <w:rPr>
                <w:rFonts w:ascii="Times New Roman" w:eastAsia="Times New Roman" w:hAnsi="Times New Roman" w:cs="Times New Roman"/>
                <w:i/>
                <w:iCs/>
                <w:sz w:val="16"/>
                <w:szCs w:val="16"/>
              </w:rPr>
            </w:pPr>
            <w:r w:rsidRPr="4774142D">
              <w:rPr>
                <w:rFonts w:ascii="Times New Roman" w:eastAsia="Times New Roman" w:hAnsi="Times New Roman" w:cs="Times New Roman"/>
                <w:i/>
                <w:iCs/>
                <w:sz w:val="16"/>
                <w:szCs w:val="16"/>
              </w:rPr>
              <w:t>Sub-sample:</w:t>
            </w:r>
          </w:p>
          <w:p w14:paraId="40344E24"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At least 17 participants aged 60+ years with quotes available; at least 7 </w:t>
            </w:r>
            <w:proofErr w:type="gramStart"/>
            <w:r w:rsidRPr="4774142D">
              <w:rPr>
                <w:rFonts w:ascii="Times New Roman" w:eastAsia="Times New Roman" w:hAnsi="Times New Roman" w:cs="Times New Roman"/>
                <w:sz w:val="16"/>
                <w:szCs w:val="16"/>
              </w:rPr>
              <w:t>female</w:t>
            </w:r>
            <w:proofErr w:type="gramEnd"/>
            <w:r w:rsidRPr="4774142D">
              <w:rPr>
                <w:rFonts w:ascii="Times New Roman" w:eastAsia="Times New Roman" w:hAnsi="Times New Roman" w:cs="Times New Roman"/>
                <w:sz w:val="16"/>
                <w:szCs w:val="16"/>
              </w:rPr>
              <w:t>, at least 10 male</w:t>
            </w:r>
          </w:p>
          <w:p w14:paraId="31A6A2DB"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(2010 English IMD deciles):</w:t>
            </w:r>
          </w:p>
          <w:p w14:paraId="60C274F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(1-5): 6</w:t>
            </w:r>
          </w:p>
          <w:p w14:paraId="1F0EE80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(6-10): 11</w:t>
            </w:r>
          </w:p>
          <w:p w14:paraId="19E901E8"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top w:val="nil"/>
              <w:left w:val="nil"/>
              <w:bottom w:val="nil"/>
              <w:right w:val="nil"/>
            </w:tcBorders>
          </w:tcPr>
          <w:p w14:paraId="1AFAEA30"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Interviews</w:t>
            </w:r>
          </w:p>
        </w:tc>
        <w:tc>
          <w:tcPr>
            <w:tcW w:w="1325" w:type="dxa"/>
            <w:tcBorders>
              <w:top w:val="nil"/>
              <w:left w:val="nil"/>
              <w:bottom w:val="nil"/>
              <w:right w:val="nil"/>
            </w:tcBorders>
          </w:tcPr>
          <w:p w14:paraId="26F7032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Framework analysis</w:t>
            </w:r>
          </w:p>
        </w:tc>
      </w:tr>
      <w:tr w:rsidR="007D526D" w14:paraId="110221F5" w14:textId="77777777" w:rsidTr="007D526D">
        <w:trPr>
          <w:trHeight w:val="300"/>
        </w:trPr>
        <w:tc>
          <w:tcPr>
            <w:tcW w:w="1440" w:type="dxa"/>
            <w:tcBorders>
              <w:top w:val="nil"/>
              <w:bottom w:val="nil"/>
            </w:tcBorders>
          </w:tcPr>
          <w:p w14:paraId="76728D61" w14:textId="71C96FA6"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McGowan et al., 2019 [</w:t>
            </w:r>
            <w:r w:rsidR="00AE38AC">
              <w:rPr>
                <w:rFonts w:ascii="Times New Roman" w:eastAsia="Times New Roman" w:hAnsi="Times New Roman" w:cs="Times New Roman"/>
                <w:sz w:val="16"/>
                <w:szCs w:val="16"/>
              </w:rPr>
              <w:t>3</w:t>
            </w:r>
            <w:r w:rsidR="00A21EA4">
              <w:rPr>
                <w:rFonts w:ascii="Times New Roman" w:eastAsia="Times New Roman" w:hAnsi="Times New Roman" w:cs="Times New Roman"/>
                <w:sz w:val="16"/>
                <w:szCs w:val="16"/>
              </w:rPr>
              <w:t>1</w:t>
            </w:r>
            <w:r w:rsidRPr="4F649662">
              <w:rPr>
                <w:rFonts w:ascii="Times New Roman" w:eastAsia="Times New Roman" w:hAnsi="Times New Roman" w:cs="Times New Roman"/>
                <w:sz w:val="16"/>
                <w:szCs w:val="16"/>
              </w:rPr>
              <w:t>]</w:t>
            </w:r>
          </w:p>
          <w:p w14:paraId="23A6AAC4"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England</w:t>
            </w:r>
          </w:p>
        </w:tc>
        <w:tc>
          <w:tcPr>
            <w:tcW w:w="3240" w:type="dxa"/>
            <w:tcBorders>
              <w:top w:val="nil"/>
              <w:bottom w:val="nil"/>
            </w:tcBorders>
          </w:tcPr>
          <w:p w14:paraId="4BF1E3AA" w14:textId="77777777"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The present qualitative study, therefore, aims to use the TDF to elicit the views of older men and women aged 65 years and older, from diverse socioeconomic areas, concerning the acceptability of reducing their sedentary behavior.</w:t>
            </w:r>
          </w:p>
        </w:tc>
        <w:tc>
          <w:tcPr>
            <w:tcW w:w="1830" w:type="dxa"/>
            <w:tcBorders>
              <w:top w:val="nil"/>
              <w:bottom w:val="nil"/>
            </w:tcBorders>
          </w:tcPr>
          <w:p w14:paraId="19B7CF05"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Theoretical Domains Framework</w:t>
            </w:r>
          </w:p>
        </w:tc>
        <w:tc>
          <w:tcPr>
            <w:tcW w:w="1512" w:type="dxa"/>
            <w:tcBorders>
              <w:top w:val="nil"/>
              <w:bottom w:val="nil"/>
            </w:tcBorders>
          </w:tcPr>
          <w:p w14:paraId="3B8DB9A0" w14:textId="77777777" w:rsidR="007D526D" w:rsidRDefault="007D526D" w:rsidP="007D526D">
            <w:pPr>
              <w:spacing w:after="0" w:line="276" w:lineRule="auto"/>
              <w:jc w:val="both"/>
              <w:rPr>
                <w:rFonts w:ascii="Times New Roman" w:eastAsia="Times New Roman" w:hAnsi="Times New Roman" w:cs="Times New Roman"/>
                <w:sz w:val="16"/>
                <w:szCs w:val="16"/>
              </w:rPr>
            </w:pPr>
            <w:r w:rsidRPr="2113A82C">
              <w:rPr>
                <w:rFonts w:ascii="Times New Roman" w:eastAsia="Times New Roman" w:hAnsi="Times New Roman" w:cs="Times New Roman"/>
                <w:sz w:val="16"/>
                <w:szCs w:val="16"/>
              </w:rPr>
              <w:t>Cross-sectional; qualitative</w:t>
            </w:r>
          </w:p>
          <w:p w14:paraId="4716FB8D"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Not reported</w:t>
            </w:r>
          </w:p>
        </w:tc>
        <w:tc>
          <w:tcPr>
            <w:tcW w:w="3120" w:type="dxa"/>
            <w:tcBorders>
              <w:top w:val="nil"/>
              <w:bottom w:val="nil"/>
            </w:tcBorders>
          </w:tcPr>
          <w:p w14:paraId="57BD348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22 participants (age range: 65 to 99 years); 14 female, 8 male</w:t>
            </w:r>
          </w:p>
          <w:p w14:paraId="1095E762"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(2015 English IMD deciles, re-categorised for consistency with other studies in systematic review):</w:t>
            </w:r>
          </w:p>
          <w:p w14:paraId="61DA4C21"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(1-5): 14</w:t>
            </w:r>
          </w:p>
          <w:p w14:paraId="0EA76A4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(6-10): 8</w:t>
            </w:r>
          </w:p>
          <w:p w14:paraId="47A5DD6B"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top w:val="nil"/>
              <w:bottom w:val="nil"/>
            </w:tcBorders>
          </w:tcPr>
          <w:p w14:paraId="412C3CB8"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Interviews</w:t>
            </w:r>
          </w:p>
        </w:tc>
        <w:tc>
          <w:tcPr>
            <w:tcW w:w="1325" w:type="dxa"/>
            <w:tcBorders>
              <w:top w:val="nil"/>
              <w:bottom w:val="nil"/>
            </w:tcBorders>
          </w:tcPr>
          <w:p w14:paraId="5922396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Thematic analysis structured using the framework approach</w:t>
            </w:r>
          </w:p>
        </w:tc>
      </w:tr>
      <w:tr w:rsidR="007D526D" w14:paraId="4B8F7896" w14:textId="77777777" w:rsidTr="007D526D">
        <w:trPr>
          <w:trHeight w:val="300"/>
        </w:trPr>
        <w:tc>
          <w:tcPr>
            <w:tcW w:w="1440" w:type="dxa"/>
            <w:tcBorders>
              <w:top w:val="nil"/>
              <w:left w:val="nil"/>
              <w:bottom w:val="nil"/>
              <w:right w:val="nil"/>
            </w:tcBorders>
          </w:tcPr>
          <w:p w14:paraId="19DD642F" w14:textId="57CD3621"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Moffatt et al., 2017 [3</w:t>
            </w:r>
            <w:r w:rsidR="00A21EA4">
              <w:rPr>
                <w:rFonts w:ascii="Times New Roman" w:eastAsia="Times New Roman" w:hAnsi="Times New Roman" w:cs="Times New Roman"/>
                <w:sz w:val="16"/>
                <w:szCs w:val="16"/>
              </w:rPr>
              <w:t>7</w:t>
            </w:r>
            <w:r w:rsidRPr="4F649662">
              <w:rPr>
                <w:rFonts w:ascii="Times New Roman" w:eastAsia="Times New Roman" w:hAnsi="Times New Roman" w:cs="Times New Roman"/>
                <w:sz w:val="16"/>
                <w:szCs w:val="16"/>
              </w:rPr>
              <w:t>]</w:t>
            </w:r>
          </w:p>
          <w:p w14:paraId="5D59310B"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England</w:t>
            </w:r>
          </w:p>
        </w:tc>
        <w:tc>
          <w:tcPr>
            <w:tcW w:w="3240" w:type="dxa"/>
            <w:tcBorders>
              <w:top w:val="nil"/>
              <w:left w:val="nil"/>
              <w:bottom w:val="nil"/>
              <w:right w:val="nil"/>
            </w:tcBorders>
          </w:tcPr>
          <w:p w14:paraId="41BB6842"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This qualitative study aimed to capture the experiences of patients engaged with Ways to Wellness in its first 14 months of operation and to identify the impact of the Link Worker social prescribing programme on health and well-being.</w:t>
            </w:r>
          </w:p>
        </w:tc>
        <w:tc>
          <w:tcPr>
            <w:tcW w:w="1830" w:type="dxa"/>
            <w:tcBorders>
              <w:top w:val="nil"/>
              <w:left w:val="nil"/>
              <w:bottom w:val="nil"/>
              <w:right w:val="nil"/>
            </w:tcBorders>
          </w:tcPr>
          <w:p w14:paraId="4D9B9015"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Not stated</w:t>
            </w:r>
          </w:p>
        </w:tc>
        <w:tc>
          <w:tcPr>
            <w:tcW w:w="1512" w:type="dxa"/>
            <w:tcBorders>
              <w:top w:val="nil"/>
              <w:left w:val="nil"/>
              <w:bottom w:val="nil"/>
              <w:right w:val="nil"/>
            </w:tcBorders>
          </w:tcPr>
          <w:p w14:paraId="63F342E1" w14:textId="77777777" w:rsidR="007D526D" w:rsidRDefault="007D526D" w:rsidP="007D526D">
            <w:pPr>
              <w:spacing w:after="0" w:line="276" w:lineRule="auto"/>
              <w:jc w:val="both"/>
              <w:rPr>
                <w:rFonts w:ascii="Times New Roman" w:eastAsia="Times New Roman" w:hAnsi="Times New Roman" w:cs="Times New Roman"/>
                <w:sz w:val="16"/>
                <w:szCs w:val="16"/>
              </w:rPr>
            </w:pPr>
            <w:r w:rsidRPr="2113A82C">
              <w:rPr>
                <w:rFonts w:ascii="Times New Roman" w:eastAsia="Times New Roman" w:hAnsi="Times New Roman" w:cs="Times New Roman"/>
                <w:sz w:val="16"/>
                <w:szCs w:val="16"/>
              </w:rPr>
              <w:t>Cross-sectional; qualitative</w:t>
            </w:r>
          </w:p>
          <w:p w14:paraId="065995FF"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Cabinet Office of the UK Government</w:t>
            </w:r>
          </w:p>
          <w:p w14:paraId="35DC0C76"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British Heart Foundation</w:t>
            </w:r>
          </w:p>
          <w:p w14:paraId="55D6E6E1"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Cancer Research UK</w:t>
            </w:r>
          </w:p>
          <w:p w14:paraId="306421AD"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Economic and Social Research Council</w:t>
            </w:r>
          </w:p>
          <w:p w14:paraId="0C6CBED2"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Medical Research Council</w:t>
            </w:r>
          </w:p>
          <w:p w14:paraId="42E13104"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National Institute for Health Research</w:t>
            </w:r>
          </w:p>
          <w:p w14:paraId="54223F2B"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3120" w:type="dxa"/>
            <w:tcBorders>
              <w:top w:val="nil"/>
              <w:left w:val="nil"/>
              <w:bottom w:val="nil"/>
              <w:right w:val="nil"/>
            </w:tcBorders>
          </w:tcPr>
          <w:p w14:paraId="40DE30DC"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30 participants (age range: 40 to 74 years); 14 female, 16 male</w:t>
            </w:r>
          </w:p>
          <w:p w14:paraId="27053267"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(occupational class):</w:t>
            </w:r>
          </w:p>
          <w:p w14:paraId="0D6B6207"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(Routine and manual occupations): 10</w:t>
            </w:r>
          </w:p>
          <w:p w14:paraId="6B9C5A64"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High (Higher managerial, </w:t>
            </w:r>
            <w:proofErr w:type="gramStart"/>
            <w:r w:rsidRPr="4774142D">
              <w:rPr>
                <w:rFonts w:ascii="Times New Roman" w:eastAsia="Times New Roman" w:hAnsi="Times New Roman" w:cs="Times New Roman"/>
                <w:sz w:val="16"/>
                <w:szCs w:val="16"/>
              </w:rPr>
              <w:t>administrative</w:t>
            </w:r>
            <w:proofErr w:type="gramEnd"/>
            <w:r w:rsidRPr="4774142D">
              <w:rPr>
                <w:rFonts w:ascii="Times New Roman" w:eastAsia="Times New Roman" w:hAnsi="Times New Roman" w:cs="Times New Roman"/>
                <w:sz w:val="16"/>
                <w:szCs w:val="16"/>
              </w:rPr>
              <w:t xml:space="preserve"> and professional occupations/Intermediate occupations): 20</w:t>
            </w:r>
          </w:p>
          <w:p w14:paraId="6844A2D7" w14:textId="77777777" w:rsidR="007D526D" w:rsidRDefault="007D526D" w:rsidP="007D526D">
            <w:pPr>
              <w:spacing w:after="0" w:line="276" w:lineRule="auto"/>
              <w:jc w:val="both"/>
              <w:rPr>
                <w:rFonts w:ascii="Times New Roman" w:eastAsia="Times New Roman" w:hAnsi="Times New Roman" w:cs="Times New Roman"/>
                <w:sz w:val="16"/>
                <w:szCs w:val="16"/>
              </w:rPr>
            </w:pPr>
          </w:p>
          <w:p w14:paraId="2C27FD54" w14:textId="77777777" w:rsidR="007D526D" w:rsidRDefault="007D526D" w:rsidP="007D526D">
            <w:pPr>
              <w:spacing w:after="0" w:line="276" w:lineRule="auto"/>
              <w:jc w:val="both"/>
              <w:rPr>
                <w:rFonts w:ascii="Times New Roman" w:eastAsia="Times New Roman" w:hAnsi="Times New Roman" w:cs="Times New Roman"/>
                <w:i/>
                <w:iCs/>
                <w:sz w:val="16"/>
                <w:szCs w:val="16"/>
              </w:rPr>
            </w:pPr>
            <w:r w:rsidRPr="4774142D">
              <w:rPr>
                <w:rFonts w:ascii="Times New Roman" w:eastAsia="Times New Roman" w:hAnsi="Times New Roman" w:cs="Times New Roman"/>
                <w:i/>
                <w:iCs/>
                <w:sz w:val="16"/>
                <w:szCs w:val="16"/>
              </w:rPr>
              <w:t>Sub-sample:</w:t>
            </w:r>
          </w:p>
          <w:p w14:paraId="152E5696"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18 participants aged 60+ </w:t>
            </w:r>
            <w:proofErr w:type="gramStart"/>
            <w:r w:rsidRPr="4774142D">
              <w:rPr>
                <w:rFonts w:ascii="Times New Roman" w:eastAsia="Times New Roman" w:hAnsi="Times New Roman" w:cs="Times New Roman"/>
                <w:sz w:val="16"/>
                <w:szCs w:val="16"/>
              </w:rPr>
              <w:t>years;</w:t>
            </w:r>
            <w:proofErr w:type="gramEnd"/>
            <w:r w:rsidRPr="4774142D">
              <w:rPr>
                <w:rFonts w:ascii="Times New Roman" w:eastAsia="Times New Roman" w:hAnsi="Times New Roman" w:cs="Times New Roman"/>
                <w:sz w:val="16"/>
                <w:szCs w:val="16"/>
              </w:rPr>
              <w:t xml:space="preserve"> 7 female, 11 male</w:t>
            </w:r>
          </w:p>
          <w:p w14:paraId="2DBC6E84"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(occupational class):</w:t>
            </w:r>
          </w:p>
          <w:p w14:paraId="30E8965F"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(Routine and manual occupations): 7</w:t>
            </w:r>
          </w:p>
          <w:p w14:paraId="65DD7AE0"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High (Higher managerial, </w:t>
            </w:r>
            <w:proofErr w:type="gramStart"/>
            <w:r w:rsidRPr="4774142D">
              <w:rPr>
                <w:rFonts w:ascii="Times New Roman" w:eastAsia="Times New Roman" w:hAnsi="Times New Roman" w:cs="Times New Roman"/>
                <w:sz w:val="16"/>
                <w:szCs w:val="16"/>
              </w:rPr>
              <w:t>administrative</w:t>
            </w:r>
            <w:proofErr w:type="gramEnd"/>
            <w:r w:rsidRPr="4774142D">
              <w:rPr>
                <w:rFonts w:ascii="Times New Roman" w:eastAsia="Times New Roman" w:hAnsi="Times New Roman" w:cs="Times New Roman"/>
                <w:sz w:val="16"/>
                <w:szCs w:val="16"/>
              </w:rPr>
              <w:t xml:space="preserve"> and professional occupations/Intermediate occupations): 11</w:t>
            </w:r>
          </w:p>
          <w:p w14:paraId="7CBFBE56"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top w:val="nil"/>
              <w:left w:val="nil"/>
              <w:bottom w:val="nil"/>
              <w:right w:val="nil"/>
            </w:tcBorders>
          </w:tcPr>
          <w:p w14:paraId="62F5D6B6"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Interviews</w:t>
            </w:r>
          </w:p>
        </w:tc>
        <w:tc>
          <w:tcPr>
            <w:tcW w:w="1325" w:type="dxa"/>
            <w:tcBorders>
              <w:top w:val="nil"/>
              <w:left w:val="nil"/>
              <w:bottom w:val="nil"/>
              <w:right w:val="nil"/>
            </w:tcBorders>
          </w:tcPr>
          <w:p w14:paraId="0C3AEC7F"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Thematic analysis</w:t>
            </w:r>
          </w:p>
        </w:tc>
      </w:tr>
      <w:tr w:rsidR="007D526D" w14:paraId="27719860" w14:textId="77777777" w:rsidTr="007D526D">
        <w:trPr>
          <w:trHeight w:val="300"/>
        </w:trPr>
        <w:tc>
          <w:tcPr>
            <w:tcW w:w="1440" w:type="dxa"/>
            <w:tcBorders>
              <w:top w:val="nil"/>
            </w:tcBorders>
          </w:tcPr>
          <w:p w14:paraId="5A11F206" w14:textId="76A26F85"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lastRenderedPageBreak/>
              <w:t>Morris et al., 2022 [4</w:t>
            </w:r>
            <w:r w:rsidR="00A21EA4">
              <w:rPr>
                <w:rFonts w:ascii="Times New Roman" w:eastAsia="Times New Roman" w:hAnsi="Times New Roman" w:cs="Times New Roman"/>
                <w:sz w:val="16"/>
                <w:szCs w:val="16"/>
              </w:rPr>
              <w:t>6</w:t>
            </w:r>
            <w:r w:rsidRPr="4F649662">
              <w:rPr>
                <w:rFonts w:ascii="Times New Roman" w:eastAsia="Times New Roman" w:hAnsi="Times New Roman" w:cs="Times New Roman"/>
                <w:sz w:val="16"/>
                <w:szCs w:val="16"/>
              </w:rPr>
              <w:t>]</w:t>
            </w:r>
          </w:p>
          <w:p w14:paraId="7D7EC0B8"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England</w:t>
            </w:r>
          </w:p>
        </w:tc>
        <w:tc>
          <w:tcPr>
            <w:tcW w:w="3240" w:type="dxa"/>
            <w:tcBorders>
              <w:top w:val="nil"/>
            </w:tcBorders>
          </w:tcPr>
          <w:p w14:paraId="02B44C4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This study explores how people with LTCs managed their health and wellbeing under social distancing restrictions and self-isolation during the first wave of the COVID-19 </w:t>
            </w:r>
            <w:proofErr w:type="gramStart"/>
            <w:r w:rsidRPr="4774142D">
              <w:rPr>
                <w:rFonts w:ascii="Times New Roman" w:eastAsia="Times New Roman" w:hAnsi="Times New Roman" w:cs="Times New Roman"/>
                <w:sz w:val="16"/>
                <w:szCs w:val="16"/>
              </w:rPr>
              <w:t>pandemic, and</w:t>
            </w:r>
            <w:proofErr w:type="gramEnd"/>
            <w:r w:rsidRPr="4774142D">
              <w:rPr>
                <w:rFonts w:ascii="Times New Roman" w:eastAsia="Times New Roman" w:hAnsi="Times New Roman" w:cs="Times New Roman"/>
                <w:sz w:val="16"/>
                <w:szCs w:val="16"/>
              </w:rPr>
              <w:t xml:space="preserve"> examines why some people were more able to manage than others.</w:t>
            </w:r>
          </w:p>
        </w:tc>
        <w:tc>
          <w:tcPr>
            <w:tcW w:w="1830" w:type="dxa"/>
            <w:tcBorders>
              <w:top w:val="nil"/>
            </w:tcBorders>
          </w:tcPr>
          <w:p w14:paraId="59E010BF"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Concept of ‘vital conjunctures’ as a lens</w:t>
            </w:r>
          </w:p>
        </w:tc>
        <w:tc>
          <w:tcPr>
            <w:tcW w:w="1512" w:type="dxa"/>
            <w:tcBorders>
              <w:top w:val="nil"/>
            </w:tcBorders>
          </w:tcPr>
          <w:p w14:paraId="03EF4303"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Cross-sectional; qualitative</w:t>
            </w:r>
          </w:p>
          <w:p w14:paraId="0CEA897C"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National Institute for Health Research</w:t>
            </w:r>
          </w:p>
          <w:p w14:paraId="1CA900CA"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3120" w:type="dxa"/>
            <w:tcBorders>
              <w:top w:val="nil"/>
            </w:tcBorders>
          </w:tcPr>
          <w:p w14:paraId="1A8FF557"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44 participants (age range: ≥ 40 years); 25 female, 19 male</w:t>
            </w:r>
          </w:p>
          <w:p w14:paraId="1FC3C7A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(IMD deciles, re-categorised for consistency with other studies in systematic review):</w:t>
            </w:r>
          </w:p>
          <w:p w14:paraId="34CFECBF"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(1-5): at least 13 participants with quotes</w:t>
            </w:r>
          </w:p>
          <w:p w14:paraId="27BA3E5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(6-10): at least 3 participants with quotes</w:t>
            </w:r>
          </w:p>
          <w:p w14:paraId="2EF773F7" w14:textId="77777777" w:rsidR="007D526D" w:rsidRDefault="007D526D" w:rsidP="007D526D">
            <w:pPr>
              <w:spacing w:after="0" w:line="276" w:lineRule="auto"/>
              <w:jc w:val="both"/>
              <w:rPr>
                <w:rFonts w:ascii="Times New Roman" w:eastAsia="Times New Roman" w:hAnsi="Times New Roman" w:cs="Times New Roman"/>
                <w:sz w:val="16"/>
                <w:szCs w:val="16"/>
              </w:rPr>
            </w:pPr>
          </w:p>
          <w:p w14:paraId="6628A012" w14:textId="77777777" w:rsidR="007D526D" w:rsidRDefault="007D526D" w:rsidP="007D526D">
            <w:pPr>
              <w:spacing w:after="0" w:line="276" w:lineRule="auto"/>
              <w:jc w:val="both"/>
              <w:rPr>
                <w:rFonts w:ascii="Times New Roman" w:eastAsia="Times New Roman" w:hAnsi="Times New Roman" w:cs="Times New Roman"/>
                <w:i/>
                <w:iCs/>
                <w:sz w:val="16"/>
                <w:szCs w:val="16"/>
              </w:rPr>
            </w:pPr>
            <w:r w:rsidRPr="4774142D">
              <w:rPr>
                <w:rFonts w:ascii="Times New Roman" w:eastAsia="Times New Roman" w:hAnsi="Times New Roman" w:cs="Times New Roman"/>
                <w:i/>
                <w:iCs/>
                <w:sz w:val="16"/>
                <w:szCs w:val="16"/>
              </w:rPr>
              <w:t>Sub-sample:</w:t>
            </w:r>
          </w:p>
          <w:p w14:paraId="3F91CE7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27 participants aged 60+ years; at least 6 </w:t>
            </w:r>
            <w:proofErr w:type="gramStart"/>
            <w:r w:rsidRPr="4774142D">
              <w:rPr>
                <w:rFonts w:ascii="Times New Roman" w:eastAsia="Times New Roman" w:hAnsi="Times New Roman" w:cs="Times New Roman"/>
                <w:sz w:val="16"/>
                <w:szCs w:val="16"/>
              </w:rPr>
              <w:t>female</w:t>
            </w:r>
            <w:proofErr w:type="gramEnd"/>
            <w:r w:rsidRPr="4774142D">
              <w:rPr>
                <w:rFonts w:ascii="Times New Roman" w:eastAsia="Times New Roman" w:hAnsi="Times New Roman" w:cs="Times New Roman"/>
                <w:sz w:val="16"/>
                <w:szCs w:val="16"/>
              </w:rPr>
              <w:t>, at least 4 male</w:t>
            </w:r>
          </w:p>
          <w:p w14:paraId="57AABC11"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(IMD deciles, re-categorised for consistency with other studies in systematic review):</w:t>
            </w:r>
          </w:p>
          <w:p w14:paraId="4BFDB64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(1-5): 7</w:t>
            </w:r>
          </w:p>
          <w:p w14:paraId="5F46EDC0"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(6-10): 3</w:t>
            </w:r>
          </w:p>
          <w:p w14:paraId="3F1BD9C8"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top w:val="nil"/>
            </w:tcBorders>
          </w:tcPr>
          <w:p w14:paraId="2A7EB13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Interviews</w:t>
            </w:r>
          </w:p>
        </w:tc>
        <w:tc>
          <w:tcPr>
            <w:tcW w:w="1325" w:type="dxa"/>
            <w:tcBorders>
              <w:top w:val="nil"/>
            </w:tcBorders>
          </w:tcPr>
          <w:p w14:paraId="596233FF"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Thematic analysis</w:t>
            </w:r>
          </w:p>
        </w:tc>
      </w:tr>
      <w:tr w:rsidR="007D526D" w14:paraId="35F44A66" w14:textId="77777777" w:rsidTr="007D526D">
        <w:trPr>
          <w:trHeight w:val="300"/>
        </w:trPr>
        <w:tc>
          <w:tcPr>
            <w:tcW w:w="1440" w:type="dxa"/>
            <w:tcBorders>
              <w:bottom w:val="nil"/>
            </w:tcBorders>
          </w:tcPr>
          <w:p w14:paraId="4BEF7371" w14:textId="509D31DC" w:rsidR="007D526D" w:rsidRDefault="007D526D" w:rsidP="007D526D">
            <w:pPr>
              <w:spacing w:after="0" w:line="276" w:lineRule="auto"/>
              <w:jc w:val="both"/>
              <w:rPr>
                <w:rFonts w:ascii="Times New Roman" w:eastAsia="Times New Roman" w:hAnsi="Times New Roman" w:cs="Times New Roman"/>
                <w:sz w:val="16"/>
                <w:szCs w:val="16"/>
              </w:rPr>
            </w:pPr>
            <w:proofErr w:type="spellStart"/>
            <w:r w:rsidRPr="4F649662">
              <w:rPr>
                <w:rFonts w:ascii="Times New Roman" w:eastAsia="Times New Roman" w:hAnsi="Times New Roman" w:cs="Times New Roman"/>
                <w:sz w:val="16"/>
                <w:szCs w:val="16"/>
              </w:rPr>
              <w:t>Nimegeer</w:t>
            </w:r>
            <w:proofErr w:type="spellEnd"/>
            <w:r w:rsidRPr="4F649662">
              <w:rPr>
                <w:rFonts w:ascii="Times New Roman" w:eastAsia="Times New Roman" w:hAnsi="Times New Roman" w:cs="Times New Roman"/>
                <w:sz w:val="16"/>
                <w:szCs w:val="16"/>
              </w:rPr>
              <w:t xml:space="preserve"> et al., 2018 [4</w:t>
            </w:r>
            <w:r w:rsidR="00E53D71">
              <w:rPr>
                <w:rFonts w:ascii="Times New Roman" w:eastAsia="Times New Roman" w:hAnsi="Times New Roman" w:cs="Times New Roman"/>
                <w:sz w:val="16"/>
                <w:szCs w:val="16"/>
              </w:rPr>
              <w:t>5</w:t>
            </w:r>
            <w:r w:rsidRPr="4F649662">
              <w:rPr>
                <w:rFonts w:ascii="Times New Roman" w:eastAsia="Times New Roman" w:hAnsi="Times New Roman" w:cs="Times New Roman"/>
                <w:sz w:val="16"/>
                <w:szCs w:val="16"/>
              </w:rPr>
              <w:t>]</w:t>
            </w:r>
          </w:p>
          <w:p w14:paraId="3C2C845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Scotland</w:t>
            </w:r>
          </w:p>
        </w:tc>
        <w:tc>
          <w:tcPr>
            <w:tcW w:w="3240" w:type="dxa"/>
            <w:tcBorders>
              <w:bottom w:val="nil"/>
            </w:tcBorders>
          </w:tcPr>
          <w:p w14:paraId="12DE436B" w14:textId="77777777"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 xml:space="preserve">The aim of the key informant interviews was to gain an overview of key environmental changes related to the new motorway. With resident interviews, the aim was to understand how participants perceived, </w:t>
            </w:r>
            <w:proofErr w:type="gramStart"/>
            <w:r w:rsidRPr="4F649662">
              <w:rPr>
                <w:rFonts w:ascii="Times New Roman" w:eastAsia="Times New Roman" w:hAnsi="Times New Roman" w:cs="Times New Roman"/>
                <w:sz w:val="16"/>
                <w:szCs w:val="16"/>
              </w:rPr>
              <w:t>experienced</w:t>
            </w:r>
            <w:proofErr w:type="gramEnd"/>
            <w:r w:rsidRPr="4F649662">
              <w:rPr>
                <w:rFonts w:ascii="Times New Roman" w:eastAsia="Times New Roman" w:hAnsi="Times New Roman" w:cs="Times New Roman"/>
                <w:sz w:val="16"/>
                <w:szCs w:val="16"/>
              </w:rPr>
              <w:t xml:space="preserve"> and used their neighbourhood, whether these had changed, and what role (if any) the new motorway had played in these changes.</w:t>
            </w:r>
          </w:p>
        </w:tc>
        <w:tc>
          <w:tcPr>
            <w:tcW w:w="1830" w:type="dxa"/>
            <w:tcBorders>
              <w:bottom w:val="nil"/>
            </w:tcBorders>
          </w:tcPr>
          <w:p w14:paraId="73CD27B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Not stated</w:t>
            </w:r>
          </w:p>
        </w:tc>
        <w:tc>
          <w:tcPr>
            <w:tcW w:w="1512" w:type="dxa"/>
            <w:tcBorders>
              <w:bottom w:val="nil"/>
            </w:tcBorders>
          </w:tcPr>
          <w:p w14:paraId="2079EBD4"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Cross-sectional; qualitative</w:t>
            </w:r>
          </w:p>
          <w:p w14:paraId="0058F52B"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Medical Research Council</w:t>
            </w:r>
          </w:p>
          <w:p w14:paraId="6FC21B3B"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 xml:space="preserve">National Institute for Health Research Chief Scientist Office of the Scottish Government Health Directorates </w:t>
            </w:r>
          </w:p>
          <w:p w14:paraId="049B9183"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British Heart Foundation</w:t>
            </w:r>
          </w:p>
          <w:p w14:paraId="5F29FFD1"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Cancer Research UK</w:t>
            </w:r>
          </w:p>
          <w:p w14:paraId="6947DBBA"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Economic and Social Research Council</w:t>
            </w:r>
          </w:p>
          <w:p w14:paraId="04C55081" w14:textId="77777777" w:rsidR="007D526D" w:rsidRDefault="007D526D" w:rsidP="007D526D">
            <w:pPr>
              <w:spacing w:after="0" w:line="276" w:lineRule="auto"/>
              <w:jc w:val="both"/>
            </w:pPr>
            <w:proofErr w:type="spellStart"/>
            <w:r w:rsidRPr="0511F96D">
              <w:rPr>
                <w:rFonts w:ascii="Times New Roman" w:eastAsia="Times New Roman" w:hAnsi="Times New Roman" w:cs="Times New Roman"/>
                <w:sz w:val="16"/>
                <w:szCs w:val="16"/>
              </w:rPr>
              <w:t>Wellcome</w:t>
            </w:r>
            <w:proofErr w:type="spellEnd"/>
            <w:r w:rsidRPr="0511F96D">
              <w:rPr>
                <w:rFonts w:ascii="Times New Roman" w:eastAsia="Times New Roman" w:hAnsi="Times New Roman" w:cs="Times New Roman"/>
                <w:sz w:val="16"/>
                <w:szCs w:val="16"/>
              </w:rPr>
              <w:t xml:space="preserve"> Trust</w:t>
            </w:r>
          </w:p>
          <w:p w14:paraId="20AE27DA"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Scottish Government</w:t>
            </w:r>
          </w:p>
          <w:p w14:paraId="543B9882"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3120" w:type="dxa"/>
            <w:tcBorders>
              <w:bottom w:val="nil"/>
            </w:tcBorders>
          </w:tcPr>
          <w:p w14:paraId="0D56838E" w14:textId="77777777" w:rsidR="007D526D" w:rsidRDefault="007D526D" w:rsidP="007D526D">
            <w:pPr>
              <w:spacing w:after="0" w:line="276" w:lineRule="auto"/>
              <w:jc w:val="both"/>
              <w:rPr>
                <w:rFonts w:ascii="Times New Roman" w:eastAsia="Times New Roman" w:hAnsi="Times New Roman" w:cs="Times New Roman"/>
                <w:b/>
                <w:bCs/>
                <w:sz w:val="16"/>
                <w:szCs w:val="16"/>
              </w:rPr>
            </w:pPr>
            <w:r w:rsidRPr="4774142D">
              <w:rPr>
                <w:rFonts w:ascii="Times New Roman" w:eastAsia="Times New Roman" w:hAnsi="Times New Roman" w:cs="Times New Roman"/>
                <w:b/>
                <w:bCs/>
                <w:sz w:val="16"/>
                <w:szCs w:val="16"/>
              </w:rPr>
              <w:t>Qualitative component 1:</w:t>
            </w:r>
          </w:p>
          <w:p w14:paraId="4B018746"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30 participants (mean age 52 ± 15 years); 64% female, 36% male</w:t>
            </w:r>
          </w:p>
          <w:p w14:paraId="14AF541C"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(deprived neighbourhoods according to the 2012 Scottish IMD):</w:t>
            </w:r>
          </w:p>
          <w:p w14:paraId="253A7B2F"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30</w:t>
            </w:r>
          </w:p>
          <w:p w14:paraId="4F9478B7"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0DE7D8A1" w14:textId="77777777" w:rsidR="007D526D" w:rsidRDefault="007D526D" w:rsidP="007D526D">
            <w:pPr>
              <w:spacing w:after="0" w:line="276" w:lineRule="auto"/>
              <w:jc w:val="both"/>
              <w:rPr>
                <w:rFonts w:ascii="Times New Roman" w:eastAsia="Times New Roman" w:hAnsi="Times New Roman" w:cs="Times New Roman"/>
                <w:sz w:val="16"/>
                <w:szCs w:val="16"/>
              </w:rPr>
            </w:pPr>
          </w:p>
          <w:p w14:paraId="126E4B4B" w14:textId="77777777" w:rsidR="007D526D" w:rsidRDefault="007D526D" w:rsidP="007D526D">
            <w:pPr>
              <w:spacing w:after="0" w:line="276" w:lineRule="auto"/>
              <w:jc w:val="both"/>
              <w:rPr>
                <w:rFonts w:ascii="Times New Roman" w:eastAsia="Times New Roman" w:hAnsi="Times New Roman" w:cs="Times New Roman"/>
                <w:i/>
                <w:iCs/>
                <w:sz w:val="16"/>
                <w:szCs w:val="16"/>
              </w:rPr>
            </w:pPr>
            <w:r w:rsidRPr="4774142D">
              <w:rPr>
                <w:rFonts w:ascii="Times New Roman" w:eastAsia="Times New Roman" w:hAnsi="Times New Roman" w:cs="Times New Roman"/>
                <w:i/>
                <w:iCs/>
                <w:sz w:val="16"/>
                <w:szCs w:val="16"/>
              </w:rPr>
              <w:t>Sub-sample:</w:t>
            </w:r>
          </w:p>
          <w:p w14:paraId="2C4B3591"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At least 1 participant aged 65+ years with quotes available; at least 1 female</w:t>
            </w:r>
          </w:p>
          <w:p w14:paraId="5C52D3C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(deprived neighbourhoods according to the 2012 Scottish IMD):</w:t>
            </w:r>
          </w:p>
          <w:p w14:paraId="7093DD9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1</w:t>
            </w:r>
          </w:p>
          <w:p w14:paraId="73A92207"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3A8B52AA" w14:textId="77777777" w:rsidR="007D526D" w:rsidRDefault="007D526D" w:rsidP="007D526D">
            <w:pPr>
              <w:spacing w:after="0" w:line="276" w:lineRule="auto"/>
              <w:jc w:val="both"/>
              <w:rPr>
                <w:rFonts w:ascii="Times New Roman" w:eastAsia="Times New Roman" w:hAnsi="Times New Roman" w:cs="Times New Roman"/>
                <w:sz w:val="16"/>
                <w:szCs w:val="16"/>
              </w:rPr>
            </w:pPr>
          </w:p>
          <w:p w14:paraId="0DEF21CC" w14:textId="77777777" w:rsidR="007D526D" w:rsidRDefault="007D526D" w:rsidP="007D526D">
            <w:pPr>
              <w:spacing w:after="0" w:line="276" w:lineRule="auto"/>
              <w:jc w:val="both"/>
              <w:rPr>
                <w:rFonts w:ascii="Times New Roman" w:eastAsia="Times New Roman" w:hAnsi="Times New Roman" w:cs="Times New Roman"/>
                <w:sz w:val="16"/>
                <w:szCs w:val="16"/>
              </w:rPr>
            </w:pPr>
          </w:p>
          <w:p w14:paraId="29F04103" w14:textId="77777777" w:rsidR="007D526D" w:rsidRDefault="007D526D" w:rsidP="007D526D">
            <w:pPr>
              <w:spacing w:after="0" w:line="276" w:lineRule="auto"/>
              <w:jc w:val="both"/>
              <w:rPr>
                <w:rFonts w:ascii="Times New Roman" w:eastAsia="Times New Roman" w:hAnsi="Times New Roman" w:cs="Times New Roman"/>
                <w:b/>
                <w:bCs/>
                <w:sz w:val="16"/>
                <w:szCs w:val="16"/>
              </w:rPr>
            </w:pPr>
            <w:r w:rsidRPr="4774142D">
              <w:rPr>
                <w:rFonts w:ascii="Times New Roman" w:eastAsia="Times New Roman" w:hAnsi="Times New Roman" w:cs="Times New Roman"/>
                <w:b/>
                <w:bCs/>
                <w:sz w:val="16"/>
                <w:szCs w:val="16"/>
              </w:rPr>
              <w:t>Qualitative component 2:</w:t>
            </w:r>
          </w:p>
          <w:p w14:paraId="00FAE8E2"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12/30 participants</w:t>
            </w:r>
          </w:p>
        </w:tc>
        <w:tc>
          <w:tcPr>
            <w:tcW w:w="1613" w:type="dxa"/>
            <w:tcBorders>
              <w:bottom w:val="nil"/>
            </w:tcBorders>
          </w:tcPr>
          <w:p w14:paraId="34C4E2F2"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Interviews (part of a natural experiment study)</w:t>
            </w:r>
          </w:p>
          <w:p w14:paraId="00432447" w14:textId="77777777" w:rsidR="007D526D" w:rsidRDefault="007D526D" w:rsidP="007D526D">
            <w:pPr>
              <w:spacing w:after="0" w:line="276" w:lineRule="auto"/>
              <w:jc w:val="both"/>
              <w:rPr>
                <w:rFonts w:ascii="Times New Roman" w:eastAsia="Times New Roman" w:hAnsi="Times New Roman" w:cs="Times New Roman"/>
                <w:sz w:val="16"/>
                <w:szCs w:val="16"/>
              </w:rPr>
            </w:pPr>
          </w:p>
          <w:p w14:paraId="2AD365EA" w14:textId="77777777" w:rsidR="007D526D" w:rsidRDefault="007D526D" w:rsidP="007D526D">
            <w:pPr>
              <w:spacing w:after="0" w:line="276" w:lineRule="auto"/>
              <w:jc w:val="both"/>
              <w:rPr>
                <w:rFonts w:ascii="Times New Roman" w:eastAsia="Times New Roman" w:hAnsi="Times New Roman" w:cs="Times New Roman"/>
                <w:sz w:val="16"/>
                <w:szCs w:val="16"/>
              </w:rPr>
            </w:pPr>
          </w:p>
          <w:p w14:paraId="0AF980FD" w14:textId="77777777" w:rsidR="007D526D" w:rsidRDefault="007D526D" w:rsidP="007D526D">
            <w:pPr>
              <w:spacing w:after="0" w:line="276" w:lineRule="auto"/>
              <w:jc w:val="both"/>
              <w:rPr>
                <w:rFonts w:ascii="Times New Roman" w:eastAsia="Times New Roman" w:hAnsi="Times New Roman" w:cs="Times New Roman"/>
                <w:sz w:val="16"/>
                <w:szCs w:val="16"/>
              </w:rPr>
            </w:pPr>
          </w:p>
          <w:p w14:paraId="20D63241" w14:textId="77777777" w:rsidR="007D526D" w:rsidRDefault="007D526D" w:rsidP="007D526D">
            <w:pPr>
              <w:spacing w:after="0" w:line="276" w:lineRule="auto"/>
              <w:jc w:val="both"/>
              <w:rPr>
                <w:rFonts w:ascii="Times New Roman" w:eastAsia="Times New Roman" w:hAnsi="Times New Roman" w:cs="Times New Roman"/>
                <w:sz w:val="16"/>
                <w:szCs w:val="16"/>
              </w:rPr>
            </w:pPr>
          </w:p>
          <w:p w14:paraId="5452BC9E" w14:textId="77777777" w:rsidR="007D526D" w:rsidRDefault="007D526D" w:rsidP="007D526D">
            <w:pPr>
              <w:spacing w:after="0" w:line="276" w:lineRule="auto"/>
              <w:jc w:val="both"/>
              <w:rPr>
                <w:rFonts w:ascii="Times New Roman" w:eastAsia="Times New Roman" w:hAnsi="Times New Roman" w:cs="Times New Roman"/>
                <w:sz w:val="16"/>
                <w:szCs w:val="16"/>
              </w:rPr>
            </w:pPr>
          </w:p>
          <w:p w14:paraId="051AE928" w14:textId="77777777" w:rsidR="007D526D" w:rsidRDefault="007D526D" w:rsidP="007D526D">
            <w:pPr>
              <w:spacing w:after="0" w:line="276" w:lineRule="auto"/>
              <w:jc w:val="both"/>
              <w:rPr>
                <w:rFonts w:ascii="Times New Roman" w:eastAsia="Times New Roman" w:hAnsi="Times New Roman" w:cs="Times New Roman"/>
                <w:sz w:val="16"/>
                <w:szCs w:val="16"/>
              </w:rPr>
            </w:pPr>
          </w:p>
          <w:p w14:paraId="746F66F7" w14:textId="77777777" w:rsidR="007D526D" w:rsidRDefault="007D526D" w:rsidP="007D526D">
            <w:pPr>
              <w:spacing w:after="0" w:line="276" w:lineRule="auto"/>
              <w:jc w:val="both"/>
              <w:rPr>
                <w:rFonts w:ascii="Times New Roman" w:eastAsia="Times New Roman" w:hAnsi="Times New Roman" w:cs="Times New Roman"/>
                <w:sz w:val="16"/>
                <w:szCs w:val="16"/>
              </w:rPr>
            </w:pPr>
          </w:p>
          <w:p w14:paraId="70CDFDD9" w14:textId="77777777" w:rsidR="007D526D" w:rsidRDefault="007D526D" w:rsidP="007D526D">
            <w:pPr>
              <w:spacing w:after="0" w:line="276" w:lineRule="auto"/>
              <w:jc w:val="both"/>
              <w:rPr>
                <w:rFonts w:ascii="Times New Roman" w:eastAsia="Times New Roman" w:hAnsi="Times New Roman" w:cs="Times New Roman"/>
                <w:sz w:val="16"/>
                <w:szCs w:val="16"/>
              </w:rPr>
            </w:pPr>
          </w:p>
          <w:p w14:paraId="2990723B" w14:textId="77777777" w:rsidR="007D526D" w:rsidRDefault="007D526D" w:rsidP="007D526D">
            <w:pPr>
              <w:spacing w:after="0" w:line="276" w:lineRule="auto"/>
              <w:jc w:val="both"/>
              <w:rPr>
                <w:rFonts w:ascii="Times New Roman" w:eastAsia="Times New Roman" w:hAnsi="Times New Roman" w:cs="Times New Roman"/>
                <w:sz w:val="16"/>
                <w:szCs w:val="16"/>
              </w:rPr>
            </w:pPr>
          </w:p>
          <w:p w14:paraId="257B19C7" w14:textId="77777777" w:rsidR="007D526D" w:rsidRDefault="007D526D" w:rsidP="007D526D">
            <w:pPr>
              <w:spacing w:after="0" w:line="276" w:lineRule="auto"/>
              <w:jc w:val="both"/>
              <w:rPr>
                <w:rFonts w:ascii="Times New Roman" w:eastAsia="Times New Roman" w:hAnsi="Times New Roman" w:cs="Times New Roman"/>
                <w:sz w:val="16"/>
                <w:szCs w:val="16"/>
              </w:rPr>
            </w:pPr>
          </w:p>
          <w:p w14:paraId="7E98A0AF" w14:textId="77777777" w:rsidR="007D526D" w:rsidRDefault="007D526D" w:rsidP="007D526D">
            <w:pPr>
              <w:spacing w:after="0" w:line="276" w:lineRule="auto"/>
              <w:jc w:val="both"/>
              <w:rPr>
                <w:rFonts w:ascii="Times New Roman" w:eastAsia="Times New Roman" w:hAnsi="Times New Roman" w:cs="Times New Roman"/>
                <w:sz w:val="16"/>
                <w:szCs w:val="16"/>
              </w:rPr>
            </w:pPr>
          </w:p>
          <w:p w14:paraId="40595F06" w14:textId="77777777" w:rsidR="007D526D" w:rsidRDefault="007D526D" w:rsidP="007D526D">
            <w:pPr>
              <w:spacing w:after="0" w:line="276" w:lineRule="auto"/>
              <w:jc w:val="both"/>
              <w:rPr>
                <w:rFonts w:ascii="Times New Roman" w:eastAsia="Times New Roman" w:hAnsi="Times New Roman" w:cs="Times New Roman"/>
                <w:sz w:val="16"/>
                <w:szCs w:val="16"/>
              </w:rPr>
            </w:pPr>
          </w:p>
          <w:p w14:paraId="3F9F2FFD" w14:textId="77777777" w:rsidR="007D526D" w:rsidRDefault="007D526D" w:rsidP="007D526D">
            <w:pPr>
              <w:spacing w:after="0" w:line="276" w:lineRule="auto"/>
              <w:jc w:val="both"/>
              <w:rPr>
                <w:rFonts w:ascii="Times New Roman" w:eastAsia="Times New Roman" w:hAnsi="Times New Roman" w:cs="Times New Roman"/>
                <w:sz w:val="16"/>
                <w:szCs w:val="16"/>
              </w:rPr>
            </w:pPr>
          </w:p>
          <w:p w14:paraId="5900C956" w14:textId="77777777" w:rsidR="007D526D" w:rsidRDefault="007D526D" w:rsidP="007D526D">
            <w:pPr>
              <w:spacing w:after="0" w:line="276" w:lineRule="auto"/>
              <w:jc w:val="both"/>
              <w:rPr>
                <w:rFonts w:ascii="Times New Roman" w:eastAsia="Times New Roman" w:hAnsi="Times New Roman" w:cs="Times New Roman"/>
                <w:sz w:val="16"/>
                <w:szCs w:val="16"/>
              </w:rPr>
            </w:pPr>
          </w:p>
          <w:p w14:paraId="0E38CC93"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Photo-elicitation interviews (part of a natural experiment study)</w:t>
            </w:r>
          </w:p>
          <w:p w14:paraId="340CDF32"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325" w:type="dxa"/>
            <w:tcBorders>
              <w:bottom w:val="nil"/>
            </w:tcBorders>
          </w:tcPr>
          <w:p w14:paraId="6CDB590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Thematic analysis</w:t>
            </w:r>
          </w:p>
        </w:tc>
      </w:tr>
      <w:tr w:rsidR="007D526D" w14:paraId="714B76F9" w14:textId="77777777" w:rsidTr="007D526D">
        <w:trPr>
          <w:trHeight w:val="300"/>
        </w:trPr>
        <w:tc>
          <w:tcPr>
            <w:tcW w:w="1440" w:type="dxa"/>
            <w:tcBorders>
              <w:top w:val="nil"/>
              <w:left w:val="nil"/>
              <w:bottom w:val="nil"/>
              <w:right w:val="nil"/>
            </w:tcBorders>
          </w:tcPr>
          <w:p w14:paraId="77D6FC80" w14:textId="398E982B"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Ogilvie et al., 2010 [5</w:t>
            </w:r>
            <w:r w:rsidR="00E53D71">
              <w:rPr>
                <w:rFonts w:ascii="Times New Roman" w:eastAsia="Times New Roman" w:hAnsi="Times New Roman" w:cs="Times New Roman"/>
                <w:sz w:val="16"/>
                <w:szCs w:val="16"/>
              </w:rPr>
              <w:t>3</w:t>
            </w:r>
            <w:r w:rsidRPr="4F649662">
              <w:rPr>
                <w:rFonts w:ascii="Times New Roman" w:eastAsia="Times New Roman" w:hAnsi="Times New Roman" w:cs="Times New Roman"/>
                <w:sz w:val="16"/>
                <w:szCs w:val="16"/>
              </w:rPr>
              <w:t>]</w:t>
            </w:r>
          </w:p>
          <w:p w14:paraId="0DA1A55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lastRenderedPageBreak/>
              <w:t>Scotland</w:t>
            </w:r>
          </w:p>
        </w:tc>
        <w:tc>
          <w:tcPr>
            <w:tcW w:w="3240" w:type="dxa"/>
            <w:tcBorders>
              <w:top w:val="nil"/>
              <w:left w:val="nil"/>
              <w:bottom w:val="nil"/>
              <w:right w:val="nil"/>
            </w:tcBorders>
          </w:tcPr>
          <w:p w14:paraId="0D512213"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lastRenderedPageBreak/>
              <w:t xml:space="preserve">We report the qualitative findings of the baseline phase of a longitudinal mixed-method </w:t>
            </w:r>
            <w:r w:rsidRPr="4774142D">
              <w:rPr>
                <w:rFonts w:ascii="Times New Roman" w:eastAsia="Times New Roman" w:hAnsi="Times New Roman" w:cs="Times New Roman"/>
                <w:sz w:val="16"/>
                <w:szCs w:val="16"/>
              </w:rPr>
              <w:lastRenderedPageBreak/>
              <w:t xml:space="preserve">study of a new urban section of the M74 motorway in Glasgow, Scotland, that aims to combine quantitative epidemiological and spatial data with qualitative interview data from </w:t>
            </w:r>
            <w:proofErr w:type="gramStart"/>
            <w:r w:rsidRPr="4774142D">
              <w:rPr>
                <w:rFonts w:ascii="Times New Roman" w:eastAsia="Times New Roman" w:hAnsi="Times New Roman" w:cs="Times New Roman"/>
                <w:sz w:val="16"/>
                <w:szCs w:val="16"/>
              </w:rPr>
              <w:t>local residents</w:t>
            </w:r>
            <w:proofErr w:type="gramEnd"/>
            <w:r w:rsidRPr="4774142D">
              <w:rPr>
                <w:rFonts w:ascii="Times New Roman" w:eastAsia="Times New Roman" w:hAnsi="Times New Roman" w:cs="Times New Roman"/>
                <w:sz w:val="16"/>
                <w:szCs w:val="16"/>
              </w:rPr>
              <w:t>.</w:t>
            </w:r>
          </w:p>
        </w:tc>
        <w:tc>
          <w:tcPr>
            <w:tcW w:w="1830" w:type="dxa"/>
            <w:tcBorders>
              <w:top w:val="nil"/>
              <w:left w:val="nil"/>
              <w:bottom w:val="nil"/>
              <w:right w:val="nil"/>
            </w:tcBorders>
          </w:tcPr>
          <w:p w14:paraId="7C94E51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lastRenderedPageBreak/>
              <w:t>Ecological model of behaviour</w:t>
            </w:r>
          </w:p>
        </w:tc>
        <w:tc>
          <w:tcPr>
            <w:tcW w:w="1512" w:type="dxa"/>
            <w:tcBorders>
              <w:top w:val="nil"/>
              <w:left w:val="nil"/>
              <w:bottom w:val="nil"/>
              <w:right w:val="nil"/>
            </w:tcBorders>
          </w:tcPr>
          <w:p w14:paraId="77260B1B"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Cross-sectional; qualitative</w:t>
            </w:r>
          </w:p>
          <w:p w14:paraId="098503F9"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lastRenderedPageBreak/>
              <w:t>Medical Research Council</w:t>
            </w:r>
          </w:p>
          <w:p w14:paraId="4EF60FFE"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British Heart Foundation</w:t>
            </w:r>
          </w:p>
          <w:p w14:paraId="50D06760"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Department of Health</w:t>
            </w:r>
          </w:p>
          <w:p w14:paraId="661AC17D"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Economic and Social Research Council</w:t>
            </w:r>
          </w:p>
          <w:p w14:paraId="2B7DBCAA" w14:textId="77777777" w:rsidR="007D526D" w:rsidRDefault="007D526D" w:rsidP="007D526D">
            <w:pPr>
              <w:spacing w:after="0" w:line="276" w:lineRule="auto"/>
              <w:jc w:val="both"/>
            </w:pPr>
            <w:proofErr w:type="spellStart"/>
            <w:r w:rsidRPr="0511F96D">
              <w:rPr>
                <w:rFonts w:ascii="Times New Roman" w:eastAsia="Times New Roman" w:hAnsi="Times New Roman" w:cs="Times New Roman"/>
                <w:sz w:val="16"/>
                <w:szCs w:val="16"/>
              </w:rPr>
              <w:t>Wellcome</w:t>
            </w:r>
            <w:proofErr w:type="spellEnd"/>
            <w:r w:rsidRPr="0511F96D">
              <w:rPr>
                <w:rFonts w:ascii="Times New Roman" w:eastAsia="Times New Roman" w:hAnsi="Times New Roman" w:cs="Times New Roman"/>
                <w:sz w:val="16"/>
                <w:szCs w:val="16"/>
              </w:rPr>
              <w:t xml:space="preserve"> Trust</w:t>
            </w:r>
          </w:p>
          <w:p w14:paraId="11BBA0F3"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Chief Scientist Office of the Scottish Executive Health Department (now of the Scottish Government Public Health and Wellbeing Directorate)</w:t>
            </w:r>
          </w:p>
          <w:p w14:paraId="661A3FED"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3120" w:type="dxa"/>
            <w:tcBorders>
              <w:top w:val="nil"/>
              <w:left w:val="nil"/>
              <w:bottom w:val="nil"/>
              <w:right w:val="nil"/>
            </w:tcBorders>
          </w:tcPr>
          <w:p w14:paraId="1813430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lastRenderedPageBreak/>
              <w:t xml:space="preserve">12 participants (age range: 34 to 72 years); 7 female, 5 male </w:t>
            </w:r>
          </w:p>
          <w:p w14:paraId="35FF853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lastRenderedPageBreak/>
              <w:t>SES (car access, and relatively deprived areas):</w:t>
            </w:r>
          </w:p>
          <w:p w14:paraId="26A74E40"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(no car access): 7</w:t>
            </w:r>
          </w:p>
          <w:p w14:paraId="7B71C5F6"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(car access): 5</w:t>
            </w:r>
          </w:p>
          <w:p w14:paraId="56C470F7" w14:textId="77777777" w:rsidR="007D526D" w:rsidRDefault="007D526D" w:rsidP="007D526D">
            <w:pPr>
              <w:spacing w:after="0" w:line="276" w:lineRule="auto"/>
              <w:jc w:val="both"/>
              <w:rPr>
                <w:rFonts w:ascii="Times New Roman" w:eastAsia="Times New Roman" w:hAnsi="Times New Roman" w:cs="Times New Roman"/>
                <w:sz w:val="16"/>
                <w:szCs w:val="16"/>
              </w:rPr>
            </w:pPr>
          </w:p>
          <w:p w14:paraId="492EA4A6" w14:textId="77777777" w:rsidR="007D526D" w:rsidRDefault="007D526D" w:rsidP="007D526D">
            <w:pPr>
              <w:spacing w:after="0" w:line="276" w:lineRule="auto"/>
              <w:jc w:val="both"/>
              <w:rPr>
                <w:rFonts w:ascii="Times New Roman" w:eastAsia="Times New Roman" w:hAnsi="Times New Roman" w:cs="Times New Roman"/>
                <w:i/>
                <w:iCs/>
                <w:sz w:val="16"/>
                <w:szCs w:val="16"/>
              </w:rPr>
            </w:pPr>
            <w:r w:rsidRPr="4774142D">
              <w:rPr>
                <w:rFonts w:ascii="Times New Roman" w:eastAsia="Times New Roman" w:hAnsi="Times New Roman" w:cs="Times New Roman"/>
                <w:i/>
                <w:iCs/>
                <w:sz w:val="16"/>
                <w:szCs w:val="16"/>
              </w:rPr>
              <w:t>Sub-sample:</w:t>
            </w:r>
          </w:p>
          <w:p w14:paraId="1D6F43E2"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At least 3 participants aged 60+ years with quotes available; at least 3 </w:t>
            </w:r>
            <w:proofErr w:type="gramStart"/>
            <w:r w:rsidRPr="4774142D">
              <w:rPr>
                <w:rFonts w:ascii="Times New Roman" w:eastAsia="Times New Roman" w:hAnsi="Times New Roman" w:cs="Times New Roman"/>
                <w:sz w:val="16"/>
                <w:szCs w:val="16"/>
              </w:rPr>
              <w:t>female</w:t>
            </w:r>
            <w:proofErr w:type="gramEnd"/>
          </w:p>
          <w:p w14:paraId="508BE4D5"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(car access, and relatively deprived areas):</w:t>
            </w:r>
          </w:p>
          <w:p w14:paraId="21D68DE8"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(no car access): 3</w:t>
            </w:r>
          </w:p>
          <w:p w14:paraId="3F0EBE8B"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(car access): 0</w:t>
            </w:r>
          </w:p>
          <w:p w14:paraId="33B0BC5B"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top w:val="nil"/>
              <w:left w:val="nil"/>
              <w:bottom w:val="nil"/>
              <w:right w:val="nil"/>
            </w:tcBorders>
          </w:tcPr>
          <w:p w14:paraId="1E36AB14"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lastRenderedPageBreak/>
              <w:t xml:space="preserve">Interviews (baseline phase of a </w:t>
            </w:r>
            <w:r w:rsidRPr="4774142D">
              <w:rPr>
                <w:rFonts w:ascii="Times New Roman" w:eastAsia="Times New Roman" w:hAnsi="Times New Roman" w:cs="Times New Roman"/>
                <w:sz w:val="16"/>
                <w:szCs w:val="16"/>
              </w:rPr>
              <w:lastRenderedPageBreak/>
              <w:t>longitudinal mixed-method study)</w:t>
            </w:r>
          </w:p>
        </w:tc>
        <w:tc>
          <w:tcPr>
            <w:tcW w:w="1325" w:type="dxa"/>
            <w:tcBorders>
              <w:top w:val="nil"/>
              <w:left w:val="nil"/>
              <w:bottom w:val="nil"/>
              <w:right w:val="nil"/>
            </w:tcBorders>
          </w:tcPr>
          <w:p w14:paraId="324DE4B3"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lastRenderedPageBreak/>
              <w:t xml:space="preserve">Thematic analysis (method </w:t>
            </w:r>
            <w:r w:rsidRPr="4774142D">
              <w:rPr>
                <w:rFonts w:ascii="Times New Roman" w:eastAsia="Times New Roman" w:hAnsi="Times New Roman" w:cs="Times New Roman"/>
                <w:sz w:val="16"/>
                <w:szCs w:val="16"/>
              </w:rPr>
              <w:lastRenderedPageBreak/>
              <w:t>of constant comparison)</w:t>
            </w:r>
          </w:p>
        </w:tc>
      </w:tr>
      <w:tr w:rsidR="007D526D" w14:paraId="4F24AC59" w14:textId="77777777" w:rsidTr="007D526D">
        <w:trPr>
          <w:trHeight w:val="300"/>
        </w:trPr>
        <w:tc>
          <w:tcPr>
            <w:tcW w:w="1440" w:type="dxa"/>
            <w:tcBorders>
              <w:top w:val="nil"/>
              <w:left w:val="nil"/>
              <w:bottom w:val="nil"/>
              <w:right w:val="nil"/>
            </w:tcBorders>
          </w:tcPr>
          <w:p w14:paraId="77202763" w14:textId="2E707BE5"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lastRenderedPageBreak/>
              <w:t>Procter et al., 2014 [5</w:t>
            </w:r>
            <w:r w:rsidR="00E53D71">
              <w:rPr>
                <w:rFonts w:ascii="Times New Roman" w:eastAsia="Times New Roman" w:hAnsi="Times New Roman" w:cs="Times New Roman"/>
                <w:sz w:val="16"/>
                <w:szCs w:val="16"/>
              </w:rPr>
              <w:t>6</w:t>
            </w:r>
            <w:r w:rsidRPr="4F649662">
              <w:rPr>
                <w:rFonts w:ascii="Times New Roman" w:eastAsia="Times New Roman" w:hAnsi="Times New Roman" w:cs="Times New Roman"/>
                <w:sz w:val="16"/>
                <w:szCs w:val="16"/>
              </w:rPr>
              <w:t>]</w:t>
            </w:r>
          </w:p>
          <w:p w14:paraId="279407C3"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England</w:t>
            </w:r>
          </w:p>
        </w:tc>
        <w:tc>
          <w:tcPr>
            <w:tcW w:w="3240" w:type="dxa"/>
            <w:tcBorders>
              <w:top w:val="nil"/>
              <w:left w:val="nil"/>
              <w:bottom w:val="nil"/>
              <w:right w:val="nil"/>
            </w:tcBorders>
          </w:tcPr>
          <w:p w14:paraId="74FA94FC"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 aim of this paper is to describe the BCTs used during the Walk to Work intervention, delivered by workplace Walk to Work promoters, and examine participants’ and promoters’ views and experiences of the different techniques.</w:t>
            </w:r>
          </w:p>
        </w:tc>
        <w:tc>
          <w:tcPr>
            <w:tcW w:w="1830" w:type="dxa"/>
            <w:tcBorders>
              <w:top w:val="nil"/>
              <w:left w:val="nil"/>
              <w:bottom w:val="nil"/>
              <w:right w:val="nil"/>
            </w:tcBorders>
          </w:tcPr>
          <w:p w14:paraId="4C327CE2"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Socio-ecological model</w:t>
            </w:r>
          </w:p>
        </w:tc>
        <w:tc>
          <w:tcPr>
            <w:tcW w:w="1512" w:type="dxa"/>
            <w:tcBorders>
              <w:top w:val="nil"/>
              <w:left w:val="nil"/>
              <w:bottom w:val="nil"/>
              <w:right w:val="nil"/>
            </w:tcBorders>
          </w:tcPr>
          <w:p w14:paraId="47EDD553"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Cross-sectional; qualitative</w:t>
            </w:r>
          </w:p>
          <w:p w14:paraId="0A1DA839"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National Institute for Health Research</w:t>
            </w:r>
          </w:p>
          <w:p w14:paraId="2ECB48BB"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British Heart Foundation</w:t>
            </w:r>
          </w:p>
          <w:p w14:paraId="47B20659"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Cancer Research UK</w:t>
            </w:r>
          </w:p>
          <w:p w14:paraId="13AA6B10"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Economic and Social Research Council</w:t>
            </w:r>
          </w:p>
          <w:p w14:paraId="0BD9F96A"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Medical Research Council</w:t>
            </w:r>
          </w:p>
          <w:p w14:paraId="44421E9D"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Welsh Government</w:t>
            </w:r>
          </w:p>
          <w:p w14:paraId="379D5556" w14:textId="77777777" w:rsidR="007D526D" w:rsidRDefault="007D526D" w:rsidP="007D526D">
            <w:pPr>
              <w:spacing w:after="0" w:line="276" w:lineRule="auto"/>
              <w:jc w:val="both"/>
            </w:pPr>
            <w:proofErr w:type="spellStart"/>
            <w:r w:rsidRPr="0511F96D">
              <w:rPr>
                <w:rFonts w:ascii="Times New Roman" w:eastAsia="Times New Roman" w:hAnsi="Times New Roman" w:cs="Times New Roman"/>
                <w:sz w:val="16"/>
                <w:szCs w:val="16"/>
              </w:rPr>
              <w:t>Wellcome</w:t>
            </w:r>
            <w:proofErr w:type="spellEnd"/>
            <w:r w:rsidRPr="0511F96D">
              <w:rPr>
                <w:rFonts w:ascii="Times New Roman" w:eastAsia="Times New Roman" w:hAnsi="Times New Roman" w:cs="Times New Roman"/>
                <w:sz w:val="16"/>
                <w:szCs w:val="16"/>
              </w:rPr>
              <w:t xml:space="preserve"> Trust</w:t>
            </w:r>
          </w:p>
        </w:tc>
        <w:tc>
          <w:tcPr>
            <w:tcW w:w="3120" w:type="dxa"/>
            <w:tcBorders>
              <w:top w:val="nil"/>
              <w:left w:val="nil"/>
              <w:bottom w:val="nil"/>
              <w:right w:val="nil"/>
            </w:tcBorders>
          </w:tcPr>
          <w:p w14:paraId="29DF9817"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22 participants, of whom 4 were promoters, 4 were promoters and intervention group participants, and 14 were intervention group participants (age range: 22 to 65 years); 10 female, 12 male</w:t>
            </w:r>
          </w:p>
          <w:p w14:paraId="01DA67A7"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(annual household income):</w:t>
            </w:r>
          </w:p>
          <w:p w14:paraId="32C7151C"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(&lt; £30,000): 8</w:t>
            </w:r>
          </w:p>
          <w:p w14:paraId="1A81A9CB"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 £30,000): 12</w:t>
            </w:r>
          </w:p>
          <w:p w14:paraId="7B5B9A53"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Note: annual household income “not given” for 2 participants.</w:t>
            </w:r>
          </w:p>
          <w:p w14:paraId="043C4A3B" w14:textId="77777777" w:rsidR="007D526D" w:rsidRDefault="007D526D" w:rsidP="007D526D">
            <w:pPr>
              <w:spacing w:after="0" w:line="276" w:lineRule="auto"/>
              <w:jc w:val="both"/>
              <w:rPr>
                <w:rFonts w:ascii="Times New Roman" w:eastAsia="Times New Roman" w:hAnsi="Times New Roman" w:cs="Times New Roman"/>
                <w:sz w:val="16"/>
                <w:szCs w:val="16"/>
              </w:rPr>
            </w:pPr>
          </w:p>
          <w:p w14:paraId="17F87873" w14:textId="77777777" w:rsidR="007D526D" w:rsidRDefault="007D526D" w:rsidP="007D526D">
            <w:pPr>
              <w:spacing w:after="0" w:line="276" w:lineRule="auto"/>
              <w:jc w:val="both"/>
              <w:rPr>
                <w:rFonts w:ascii="Times New Roman" w:eastAsia="Times New Roman" w:hAnsi="Times New Roman" w:cs="Times New Roman"/>
                <w:i/>
                <w:iCs/>
                <w:sz w:val="16"/>
                <w:szCs w:val="16"/>
              </w:rPr>
            </w:pPr>
            <w:r w:rsidRPr="4774142D">
              <w:rPr>
                <w:rFonts w:ascii="Times New Roman" w:eastAsia="Times New Roman" w:hAnsi="Times New Roman" w:cs="Times New Roman"/>
                <w:i/>
                <w:iCs/>
                <w:sz w:val="16"/>
                <w:szCs w:val="16"/>
              </w:rPr>
              <w:t>Sub-sample (intervention group participants):</w:t>
            </w:r>
          </w:p>
          <w:p w14:paraId="3231A467"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2 participants aged 60+ </w:t>
            </w:r>
            <w:proofErr w:type="gramStart"/>
            <w:r w:rsidRPr="4774142D">
              <w:rPr>
                <w:rFonts w:ascii="Times New Roman" w:eastAsia="Times New Roman" w:hAnsi="Times New Roman" w:cs="Times New Roman"/>
                <w:sz w:val="16"/>
                <w:szCs w:val="16"/>
              </w:rPr>
              <w:t>years;</w:t>
            </w:r>
            <w:proofErr w:type="gramEnd"/>
            <w:r w:rsidRPr="4774142D">
              <w:rPr>
                <w:rFonts w:ascii="Times New Roman" w:eastAsia="Times New Roman" w:hAnsi="Times New Roman" w:cs="Times New Roman"/>
                <w:sz w:val="16"/>
                <w:szCs w:val="16"/>
              </w:rPr>
              <w:t xml:space="preserve"> 0 female, 2 male</w:t>
            </w:r>
          </w:p>
          <w:p w14:paraId="357CC7F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(annual household income):</w:t>
            </w:r>
          </w:p>
          <w:p w14:paraId="0F10A361"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(&lt; £30,000): 0</w:t>
            </w:r>
          </w:p>
          <w:p w14:paraId="0C5886C0"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 £30,000): 1</w:t>
            </w:r>
          </w:p>
          <w:p w14:paraId="3B36244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Note: annual household income “not given” for 1 participant.</w:t>
            </w:r>
          </w:p>
          <w:p w14:paraId="271B92CA"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top w:val="nil"/>
              <w:left w:val="nil"/>
              <w:bottom w:val="nil"/>
              <w:right w:val="nil"/>
            </w:tcBorders>
          </w:tcPr>
          <w:p w14:paraId="67DB09A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Interviews (part of a process evaluation to explore participants and promoters’ views and experiences of the intervention)</w:t>
            </w:r>
          </w:p>
        </w:tc>
        <w:tc>
          <w:tcPr>
            <w:tcW w:w="1325" w:type="dxa"/>
            <w:tcBorders>
              <w:top w:val="nil"/>
              <w:left w:val="nil"/>
              <w:bottom w:val="nil"/>
              <w:right w:val="nil"/>
            </w:tcBorders>
          </w:tcPr>
          <w:p w14:paraId="590F17D3"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Framework method of data management and constant</w:t>
            </w:r>
          </w:p>
          <w:p w14:paraId="3311DBA9" w14:textId="77777777" w:rsidR="007D526D" w:rsidRDefault="007D526D" w:rsidP="007D526D">
            <w:pPr>
              <w:spacing w:after="0" w:line="276" w:lineRule="auto"/>
              <w:jc w:val="both"/>
            </w:pPr>
            <w:r w:rsidRPr="4774142D">
              <w:rPr>
                <w:rFonts w:ascii="Times New Roman" w:eastAsia="Times New Roman" w:hAnsi="Times New Roman" w:cs="Times New Roman"/>
                <w:sz w:val="16"/>
                <w:szCs w:val="16"/>
              </w:rPr>
              <w:t>comparison</w:t>
            </w:r>
          </w:p>
        </w:tc>
      </w:tr>
      <w:tr w:rsidR="007D526D" w14:paraId="00BB63D6" w14:textId="77777777" w:rsidTr="007D526D">
        <w:trPr>
          <w:trHeight w:val="300"/>
        </w:trPr>
        <w:tc>
          <w:tcPr>
            <w:tcW w:w="1440" w:type="dxa"/>
            <w:tcBorders>
              <w:top w:val="nil"/>
            </w:tcBorders>
          </w:tcPr>
          <w:p w14:paraId="4CF4B6E3" w14:textId="2C4DC49A"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lastRenderedPageBreak/>
              <w:t>Rind and Jones, 2015 [3</w:t>
            </w:r>
            <w:r w:rsidR="00E53D71">
              <w:rPr>
                <w:rFonts w:ascii="Times New Roman" w:eastAsia="Times New Roman" w:hAnsi="Times New Roman" w:cs="Times New Roman"/>
                <w:sz w:val="16"/>
                <w:szCs w:val="16"/>
              </w:rPr>
              <w:t>5</w:t>
            </w:r>
            <w:r w:rsidRPr="4F649662">
              <w:rPr>
                <w:rFonts w:ascii="Times New Roman" w:eastAsia="Times New Roman" w:hAnsi="Times New Roman" w:cs="Times New Roman"/>
                <w:sz w:val="16"/>
                <w:szCs w:val="16"/>
              </w:rPr>
              <w:t>]</w:t>
            </w:r>
          </w:p>
          <w:p w14:paraId="6318F32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England</w:t>
            </w:r>
          </w:p>
        </w:tc>
        <w:tc>
          <w:tcPr>
            <w:tcW w:w="3240" w:type="dxa"/>
            <w:tcBorders>
              <w:top w:val="nil"/>
            </w:tcBorders>
          </w:tcPr>
          <w:p w14:paraId="4F355DC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Applying focus group methodology amongst 19 participants in four groups, this study aims to unpack how broader societal and environmental changes associated with industrial decline affect beliefs and attitudes towards physical activity in ex-mining communities in the North-East of England.</w:t>
            </w:r>
          </w:p>
          <w:p w14:paraId="4D5BC574"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830" w:type="dxa"/>
            <w:tcBorders>
              <w:top w:val="nil"/>
            </w:tcBorders>
          </w:tcPr>
          <w:p w14:paraId="54B2E063" w14:textId="77777777" w:rsidR="007D526D" w:rsidRDefault="007D526D" w:rsidP="007D526D">
            <w:pPr>
              <w:spacing w:after="0" w:line="276" w:lineRule="auto"/>
              <w:jc w:val="both"/>
              <w:rPr>
                <w:rFonts w:ascii="Times New Roman" w:eastAsia="Times New Roman" w:hAnsi="Times New Roman" w:cs="Times New Roman"/>
                <w:sz w:val="16"/>
                <w:szCs w:val="16"/>
              </w:rPr>
            </w:pPr>
            <w:proofErr w:type="spellStart"/>
            <w:r w:rsidRPr="4774142D">
              <w:rPr>
                <w:rFonts w:ascii="Times New Roman" w:eastAsia="Times New Roman" w:hAnsi="Times New Roman" w:cs="Times New Roman"/>
                <w:sz w:val="16"/>
                <w:szCs w:val="16"/>
              </w:rPr>
              <w:t>Ecosocial</w:t>
            </w:r>
            <w:proofErr w:type="spellEnd"/>
            <w:r w:rsidRPr="4774142D">
              <w:rPr>
                <w:rFonts w:ascii="Times New Roman" w:eastAsia="Times New Roman" w:hAnsi="Times New Roman" w:cs="Times New Roman"/>
                <w:sz w:val="16"/>
                <w:szCs w:val="16"/>
              </w:rPr>
              <w:t xml:space="preserve"> theory</w:t>
            </w:r>
          </w:p>
          <w:p w14:paraId="6D57095C"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Conceptual framework linking physical activity to socio-cultural dimensions of industrial decline</w:t>
            </w:r>
          </w:p>
        </w:tc>
        <w:tc>
          <w:tcPr>
            <w:tcW w:w="1512" w:type="dxa"/>
            <w:tcBorders>
              <w:top w:val="nil"/>
            </w:tcBorders>
          </w:tcPr>
          <w:p w14:paraId="3F0EEEA1"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Cross-sectional; qualitative</w:t>
            </w:r>
          </w:p>
          <w:p w14:paraId="3AE57905"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Medical Research Council</w:t>
            </w:r>
          </w:p>
          <w:p w14:paraId="10608930"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Economic and Social Research Council</w:t>
            </w:r>
          </w:p>
          <w:p w14:paraId="627BBE24"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Scholarship from the School of Environmental Sciences, University of East Anglia</w:t>
            </w:r>
          </w:p>
          <w:p w14:paraId="403A64C3"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British Heart Foundation</w:t>
            </w:r>
          </w:p>
          <w:p w14:paraId="1B386615"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Department of Health</w:t>
            </w:r>
          </w:p>
          <w:p w14:paraId="5DB0F3EA" w14:textId="77777777" w:rsidR="007D526D" w:rsidRDefault="007D526D" w:rsidP="007D526D">
            <w:pPr>
              <w:spacing w:after="0" w:line="276" w:lineRule="auto"/>
              <w:jc w:val="both"/>
            </w:pPr>
            <w:proofErr w:type="spellStart"/>
            <w:r w:rsidRPr="0511F96D">
              <w:rPr>
                <w:rFonts w:ascii="Times New Roman" w:eastAsia="Times New Roman" w:hAnsi="Times New Roman" w:cs="Times New Roman"/>
                <w:sz w:val="16"/>
                <w:szCs w:val="16"/>
              </w:rPr>
              <w:t>Wellcome</w:t>
            </w:r>
            <w:proofErr w:type="spellEnd"/>
            <w:r w:rsidRPr="0511F96D">
              <w:rPr>
                <w:rFonts w:ascii="Times New Roman" w:eastAsia="Times New Roman" w:hAnsi="Times New Roman" w:cs="Times New Roman"/>
                <w:sz w:val="16"/>
                <w:szCs w:val="16"/>
              </w:rPr>
              <w:t xml:space="preserve"> Trust</w:t>
            </w:r>
          </w:p>
          <w:p w14:paraId="688A525D"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3120" w:type="dxa"/>
            <w:tcBorders>
              <w:top w:val="nil"/>
            </w:tcBorders>
          </w:tcPr>
          <w:p w14:paraId="1D86AB61"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19 participants (mean age 72 years); 9 female, 10 male</w:t>
            </w:r>
          </w:p>
          <w:p w14:paraId="526969C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(deprived region):</w:t>
            </w:r>
          </w:p>
          <w:p w14:paraId="310CB4D7"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19</w:t>
            </w:r>
          </w:p>
          <w:p w14:paraId="4F826E00"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tc>
        <w:tc>
          <w:tcPr>
            <w:tcW w:w="1613" w:type="dxa"/>
            <w:tcBorders>
              <w:top w:val="nil"/>
            </w:tcBorders>
          </w:tcPr>
          <w:p w14:paraId="59C2E44B"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Focus groups</w:t>
            </w:r>
          </w:p>
        </w:tc>
        <w:tc>
          <w:tcPr>
            <w:tcW w:w="1325" w:type="dxa"/>
            <w:tcBorders>
              <w:top w:val="nil"/>
            </w:tcBorders>
          </w:tcPr>
          <w:p w14:paraId="24BCF97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Framework of data analysis</w:t>
            </w:r>
          </w:p>
        </w:tc>
      </w:tr>
      <w:tr w:rsidR="007D526D" w14:paraId="3C10CE2C" w14:textId="77777777" w:rsidTr="007D526D">
        <w:trPr>
          <w:trHeight w:val="300"/>
        </w:trPr>
        <w:tc>
          <w:tcPr>
            <w:tcW w:w="1440" w:type="dxa"/>
            <w:tcBorders>
              <w:bottom w:val="nil"/>
            </w:tcBorders>
          </w:tcPr>
          <w:p w14:paraId="2FF1CA28" w14:textId="3E7C1B91"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Sawyer et al., 2018 [</w:t>
            </w:r>
            <w:r w:rsidR="000405AB">
              <w:rPr>
                <w:rFonts w:ascii="Times New Roman" w:eastAsia="Times New Roman" w:hAnsi="Times New Roman" w:cs="Times New Roman"/>
                <w:sz w:val="16"/>
                <w:szCs w:val="16"/>
              </w:rPr>
              <w:t>5</w:t>
            </w:r>
            <w:r w:rsidR="00E53D71">
              <w:rPr>
                <w:rFonts w:ascii="Times New Roman" w:eastAsia="Times New Roman" w:hAnsi="Times New Roman" w:cs="Times New Roman"/>
                <w:sz w:val="16"/>
                <w:szCs w:val="16"/>
              </w:rPr>
              <w:t>1</w:t>
            </w:r>
            <w:r w:rsidRPr="4F649662">
              <w:rPr>
                <w:rFonts w:ascii="Times New Roman" w:eastAsia="Times New Roman" w:hAnsi="Times New Roman" w:cs="Times New Roman"/>
                <w:sz w:val="16"/>
                <w:szCs w:val="16"/>
              </w:rPr>
              <w:t>]</w:t>
            </w:r>
          </w:p>
          <w:p w14:paraId="69E529F6"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Scotland</w:t>
            </w:r>
          </w:p>
        </w:tc>
        <w:tc>
          <w:tcPr>
            <w:tcW w:w="3240" w:type="dxa"/>
            <w:tcBorders>
              <w:bottom w:val="nil"/>
            </w:tcBorders>
          </w:tcPr>
          <w:p w14:paraId="1787A803"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 aim of this study was to explore perceived environmental factors contributing to the creation of an activity-supportive neighbourhood in a deprived setting in the UK.</w:t>
            </w:r>
          </w:p>
        </w:tc>
        <w:tc>
          <w:tcPr>
            <w:tcW w:w="1830" w:type="dxa"/>
            <w:tcBorders>
              <w:bottom w:val="nil"/>
            </w:tcBorders>
          </w:tcPr>
          <w:p w14:paraId="4A452A98"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Framework of influences on physical activity and diet for ethnic minority groups</w:t>
            </w:r>
          </w:p>
        </w:tc>
        <w:tc>
          <w:tcPr>
            <w:tcW w:w="1512" w:type="dxa"/>
            <w:tcBorders>
              <w:bottom w:val="nil"/>
            </w:tcBorders>
          </w:tcPr>
          <w:p w14:paraId="5A7FE933"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Cross-sectional; qualitative</w:t>
            </w:r>
          </w:p>
          <w:p w14:paraId="78223D83"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Not reported</w:t>
            </w:r>
          </w:p>
        </w:tc>
        <w:tc>
          <w:tcPr>
            <w:tcW w:w="3120" w:type="dxa"/>
            <w:tcBorders>
              <w:bottom w:val="nil"/>
            </w:tcBorders>
          </w:tcPr>
          <w:p w14:paraId="549ED1AF"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23 participants (age range: 16 to 77 years); 13 female, 10 male</w:t>
            </w:r>
          </w:p>
          <w:p w14:paraId="6BDF1398"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(income-deprived neighbourhoods):</w:t>
            </w:r>
          </w:p>
          <w:p w14:paraId="67FF9312"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23</w:t>
            </w:r>
          </w:p>
          <w:p w14:paraId="52BA0642"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458F0152" w14:textId="77777777" w:rsidR="007D526D" w:rsidRDefault="007D526D" w:rsidP="007D526D">
            <w:pPr>
              <w:spacing w:after="0" w:line="276" w:lineRule="auto"/>
              <w:jc w:val="both"/>
              <w:rPr>
                <w:rFonts w:ascii="Times New Roman" w:eastAsia="Times New Roman" w:hAnsi="Times New Roman" w:cs="Times New Roman"/>
                <w:sz w:val="16"/>
                <w:szCs w:val="16"/>
              </w:rPr>
            </w:pPr>
          </w:p>
          <w:p w14:paraId="1A327D7C" w14:textId="77777777" w:rsidR="007D526D" w:rsidRDefault="007D526D" w:rsidP="007D526D">
            <w:pPr>
              <w:spacing w:after="0" w:line="276" w:lineRule="auto"/>
              <w:jc w:val="both"/>
              <w:rPr>
                <w:rFonts w:ascii="Times New Roman" w:eastAsia="Times New Roman" w:hAnsi="Times New Roman" w:cs="Times New Roman"/>
                <w:i/>
                <w:iCs/>
                <w:sz w:val="16"/>
                <w:szCs w:val="16"/>
              </w:rPr>
            </w:pPr>
            <w:r w:rsidRPr="4774142D">
              <w:rPr>
                <w:rFonts w:ascii="Times New Roman" w:eastAsia="Times New Roman" w:hAnsi="Times New Roman" w:cs="Times New Roman"/>
                <w:i/>
                <w:iCs/>
                <w:sz w:val="16"/>
                <w:szCs w:val="16"/>
              </w:rPr>
              <w:t>Sub-sample:</w:t>
            </w:r>
          </w:p>
          <w:p w14:paraId="1E04B798"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 xml:space="preserve">5 participants aged &gt; 60 years; at least 2 </w:t>
            </w:r>
            <w:proofErr w:type="gramStart"/>
            <w:r w:rsidRPr="0511F96D">
              <w:rPr>
                <w:rFonts w:ascii="Times New Roman" w:eastAsia="Times New Roman" w:hAnsi="Times New Roman" w:cs="Times New Roman"/>
                <w:sz w:val="16"/>
                <w:szCs w:val="16"/>
              </w:rPr>
              <w:t>female</w:t>
            </w:r>
            <w:proofErr w:type="gramEnd"/>
            <w:r w:rsidRPr="0511F96D">
              <w:rPr>
                <w:rFonts w:ascii="Times New Roman" w:eastAsia="Times New Roman" w:hAnsi="Times New Roman" w:cs="Times New Roman"/>
                <w:sz w:val="16"/>
                <w:szCs w:val="16"/>
              </w:rPr>
              <w:t>, at least 1 male</w:t>
            </w:r>
          </w:p>
          <w:p w14:paraId="360408E1"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(income-deprived neighbourhoods):</w:t>
            </w:r>
          </w:p>
          <w:p w14:paraId="53D55E3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5</w:t>
            </w:r>
          </w:p>
          <w:p w14:paraId="3B8CC3A4"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223A4BFD"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bottom w:val="nil"/>
            </w:tcBorders>
          </w:tcPr>
          <w:p w14:paraId="3181E17B"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Photo-elicitation interviews</w:t>
            </w:r>
          </w:p>
        </w:tc>
        <w:tc>
          <w:tcPr>
            <w:tcW w:w="1325" w:type="dxa"/>
            <w:tcBorders>
              <w:bottom w:val="nil"/>
            </w:tcBorders>
          </w:tcPr>
          <w:p w14:paraId="5EB40AD7"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Thematic analysis</w:t>
            </w:r>
          </w:p>
        </w:tc>
      </w:tr>
      <w:tr w:rsidR="007D526D" w14:paraId="165BDED9" w14:textId="77777777" w:rsidTr="007D526D">
        <w:trPr>
          <w:trHeight w:val="300"/>
        </w:trPr>
        <w:tc>
          <w:tcPr>
            <w:tcW w:w="1440" w:type="dxa"/>
            <w:tcBorders>
              <w:top w:val="nil"/>
              <w:left w:val="nil"/>
              <w:bottom w:val="nil"/>
              <w:right w:val="nil"/>
            </w:tcBorders>
          </w:tcPr>
          <w:p w14:paraId="6BC22F52" w14:textId="3A3A586D"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Scott-Arthur et al., 2021 [3</w:t>
            </w:r>
            <w:r w:rsidR="00E53D71">
              <w:rPr>
                <w:rFonts w:ascii="Times New Roman" w:eastAsia="Times New Roman" w:hAnsi="Times New Roman" w:cs="Times New Roman"/>
                <w:sz w:val="16"/>
                <w:szCs w:val="16"/>
              </w:rPr>
              <w:t>8</w:t>
            </w:r>
            <w:r w:rsidRPr="4F649662">
              <w:rPr>
                <w:rFonts w:ascii="Times New Roman" w:eastAsia="Times New Roman" w:hAnsi="Times New Roman" w:cs="Times New Roman"/>
                <w:sz w:val="16"/>
                <w:szCs w:val="16"/>
              </w:rPr>
              <w:t>]</w:t>
            </w:r>
          </w:p>
          <w:p w14:paraId="139E459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England</w:t>
            </w:r>
          </w:p>
        </w:tc>
        <w:tc>
          <w:tcPr>
            <w:tcW w:w="3240" w:type="dxa"/>
            <w:tcBorders>
              <w:top w:val="nil"/>
              <w:left w:val="nil"/>
              <w:bottom w:val="nil"/>
              <w:right w:val="nil"/>
            </w:tcBorders>
          </w:tcPr>
          <w:p w14:paraId="39E1765F"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 aim of our study is to examine how residents of a poor urban neighbourhood understand and practice health and wellbeing, being mindful of material and symbolic constrains, alternative understandings and values and differences between groups.</w:t>
            </w:r>
          </w:p>
        </w:tc>
        <w:tc>
          <w:tcPr>
            <w:tcW w:w="1830" w:type="dxa"/>
            <w:tcBorders>
              <w:top w:val="nil"/>
              <w:left w:val="nil"/>
              <w:bottom w:val="nil"/>
              <w:right w:val="nil"/>
            </w:tcBorders>
          </w:tcPr>
          <w:p w14:paraId="1986E84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Bourdieu's theory of habitus, </w:t>
            </w:r>
            <w:proofErr w:type="gramStart"/>
            <w:r w:rsidRPr="4774142D">
              <w:rPr>
                <w:rFonts w:ascii="Times New Roman" w:eastAsia="Times New Roman" w:hAnsi="Times New Roman" w:cs="Times New Roman"/>
                <w:sz w:val="16"/>
                <w:szCs w:val="16"/>
              </w:rPr>
              <w:t>capital</w:t>
            </w:r>
            <w:proofErr w:type="gramEnd"/>
            <w:r w:rsidRPr="4774142D">
              <w:rPr>
                <w:rFonts w:ascii="Times New Roman" w:eastAsia="Times New Roman" w:hAnsi="Times New Roman" w:cs="Times New Roman"/>
                <w:sz w:val="16"/>
                <w:szCs w:val="16"/>
              </w:rPr>
              <w:t xml:space="preserve"> and field</w:t>
            </w:r>
          </w:p>
        </w:tc>
        <w:tc>
          <w:tcPr>
            <w:tcW w:w="1512" w:type="dxa"/>
            <w:tcBorders>
              <w:top w:val="nil"/>
              <w:left w:val="nil"/>
              <w:bottom w:val="nil"/>
              <w:right w:val="nil"/>
            </w:tcBorders>
          </w:tcPr>
          <w:p w14:paraId="678A2730"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Cross-sectional; qualitative</w:t>
            </w:r>
          </w:p>
          <w:p w14:paraId="3A0E4124"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Not reported</w:t>
            </w:r>
          </w:p>
        </w:tc>
        <w:tc>
          <w:tcPr>
            <w:tcW w:w="3120" w:type="dxa"/>
            <w:tcBorders>
              <w:top w:val="nil"/>
              <w:left w:val="nil"/>
              <w:bottom w:val="nil"/>
              <w:right w:val="nil"/>
            </w:tcBorders>
          </w:tcPr>
          <w:p w14:paraId="4FE5E0B6"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30 participants (age range: ≥ 20 years); 15 female, 15 male</w:t>
            </w:r>
          </w:p>
          <w:p w14:paraId="40EA8FC4"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(deprived area according to the 2019 English IMD):</w:t>
            </w:r>
          </w:p>
          <w:p w14:paraId="019A3064"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30</w:t>
            </w:r>
          </w:p>
          <w:p w14:paraId="133F2C2C"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798E3E2B" w14:textId="77777777" w:rsidR="007D526D" w:rsidRDefault="007D526D" w:rsidP="007D526D">
            <w:pPr>
              <w:spacing w:after="0" w:line="276" w:lineRule="auto"/>
              <w:jc w:val="both"/>
              <w:rPr>
                <w:rFonts w:ascii="Times New Roman" w:eastAsia="Times New Roman" w:hAnsi="Times New Roman" w:cs="Times New Roman"/>
                <w:sz w:val="16"/>
                <w:szCs w:val="16"/>
              </w:rPr>
            </w:pPr>
          </w:p>
          <w:p w14:paraId="60F3E713" w14:textId="77777777" w:rsidR="007D526D" w:rsidRDefault="007D526D" w:rsidP="007D526D">
            <w:pPr>
              <w:spacing w:after="0" w:line="276" w:lineRule="auto"/>
              <w:jc w:val="both"/>
              <w:rPr>
                <w:rFonts w:ascii="Times New Roman" w:eastAsia="Times New Roman" w:hAnsi="Times New Roman" w:cs="Times New Roman"/>
                <w:i/>
                <w:iCs/>
                <w:sz w:val="16"/>
                <w:szCs w:val="16"/>
              </w:rPr>
            </w:pPr>
            <w:r w:rsidRPr="4774142D">
              <w:rPr>
                <w:rFonts w:ascii="Times New Roman" w:eastAsia="Times New Roman" w:hAnsi="Times New Roman" w:cs="Times New Roman"/>
                <w:i/>
                <w:iCs/>
                <w:sz w:val="16"/>
                <w:szCs w:val="16"/>
              </w:rPr>
              <w:t>Sub-sample:</w:t>
            </w:r>
          </w:p>
          <w:p w14:paraId="07F4B845"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12 participants aged 65+ years; at least 2 </w:t>
            </w:r>
            <w:proofErr w:type="gramStart"/>
            <w:r w:rsidRPr="4774142D">
              <w:rPr>
                <w:rFonts w:ascii="Times New Roman" w:eastAsia="Times New Roman" w:hAnsi="Times New Roman" w:cs="Times New Roman"/>
                <w:sz w:val="16"/>
                <w:szCs w:val="16"/>
              </w:rPr>
              <w:t>female</w:t>
            </w:r>
            <w:proofErr w:type="gramEnd"/>
            <w:r w:rsidRPr="4774142D">
              <w:rPr>
                <w:rFonts w:ascii="Times New Roman" w:eastAsia="Times New Roman" w:hAnsi="Times New Roman" w:cs="Times New Roman"/>
                <w:sz w:val="16"/>
                <w:szCs w:val="16"/>
              </w:rPr>
              <w:t>, at least 4 male</w:t>
            </w:r>
          </w:p>
          <w:p w14:paraId="524DE5E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lastRenderedPageBreak/>
              <w:t>SES (deprived area according to the 2019 English IMD):</w:t>
            </w:r>
          </w:p>
          <w:p w14:paraId="117A1A5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12</w:t>
            </w:r>
          </w:p>
          <w:p w14:paraId="1451A818"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1BAA5971"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top w:val="nil"/>
              <w:left w:val="nil"/>
              <w:bottom w:val="nil"/>
              <w:right w:val="nil"/>
            </w:tcBorders>
          </w:tcPr>
          <w:p w14:paraId="71360AC8"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lastRenderedPageBreak/>
              <w:t>Interviews (as part of an ethnographic study)</w:t>
            </w:r>
          </w:p>
        </w:tc>
        <w:tc>
          <w:tcPr>
            <w:tcW w:w="1325" w:type="dxa"/>
            <w:tcBorders>
              <w:top w:val="nil"/>
              <w:left w:val="nil"/>
              <w:bottom w:val="nil"/>
              <w:right w:val="nil"/>
            </w:tcBorders>
          </w:tcPr>
          <w:p w14:paraId="4148867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Constant comparative method</w:t>
            </w:r>
          </w:p>
        </w:tc>
      </w:tr>
      <w:tr w:rsidR="007D526D" w14:paraId="3C5468B0" w14:textId="77777777" w:rsidTr="007D526D">
        <w:trPr>
          <w:trHeight w:val="300"/>
        </w:trPr>
        <w:tc>
          <w:tcPr>
            <w:tcW w:w="1440" w:type="dxa"/>
            <w:tcBorders>
              <w:top w:val="nil"/>
              <w:bottom w:val="nil"/>
            </w:tcBorders>
          </w:tcPr>
          <w:p w14:paraId="5D80ED38" w14:textId="6B5F23C3"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Tully et al., 2019 [4</w:t>
            </w:r>
            <w:r w:rsidR="00E53D71">
              <w:rPr>
                <w:rFonts w:ascii="Times New Roman" w:eastAsia="Times New Roman" w:hAnsi="Times New Roman" w:cs="Times New Roman"/>
                <w:sz w:val="16"/>
                <w:szCs w:val="16"/>
              </w:rPr>
              <w:t>7</w:t>
            </w:r>
            <w:r w:rsidRPr="4F649662">
              <w:rPr>
                <w:rFonts w:ascii="Times New Roman" w:eastAsia="Times New Roman" w:hAnsi="Times New Roman" w:cs="Times New Roman"/>
                <w:sz w:val="16"/>
                <w:szCs w:val="16"/>
              </w:rPr>
              <w:t>]</w:t>
            </w:r>
          </w:p>
          <w:p w14:paraId="361954A3"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Northern Ireland</w:t>
            </w:r>
          </w:p>
        </w:tc>
        <w:tc>
          <w:tcPr>
            <w:tcW w:w="3240" w:type="dxa"/>
            <w:tcBorders>
              <w:top w:val="nil"/>
              <w:bottom w:val="nil"/>
            </w:tcBorders>
          </w:tcPr>
          <w:p w14:paraId="04D0BC26"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 aim of the study was to bridge the evidence gap by developing and testing the feasibility of delivering and evaluating a complex peer-led, multicomponent physical activity intervention, derived from a socioecological model of health, in socioeconomically disadvantaged community-dwelling older adults.</w:t>
            </w:r>
          </w:p>
        </w:tc>
        <w:tc>
          <w:tcPr>
            <w:tcW w:w="1830" w:type="dxa"/>
            <w:tcBorders>
              <w:top w:val="nil"/>
              <w:bottom w:val="nil"/>
            </w:tcBorders>
          </w:tcPr>
          <w:p w14:paraId="56CEA37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Socioecological model of health</w:t>
            </w:r>
          </w:p>
          <w:p w14:paraId="506300A0"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Social cognitive theory</w:t>
            </w:r>
          </w:p>
        </w:tc>
        <w:tc>
          <w:tcPr>
            <w:tcW w:w="1512" w:type="dxa"/>
            <w:tcBorders>
              <w:top w:val="nil"/>
              <w:bottom w:val="nil"/>
            </w:tcBorders>
          </w:tcPr>
          <w:p w14:paraId="011BCA87"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Cross-sectional; mixed methods</w:t>
            </w:r>
          </w:p>
          <w:p w14:paraId="22354CB3"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National Institute for Health Research</w:t>
            </w:r>
          </w:p>
          <w:p w14:paraId="71CC3695"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Health Improvement Division of the Public Health Agency</w:t>
            </w:r>
          </w:p>
          <w:p w14:paraId="4256E961"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British Heart Foundation</w:t>
            </w:r>
          </w:p>
          <w:p w14:paraId="1B43F80C"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Cancer Research UK</w:t>
            </w:r>
          </w:p>
          <w:p w14:paraId="198F949E"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Economic and Social Research Council</w:t>
            </w:r>
          </w:p>
          <w:p w14:paraId="344523FA"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Medical Research Council</w:t>
            </w:r>
          </w:p>
          <w:p w14:paraId="5B81F899"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Research and Development Office for the Northern Ireland Health and Social Services</w:t>
            </w:r>
          </w:p>
          <w:p w14:paraId="242AEA10" w14:textId="77777777" w:rsidR="007D526D" w:rsidRDefault="007D526D" w:rsidP="007D526D">
            <w:pPr>
              <w:spacing w:after="0" w:line="276" w:lineRule="auto"/>
              <w:jc w:val="both"/>
            </w:pPr>
            <w:proofErr w:type="spellStart"/>
            <w:r w:rsidRPr="0511F96D">
              <w:rPr>
                <w:rFonts w:ascii="Times New Roman" w:eastAsia="Times New Roman" w:hAnsi="Times New Roman" w:cs="Times New Roman"/>
                <w:sz w:val="16"/>
                <w:szCs w:val="16"/>
              </w:rPr>
              <w:t>Wellcome</w:t>
            </w:r>
            <w:proofErr w:type="spellEnd"/>
            <w:r w:rsidRPr="0511F96D">
              <w:rPr>
                <w:rFonts w:ascii="Times New Roman" w:eastAsia="Times New Roman" w:hAnsi="Times New Roman" w:cs="Times New Roman"/>
                <w:sz w:val="16"/>
                <w:szCs w:val="16"/>
              </w:rPr>
              <w:t xml:space="preserve"> Trust</w:t>
            </w:r>
          </w:p>
        </w:tc>
        <w:tc>
          <w:tcPr>
            <w:tcW w:w="3120" w:type="dxa"/>
            <w:tcBorders>
              <w:top w:val="nil"/>
              <w:bottom w:val="nil"/>
            </w:tcBorders>
          </w:tcPr>
          <w:p w14:paraId="1D62318B" w14:textId="77777777" w:rsidR="007D526D" w:rsidRDefault="007D526D" w:rsidP="007D526D">
            <w:pPr>
              <w:spacing w:after="0" w:line="276" w:lineRule="auto"/>
              <w:jc w:val="both"/>
              <w:rPr>
                <w:rFonts w:ascii="Times New Roman" w:eastAsia="Times New Roman" w:hAnsi="Times New Roman" w:cs="Times New Roman"/>
                <w:b/>
                <w:bCs/>
                <w:sz w:val="16"/>
                <w:szCs w:val="16"/>
              </w:rPr>
            </w:pPr>
            <w:r w:rsidRPr="4774142D">
              <w:rPr>
                <w:rFonts w:ascii="Times New Roman" w:eastAsia="Times New Roman" w:hAnsi="Times New Roman" w:cs="Times New Roman"/>
                <w:b/>
                <w:bCs/>
                <w:sz w:val="16"/>
                <w:szCs w:val="16"/>
              </w:rPr>
              <w:t>Qualitative component 1:</w:t>
            </w:r>
          </w:p>
          <w:p w14:paraId="5B137125"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12 participants (age range: 60 to 92 years); 7 female, 5 male</w:t>
            </w:r>
          </w:p>
          <w:p w14:paraId="13E87581"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(wards with Northern Ireland Multiple Deprivation Measure scores in the most disadvantaged quartile):</w:t>
            </w:r>
          </w:p>
          <w:p w14:paraId="57F0A044"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12 participants</w:t>
            </w:r>
          </w:p>
          <w:p w14:paraId="454138B4"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 participants</w:t>
            </w:r>
          </w:p>
          <w:p w14:paraId="72292FB9" w14:textId="77777777" w:rsidR="007D526D" w:rsidRDefault="007D526D" w:rsidP="007D526D">
            <w:pPr>
              <w:spacing w:after="0" w:line="276" w:lineRule="auto"/>
              <w:jc w:val="both"/>
              <w:rPr>
                <w:rFonts w:ascii="Times New Roman" w:eastAsia="Times New Roman" w:hAnsi="Times New Roman" w:cs="Times New Roman"/>
                <w:sz w:val="16"/>
                <w:szCs w:val="16"/>
              </w:rPr>
            </w:pPr>
          </w:p>
          <w:p w14:paraId="3118C05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b/>
                <w:bCs/>
                <w:sz w:val="16"/>
                <w:szCs w:val="16"/>
              </w:rPr>
              <w:t>Qualitative component 2:</w:t>
            </w:r>
            <w:r w:rsidRPr="4774142D">
              <w:rPr>
                <w:rFonts w:ascii="Times New Roman" w:eastAsia="Times New Roman" w:hAnsi="Times New Roman" w:cs="Times New Roman"/>
                <w:sz w:val="16"/>
                <w:szCs w:val="16"/>
              </w:rPr>
              <w:t xml:space="preserve"> </w:t>
            </w:r>
          </w:p>
          <w:p w14:paraId="1D97DEC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18 participants, of whom 8 were peer mentors, 7 were intervention group participants, and 3 were control group participants (age range: 50 to 70 years); 15 female, 3 male</w:t>
            </w:r>
          </w:p>
          <w:p w14:paraId="664AB7A8"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(wards with Northern Ireland Multiple Deprivation Measure scores in the most disadvantaged quartile):</w:t>
            </w:r>
          </w:p>
          <w:p w14:paraId="5B74A4C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18 participants</w:t>
            </w:r>
          </w:p>
          <w:p w14:paraId="24E29D6B"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 participants</w:t>
            </w:r>
          </w:p>
          <w:p w14:paraId="24BDE904" w14:textId="77777777" w:rsidR="007D526D" w:rsidRDefault="007D526D" w:rsidP="007D526D">
            <w:pPr>
              <w:spacing w:after="0" w:line="276" w:lineRule="auto"/>
              <w:jc w:val="both"/>
              <w:rPr>
                <w:rFonts w:ascii="Times New Roman" w:eastAsia="Times New Roman" w:hAnsi="Times New Roman" w:cs="Times New Roman"/>
                <w:sz w:val="16"/>
                <w:szCs w:val="16"/>
              </w:rPr>
            </w:pPr>
          </w:p>
          <w:p w14:paraId="24A0FB72" w14:textId="77777777" w:rsidR="007D526D" w:rsidRDefault="007D526D" w:rsidP="007D526D">
            <w:pPr>
              <w:spacing w:after="0" w:line="276" w:lineRule="auto"/>
              <w:jc w:val="both"/>
              <w:rPr>
                <w:rFonts w:ascii="Times New Roman" w:eastAsia="Times New Roman" w:hAnsi="Times New Roman" w:cs="Times New Roman"/>
                <w:i/>
                <w:iCs/>
                <w:sz w:val="16"/>
                <w:szCs w:val="16"/>
              </w:rPr>
            </w:pPr>
            <w:r w:rsidRPr="4774142D">
              <w:rPr>
                <w:rFonts w:ascii="Times New Roman" w:eastAsia="Times New Roman" w:hAnsi="Times New Roman" w:cs="Times New Roman"/>
                <w:i/>
                <w:iCs/>
                <w:sz w:val="16"/>
                <w:szCs w:val="16"/>
              </w:rPr>
              <w:t>Sub-sample (intervention group participants):</w:t>
            </w:r>
          </w:p>
          <w:p w14:paraId="4EDB18B5"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7 participants (age range: 60 to 68 years); 6 female, 1 male</w:t>
            </w:r>
          </w:p>
          <w:p w14:paraId="464FBEDB"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(wards with Northern Ireland Multiple Deprivation Measure scores in the most disadvantaged quartile):</w:t>
            </w:r>
          </w:p>
          <w:p w14:paraId="7C59AEFF"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7 participants</w:t>
            </w:r>
          </w:p>
          <w:p w14:paraId="179B6BD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 participants</w:t>
            </w:r>
          </w:p>
          <w:p w14:paraId="4085E79C"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top w:val="nil"/>
              <w:bottom w:val="nil"/>
            </w:tcBorders>
          </w:tcPr>
          <w:p w14:paraId="6C131BD8"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Interviews</w:t>
            </w:r>
          </w:p>
          <w:p w14:paraId="342014F2" w14:textId="77777777" w:rsidR="007D526D" w:rsidRDefault="007D526D" w:rsidP="007D526D">
            <w:pPr>
              <w:spacing w:after="0" w:line="276" w:lineRule="auto"/>
              <w:jc w:val="both"/>
              <w:rPr>
                <w:rFonts w:ascii="Times New Roman" w:eastAsia="Times New Roman" w:hAnsi="Times New Roman" w:cs="Times New Roman"/>
                <w:sz w:val="16"/>
                <w:szCs w:val="16"/>
              </w:rPr>
            </w:pPr>
          </w:p>
          <w:p w14:paraId="4DD05BE8" w14:textId="77777777" w:rsidR="007D526D" w:rsidRDefault="007D526D" w:rsidP="007D526D">
            <w:pPr>
              <w:spacing w:after="0" w:line="276" w:lineRule="auto"/>
              <w:jc w:val="both"/>
              <w:rPr>
                <w:rFonts w:ascii="Times New Roman" w:eastAsia="Times New Roman" w:hAnsi="Times New Roman" w:cs="Times New Roman"/>
                <w:sz w:val="16"/>
                <w:szCs w:val="16"/>
              </w:rPr>
            </w:pPr>
          </w:p>
          <w:p w14:paraId="4D62C4DF" w14:textId="77777777" w:rsidR="007D526D" w:rsidRDefault="007D526D" w:rsidP="007D526D">
            <w:pPr>
              <w:spacing w:after="0" w:line="276" w:lineRule="auto"/>
              <w:jc w:val="both"/>
              <w:rPr>
                <w:rFonts w:ascii="Times New Roman" w:eastAsia="Times New Roman" w:hAnsi="Times New Roman" w:cs="Times New Roman"/>
                <w:sz w:val="16"/>
                <w:szCs w:val="16"/>
              </w:rPr>
            </w:pPr>
          </w:p>
          <w:p w14:paraId="612786F0" w14:textId="77777777" w:rsidR="007D526D" w:rsidRDefault="007D526D" w:rsidP="007D526D">
            <w:pPr>
              <w:spacing w:after="0" w:line="276" w:lineRule="auto"/>
              <w:jc w:val="both"/>
              <w:rPr>
                <w:rFonts w:ascii="Times New Roman" w:eastAsia="Times New Roman" w:hAnsi="Times New Roman" w:cs="Times New Roman"/>
                <w:sz w:val="16"/>
                <w:szCs w:val="16"/>
              </w:rPr>
            </w:pPr>
          </w:p>
          <w:p w14:paraId="44707C8E" w14:textId="77777777" w:rsidR="007D526D" w:rsidRDefault="007D526D" w:rsidP="007D526D">
            <w:pPr>
              <w:spacing w:after="0" w:line="276" w:lineRule="auto"/>
              <w:jc w:val="both"/>
              <w:rPr>
                <w:rFonts w:ascii="Times New Roman" w:eastAsia="Times New Roman" w:hAnsi="Times New Roman" w:cs="Times New Roman"/>
                <w:sz w:val="16"/>
                <w:szCs w:val="16"/>
              </w:rPr>
            </w:pPr>
          </w:p>
          <w:p w14:paraId="2A67257C" w14:textId="77777777" w:rsidR="007D526D" w:rsidRDefault="007D526D" w:rsidP="007D526D">
            <w:pPr>
              <w:spacing w:after="0" w:line="276" w:lineRule="auto"/>
              <w:jc w:val="both"/>
              <w:rPr>
                <w:rFonts w:ascii="Times New Roman" w:eastAsia="Times New Roman" w:hAnsi="Times New Roman" w:cs="Times New Roman"/>
                <w:sz w:val="16"/>
                <w:szCs w:val="16"/>
              </w:rPr>
            </w:pPr>
          </w:p>
          <w:p w14:paraId="5215CDFA" w14:textId="77777777" w:rsidR="007D526D" w:rsidRDefault="007D526D" w:rsidP="007D526D">
            <w:pPr>
              <w:spacing w:after="0" w:line="276" w:lineRule="auto"/>
              <w:jc w:val="both"/>
              <w:rPr>
                <w:rFonts w:ascii="Times New Roman" w:eastAsia="Times New Roman" w:hAnsi="Times New Roman" w:cs="Times New Roman"/>
                <w:sz w:val="16"/>
                <w:szCs w:val="16"/>
              </w:rPr>
            </w:pPr>
          </w:p>
          <w:p w14:paraId="298BD80C" w14:textId="77777777" w:rsidR="007D526D" w:rsidRDefault="007D526D" w:rsidP="007D526D">
            <w:pPr>
              <w:spacing w:after="0" w:line="276" w:lineRule="auto"/>
              <w:jc w:val="both"/>
              <w:rPr>
                <w:rFonts w:ascii="Times New Roman" w:eastAsia="Times New Roman" w:hAnsi="Times New Roman" w:cs="Times New Roman"/>
                <w:sz w:val="16"/>
                <w:szCs w:val="16"/>
              </w:rPr>
            </w:pPr>
          </w:p>
          <w:p w14:paraId="1F5E1293"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Interviews and focus groups (part of a process evaluation of intervention delivery for a pilot randomised controlled trial)</w:t>
            </w:r>
          </w:p>
          <w:p w14:paraId="76FB5AE7" w14:textId="77777777" w:rsidR="007D526D" w:rsidRDefault="007D526D" w:rsidP="007D526D">
            <w:pPr>
              <w:spacing w:after="0" w:line="276" w:lineRule="auto"/>
              <w:jc w:val="both"/>
              <w:rPr>
                <w:rFonts w:ascii="Times New Roman" w:eastAsia="Times New Roman" w:hAnsi="Times New Roman" w:cs="Times New Roman"/>
                <w:sz w:val="16"/>
                <w:szCs w:val="16"/>
              </w:rPr>
            </w:pPr>
          </w:p>
          <w:p w14:paraId="23DB5764" w14:textId="77777777" w:rsidR="007D526D" w:rsidRDefault="007D526D" w:rsidP="007D526D">
            <w:pPr>
              <w:spacing w:after="0" w:line="276" w:lineRule="auto"/>
              <w:jc w:val="both"/>
              <w:rPr>
                <w:rFonts w:ascii="Times New Roman" w:eastAsia="Times New Roman" w:hAnsi="Times New Roman" w:cs="Times New Roman"/>
                <w:sz w:val="16"/>
                <w:szCs w:val="16"/>
              </w:rPr>
            </w:pPr>
          </w:p>
          <w:p w14:paraId="30B45A64" w14:textId="77777777" w:rsidR="007D526D" w:rsidRDefault="007D526D" w:rsidP="007D526D">
            <w:pPr>
              <w:spacing w:after="0" w:line="276" w:lineRule="auto"/>
              <w:jc w:val="both"/>
              <w:rPr>
                <w:rFonts w:ascii="Times New Roman" w:eastAsia="Times New Roman" w:hAnsi="Times New Roman" w:cs="Times New Roman"/>
                <w:sz w:val="16"/>
                <w:szCs w:val="16"/>
              </w:rPr>
            </w:pPr>
          </w:p>
          <w:p w14:paraId="11FC779C" w14:textId="77777777" w:rsidR="007D526D" w:rsidRDefault="007D526D" w:rsidP="007D526D">
            <w:pPr>
              <w:spacing w:after="0" w:line="276" w:lineRule="auto"/>
              <w:jc w:val="both"/>
              <w:rPr>
                <w:rFonts w:ascii="Times New Roman" w:eastAsia="Times New Roman" w:hAnsi="Times New Roman" w:cs="Times New Roman"/>
                <w:sz w:val="16"/>
                <w:szCs w:val="16"/>
              </w:rPr>
            </w:pPr>
          </w:p>
          <w:p w14:paraId="1D8567E0" w14:textId="77777777" w:rsidR="007D526D" w:rsidRDefault="007D526D" w:rsidP="007D526D">
            <w:pPr>
              <w:spacing w:after="0" w:line="276" w:lineRule="auto"/>
              <w:jc w:val="both"/>
              <w:rPr>
                <w:rFonts w:ascii="Times New Roman" w:eastAsia="Times New Roman" w:hAnsi="Times New Roman" w:cs="Times New Roman"/>
                <w:sz w:val="16"/>
                <w:szCs w:val="16"/>
              </w:rPr>
            </w:pPr>
          </w:p>
          <w:p w14:paraId="00914E6F" w14:textId="77777777" w:rsidR="007D526D" w:rsidRDefault="007D526D" w:rsidP="007D526D">
            <w:pPr>
              <w:spacing w:after="0" w:line="276" w:lineRule="auto"/>
              <w:jc w:val="both"/>
              <w:rPr>
                <w:rFonts w:ascii="Times New Roman" w:eastAsia="Times New Roman" w:hAnsi="Times New Roman" w:cs="Times New Roman"/>
                <w:sz w:val="16"/>
                <w:szCs w:val="16"/>
              </w:rPr>
            </w:pPr>
          </w:p>
          <w:p w14:paraId="21EECBCD" w14:textId="0BB02BE9" w:rsidR="007D526D" w:rsidRDefault="007D526D" w:rsidP="007D526D">
            <w:pPr>
              <w:spacing w:after="0" w:line="276" w:lineRule="auto"/>
              <w:jc w:val="both"/>
              <w:rPr>
                <w:rFonts w:ascii="Times New Roman" w:eastAsia="Times New Roman" w:hAnsi="Times New Roman" w:cs="Times New Roman"/>
                <w:sz w:val="16"/>
                <w:szCs w:val="16"/>
              </w:rPr>
            </w:pPr>
            <w:r w:rsidRPr="2113A82C">
              <w:rPr>
                <w:rFonts w:ascii="Times New Roman" w:eastAsia="Times New Roman" w:hAnsi="Times New Roman" w:cs="Times New Roman"/>
                <w:sz w:val="16"/>
                <w:szCs w:val="16"/>
              </w:rPr>
              <w:t>Interviews only (part of a process evaluation of intervention delivery for a pilot randomised controlled trial)</w:t>
            </w:r>
          </w:p>
        </w:tc>
        <w:tc>
          <w:tcPr>
            <w:tcW w:w="1325" w:type="dxa"/>
            <w:tcBorders>
              <w:top w:val="nil"/>
              <w:bottom w:val="nil"/>
            </w:tcBorders>
          </w:tcPr>
          <w:p w14:paraId="610D3FA0"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Directed content analysis approach </w:t>
            </w:r>
          </w:p>
          <w:p w14:paraId="544EDA41" w14:textId="77777777" w:rsidR="007D526D" w:rsidRDefault="007D526D" w:rsidP="007D526D">
            <w:pPr>
              <w:spacing w:after="0" w:line="276" w:lineRule="auto"/>
              <w:jc w:val="both"/>
              <w:rPr>
                <w:rFonts w:ascii="Times New Roman" w:eastAsia="Times New Roman" w:hAnsi="Times New Roman" w:cs="Times New Roman"/>
                <w:sz w:val="16"/>
                <w:szCs w:val="16"/>
              </w:rPr>
            </w:pPr>
          </w:p>
          <w:p w14:paraId="7017D67D" w14:textId="77777777" w:rsidR="007D526D" w:rsidRDefault="007D526D" w:rsidP="007D526D">
            <w:pPr>
              <w:spacing w:after="0" w:line="276" w:lineRule="auto"/>
              <w:jc w:val="both"/>
              <w:rPr>
                <w:rFonts w:ascii="Times New Roman" w:eastAsia="Times New Roman" w:hAnsi="Times New Roman" w:cs="Times New Roman"/>
                <w:sz w:val="16"/>
                <w:szCs w:val="16"/>
              </w:rPr>
            </w:pPr>
          </w:p>
          <w:p w14:paraId="5D8C624F" w14:textId="77777777" w:rsidR="007D526D" w:rsidRDefault="007D526D" w:rsidP="007D526D">
            <w:pPr>
              <w:spacing w:after="0" w:line="276" w:lineRule="auto"/>
              <w:jc w:val="both"/>
              <w:rPr>
                <w:rFonts w:ascii="Times New Roman" w:eastAsia="Times New Roman" w:hAnsi="Times New Roman" w:cs="Times New Roman"/>
                <w:sz w:val="16"/>
                <w:szCs w:val="16"/>
              </w:rPr>
            </w:pPr>
          </w:p>
          <w:p w14:paraId="6DA455ED" w14:textId="77777777" w:rsidR="007D526D" w:rsidRDefault="007D526D" w:rsidP="007D526D">
            <w:pPr>
              <w:spacing w:after="0" w:line="276" w:lineRule="auto"/>
              <w:jc w:val="both"/>
              <w:rPr>
                <w:rFonts w:ascii="Times New Roman" w:eastAsia="Times New Roman" w:hAnsi="Times New Roman" w:cs="Times New Roman"/>
                <w:sz w:val="16"/>
                <w:szCs w:val="16"/>
              </w:rPr>
            </w:pPr>
          </w:p>
          <w:p w14:paraId="54814E25" w14:textId="77777777" w:rsidR="007D526D" w:rsidRDefault="007D526D" w:rsidP="007D526D">
            <w:pPr>
              <w:spacing w:after="0" w:line="276" w:lineRule="auto"/>
              <w:jc w:val="both"/>
              <w:rPr>
                <w:rFonts w:ascii="Times New Roman" w:eastAsia="Times New Roman" w:hAnsi="Times New Roman" w:cs="Times New Roman"/>
                <w:sz w:val="16"/>
                <w:szCs w:val="16"/>
              </w:rPr>
            </w:pPr>
          </w:p>
          <w:p w14:paraId="7F9FD4C1" w14:textId="77777777" w:rsidR="007D526D" w:rsidRDefault="007D526D" w:rsidP="007D526D">
            <w:pPr>
              <w:spacing w:after="0" w:line="276" w:lineRule="auto"/>
              <w:jc w:val="both"/>
              <w:rPr>
                <w:rFonts w:ascii="Times New Roman" w:eastAsia="Times New Roman" w:hAnsi="Times New Roman" w:cs="Times New Roman"/>
                <w:sz w:val="16"/>
                <w:szCs w:val="16"/>
              </w:rPr>
            </w:pPr>
          </w:p>
          <w:p w14:paraId="0FBF6362"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Thematic analysis</w:t>
            </w:r>
          </w:p>
        </w:tc>
      </w:tr>
      <w:tr w:rsidR="007D526D" w14:paraId="028C3FE5" w14:textId="77777777" w:rsidTr="007D526D">
        <w:trPr>
          <w:trHeight w:val="300"/>
        </w:trPr>
        <w:tc>
          <w:tcPr>
            <w:tcW w:w="1440" w:type="dxa"/>
            <w:tcBorders>
              <w:top w:val="nil"/>
              <w:left w:val="nil"/>
              <w:bottom w:val="nil"/>
              <w:right w:val="nil"/>
            </w:tcBorders>
          </w:tcPr>
          <w:p w14:paraId="0D4109B9" w14:textId="3BEBEBB2"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Wormald et al., 2006 [4</w:t>
            </w:r>
            <w:r w:rsidR="00E53D71">
              <w:rPr>
                <w:rFonts w:ascii="Times New Roman" w:eastAsia="Times New Roman" w:hAnsi="Times New Roman" w:cs="Times New Roman"/>
                <w:sz w:val="16"/>
                <w:szCs w:val="16"/>
              </w:rPr>
              <w:t>8</w:t>
            </w:r>
            <w:r w:rsidRPr="4F649662">
              <w:rPr>
                <w:rFonts w:ascii="Times New Roman" w:eastAsia="Times New Roman" w:hAnsi="Times New Roman" w:cs="Times New Roman"/>
                <w:sz w:val="16"/>
                <w:szCs w:val="16"/>
              </w:rPr>
              <w:t>]</w:t>
            </w:r>
          </w:p>
          <w:p w14:paraId="131EB342"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England</w:t>
            </w:r>
          </w:p>
        </w:tc>
        <w:tc>
          <w:tcPr>
            <w:tcW w:w="3240" w:type="dxa"/>
            <w:tcBorders>
              <w:top w:val="nil"/>
              <w:left w:val="nil"/>
              <w:bottom w:val="nil"/>
              <w:right w:val="nil"/>
            </w:tcBorders>
          </w:tcPr>
          <w:p w14:paraId="1BCFB588"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The aim of the study, therefore, was to explore participants' perceptions of the operation and effectiveness of the AL service in </w:t>
            </w:r>
            <w:proofErr w:type="spellStart"/>
            <w:r w:rsidRPr="4774142D">
              <w:rPr>
                <w:rFonts w:ascii="Times New Roman" w:eastAsia="Times New Roman" w:hAnsi="Times New Roman" w:cs="Times New Roman"/>
                <w:sz w:val="16"/>
                <w:szCs w:val="16"/>
              </w:rPr>
              <w:t>Kingston-upon-Hull</w:t>
            </w:r>
            <w:proofErr w:type="spellEnd"/>
            <w:r w:rsidRPr="4774142D">
              <w:rPr>
                <w:rFonts w:ascii="Times New Roman" w:eastAsia="Times New Roman" w:hAnsi="Times New Roman" w:cs="Times New Roman"/>
                <w:sz w:val="16"/>
                <w:szCs w:val="16"/>
              </w:rPr>
              <w:t>.</w:t>
            </w:r>
          </w:p>
        </w:tc>
        <w:tc>
          <w:tcPr>
            <w:tcW w:w="1830" w:type="dxa"/>
            <w:tcBorders>
              <w:top w:val="nil"/>
              <w:left w:val="nil"/>
              <w:bottom w:val="nil"/>
              <w:right w:val="nil"/>
            </w:tcBorders>
          </w:tcPr>
          <w:p w14:paraId="0A73F1FC"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Not stated</w:t>
            </w:r>
          </w:p>
        </w:tc>
        <w:tc>
          <w:tcPr>
            <w:tcW w:w="1512" w:type="dxa"/>
            <w:tcBorders>
              <w:top w:val="nil"/>
              <w:left w:val="nil"/>
              <w:bottom w:val="nil"/>
              <w:right w:val="nil"/>
            </w:tcBorders>
          </w:tcPr>
          <w:p w14:paraId="1D170047"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Cross-sectional; qualitative</w:t>
            </w:r>
          </w:p>
          <w:p w14:paraId="16727252"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Hull and East Riding Specialist Health Promotion Service</w:t>
            </w:r>
          </w:p>
          <w:p w14:paraId="3F98750D"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lastRenderedPageBreak/>
              <w:t>Eastern and West Hull Primary Care Trusts</w:t>
            </w:r>
          </w:p>
          <w:p w14:paraId="56CF5594" w14:textId="77777777" w:rsidR="007D526D" w:rsidRDefault="007D526D" w:rsidP="007D526D">
            <w:pPr>
              <w:spacing w:after="0" w:line="276" w:lineRule="auto"/>
              <w:jc w:val="both"/>
            </w:pPr>
            <w:r w:rsidRPr="0511F96D">
              <w:rPr>
                <w:rFonts w:ascii="Times New Roman" w:eastAsia="Times New Roman" w:hAnsi="Times New Roman" w:cs="Times New Roman"/>
                <w:sz w:val="16"/>
                <w:szCs w:val="16"/>
              </w:rPr>
              <w:t>Hull Neighbourhood Renewal Strategy</w:t>
            </w:r>
          </w:p>
        </w:tc>
        <w:tc>
          <w:tcPr>
            <w:tcW w:w="3120" w:type="dxa"/>
            <w:tcBorders>
              <w:top w:val="nil"/>
              <w:left w:val="nil"/>
              <w:bottom w:val="nil"/>
              <w:right w:val="nil"/>
            </w:tcBorders>
          </w:tcPr>
          <w:p w14:paraId="6B12F125"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lastRenderedPageBreak/>
              <w:t>16 participants (age range: 15 to 73 years); 11 female, 5 male</w:t>
            </w:r>
          </w:p>
          <w:p w14:paraId="50BA053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(deprived communities):</w:t>
            </w:r>
          </w:p>
          <w:p w14:paraId="0B67C51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16</w:t>
            </w:r>
          </w:p>
          <w:p w14:paraId="270195BF"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02DA7A4F" w14:textId="77777777" w:rsidR="007D526D" w:rsidRDefault="007D526D" w:rsidP="007D526D">
            <w:pPr>
              <w:spacing w:after="0" w:line="276" w:lineRule="auto"/>
              <w:jc w:val="both"/>
              <w:rPr>
                <w:rFonts w:ascii="Times New Roman" w:eastAsia="Times New Roman" w:hAnsi="Times New Roman" w:cs="Times New Roman"/>
                <w:sz w:val="16"/>
                <w:szCs w:val="16"/>
              </w:rPr>
            </w:pPr>
          </w:p>
          <w:p w14:paraId="1292EBD7" w14:textId="77777777" w:rsidR="007D526D" w:rsidRDefault="007D526D" w:rsidP="007D526D">
            <w:pPr>
              <w:spacing w:after="0" w:line="276" w:lineRule="auto"/>
              <w:jc w:val="both"/>
              <w:rPr>
                <w:rFonts w:ascii="Times New Roman" w:eastAsia="Times New Roman" w:hAnsi="Times New Roman" w:cs="Times New Roman"/>
                <w:i/>
                <w:iCs/>
                <w:sz w:val="16"/>
                <w:szCs w:val="16"/>
              </w:rPr>
            </w:pPr>
            <w:r w:rsidRPr="4774142D">
              <w:rPr>
                <w:rFonts w:ascii="Times New Roman" w:eastAsia="Times New Roman" w:hAnsi="Times New Roman" w:cs="Times New Roman"/>
                <w:i/>
                <w:iCs/>
                <w:sz w:val="16"/>
                <w:szCs w:val="16"/>
              </w:rPr>
              <w:lastRenderedPageBreak/>
              <w:t>Sub-sample:</w:t>
            </w:r>
          </w:p>
          <w:p w14:paraId="296E40FF"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At least 4 participants aged 60+ years with quotes available; at least 2 </w:t>
            </w:r>
            <w:proofErr w:type="gramStart"/>
            <w:r w:rsidRPr="4774142D">
              <w:rPr>
                <w:rFonts w:ascii="Times New Roman" w:eastAsia="Times New Roman" w:hAnsi="Times New Roman" w:cs="Times New Roman"/>
                <w:sz w:val="16"/>
                <w:szCs w:val="16"/>
              </w:rPr>
              <w:t>female</w:t>
            </w:r>
            <w:proofErr w:type="gramEnd"/>
            <w:r w:rsidRPr="4774142D">
              <w:rPr>
                <w:rFonts w:ascii="Times New Roman" w:eastAsia="Times New Roman" w:hAnsi="Times New Roman" w:cs="Times New Roman"/>
                <w:sz w:val="16"/>
                <w:szCs w:val="16"/>
              </w:rPr>
              <w:t>, at least 2 male</w:t>
            </w:r>
          </w:p>
          <w:p w14:paraId="05C02F5C"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(deprived communities):</w:t>
            </w:r>
          </w:p>
          <w:p w14:paraId="38E5A328"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4</w:t>
            </w:r>
          </w:p>
          <w:p w14:paraId="5CB0FAF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0</w:t>
            </w:r>
          </w:p>
          <w:p w14:paraId="0C99A45D"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top w:val="nil"/>
              <w:left w:val="nil"/>
              <w:bottom w:val="nil"/>
              <w:right w:val="nil"/>
            </w:tcBorders>
          </w:tcPr>
          <w:p w14:paraId="7D433F33"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lastRenderedPageBreak/>
              <w:t>Focus groups</w:t>
            </w:r>
          </w:p>
        </w:tc>
        <w:tc>
          <w:tcPr>
            <w:tcW w:w="1325" w:type="dxa"/>
            <w:tcBorders>
              <w:top w:val="nil"/>
              <w:left w:val="nil"/>
              <w:bottom w:val="nil"/>
              <w:right w:val="nil"/>
            </w:tcBorders>
          </w:tcPr>
          <w:p w14:paraId="17DC894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Content analysis technique based on the 'framework' approach</w:t>
            </w:r>
          </w:p>
        </w:tc>
      </w:tr>
      <w:tr w:rsidR="007D526D" w14:paraId="31A905C3" w14:textId="77777777" w:rsidTr="007D526D">
        <w:trPr>
          <w:trHeight w:val="300"/>
        </w:trPr>
        <w:tc>
          <w:tcPr>
            <w:tcW w:w="1440" w:type="dxa"/>
            <w:tcBorders>
              <w:top w:val="nil"/>
            </w:tcBorders>
          </w:tcPr>
          <w:p w14:paraId="597BDD67" w14:textId="64BDEF3E" w:rsidR="007D526D" w:rsidRDefault="007D526D" w:rsidP="007D526D">
            <w:pPr>
              <w:spacing w:after="0" w:line="276" w:lineRule="auto"/>
              <w:jc w:val="both"/>
              <w:rPr>
                <w:rFonts w:ascii="Times New Roman" w:eastAsia="Times New Roman" w:hAnsi="Times New Roman" w:cs="Times New Roman"/>
                <w:sz w:val="16"/>
                <w:szCs w:val="16"/>
              </w:rPr>
            </w:pPr>
            <w:proofErr w:type="spellStart"/>
            <w:r w:rsidRPr="4F649662">
              <w:rPr>
                <w:rFonts w:ascii="Times New Roman" w:eastAsia="Times New Roman" w:hAnsi="Times New Roman" w:cs="Times New Roman"/>
                <w:sz w:val="16"/>
                <w:szCs w:val="16"/>
              </w:rPr>
              <w:t>Zandieh</w:t>
            </w:r>
            <w:proofErr w:type="spellEnd"/>
            <w:r w:rsidRPr="4F649662">
              <w:rPr>
                <w:rFonts w:ascii="Times New Roman" w:eastAsia="Times New Roman" w:hAnsi="Times New Roman" w:cs="Times New Roman"/>
                <w:sz w:val="16"/>
                <w:szCs w:val="16"/>
              </w:rPr>
              <w:t xml:space="preserve"> et al., 2016 [2</w:t>
            </w:r>
            <w:r w:rsidR="00E53D71">
              <w:rPr>
                <w:rFonts w:ascii="Times New Roman" w:eastAsia="Times New Roman" w:hAnsi="Times New Roman" w:cs="Times New Roman"/>
                <w:sz w:val="16"/>
                <w:szCs w:val="16"/>
              </w:rPr>
              <w:t>9</w:t>
            </w:r>
            <w:r w:rsidRPr="4F649662">
              <w:rPr>
                <w:rFonts w:ascii="Times New Roman" w:eastAsia="Times New Roman" w:hAnsi="Times New Roman" w:cs="Times New Roman"/>
                <w:sz w:val="16"/>
                <w:szCs w:val="16"/>
              </w:rPr>
              <w:t>]</w:t>
            </w:r>
          </w:p>
          <w:p w14:paraId="7FE98E82"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England</w:t>
            </w:r>
          </w:p>
        </w:tc>
        <w:tc>
          <w:tcPr>
            <w:tcW w:w="3240" w:type="dxa"/>
            <w:tcBorders>
              <w:top w:val="nil"/>
            </w:tcBorders>
          </w:tcPr>
          <w:p w14:paraId="3E0D1D1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 xml:space="preserve">This study aims to examine inequalities in perceived neighbourhood safety, pedestrian </w:t>
            </w:r>
            <w:proofErr w:type="gramStart"/>
            <w:r w:rsidRPr="4774142D">
              <w:rPr>
                <w:rFonts w:ascii="Times New Roman" w:eastAsia="Times New Roman" w:hAnsi="Times New Roman" w:cs="Times New Roman"/>
                <w:sz w:val="16"/>
                <w:szCs w:val="16"/>
              </w:rPr>
              <w:t>infrastructure</w:t>
            </w:r>
            <w:proofErr w:type="gramEnd"/>
            <w:r w:rsidRPr="4774142D">
              <w:rPr>
                <w:rFonts w:ascii="Times New Roman" w:eastAsia="Times New Roman" w:hAnsi="Times New Roman" w:cs="Times New Roman"/>
                <w:sz w:val="16"/>
                <w:szCs w:val="16"/>
              </w:rPr>
              <w:t xml:space="preserve"> and aesthetics in high- versus low-deprivation areas and their possible influences on disparities in older residents’ total outdoor walking levels.</w:t>
            </w:r>
          </w:p>
        </w:tc>
        <w:tc>
          <w:tcPr>
            <w:tcW w:w="1830" w:type="dxa"/>
            <w:tcBorders>
              <w:top w:val="nil"/>
            </w:tcBorders>
          </w:tcPr>
          <w:p w14:paraId="1822E689"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Not stated</w:t>
            </w:r>
          </w:p>
        </w:tc>
        <w:tc>
          <w:tcPr>
            <w:tcW w:w="1512" w:type="dxa"/>
            <w:tcBorders>
              <w:top w:val="nil"/>
            </w:tcBorders>
          </w:tcPr>
          <w:p w14:paraId="0DF2D90F"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Cross-sectional; mixed methods</w:t>
            </w:r>
          </w:p>
          <w:p w14:paraId="387DCC46"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Erasmus Mundus scholarship supplied by the European Union</w:t>
            </w:r>
          </w:p>
        </w:tc>
        <w:tc>
          <w:tcPr>
            <w:tcW w:w="3120" w:type="dxa"/>
            <w:tcBorders>
              <w:top w:val="nil"/>
            </w:tcBorders>
          </w:tcPr>
          <w:p w14:paraId="4D125945" w14:textId="77777777" w:rsidR="007D526D" w:rsidRDefault="007D526D" w:rsidP="007D526D">
            <w:pPr>
              <w:spacing w:after="0" w:line="276" w:lineRule="auto"/>
              <w:jc w:val="both"/>
              <w:rPr>
                <w:rFonts w:ascii="Times New Roman" w:eastAsia="Times New Roman" w:hAnsi="Times New Roman" w:cs="Times New Roman"/>
                <w:b/>
                <w:bCs/>
                <w:sz w:val="16"/>
                <w:szCs w:val="16"/>
              </w:rPr>
            </w:pPr>
            <w:r w:rsidRPr="4774142D">
              <w:rPr>
                <w:rFonts w:ascii="Times New Roman" w:eastAsia="Times New Roman" w:hAnsi="Times New Roman" w:cs="Times New Roman"/>
                <w:b/>
                <w:bCs/>
                <w:sz w:val="16"/>
                <w:szCs w:val="16"/>
              </w:rPr>
              <w:t>Qualitative component 1:</w:t>
            </w:r>
          </w:p>
          <w:p w14:paraId="53F77C9D"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19 participants (age range: ≥ 65 years); 13 female, 6 male</w:t>
            </w:r>
          </w:p>
          <w:p w14:paraId="587476FD"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(low- and high-deprivation areas according to the 2010 English IMD):</w:t>
            </w:r>
          </w:p>
          <w:p w14:paraId="0705AD97"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(high-deprivation areas): 10</w:t>
            </w:r>
          </w:p>
          <w:p w14:paraId="7FE13FFC"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(low-deprivation areas): 9</w:t>
            </w:r>
          </w:p>
          <w:p w14:paraId="7F60A758" w14:textId="77777777" w:rsidR="007D526D" w:rsidRDefault="007D526D" w:rsidP="007D526D">
            <w:pPr>
              <w:spacing w:after="0" w:line="276" w:lineRule="auto"/>
              <w:jc w:val="both"/>
              <w:rPr>
                <w:rFonts w:ascii="Times New Roman" w:eastAsia="Times New Roman" w:hAnsi="Times New Roman" w:cs="Times New Roman"/>
                <w:sz w:val="16"/>
                <w:szCs w:val="16"/>
              </w:rPr>
            </w:pPr>
          </w:p>
          <w:p w14:paraId="3A00E476" w14:textId="77777777" w:rsidR="007D526D" w:rsidRDefault="007D526D" w:rsidP="007D526D">
            <w:pPr>
              <w:spacing w:after="0" w:line="276" w:lineRule="auto"/>
              <w:jc w:val="both"/>
              <w:rPr>
                <w:rFonts w:ascii="Times New Roman" w:eastAsia="Times New Roman" w:hAnsi="Times New Roman" w:cs="Times New Roman"/>
                <w:b/>
                <w:bCs/>
                <w:sz w:val="16"/>
                <w:szCs w:val="16"/>
              </w:rPr>
            </w:pPr>
            <w:r w:rsidRPr="4774142D">
              <w:rPr>
                <w:rFonts w:ascii="Times New Roman" w:eastAsia="Times New Roman" w:hAnsi="Times New Roman" w:cs="Times New Roman"/>
                <w:b/>
                <w:bCs/>
                <w:sz w:val="16"/>
                <w:szCs w:val="16"/>
              </w:rPr>
              <w:t>Qualitative component 2:</w:t>
            </w:r>
          </w:p>
          <w:p w14:paraId="4F4968B2"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 xml:space="preserve">52 participants (age range: ≥ 65 years); 35 </w:t>
            </w:r>
            <w:proofErr w:type="gramStart"/>
            <w:r w:rsidRPr="0511F96D">
              <w:rPr>
                <w:rFonts w:ascii="Times New Roman" w:eastAsia="Times New Roman" w:hAnsi="Times New Roman" w:cs="Times New Roman"/>
                <w:sz w:val="16"/>
                <w:szCs w:val="16"/>
              </w:rPr>
              <w:t>female</w:t>
            </w:r>
            <w:proofErr w:type="gramEnd"/>
            <w:r w:rsidRPr="0511F96D">
              <w:rPr>
                <w:rFonts w:ascii="Times New Roman" w:eastAsia="Times New Roman" w:hAnsi="Times New Roman" w:cs="Times New Roman"/>
                <w:sz w:val="16"/>
                <w:szCs w:val="16"/>
              </w:rPr>
              <w:t>; 17 male</w:t>
            </w:r>
          </w:p>
          <w:p w14:paraId="4E4248BC"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(low- and high-deprivation areas according to the 2010 English IMD):</w:t>
            </w:r>
          </w:p>
          <w:p w14:paraId="5FED267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(high-deprivation areas): 26</w:t>
            </w:r>
          </w:p>
          <w:p w14:paraId="27EA9394"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(low-deprivation areas): 26</w:t>
            </w:r>
          </w:p>
          <w:p w14:paraId="6D2C6C81" w14:textId="77777777" w:rsidR="007D526D" w:rsidRDefault="007D526D" w:rsidP="007D526D">
            <w:pPr>
              <w:spacing w:after="0" w:line="276" w:lineRule="auto"/>
              <w:jc w:val="both"/>
              <w:rPr>
                <w:rFonts w:ascii="Times New Roman" w:eastAsia="Times New Roman" w:hAnsi="Times New Roman" w:cs="Times New Roman"/>
                <w:sz w:val="16"/>
                <w:szCs w:val="16"/>
              </w:rPr>
            </w:pPr>
          </w:p>
        </w:tc>
        <w:tc>
          <w:tcPr>
            <w:tcW w:w="1613" w:type="dxa"/>
            <w:tcBorders>
              <w:top w:val="nil"/>
            </w:tcBorders>
          </w:tcPr>
          <w:p w14:paraId="5C4B859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Walking interviews</w:t>
            </w:r>
          </w:p>
          <w:p w14:paraId="58513EC8" w14:textId="77777777" w:rsidR="007D526D" w:rsidRDefault="007D526D" w:rsidP="007D526D">
            <w:pPr>
              <w:spacing w:after="0" w:line="276" w:lineRule="auto"/>
              <w:jc w:val="both"/>
              <w:rPr>
                <w:rFonts w:ascii="Times New Roman" w:eastAsia="Times New Roman" w:hAnsi="Times New Roman" w:cs="Times New Roman"/>
                <w:sz w:val="16"/>
                <w:szCs w:val="16"/>
              </w:rPr>
            </w:pPr>
          </w:p>
          <w:p w14:paraId="3FE276B1" w14:textId="77777777" w:rsidR="007D526D" w:rsidRDefault="007D526D" w:rsidP="007D526D">
            <w:pPr>
              <w:spacing w:after="0" w:line="276" w:lineRule="auto"/>
              <w:jc w:val="both"/>
              <w:rPr>
                <w:rFonts w:ascii="Times New Roman" w:eastAsia="Times New Roman" w:hAnsi="Times New Roman" w:cs="Times New Roman"/>
                <w:sz w:val="16"/>
                <w:szCs w:val="16"/>
              </w:rPr>
            </w:pPr>
          </w:p>
          <w:p w14:paraId="6DF03DB0" w14:textId="77777777" w:rsidR="007D526D" w:rsidRDefault="007D526D" w:rsidP="007D526D">
            <w:pPr>
              <w:spacing w:after="0" w:line="276" w:lineRule="auto"/>
              <w:jc w:val="both"/>
              <w:rPr>
                <w:rFonts w:ascii="Times New Roman" w:eastAsia="Times New Roman" w:hAnsi="Times New Roman" w:cs="Times New Roman"/>
                <w:sz w:val="16"/>
                <w:szCs w:val="16"/>
              </w:rPr>
            </w:pPr>
          </w:p>
          <w:p w14:paraId="347B7D87" w14:textId="77777777" w:rsidR="007D526D" w:rsidRDefault="007D526D" w:rsidP="007D526D">
            <w:pPr>
              <w:spacing w:after="0" w:line="276" w:lineRule="auto"/>
              <w:jc w:val="both"/>
              <w:rPr>
                <w:rFonts w:ascii="Times New Roman" w:eastAsia="Times New Roman" w:hAnsi="Times New Roman" w:cs="Times New Roman"/>
                <w:sz w:val="16"/>
                <w:szCs w:val="16"/>
              </w:rPr>
            </w:pPr>
          </w:p>
          <w:p w14:paraId="008B6FCD" w14:textId="77777777" w:rsidR="007D526D" w:rsidRDefault="007D526D" w:rsidP="007D526D">
            <w:pPr>
              <w:spacing w:after="0" w:line="276" w:lineRule="auto"/>
              <w:jc w:val="both"/>
              <w:rPr>
                <w:rFonts w:ascii="Times New Roman" w:eastAsia="Times New Roman" w:hAnsi="Times New Roman" w:cs="Times New Roman"/>
                <w:sz w:val="16"/>
                <w:szCs w:val="16"/>
              </w:rPr>
            </w:pPr>
          </w:p>
          <w:p w14:paraId="004CB117" w14:textId="77777777" w:rsidR="007D526D" w:rsidRDefault="007D526D" w:rsidP="007D526D">
            <w:pPr>
              <w:spacing w:after="0" w:line="276" w:lineRule="auto"/>
              <w:jc w:val="both"/>
              <w:rPr>
                <w:rFonts w:ascii="Times New Roman" w:eastAsia="Times New Roman" w:hAnsi="Times New Roman" w:cs="Times New Roman"/>
                <w:sz w:val="16"/>
                <w:szCs w:val="16"/>
              </w:rPr>
            </w:pPr>
          </w:p>
          <w:p w14:paraId="193279E1" w14:textId="77777777" w:rsidR="007D526D" w:rsidRDefault="007D526D" w:rsidP="007D526D">
            <w:pPr>
              <w:spacing w:after="0" w:line="276" w:lineRule="auto"/>
              <w:jc w:val="both"/>
              <w:rPr>
                <w:rFonts w:ascii="Times New Roman" w:eastAsia="Times New Roman" w:hAnsi="Times New Roman" w:cs="Times New Roman"/>
                <w:sz w:val="16"/>
                <w:szCs w:val="16"/>
              </w:rPr>
            </w:pPr>
          </w:p>
          <w:p w14:paraId="407A6665"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Questionnaire with open-ended questions</w:t>
            </w:r>
          </w:p>
        </w:tc>
        <w:tc>
          <w:tcPr>
            <w:tcW w:w="1325" w:type="dxa"/>
            <w:tcBorders>
              <w:top w:val="nil"/>
            </w:tcBorders>
          </w:tcPr>
          <w:p w14:paraId="32B700DE"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Thematic analysis</w:t>
            </w:r>
          </w:p>
        </w:tc>
      </w:tr>
      <w:tr w:rsidR="007D526D" w14:paraId="2329A234" w14:textId="77777777" w:rsidTr="006C18DA">
        <w:trPr>
          <w:trHeight w:val="300"/>
        </w:trPr>
        <w:tc>
          <w:tcPr>
            <w:tcW w:w="1440" w:type="dxa"/>
            <w:tcBorders>
              <w:bottom w:val="single" w:sz="8" w:space="0" w:color="000000" w:themeColor="text1"/>
            </w:tcBorders>
          </w:tcPr>
          <w:p w14:paraId="3C4EDDC3" w14:textId="615EC1F2" w:rsidR="007D526D" w:rsidRDefault="007D526D" w:rsidP="007D526D">
            <w:pPr>
              <w:spacing w:after="0" w:line="276" w:lineRule="auto"/>
              <w:jc w:val="both"/>
              <w:rPr>
                <w:rFonts w:ascii="Times New Roman" w:eastAsia="Times New Roman" w:hAnsi="Times New Roman" w:cs="Times New Roman"/>
                <w:sz w:val="16"/>
                <w:szCs w:val="16"/>
              </w:rPr>
            </w:pPr>
            <w:proofErr w:type="spellStart"/>
            <w:r w:rsidRPr="4F649662">
              <w:rPr>
                <w:rFonts w:ascii="Times New Roman" w:eastAsia="Times New Roman" w:hAnsi="Times New Roman" w:cs="Times New Roman"/>
                <w:sz w:val="16"/>
                <w:szCs w:val="16"/>
              </w:rPr>
              <w:t>Zandieh</w:t>
            </w:r>
            <w:proofErr w:type="spellEnd"/>
            <w:r w:rsidRPr="4F649662">
              <w:rPr>
                <w:rFonts w:ascii="Times New Roman" w:eastAsia="Times New Roman" w:hAnsi="Times New Roman" w:cs="Times New Roman"/>
                <w:sz w:val="16"/>
                <w:szCs w:val="16"/>
              </w:rPr>
              <w:t xml:space="preserve"> et al., 2017 [</w:t>
            </w:r>
            <w:r w:rsidR="00E53D71">
              <w:rPr>
                <w:rFonts w:ascii="Times New Roman" w:eastAsia="Times New Roman" w:hAnsi="Times New Roman" w:cs="Times New Roman"/>
                <w:sz w:val="16"/>
                <w:szCs w:val="16"/>
              </w:rPr>
              <w:t>30</w:t>
            </w:r>
            <w:r w:rsidRPr="4F649662">
              <w:rPr>
                <w:rFonts w:ascii="Times New Roman" w:eastAsia="Times New Roman" w:hAnsi="Times New Roman" w:cs="Times New Roman"/>
                <w:sz w:val="16"/>
                <w:szCs w:val="16"/>
              </w:rPr>
              <w:t>]</w:t>
            </w:r>
          </w:p>
          <w:p w14:paraId="389E461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England</w:t>
            </w:r>
          </w:p>
        </w:tc>
        <w:tc>
          <w:tcPr>
            <w:tcW w:w="3240" w:type="dxa"/>
            <w:tcBorders>
              <w:bottom w:val="single" w:sz="8" w:space="0" w:color="000000" w:themeColor="text1"/>
            </w:tcBorders>
          </w:tcPr>
          <w:p w14:paraId="2AF41921" w14:textId="77777777"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sz w:val="16"/>
                <w:szCs w:val="16"/>
              </w:rPr>
              <w:t xml:space="preserve">Therefore, this study aims to examine inequalities in </w:t>
            </w:r>
            <w:proofErr w:type="spellStart"/>
            <w:r w:rsidRPr="4F649662">
              <w:rPr>
                <w:rFonts w:ascii="Times New Roman" w:eastAsia="Times New Roman" w:hAnsi="Times New Roman" w:cs="Times New Roman"/>
                <w:sz w:val="16"/>
                <w:szCs w:val="16"/>
              </w:rPr>
              <w:t>neighborhood</w:t>
            </w:r>
            <w:proofErr w:type="spellEnd"/>
            <w:r w:rsidRPr="4F649662">
              <w:rPr>
                <w:rFonts w:ascii="Times New Roman" w:eastAsia="Times New Roman" w:hAnsi="Times New Roman" w:cs="Times New Roman"/>
                <w:sz w:val="16"/>
                <w:szCs w:val="16"/>
              </w:rPr>
              <w:t xml:space="preserve"> walkability (i.e., residential density, land-use mix and intensity, street connectivity, and retail density) in high- versus low-deprivation areas and their possible influences on disparities in older adults’ outdoor walking levels.</w:t>
            </w:r>
          </w:p>
        </w:tc>
        <w:tc>
          <w:tcPr>
            <w:tcW w:w="1830" w:type="dxa"/>
            <w:tcBorders>
              <w:bottom w:val="single" w:sz="8" w:space="0" w:color="000000" w:themeColor="text1"/>
            </w:tcBorders>
          </w:tcPr>
          <w:p w14:paraId="7174DDFA"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Not stated</w:t>
            </w:r>
          </w:p>
        </w:tc>
        <w:tc>
          <w:tcPr>
            <w:tcW w:w="1512" w:type="dxa"/>
            <w:tcBorders>
              <w:bottom w:val="single" w:sz="8" w:space="0" w:color="000000" w:themeColor="text1"/>
            </w:tcBorders>
          </w:tcPr>
          <w:p w14:paraId="2B74BB9A"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Cross-sectional; mixed methods</w:t>
            </w:r>
          </w:p>
          <w:p w14:paraId="384DDF7C"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Erasmus Mundus scholarship supplied by the European Union</w:t>
            </w:r>
          </w:p>
        </w:tc>
        <w:tc>
          <w:tcPr>
            <w:tcW w:w="3120" w:type="dxa"/>
            <w:tcBorders>
              <w:bottom w:val="single" w:sz="8" w:space="0" w:color="000000" w:themeColor="text1"/>
            </w:tcBorders>
          </w:tcPr>
          <w:p w14:paraId="1E83580A" w14:textId="77777777" w:rsidR="007D526D" w:rsidRDefault="007D526D" w:rsidP="007D526D">
            <w:pPr>
              <w:spacing w:after="0" w:line="276" w:lineRule="auto"/>
              <w:jc w:val="both"/>
              <w:rPr>
                <w:rFonts w:ascii="Times New Roman" w:eastAsia="Times New Roman" w:hAnsi="Times New Roman" w:cs="Times New Roman"/>
                <w:sz w:val="16"/>
                <w:szCs w:val="16"/>
              </w:rPr>
            </w:pPr>
            <w:r w:rsidRPr="0511F96D">
              <w:rPr>
                <w:rFonts w:ascii="Times New Roman" w:eastAsia="Times New Roman" w:hAnsi="Times New Roman" w:cs="Times New Roman"/>
                <w:sz w:val="16"/>
                <w:szCs w:val="16"/>
              </w:rPr>
              <w:t>19 participants (age range: ≥ 65 years); 13 female, 6 male</w:t>
            </w:r>
          </w:p>
          <w:p w14:paraId="2FD52FC1"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SES (low- and high-deprivation areas according to the 2010 English IMD):</w:t>
            </w:r>
          </w:p>
          <w:p w14:paraId="2095DAD4"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Low (high-deprivation areas): 10</w:t>
            </w:r>
          </w:p>
          <w:p w14:paraId="2FF8B715"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High (low-deprivation areas): 9</w:t>
            </w:r>
          </w:p>
        </w:tc>
        <w:tc>
          <w:tcPr>
            <w:tcW w:w="1613" w:type="dxa"/>
            <w:tcBorders>
              <w:bottom w:val="single" w:sz="8" w:space="0" w:color="000000" w:themeColor="text1"/>
            </w:tcBorders>
          </w:tcPr>
          <w:p w14:paraId="73945FB7"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Walking interviews</w:t>
            </w:r>
          </w:p>
        </w:tc>
        <w:tc>
          <w:tcPr>
            <w:tcW w:w="1325" w:type="dxa"/>
            <w:tcBorders>
              <w:bottom w:val="single" w:sz="8" w:space="0" w:color="000000" w:themeColor="text1"/>
            </w:tcBorders>
          </w:tcPr>
          <w:p w14:paraId="1E28ED70" w14:textId="77777777" w:rsidR="007D526D" w:rsidRDefault="007D526D" w:rsidP="007D526D">
            <w:pPr>
              <w:spacing w:after="0" w:line="276" w:lineRule="auto"/>
              <w:jc w:val="both"/>
              <w:rPr>
                <w:rFonts w:ascii="Times New Roman" w:eastAsia="Times New Roman" w:hAnsi="Times New Roman" w:cs="Times New Roman"/>
                <w:sz w:val="16"/>
                <w:szCs w:val="16"/>
              </w:rPr>
            </w:pPr>
            <w:r w:rsidRPr="4774142D">
              <w:rPr>
                <w:rFonts w:ascii="Times New Roman" w:eastAsia="Times New Roman" w:hAnsi="Times New Roman" w:cs="Times New Roman"/>
                <w:sz w:val="16"/>
                <w:szCs w:val="16"/>
              </w:rPr>
              <w:t>Thematic analysis</w:t>
            </w:r>
          </w:p>
        </w:tc>
      </w:tr>
    </w:tbl>
    <w:p w14:paraId="0F40676E" w14:textId="77777777" w:rsidR="007D526D" w:rsidRDefault="007D526D" w:rsidP="007D526D">
      <w:pPr>
        <w:spacing w:after="0" w:line="276" w:lineRule="auto"/>
        <w:jc w:val="both"/>
        <w:rPr>
          <w:rFonts w:ascii="Times New Roman" w:eastAsia="Times New Roman" w:hAnsi="Times New Roman" w:cs="Times New Roman"/>
          <w:sz w:val="16"/>
          <w:szCs w:val="16"/>
        </w:rPr>
      </w:pPr>
      <w:r w:rsidRPr="4F649662">
        <w:rPr>
          <w:rFonts w:ascii="Times New Roman" w:eastAsia="Times New Roman" w:hAnsi="Times New Roman" w:cs="Times New Roman"/>
          <w:i/>
          <w:iCs/>
          <w:sz w:val="16"/>
          <w:szCs w:val="16"/>
        </w:rPr>
        <w:t>Note:</w:t>
      </w:r>
      <w:r w:rsidRPr="4F649662">
        <w:rPr>
          <w:rFonts w:ascii="Times New Roman" w:eastAsia="Times New Roman" w:hAnsi="Times New Roman" w:cs="Times New Roman"/>
          <w:sz w:val="16"/>
          <w:szCs w:val="16"/>
        </w:rPr>
        <w:t xml:space="preserve"> SES, socio-economic status; UK, United Kingdom; IMD, Index of Multiple Deprivation; PA, physical activity; BRUM, Birmingham Rehabilitation Uptake Maximisation; CR, cardiac rehabilitation; MI, myocardial infarction; PTCA, percutaneous transluminal coronary angioplasty; CABG, coronary artery bypass graft; TDF, Theoretical Domains Framework; LTCs, long term conditions; BCTs, behaviour change techniques; AL, Active Lifestyles.</w:t>
      </w:r>
    </w:p>
    <w:p w14:paraId="34CCA5D4" w14:textId="77777777" w:rsidR="007D526D" w:rsidRDefault="007D526D" w:rsidP="007D526D">
      <w:pPr>
        <w:spacing w:after="0" w:line="276" w:lineRule="auto"/>
        <w:jc w:val="both"/>
        <w:rPr>
          <w:rFonts w:ascii="Times New Roman" w:eastAsia="Times New Roman" w:hAnsi="Times New Roman" w:cs="Times New Roman"/>
          <w:sz w:val="16"/>
          <w:szCs w:val="16"/>
        </w:rPr>
      </w:pPr>
      <w:proofErr w:type="spellStart"/>
      <w:r w:rsidRPr="4F649662">
        <w:rPr>
          <w:rFonts w:ascii="Times New Roman" w:eastAsia="Times New Roman" w:hAnsi="Times New Roman" w:cs="Times New Roman"/>
          <w:sz w:val="16"/>
          <w:szCs w:val="16"/>
          <w:vertAlign w:val="superscript"/>
        </w:rPr>
        <w:t>a</w:t>
      </w:r>
      <w:r w:rsidRPr="4F649662">
        <w:rPr>
          <w:rFonts w:ascii="Times New Roman" w:eastAsia="Times New Roman" w:hAnsi="Times New Roman" w:cs="Times New Roman"/>
          <w:sz w:val="16"/>
          <w:szCs w:val="16"/>
        </w:rPr>
        <w:t>For</w:t>
      </w:r>
      <w:proofErr w:type="spellEnd"/>
      <w:r w:rsidRPr="4F649662">
        <w:rPr>
          <w:rFonts w:ascii="Times New Roman" w:eastAsia="Times New Roman" w:hAnsi="Times New Roman" w:cs="Times New Roman"/>
          <w:sz w:val="16"/>
          <w:szCs w:val="16"/>
        </w:rPr>
        <w:t xml:space="preserve"> data collection and/or analysis.</w:t>
      </w:r>
    </w:p>
    <w:p w14:paraId="2A0278B4" w14:textId="77777777" w:rsidR="007D526D" w:rsidRDefault="007D526D" w:rsidP="007D526D">
      <w:pPr>
        <w:spacing w:after="0" w:line="276" w:lineRule="auto"/>
        <w:jc w:val="both"/>
        <w:rPr>
          <w:rFonts w:ascii="Times New Roman" w:eastAsia="Times New Roman" w:hAnsi="Times New Roman" w:cs="Times New Roman"/>
          <w:sz w:val="16"/>
          <w:szCs w:val="16"/>
        </w:rPr>
      </w:pPr>
      <w:proofErr w:type="spellStart"/>
      <w:r w:rsidRPr="61121020">
        <w:rPr>
          <w:rFonts w:ascii="Times New Roman" w:eastAsia="Times New Roman" w:hAnsi="Times New Roman" w:cs="Times New Roman"/>
          <w:sz w:val="16"/>
          <w:szCs w:val="16"/>
          <w:vertAlign w:val="superscript"/>
        </w:rPr>
        <w:t>b</w:t>
      </w:r>
      <w:r w:rsidRPr="61121020">
        <w:rPr>
          <w:rFonts w:ascii="Times New Roman" w:eastAsia="Times New Roman" w:hAnsi="Times New Roman" w:cs="Times New Roman"/>
          <w:sz w:val="16"/>
          <w:szCs w:val="16"/>
        </w:rPr>
        <w:t>Only</w:t>
      </w:r>
      <w:proofErr w:type="spellEnd"/>
      <w:r w:rsidRPr="61121020">
        <w:rPr>
          <w:rFonts w:ascii="Times New Roman" w:eastAsia="Times New Roman" w:hAnsi="Times New Roman" w:cs="Times New Roman"/>
          <w:sz w:val="16"/>
          <w:szCs w:val="16"/>
        </w:rPr>
        <w:t xml:space="preserve"> those relevant to the systematic review.</w:t>
      </w:r>
    </w:p>
    <w:p w14:paraId="3BDD5E31" w14:textId="77777777" w:rsidR="007D526D" w:rsidRDefault="007D526D" w:rsidP="007D526D">
      <w:pPr>
        <w:spacing w:after="0" w:line="276" w:lineRule="auto"/>
        <w:jc w:val="both"/>
        <w:rPr>
          <w:rFonts w:ascii="Times New Roman" w:eastAsia="Times New Roman" w:hAnsi="Times New Roman" w:cs="Times New Roman"/>
          <w:sz w:val="16"/>
          <w:szCs w:val="16"/>
        </w:rPr>
      </w:pPr>
      <w:proofErr w:type="spellStart"/>
      <w:r w:rsidRPr="61121020">
        <w:rPr>
          <w:rFonts w:ascii="Times New Roman" w:eastAsia="Times New Roman" w:hAnsi="Times New Roman" w:cs="Times New Roman"/>
          <w:sz w:val="16"/>
          <w:szCs w:val="16"/>
          <w:vertAlign w:val="superscript"/>
        </w:rPr>
        <w:t>c</w:t>
      </w:r>
      <w:r w:rsidRPr="61121020">
        <w:rPr>
          <w:rFonts w:ascii="Times New Roman" w:eastAsia="Times New Roman" w:hAnsi="Times New Roman" w:cs="Times New Roman"/>
          <w:sz w:val="16"/>
          <w:szCs w:val="16"/>
        </w:rPr>
        <w:t>Two</w:t>
      </w:r>
      <w:proofErr w:type="spellEnd"/>
      <w:r w:rsidRPr="61121020">
        <w:rPr>
          <w:rFonts w:ascii="Times New Roman" w:eastAsia="Times New Roman" w:hAnsi="Times New Roman" w:cs="Times New Roman"/>
          <w:sz w:val="16"/>
          <w:szCs w:val="16"/>
        </w:rPr>
        <w:t xml:space="preserve"> participants lived in sheltered accommodation.</w:t>
      </w:r>
    </w:p>
    <w:p w14:paraId="7523DAD7" w14:textId="77777777" w:rsidR="00601B37" w:rsidRDefault="00601B37"/>
    <w:sectPr w:rsidR="00601B37" w:rsidSect="007D526D">
      <w:footerReference w:type="even"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0D1EF" w14:textId="77777777" w:rsidR="00C06B78" w:rsidRDefault="00C06B78" w:rsidP="002C1EB8">
      <w:pPr>
        <w:spacing w:after="0" w:line="240" w:lineRule="auto"/>
      </w:pPr>
      <w:r>
        <w:separator/>
      </w:r>
    </w:p>
  </w:endnote>
  <w:endnote w:type="continuationSeparator" w:id="0">
    <w:p w14:paraId="38AE2B9A" w14:textId="77777777" w:rsidR="00C06B78" w:rsidRDefault="00C06B78" w:rsidP="002C1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ptos">
    <w:panose1 w:val="020B06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93591265"/>
      <w:docPartObj>
        <w:docPartGallery w:val="Page Numbers (Bottom of Page)"/>
        <w:docPartUnique/>
      </w:docPartObj>
    </w:sdtPr>
    <w:sdtEndPr>
      <w:rPr>
        <w:rStyle w:val="PageNumber"/>
      </w:rPr>
    </w:sdtEndPr>
    <w:sdtContent>
      <w:p w14:paraId="07857E77" w14:textId="75B56261" w:rsidR="002C1EB8" w:rsidRDefault="002C1EB8" w:rsidP="00B721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911955" w14:textId="77777777" w:rsidR="002C1EB8" w:rsidRDefault="002C1EB8" w:rsidP="002C1E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93190992"/>
      <w:docPartObj>
        <w:docPartGallery w:val="Page Numbers (Bottom of Page)"/>
        <w:docPartUnique/>
      </w:docPartObj>
    </w:sdtPr>
    <w:sdtEndPr>
      <w:rPr>
        <w:rStyle w:val="PageNumber"/>
      </w:rPr>
    </w:sdtEndPr>
    <w:sdtContent>
      <w:p w14:paraId="72EECDAF" w14:textId="2FBDFE95" w:rsidR="002C1EB8" w:rsidRDefault="002C1EB8" w:rsidP="00B721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508F012" w14:textId="77777777" w:rsidR="002C1EB8" w:rsidRDefault="002C1EB8" w:rsidP="002C1EB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88AFB" w14:textId="77777777" w:rsidR="00C06B78" w:rsidRDefault="00C06B78" w:rsidP="002C1EB8">
      <w:pPr>
        <w:spacing w:after="0" w:line="240" w:lineRule="auto"/>
      </w:pPr>
      <w:r>
        <w:separator/>
      </w:r>
    </w:p>
  </w:footnote>
  <w:footnote w:type="continuationSeparator" w:id="0">
    <w:p w14:paraId="5FF50434" w14:textId="77777777" w:rsidR="00C06B78" w:rsidRDefault="00C06B78" w:rsidP="002C1E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199D"/>
    <w:multiLevelType w:val="hybridMultilevel"/>
    <w:tmpl w:val="3C9EED24"/>
    <w:lvl w:ilvl="0" w:tplc="0CAEB05A">
      <w:start w:val="1"/>
      <w:numFmt w:val="bullet"/>
      <w:lvlText w:val=""/>
      <w:lvlJc w:val="left"/>
      <w:pPr>
        <w:ind w:left="720" w:hanging="360"/>
      </w:pPr>
      <w:rPr>
        <w:rFonts w:ascii="Wingdings" w:hAnsi="Wingdings" w:hint="default"/>
      </w:rPr>
    </w:lvl>
    <w:lvl w:ilvl="1" w:tplc="F2901350">
      <w:start w:val="1"/>
      <w:numFmt w:val="bullet"/>
      <w:lvlText w:val="o"/>
      <w:lvlJc w:val="left"/>
      <w:pPr>
        <w:ind w:left="1440" w:hanging="360"/>
      </w:pPr>
      <w:rPr>
        <w:rFonts w:ascii="Courier New" w:hAnsi="Courier New" w:hint="default"/>
      </w:rPr>
    </w:lvl>
    <w:lvl w:ilvl="2" w:tplc="625618F2">
      <w:start w:val="1"/>
      <w:numFmt w:val="bullet"/>
      <w:lvlText w:val=""/>
      <w:lvlJc w:val="left"/>
      <w:pPr>
        <w:ind w:left="2160" w:hanging="360"/>
      </w:pPr>
      <w:rPr>
        <w:rFonts w:ascii="Wingdings" w:hAnsi="Wingdings" w:hint="default"/>
      </w:rPr>
    </w:lvl>
    <w:lvl w:ilvl="3" w:tplc="850E03F8">
      <w:start w:val="1"/>
      <w:numFmt w:val="bullet"/>
      <w:lvlText w:val=""/>
      <w:lvlJc w:val="left"/>
      <w:pPr>
        <w:ind w:left="2880" w:hanging="360"/>
      </w:pPr>
      <w:rPr>
        <w:rFonts w:ascii="Symbol" w:hAnsi="Symbol" w:hint="default"/>
      </w:rPr>
    </w:lvl>
    <w:lvl w:ilvl="4" w:tplc="C4FA46A4">
      <w:start w:val="1"/>
      <w:numFmt w:val="bullet"/>
      <w:lvlText w:val="o"/>
      <w:lvlJc w:val="left"/>
      <w:pPr>
        <w:ind w:left="3600" w:hanging="360"/>
      </w:pPr>
      <w:rPr>
        <w:rFonts w:ascii="Courier New" w:hAnsi="Courier New" w:hint="default"/>
      </w:rPr>
    </w:lvl>
    <w:lvl w:ilvl="5" w:tplc="4FDE46A6">
      <w:start w:val="1"/>
      <w:numFmt w:val="bullet"/>
      <w:lvlText w:val=""/>
      <w:lvlJc w:val="left"/>
      <w:pPr>
        <w:ind w:left="4320" w:hanging="360"/>
      </w:pPr>
      <w:rPr>
        <w:rFonts w:ascii="Wingdings" w:hAnsi="Wingdings" w:hint="default"/>
      </w:rPr>
    </w:lvl>
    <w:lvl w:ilvl="6" w:tplc="BDA6121C">
      <w:start w:val="1"/>
      <w:numFmt w:val="bullet"/>
      <w:lvlText w:val=""/>
      <w:lvlJc w:val="left"/>
      <w:pPr>
        <w:ind w:left="5040" w:hanging="360"/>
      </w:pPr>
      <w:rPr>
        <w:rFonts w:ascii="Symbol" w:hAnsi="Symbol" w:hint="default"/>
      </w:rPr>
    </w:lvl>
    <w:lvl w:ilvl="7" w:tplc="1960DBC0">
      <w:start w:val="1"/>
      <w:numFmt w:val="bullet"/>
      <w:lvlText w:val="o"/>
      <w:lvlJc w:val="left"/>
      <w:pPr>
        <w:ind w:left="5760" w:hanging="360"/>
      </w:pPr>
      <w:rPr>
        <w:rFonts w:ascii="Courier New" w:hAnsi="Courier New" w:hint="default"/>
      </w:rPr>
    </w:lvl>
    <w:lvl w:ilvl="8" w:tplc="18E45726">
      <w:start w:val="1"/>
      <w:numFmt w:val="bullet"/>
      <w:lvlText w:val=""/>
      <w:lvlJc w:val="left"/>
      <w:pPr>
        <w:ind w:left="6480" w:hanging="360"/>
      </w:pPr>
      <w:rPr>
        <w:rFonts w:ascii="Wingdings" w:hAnsi="Wingdings" w:hint="default"/>
      </w:rPr>
    </w:lvl>
  </w:abstractNum>
  <w:abstractNum w:abstractNumId="1" w15:restartNumberingAfterBreak="0">
    <w:nsid w:val="0A295847"/>
    <w:multiLevelType w:val="hybridMultilevel"/>
    <w:tmpl w:val="76BA2E60"/>
    <w:lvl w:ilvl="0" w:tplc="910272D8">
      <w:start w:val="1"/>
      <w:numFmt w:val="bullet"/>
      <w:lvlText w:val=""/>
      <w:lvlJc w:val="left"/>
      <w:pPr>
        <w:ind w:left="720" w:hanging="360"/>
      </w:pPr>
      <w:rPr>
        <w:rFonts w:ascii="Wingdings" w:hAnsi="Wingdings" w:hint="default"/>
      </w:rPr>
    </w:lvl>
    <w:lvl w:ilvl="1" w:tplc="4ABC8C40">
      <w:start w:val="1"/>
      <w:numFmt w:val="bullet"/>
      <w:lvlText w:val="o"/>
      <w:lvlJc w:val="left"/>
      <w:pPr>
        <w:ind w:left="1440" w:hanging="360"/>
      </w:pPr>
      <w:rPr>
        <w:rFonts w:ascii="Courier New" w:hAnsi="Courier New" w:hint="default"/>
      </w:rPr>
    </w:lvl>
    <w:lvl w:ilvl="2" w:tplc="F774B348">
      <w:start w:val="1"/>
      <w:numFmt w:val="bullet"/>
      <w:lvlText w:val=""/>
      <w:lvlJc w:val="left"/>
      <w:pPr>
        <w:ind w:left="2160" w:hanging="360"/>
      </w:pPr>
      <w:rPr>
        <w:rFonts w:ascii="Wingdings" w:hAnsi="Wingdings" w:hint="default"/>
      </w:rPr>
    </w:lvl>
    <w:lvl w:ilvl="3" w:tplc="619057B2">
      <w:start w:val="1"/>
      <w:numFmt w:val="bullet"/>
      <w:lvlText w:val=""/>
      <w:lvlJc w:val="left"/>
      <w:pPr>
        <w:ind w:left="2880" w:hanging="360"/>
      </w:pPr>
      <w:rPr>
        <w:rFonts w:ascii="Symbol" w:hAnsi="Symbol" w:hint="default"/>
      </w:rPr>
    </w:lvl>
    <w:lvl w:ilvl="4" w:tplc="CC8CA43C">
      <w:start w:val="1"/>
      <w:numFmt w:val="bullet"/>
      <w:lvlText w:val="o"/>
      <w:lvlJc w:val="left"/>
      <w:pPr>
        <w:ind w:left="3600" w:hanging="360"/>
      </w:pPr>
      <w:rPr>
        <w:rFonts w:ascii="Courier New" w:hAnsi="Courier New" w:hint="default"/>
      </w:rPr>
    </w:lvl>
    <w:lvl w:ilvl="5" w:tplc="381E295E">
      <w:start w:val="1"/>
      <w:numFmt w:val="bullet"/>
      <w:lvlText w:val=""/>
      <w:lvlJc w:val="left"/>
      <w:pPr>
        <w:ind w:left="4320" w:hanging="360"/>
      </w:pPr>
      <w:rPr>
        <w:rFonts w:ascii="Wingdings" w:hAnsi="Wingdings" w:hint="default"/>
      </w:rPr>
    </w:lvl>
    <w:lvl w:ilvl="6" w:tplc="4692DED4">
      <w:start w:val="1"/>
      <w:numFmt w:val="bullet"/>
      <w:lvlText w:val=""/>
      <w:lvlJc w:val="left"/>
      <w:pPr>
        <w:ind w:left="5040" w:hanging="360"/>
      </w:pPr>
      <w:rPr>
        <w:rFonts w:ascii="Symbol" w:hAnsi="Symbol" w:hint="default"/>
      </w:rPr>
    </w:lvl>
    <w:lvl w:ilvl="7" w:tplc="1C2C1098">
      <w:start w:val="1"/>
      <w:numFmt w:val="bullet"/>
      <w:lvlText w:val="o"/>
      <w:lvlJc w:val="left"/>
      <w:pPr>
        <w:ind w:left="5760" w:hanging="360"/>
      </w:pPr>
      <w:rPr>
        <w:rFonts w:ascii="Courier New" w:hAnsi="Courier New" w:hint="default"/>
      </w:rPr>
    </w:lvl>
    <w:lvl w:ilvl="8" w:tplc="168C71F0">
      <w:start w:val="1"/>
      <w:numFmt w:val="bullet"/>
      <w:lvlText w:val=""/>
      <w:lvlJc w:val="left"/>
      <w:pPr>
        <w:ind w:left="6480" w:hanging="360"/>
      </w:pPr>
      <w:rPr>
        <w:rFonts w:ascii="Wingdings" w:hAnsi="Wingdings" w:hint="default"/>
      </w:rPr>
    </w:lvl>
  </w:abstractNum>
  <w:abstractNum w:abstractNumId="2" w15:restartNumberingAfterBreak="0">
    <w:nsid w:val="0BF8B7E1"/>
    <w:multiLevelType w:val="hybridMultilevel"/>
    <w:tmpl w:val="448E6AB4"/>
    <w:lvl w:ilvl="0" w:tplc="D674BD3A">
      <w:start w:val="1"/>
      <w:numFmt w:val="bullet"/>
      <w:lvlText w:val=""/>
      <w:lvlJc w:val="left"/>
      <w:pPr>
        <w:ind w:left="720" w:hanging="360"/>
      </w:pPr>
      <w:rPr>
        <w:rFonts w:ascii="Wingdings" w:hAnsi="Wingdings" w:hint="default"/>
      </w:rPr>
    </w:lvl>
    <w:lvl w:ilvl="1" w:tplc="0BDC4A9E">
      <w:start w:val="1"/>
      <w:numFmt w:val="bullet"/>
      <w:lvlText w:val="o"/>
      <w:lvlJc w:val="left"/>
      <w:pPr>
        <w:ind w:left="1440" w:hanging="360"/>
      </w:pPr>
      <w:rPr>
        <w:rFonts w:ascii="Courier New" w:hAnsi="Courier New" w:hint="default"/>
      </w:rPr>
    </w:lvl>
    <w:lvl w:ilvl="2" w:tplc="EB06072A">
      <w:start w:val="1"/>
      <w:numFmt w:val="bullet"/>
      <w:lvlText w:val=""/>
      <w:lvlJc w:val="left"/>
      <w:pPr>
        <w:ind w:left="2160" w:hanging="360"/>
      </w:pPr>
      <w:rPr>
        <w:rFonts w:ascii="Wingdings" w:hAnsi="Wingdings" w:hint="default"/>
      </w:rPr>
    </w:lvl>
    <w:lvl w:ilvl="3" w:tplc="46B4FBC8">
      <w:start w:val="1"/>
      <w:numFmt w:val="bullet"/>
      <w:lvlText w:val=""/>
      <w:lvlJc w:val="left"/>
      <w:pPr>
        <w:ind w:left="2880" w:hanging="360"/>
      </w:pPr>
      <w:rPr>
        <w:rFonts w:ascii="Symbol" w:hAnsi="Symbol" w:hint="default"/>
      </w:rPr>
    </w:lvl>
    <w:lvl w:ilvl="4" w:tplc="E4AC29FC">
      <w:start w:val="1"/>
      <w:numFmt w:val="bullet"/>
      <w:lvlText w:val="o"/>
      <w:lvlJc w:val="left"/>
      <w:pPr>
        <w:ind w:left="3600" w:hanging="360"/>
      </w:pPr>
      <w:rPr>
        <w:rFonts w:ascii="Courier New" w:hAnsi="Courier New" w:hint="default"/>
      </w:rPr>
    </w:lvl>
    <w:lvl w:ilvl="5" w:tplc="3606D3D6">
      <w:start w:val="1"/>
      <w:numFmt w:val="bullet"/>
      <w:lvlText w:val=""/>
      <w:lvlJc w:val="left"/>
      <w:pPr>
        <w:ind w:left="4320" w:hanging="360"/>
      </w:pPr>
      <w:rPr>
        <w:rFonts w:ascii="Wingdings" w:hAnsi="Wingdings" w:hint="default"/>
      </w:rPr>
    </w:lvl>
    <w:lvl w:ilvl="6" w:tplc="4F38A0FE">
      <w:start w:val="1"/>
      <w:numFmt w:val="bullet"/>
      <w:lvlText w:val=""/>
      <w:lvlJc w:val="left"/>
      <w:pPr>
        <w:ind w:left="5040" w:hanging="360"/>
      </w:pPr>
      <w:rPr>
        <w:rFonts w:ascii="Symbol" w:hAnsi="Symbol" w:hint="default"/>
      </w:rPr>
    </w:lvl>
    <w:lvl w:ilvl="7" w:tplc="CE541DC6">
      <w:start w:val="1"/>
      <w:numFmt w:val="bullet"/>
      <w:lvlText w:val="o"/>
      <w:lvlJc w:val="left"/>
      <w:pPr>
        <w:ind w:left="5760" w:hanging="360"/>
      </w:pPr>
      <w:rPr>
        <w:rFonts w:ascii="Courier New" w:hAnsi="Courier New" w:hint="default"/>
      </w:rPr>
    </w:lvl>
    <w:lvl w:ilvl="8" w:tplc="B7A49EC2">
      <w:start w:val="1"/>
      <w:numFmt w:val="bullet"/>
      <w:lvlText w:val=""/>
      <w:lvlJc w:val="left"/>
      <w:pPr>
        <w:ind w:left="6480" w:hanging="360"/>
      </w:pPr>
      <w:rPr>
        <w:rFonts w:ascii="Wingdings" w:hAnsi="Wingdings" w:hint="default"/>
      </w:rPr>
    </w:lvl>
  </w:abstractNum>
  <w:abstractNum w:abstractNumId="3" w15:restartNumberingAfterBreak="0">
    <w:nsid w:val="12888B08"/>
    <w:multiLevelType w:val="hybridMultilevel"/>
    <w:tmpl w:val="FFFFFFFF"/>
    <w:lvl w:ilvl="0" w:tplc="959E78BE">
      <w:start w:val="1"/>
      <w:numFmt w:val="bullet"/>
      <w:lvlText w:val="-"/>
      <w:lvlJc w:val="left"/>
      <w:pPr>
        <w:ind w:left="720" w:hanging="360"/>
      </w:pPr>
      <w:rPr>
        <w:rFonts w:ascii="Calibri" w:hAnsi="Calibri" w:hint="default"/>
      </w:rPr>
    </w:lvl>
    <w:lvl w:ilvl="1" w:tplc="846ED7E0">
      <w:start w:val="1"/>
      <w:numFmt w:val="bullet"/>
      <w:lvlText w:val="o"/>
      <w:lvlJc w:val="left"/>
      <w:pPr>
        <w:ind w:left="1440" w:hanging="360"/>
      </w:pPr>
      <w:rPr>
        <w:rFonts w:ascii="Courier New" w:hAnsi="Courier New" w:hint="default"/>
      </w:rPr>
    </w:lvl>
    <w:lvl w:ilvl="2" w:tplc="6758183E">
      <w:start w:val="1"/>
      <w:numFmt w:val="bullet"/>
      <w:lvlText w:val=""/>
      <w:lvlJc w:val="left"/>
      <w:pPr>
        <w:ind w:left="2160" w:hanging="360"/>
      </w:pPr>
      <w:rPr>
        <w:rFonts w:ascii="Wingdings" w:hAnsi="Wingdings" w:hint="default"/>
      </w:rPr>
    </w:lvl>
    <w:lvl w:ilvl="3" w:tplc="7C789F10">
      <w:start w:val="1"/>
      <w:numFmt w:val="bullet"/>
      <w:lvlText w:val=""/>
      <w:lvlJc w:val="left"/>
      <w:pPr>
        <w:ind w:left="2880" w:hanging="360"/>
      </w:pPr>
      <w:rPr>
        <w:rFonts w:ascii="Symbol" w:hAnsi="Symbol" w:hint="default"/>
      </w:rPr>
    </w:lvl>
    <w:lvl w:ilvl="4" w:tplc="D24C652C">
      <w:start w:val="1"/>
      <w:numFmt w:val="bullet"/>
      <w:lvlText w:val="o"/>
      <w:lvlJc w:val="left"/>
      <w:pPr>
        <w:ind w:left="3600" w:hanging="360"/>
      </w:pPr>
      <w:rPr>
        <w:rFonts w:ascii="Courier New" w:hAnsi="Courier New" w:hint="default"/>
      </w:rPr>
    </w:lvl>
    <w:lvl w:ilvl="5" w:tplc="C0588050">
      <w:start w:val="1"/>
      <w:numFmt w:val="bullet"/>
      <w:lvlText w:val=""/>
      <w:lvlJc w:val="left"/>
      <w:pPr>
        <w:ind w:left="4320" w:hanging="360"/>
      </w:pPr>
      <w:rPr>
        <w:rFonts w:ascii="Wingdings" w:hAnsi="Wingdings" w:hint="default"/>
      </w:rPr>
    </w:lvl>
    <w:lvl w:ilvl="6" w:tplc="23DAB39A">
      <w:start w:val="1"/>
      <w:numFmt w:val="bullet"/>
      <w:lvlText w:val=""/>
      <w:lvlJc w:val="left"/>
      <w:pPr>
        <w:ind w:left="5040" w:hanging="360"/>
      </w:pPr>
      <w:rPr>
        <w:rFonts w:ascii="Symbol" w:hAnsi="Symbol" w:hint="default"/>
      </w:rPr>
    </w:lvl>
    <w:lvl w:ilvl="7" w:tplc="A6BE6344">
      <w:start w:val="1"/>
      <w:numFmt w:val="bullet"/>
      <w:lvlText w:val="o"/>
      <w:lvlJc w:val="left"/>
      <w:pPr>
        <w:ind w:left="5760" w:hanging="360"/>
      </w:pPr>
      <w:rPr>
        <w:rFonts w:ascii="Courier New" w:hAnsi="Courier New" w:hint="default"/>
      </w:rPr>
    </w:lvl>
    <w:lvl w:ilvl="8" w:tplc="83F837C0">
      <w:start w:val="1"/>
      <w:numFmt w:val="bullet"/>
      <w:lvlText w:val=""/>
      <w:lvlJc w:val="left"/>
      <w:pPr>
        <w:ind w:left="6480" w:hanging="360"/>
      </w:pPr>
      <w:rPr>
        <w:rFonts w:ascii="Wingdings" w:hAnsi="Wingdings" w:hint="default"/>
      </w:rPr>
    </w:lvl>
  </w:abstractNum>
  <w:abstractNum w:abstractNumId="4" w15:restartNumberingAfterBreak="0">
    <w:nsid w:val="19D5E0E2"/>
    <w:multiLevelType w:val="hybridMultilevel"/>
    <w:tmpl w:val="4F12CEEA"/>
    <w:lvl w:ilvl="0" w:tplc="9EF6C4FE">
      <w:start w:val="1"/>
      <w:numFmt w:val="bullet"/>
      <w:lvlText w:val=""/>
      <w:lvlJc w:val="left"/>
      <w:pPr>
        <w:ind w:left="720" w:hanging="360"/>
      </w:pPr>
      <w:rPr>
        <w:rFonts w:ascii="Wingdings" w:hAnsi="Wingdings" w:hint="default"/>
      </w:rPr>
    </w:lvl>
    <w:lvl w:ilvl="1" w:tplc="B58065BC">
      <w:start w:val="1"/>
      <w:numFmt w:val="bullet"/>
      <w:lvlText w:val="o"/>
      <w:lvlJc w:val="left"/>
      <w:pPr>
        <w:ind w:left="1440" w:hanging="360"/>
      </w:pPr>
      <w:rPr>
        <w:rFonts w:ascii="Courier New" w:hAnsi="Courier New" w:hint="default"/>
      </w:rPr>
    </w:lvl>
    <w:lvl w:ilvl="2" w:tplc="706A2E3E">
      <w:start w:val="1"/>
      <w:numFmt w:val="bullet"/>
      <w:lvlText w:val=""/>
      <w:lvlJc w:val="left"/>
      <w:pPr>
        <w:ind w:left="2160" w:hanging="360"/>
      </w:pPr>
      <w:rPr>
        <w:rFonts w:ascii="Wingdings" w:hAnsi="Wingdings" w:hint="default"/>
      </w:rPr>
    </w:lvl>
    <w:lvl w:ilvl="3" w:tplc="70421DF2">
      <w:start w:val="1"/>
      <w:numFmt w:val="bullet"/>
      <w:lvlText w:val=""/>
      <w:lvlJc w:val="left"/>
      <w:pPr>
        <w:ind w:left="2880" w:hanging="360"/>
      </w:pPr>
      <w:rPr>
        <w:rFonts w:ascii="Symbol" w:hAnsi="Symbol" w:hint="default"/>
      </w:rPr>
    </w:lvl>
    <w:lvl w:ilvl="4" w:tplc="4AA61A4A">
      <w:start w:val="1"/>
      <w:numFmt w:val="bullet"/>
      <w:lvlText w:val="o"/>
      <w:lvlJc w:val="left"/>
      <w:pPr>
        <w:ind w:left="3600" w:hanging="360"/>
      </w:pPr>
      <w:rPr>
        <w:rFonts w:ascii="Courier New" w:hAnsi="Courier New" w:hint="default"/>
      </w:rPr>
    </w:lvl>
    <w:lvl w:ilvl="5" w:tplc="FE3CDD7E">
      <w:start w:val="1"/>
      <w:numFmt w:val="bullet"/>
      <w:lvlText w:val=""/>
      <w:lvlJc w:val="left"/>
      <w:pPr>
        <w:ind w:left="4320" w:hanging="360"/>
      </w:pPr>
      <w:rPr>
        <w:rFonts w:ascii="Wingdings" w:hAnsi="Wingdings" w:hint="default"/>
      </w:rPr>
    </w:lvl>
    <w:lvl w:ilvl="6" w:tplc="B470C24C">
      <w:start w:val="1"/>
      <w:numFmt w:val="bullet"/>
      <w:lvlText w:val=""/>
      <w:lvlJc w:val="left"/>
      <w:pPr>
        <w:ind w:left="5040" w:hanging="360"/>
      </w:pPr>
      <w:rPr>
        <w:rFonts w:ascii="Symbol" w:hAnsi="Symbol" w:hint="default"/>
      </w:rPr>
    </w:lvl>
    <w:lvl w:ilvl="7" w:tplc="713444FE">
      <w:start w:val="1"/>
      <w:numFmt w:val="bullet"/>
      <w:lvlText w:val="o"/>
      <w:lvlJc w:val="left"/>
      <w:pPr>
        <w:ind w:left="5760" w:hanging="360"/>
      </w:pPr>
      <w:rPr>
        <w:rFonts w:ascii="Courier New" w:hAnsi="Courier New" w:hint="default"/>
      </w:rPr>
    </w:lvl>
    <w:lvl w:ilvl="8" w:tplc="21DA288A">
      <w:start w:val="1"/>
      <w:numFmt w:val="bullet"/>
      <w:lvlText w:val=""/>
      <w:lvlJc w:val="left"/>
      <w:pPr>
        <w:ind w:left="6480" w:hanging="360"/>
      </w:pPr>
      <w:rPr>
        <w:rFonts w:ascii="Wingdings" w:hAnsi="Wingdings" w:hint="default"/>
      </w:rPr>
    </w:lvl>
  </w:abstractNum>
  <w:abstractNum w:abstractNumId="5" w15:restartNumberingAfterBreak="0">
    <w:nsid w:val="1DB9F6D7"/>
    <w:multiLevelType w:val="hybridMultilevel"/>
    <w:tmpl w:val="FFFFFFFF"/>
    <w:lvl w:ilvl="0" w:tplc="F626B23C">
      <w:start w:val="1"/>
      <w:numFmt w:val="bullet"/>
      <w:lvlText w:val="-"/>
      <w:lvlJc w:val="left"/>
      <w:pPr>
        <w:ind w:left="720" w:hanging="360"/>
      </w:pPr>
      <w:rPr>
        <w:rFonts w:ascii="Calibri" w:hAnsi="Calibri" w:hint="default"/>
      </w:rPr>
    </w:lvl>
    <w:lvl w:ilvl="1" w:tplc="3E5A6BF6">
      <w:start w:val="1"/>
      <w:numFmt w:val="bullet"/>
      <w:lvlText w:val="o"/>
      <w:lvlJc w:val="left"/>
      <w:pPr>
        <w:ind w:left="1440" w:hanging="360"/>
      </w:pPr>
      <w:rPr>
        <w:rFonts w:ascii="Courier New" w:hAnsi="Courier New" w:hint="default"/>
      </w:rPr>
    </w:lvl>
    <w:lvl w:ilvl="2" w:tplc="5804E704">
      <w:start w:val="1"/>
      <w:numFmt w:val="bullet"/>
      <w:lvlText w:val=""/>
      <w:lvlJc w:val="left"/>
      <w:pPr>
        <w:ind w:left="2160" w:hanging="360"/>
      </w:pPr>
      <w:rPr>
        <w:rFonts w:ascii="Wingdings" w:hAnsi="Wingdings" w:hint="default"/>
      </w:rPr>
    </w:lvl>
    <w:lvl w:ilvl="3" w:tplc="1428967A">
      <w:start w:val="1"/>
      <w:numFmt w:val="bullet"/>
      <w:lvlText w:val=""/>
      <w:lvlJc w:val="left"/>
      <w:pPr>
        <w:ind w:left="2880" w:hanging="360"/>
      </w:pPr>
      <w:rPr>
        <w:rFonts w:ascii="Symbol" w:hAnsi="Symbol" w:hint="default"/>
      </w:rPr>
    </w:lvl>
    <w:lvl w:ilvl="4" w:tplc="49407F08">
      <w:start w:val="1"/>
      <w:numFmt w:val="bullet"/>
      <w:lvlText w:val="o"/>
      <w:lvlJc w:val="left"/>
      <w:pPr>
        <w:ind w:left="3600" w:hanging="360"/>
      </w:pPr>
      <w:rPr>
        <w:rFonts w:ascii="Courier New" w:hAnsi="Courier New" w:hint="default"/>
      </w:rPr>
    </w:lvl>
    <w:lvl w:ilvl="5" w:tplc="C8FAA37A">
      <w:start w:val="1"/>
      <w:numFmt w:val="bullet"/>
      <w:lvlText w:val=""/>
      <w:lvlJc w:val="left"/>
      <w:pPr>
        <w:ind w:left="4320" w:hanging="360"/>
      </w:pPr>
      <w:rPr>
        <w:rFonts w:ascii="Wingdings" w:hAnsi="Wingdings" w:hint="default"/>
      </w:rPr>
    </w:lvl>
    <w:lvl w:ilvl="6" w:tplc="2C948A04">
      <w:start w:val="1"/>
      <w:numFmt w:val="bullet"/>
      <w:lvlText w:val=""/>
      <w:lvlJc w:val="left"/>
      <w:pPr>
        <w:ind w:left="5040" w:hanging="360"/>
      </w:pPr>
      <w:rPr>
        <w:rFonts w:ascii="Symbol" w:hAnsi="Symbol" w:hint="default"/>
      </w:rPr>
    </w:lvl>
    <w:lvl w:ilvl="7" w:tplc="374CBED6">
      <w:start w:val="1"/>
      <w:numFmt w:val="bullet"/>
      <w:lvlText w:val="o"/>
      <w:lvlJc w:val="left"/>
      <w:pPr>
        <w:ind w:left="5760" w:hanging="360"/>
      </w:pPr>
      <w:rPr>
        <w:rFonts w:ascii="Courier New" w:hAnsi="Courier New" w:hint="default"/>
      </w:rPr>
    </w:lvl>
    <w:lvl w:ilvl="8" w:tplc="C70CB2B0">
      <w:start w:val="1"/>
      <w:numFmt w:val="bullet"/>
      <w:lvlText w:val=""/>
      <w:lvlJc w:val="left"/>
      <w:pPr>
        <w:ind w:left="6480" w:hanging="360"/>
      </w:pPr>
      <w:rPr>
        <w:rFonts w:ascii="Wingdings" w:hAnsi="Wingdings" w:hint="default"/>
      </w:rPr>
    </w:lvl>
  </w:abstractNum>
  <w:abstractNum w:abstractNumId="6" w15:restartNumberingAfterBreak="0">
    <w:nsid w:val="1E4B30E2"/>
    <w:multiLevelType w:val="hybridMultilevel"/>
    <w:tmpl w:val="10FC0EB0"/>
    <w:lvl w:ilvl="0" w:tplc="CC601F98">
      <w:start w:val="1"/>
      <w:numFmt w:val="bullet"/>
      <w:lvlText w:val="-"/>
      <w:lvlJc w:val="left"/>
      <w:pPr>
        <w:ind w:left="720" w:hanging="360"/>
      </w:pPr>
      <w:rPr>
        <w:rFonts w:ascii="Aptos" w:hAnsi="Aptos" w:hint="default"/>
      </w:rPr>
    </w:lvl>
    <w:lvl w:ilvl="1" w:tplc="6C08E5F0">
      <w:start w:val="1"/>
      <w:numFmt w:val="bullet"/>
      <w:lvlText w:val="o"/>
      <w:lvlJc w:val="left"/>
      <w:pPr>
        <w:ind w:left="1440" w:hanging="360"/>
      </w:pPr>
      <w:rPr>
        <w:rFonts w:ascii="Courier New" w:hAnsi="Courier New" w:hint="default"/>
      </w:rPr>
    </w:lvl>
    <w:lvl w:ilvl="2" w:tplc="BAFCF778">
      <w:start w:val="1"/>
      <w:numFmt w:val="bullet"/>
      <w:lvlText w:val=""/>
      <w:lvlJc w:val="left"/>
      <w:pPr>
        <w:ind w:left="2160" w:hanging="360"/>
      </w:pPr>
      <w:rPr>
        <w:rFonts w:ascii="Wingdings" w:hAnsi="Wingdings" w:hint="default"/>
      </w:rPr>
    </w:lvl>
    <w:lvl w:ilvl="3" w:tplc="39A84B8C">
      <w:start w:val="1"/>
      <w:numFmt w:val="bullet"/>
      <w:lvlText w:val=""/>
      <w:lvlJc w:val="left"/>
      <w:pPr>
        <w:ind w:left="2880" w:hanging="360"/>
      </w:pPr>
      <w:rPr>
        <w:rFonts w:ascii="Symbol" w:hAnsi="Symbol" w:hint="default"/>
      </w:rPr>
    </w:lvl>
    <w:lvl w:ilvl="4" w:tplc="9A42500E">
      <w:start w:val="1"/>
      <w:numFmt w:val="bullet"/>
      <w:lvlText w:val="o"/>
      <w:lvlJc w:val="left"/>
      <w:pPr>
        <w:ind w:left="3600" w:hanging="360"/>
      </w:pPr>
      <w:rPr>
        <w:rFonts w:ascii="Courier New" w:hAnsi="Courier New" w:hint="default"/>
      </w:rPr>
    </w:lvl>
    <w:lvl w:ilvl="5" w:tplc="B8F0752E">
      <w:start w:val="1"/>
      <w:numFmt w:val="bullet"/>
      <w:lvlText w:val=""/>
      <w:lvlJc w:val="left"/>
      <w:pPr>
        <w:ind w:left="4320" w:hanging="360"/>
      </w:pPr>
      <w:rPr>
        <w:rFonts w:ascii="Wingdings" w:hAnsi="Wingdings" w:hint="default"/>
      </w:rPr>
    </w:lvl>
    <w:lvl w:ilvl="6" w:tplc="FAAC3052">
      <w:start w:val="1"/>
      <w:numFmt w:val="bullet"/>
      <w:lvlText w:val=""/>
      <w:lvlJc w:val="left"/>
      <w:pPr>
        <w:ind w:left="5040" w:hanging="360"/>
      </w:pPr>
      <w:rPr>
        <w:rFonts w:ascii="Symbol" w:hAnsi="Symbol" w:hint="default"/>
      </w:rPr>
    </w:lvl>
    <w:lvl w:ilvl="7" w:tplc="16900528">
      <w:start w:val="1"/>
      <w:numFmt w:val="bullet"/>
      <w:lvlText w:val="o"/>
      <w:lvlJc w:val="left"/>
      <w:pPr>
        <w:ind w:left="5760" w:hanging="360"/>
      </w:pPr>
      <w:rPr>
        <w:rFonts w:ascii="Courier New" w:hAnsi="Courier New" w:hint="default"/>
      </w:rPr>
    </w:lvl>
    <w:lvl w:ilvl="8" w:tplc="1E260D06">
      <w:start w:val="1"/>
      <w:numFmt w:val="bullet"/>
      <w:lvlText w:val=""/>
      <w:lvlJc w:val="left"/>
      <w:pPr>
        <w:ind w:left="6480" w:hanging="360"/>
      </w:pPr>
      <w:rPr>
        <w:rFonts w:ascii="Wingdings" w:hAnsi="Wingdings" w:hint="default"/>
      </w:rPr>
    </w:lvl>
  </w:abstractNum>
  <w:abstractNum w:abstractNumId="7" w15:restartNumberingAfterBreak="0">
    <w:nsid w:val="2171A599"/>
    <w:multiLevelType w:val="hybridMultilevel"/>
    <w:tmpl w:val="A5E02048"/>
    <w:lvl w:ilvl="0" w:tplc="BD9EF818">
      <w:start w:val="1"/>
      <w:numFmt w:val="bullet"/>
      <w:lvlText w:val="-"/>
      <w:lvlJc w:val="left"/>
      <w:pPr>
        <w:ind w:left="720" w:hanging="360"/>
      </w:pPr>
      <w:rPr>
        <w:rFonts w:ascii="Aptos" w:hAnsi="Aptos" w:hint="default"/>
      </w:rPr>
    </w:lvl>
    <w:lvl w:ilvl="1" w:tplc="48CAC9F4">
      <w:start w:val="1"/>
      <w:numFmt w:val="bullet"/>
      <w:lvlText w:val="o"/>
      <w:lvlJc w:val="left"/>
      <w:pPr>
        <w:ind w:left="1440" w:hanging="360"/>
      </w:pPr>
      <w:rPr>
        <w:rFonts w:ascii="Courier New" w:hAnsi="Courier New" w:hint="default"/>
      </w:rPr>
    </w:lvl>
    <w:lvl w:ilvl="2" w:tplc="10281992">
      <w:start w:val="1"/>
      <w:numFmt w:val="bullet"/>
      <w:lvlText w:val=""/>
      <w:lvlJc w:val="left"/>
      <w:pPr>
        <w:ind w:left="2160" w:hanging="360"/>
      </w:pPr>
      <w:rPr>
        <w:rFonts w:ascii="Wingdings" w:hAnsi="Wingdings" w:hint="default"/>
      </w:rPr>
    </w:lvl>
    <w:lvl w:ilvl="3" w:tplc="3D787222">
      <w:start w:val="1"/>
      <w:numFmt w:val="bullet"/>
      <w:lvlText w:val=""/>
      <w:lvlJc w:val="left"/>
      <w:pPr>
        <w:ind w:left="2880" w:hanging="360"/>
      </w:pPr>
      <w:rPr>
        <w:rFonts w:ascii="Symbol" w:hAnsi="Symbol" w:hint="default"/>
      </w:rPr>
    </w:lvl>
    <w:lvl w:ilvl="4" w:tplc="14BCF704">
      <w:start w:val="1"/>
      <w:numFmt w:val="bullet"/>
      <w:lvlText w:val="o"/>
      <w:lvlJc w:val="left"/>
      <w:pPr>
        <w:ind w:left="3600" w:hanging="360"/>
      </w:pPr>
      <w:rPr>
        <w:rFonts w:ascii="Courier New" w:hAnsi="Courier New" w:hint="default"/>
      </w:rPr>
    </w:lvl>
    <w:lvl w:ilvl="5" w:tplc="FB22065C">
      <w:start w:val="1"/>
      <w:numFmt w:val="bullet"/>
      <w:lvlText w:val=""/>
      <w:lvlJc w:val="left"/>
      <w:pPr>
        <w:ind w:left="4320" w:hanging="360"/>
      </w:pPr>
      <w:rPr>
        <w:rFonts w:ascii="Wingdings" w:hAnsi="Wingdings" w:hint="default"/>
      </w:rPr>
    </w:lvl>
    <w:lvl w:ilvl="6" w:tplc="6C16005C">
      <w:start w:val="1"/>
      <w:numFmt w:val="bullet"/>
      <w:lvlText w:val=""/>
      <w:lvlJc w:val="left"/>
      <w:pPr>
        <w:ind w:left="5040" w:hanging="360"/>
      </w:pPr>
      <w:rPr>
        <w:rFonts w:ascii="Symbol" w:hAnsi="Symbol" w:hint="default"/>
      </w:rPr>
    </w:lvl>
    <w:lvl w:ilvl="7" w:tplc="40DC91BE">
      <w:start w:val="1"/>
      <w:numFmt w:val="bullet"/>
      <w:lvlText w:val="o"/>
      <w:lvlJc w:val="left"/>
      <w:pPr>
        <w:ind w:left="5760" w:hanging="360"/>
      </w:pPr>
      <w:rPr>
        <w:rFonts w:ascii="Courier New" w:hAnsi="Courier New" w:hint="default"/>
      </w:rPr>
    </w:lvl>
    <w:lvl w:ilvl="8" w:tplc="B7108038">
      <w:start w:val="1"/>
      <w:numFmt w:val="bullet"/>
      <w:lvlText w:val=""/>
      <w:lvlJc w:val="left"/>
      <w:pPr>
        <w:ind w:left="6480" w:hanging="360"/>
      </w:pPr>
      <w:rPr>
        <w:rFonts w:ascii="Wingdings" w:hAnsi="Wingdings" w:hint="default"/>
      </w:rPr>
    </w:lvl>
  </w:abstractNum>
  <w:abstractNum w:abstractNumId="8" w15:restartNumberingAfterBreak="0">
    <w:nsid w:val="23371D9F"/>
    <w:multiLevelType w:val="hybridMultilevel"/>
    <w:tmpl w:val="944A5AE0"/>
    <w:lvl w:ilvl="0" w:tplc="C1E27F78">
      <w:start w:val="1"/>
      <w:numFmt w:val="bullet"/>
      <w:lvlText w:val=""/>
      <w:lvlJc w:val="left"/>
      <w:pPr>
        <w:ind w:left="720" w:hanging="360"/>
      </w:pPr>
      <w:rPr>
        <w:rFonts w:ascii="Wingdings" w:hAnsi="Wingdings" w:hint="default"/>
      </w:rPr>
    </w:lvl>
    <w:lvl w:ilvl="1" w:tplc="C4209C24">
      <w:start w:val="1"/>
      <w:numFmt w:val="bullet"/>
      <w:lvlText w:val="o"/>
      <w:lvlJc w:val="left"/>
      <w:pPr>
        <w:ind w:left="1440" w:hanging="360"/>
      </w:pPr>
      <w:rPr>
        <w:rFonts w:ascii="Courier New" w:hAnsi="Courier New" w:hint="default"/>
      </w:rPr>
    </w:lvl>
    <w:lvl w:ilvl="2" w:tplc="ABE29500">
      <w:start w:val="1"/>
      <w:numFmt w:val="bullet"/>
      <w:lvlText w:val=""/>
      <w:lvlJc w:val="left"/>
      <w:pPr>
        <w:ind w:left="2160" w:hanging="360"/>
      </w:pPr>
      <w:rPr>
        <w:rFonts w:ascii="Wingdings" w:hAnsi="Wingdings" w:hint="default"/>
      </w:rPr>
    </w:lvl>
    <w:lvl w:ilvl="3" w:tplc="A09CEC74">
      <w:start w:val="1"/>
      <w:numFmt w:val="bullet"/>
      <w:lvlText w:val=""/>
      <w:lvlJc w:val="left"/>
      <w:pPr>
        <w:ind w:left="2880" w:hanging="360"/>
      </w:pPr>
      <w:rPr>
        <w:rFonts w:ascii="Symbol" w:hAnsi="Symbol" w:hint="default"/>
      </w:rPr>
    </w:lvl>
    <w:lvl w:ilvl="4" w:tplc="E5407442">
      <w:start w:val="1"/>
      <w:numFmt w:val="bullet"/>
      <w:lvlText w:val="o"/>
      <w:lvlJc w:val="left"/>
      <w:pPr>
        <w:ind w:left="3600" w:hanging="360"/>
      </w:pPr>
      <w:rPr>
        <w:rFonts w:ascii="Courier New" w:hAnsi="Courier New" w:hint="default"/>
      </w:rPr>
    </w:lvl>
    <w:lvl w:ilvl="5" w:tplc="821E576C">
      <w:start w:val="1"/>
      <w:numFmt w:val="bullet"/>
      <w:lvlText w:val=""/>
      <w:lvlJc w:val="left"/>
      <w:pPr>
        <w:ind w:left="4320" w:hanging="360"/>
      </w:pPr>
      <w:rPr>
        <w:rFonts w:ascii="Wingdings" w:hAnsi="Wingdings" w:hint="default"/>
      </w:rPr>
    </w:lvl>
    <w:lvl w:ilvl="6" w:tplc="52760DDE">
      <w:start w:val="1"/>
      <w:numFmt w:val="bullet"/>
      <w:lvlText w:val=""/>
      <w:lvlJc w:val="left"/>
      <w:pPr>
        <w:ind w:left="5040" w:hanging="360"/>
      </w:pPr>
      <w:rPr>
        <w:rFonts w:ascii="Symbol" w:hAnsi="Symbol" w:hint="default"/>
      </w:rPr>
    </w:lvl>
    <w:lvl w:ilvl="7" w:tplc="38C2D70C">
      <w:start w:val="1"/>
      <w:numFmt w:val="bullet"/>
      <w:lvlText w:val="o"/>
      <w:lvlJc w:val="left"/>
      <w:pPr>
        <w:ind w:left="5760" w:hanging="360"/>
      </w:pPr>
      <w:rPr>
        <w:rFonts w:ascii="Courier New" w:hAnsi="Courier New" w:hint="default"/>
      </w:rPr>
    </w:lvl>
    <w:lvl w:ilvl="8" w:tplc="6C0ECAE4">
      <w:start w:val="1"/>
      <w:numFmt w:val="bullet"/>
      <w:lvlText w:val=""/>
      <w:lvlJc w:val="left"/>
      <w:pPr>
        <w:ind w:left="6480" w:hanging="360"/>
      </w:pPr>
      <w:rPr>
        <w:rFonts w:ascii="Wingdings" w:hAnsi="Wingdings" w:hint="default"/>
      </w:rPr>
    </w:lvl>
  </w:abstractNum>
  <w:abstractNum w:abstractNumId="9" w15:restartNumberingAfterBreak="0">
    <w:nsid w:val="24386207"/>
    <w:multiLevelType w:val="hybridMultilevel"/>
    <w:tmpl w:val="3850D706"/>
    <w:lvl w:ilvl="0" w:tplc="9BE2DAE4">
      <w:start w:val="1"/>
      <w:numFmt w:val="bullet"/>
      <w:lvlText w:val=""/>
      <w:lvlJc w:val="left"/>
      <w:pPr>
        <w:ind w:left="720" w:hanging="360"/>
      </w:pPr>
      <w:rPr>
        <w:rFonts w:ascii="Wingdings" w:hAnsi="Wingdings" w:hint="default"/>
      </w:rPr>
    </w:lvl>
    <w:lvl w:ilvl="1" w:tplc="E1DC781A">
      <w:start w:val="1"/>
      <w:numFmt w:val="bullet"/>
      <w:lvlText w:val="o"/>
      <w:lvlJc w:val="left"/>
      <w:pPr>
        <w:ind w:left="1440" w:hanging="360"/>
      </w:pPr>
      <w:rPr>
        <w:rFonts w:ascii="Courier New" w:hAnsi="Courier New" w:hint="default"/>
      </w:rPr>
    </w:lvl>
    <w:lvl w:ilvl="2" w:tplc="E04EBFDC">
      <w:start w:val="1"/>
      <w:numFmt w:val="bullet"/>
      <w:lvlText w:val=""/>
      <w:lvlJc w:val="left"/>
      <w:pPr>
        <w:ind w:left="2160" w:hanging="360"/>
      </w:pPr>
      <w:rPr>
        <w:rFonts w:ascii="Wingdings" w:hAnsi="Wingdings" w:hint="default"/>
      </w:rPr>
    </w:lvl>
    <w:lvl w:ilvl="3" w:tplc="E990D53E">
      <w:start w:val="1"/>
      <w:numFmt w:val="bullet"/>
      <w:lvlText w:val=""/>
      <w:lvlJc w:val="left"/>
      <w:pPr>
        <w:ind w:left="2880" w:hanging="360"/>
      </w:pPr>
      <w:rPr>
        <w:rFonts w:ascii="Symbol" w:hAnsi="Symbol" w:hint="default"/>
      </w:rPr>
    </w:lvl>
    <w:lvl w:ilvl="4" w:tplc="5DB09E4C">
      <w:start w:val="1"/>
      <w:numFmt w:val="bullet"/>
      <w:lvlText w:val="o"/>
      <w:lvlJc w:val="left"/>
      <w:pPr>
        <w:ind w:left="3600" w:hanging="360"/>
      </w:pPr>
      <w:rPr>
        <w:rFonts w:ascii="Courier New" w:hAnsi="Courier New" w:hint="default"/>
      </w:rPr>
    </w:lvl>
    <w:lvl w:ilvl="5" w:tplc="438A7ABE">
      <w:start w:val="1"/>
      <w:numFmt w:val="bullet"/>
      <w:lvlText w:val=""/>
      <w:lvlJc w:val="left"/>
      <w:pPr>
        <w:ind w:left="4320" w:hanging="360"/>
      </w:pPr>
      <w:rPr>
        <w:rFonts w:ascii="Wingdings" w:hAnsi="Wingdings" w:hint="default"/>
      </w:rPr>
    </w:lvl>
    <w:lvl w:ilvl="6" w:tplc="68248DB8">
      <w:start w:val="1"/>
      <w:numFmt w:val="bullet"/>
      <w:lvlText w:val=""/>
      <w:lvlJc w:val="left"/>
      <w:pPr>
        <w:ind w:left="5040" w:hanging="360"/>
      </w:pPr>
      <w:rPr>
        <w:rFonts w:ascii="Symbol" w:hAnsi="Symbol" w:hint="default"/>
      </w:rPr>
    </w:lvl>
    <w:lvl w:ilvl="7" w:tplc="363C1FEC">
      <w:start w:val="1"/>
      <w:numFmt w:val="bullet"/>
      <w:lvlText w:val="o"/>
      <w:lvlJc w:val="left"/>
      <w:pPr>
        <w:ind w:left="5760" w:hanging="360"/>
      </w:pPr>
      <w:rPr>
        <w:rFonts w:ascii="Courier New" w:hAnsi="Courier New" w:hint="default"/>
      </w:rPr>
    </w:lvl>
    <w:lvl w:ilvl="8" w:tplc="FECC86EE">
      <w:start w:val="1"/>
      <w:numFmt w:val="bullet"/>
      <w:lvlText w:val=""/>
      <w:lvlJc w:val="left"/>
      <w:pPr>
        <w:ind w:left="6480" w:hanging="360"/>
      </w:pPr>
      <w:rPr>
        <w:rFonts w:ascii="Wingdings" w:hAnsi="Wingdings" w:hint="default"/>
      </w:rPr>
    </w:lvl>
  </w:abstractNum>
  <w:abstractNum w:abstractNumId="10" w15:restartNumberingAfterBreak="0">
    <w:nsid w:val="2A4E606F"/>
    <w:multiLevelType w:val="hybridMultilevel"/>
    <w:tmpl w:val="1F52CD42"/>
    <w:lvl w:ilvl="0" w:tplc="098823A6">
      <w:start w:val="1"/>
      <w:numFmt w:val="bullet"/>
      <w:lvlText w:val=""/>
      <w:lvlJc w:val="left"/>
      <w:pPr>
        <w:ind w:left="720" w:hanging="360"/>
      </w:pPr>
      <w:rPr>
        <w:rFonts w:ascii="Wingdings" w:hAnsi="Wingdings" w:hint="default"/>
      </w:rPr>
    </w:lvl>
    <w:lvl w:ilvl="1" w:tplc="17F093A2">
      <w:start w:val="1"/>
      <w:numFmt w:val="bullet"/>
      <w:lvlText w:val="o"/>
      <w:lvlJc w:val="left"/>
      <w:pPr>
        <w:ind w:left="1440" w:hanging="360"/>
      </w:pPr>
      <w:rPr>
        <w:rFonts w:ascii="Courier New" w:hAnsi="Courier New" w:hint="default"/>
      </w:rPr>
    </w:lvl>
    <w:lvl w:ilvl="2" w:tplc="12EE807E">
      <w:start w:val="1"/>
      <w:numFmt w:val="bullet"/>
      <w:lvlText w:val=""/>
      <w:lvlJc w:val="left"/>
      <w:pPr>
        <w:ind w:left="2160" w:hanging="360"/>
      </w:pPr>
      <w:rPr>
        <w:rFonts w:ascii="Wingdings" w:hAnsi="Wingdings" w:hint="default"/>
      </w:rPr>
    </w:lvl>
    <w:lvl w:ilvl="3" w:tplc="CE5060F4">
      <w:start w:val="1"/>
      <w:numFmt w:val="bullet"/>
      <w:lvlText w:val=""/>
      <w:lvlJc w:val="left"/>
      <w:pPr>
        <w:ind w:left="2880" w:hanging="360"/>
      </w:pPr>
      <w:rPr>
        <w:rFonts w:ascii="Symbol" w:hAnsi="Symbol" w:hint="default"/>
      </w:rPr>
    </w:lvl>
    <w:lvl w:ilvl="4" w:tplc="D8CECE50">
      <w:start w:val="1"/>
      <w:numFmt w:val="bullet"/>
      <w:lvlText w:val="o"/>
      <w:lvlJc w:val="left"/>
      <w:pPr>
        <w:ind w:left="3600" w:hanging="360"/>
      </w:pPr>
      <w:rPr>
        <w:rFonts w:ascii="Courier New" w:hAnsi="Courier New" w:hint="default"/>
      </w:rPr>
    </w:lvl>
    <w:lvl w:ilvl="5" w:tplc="797C133A">
      <w:start w:val="1"/>
      <w:numFmt w:val="bullet"/>
      <w:lvlText w:val=""/>
      <w:lvlJc w:val="left"/>
      <w:pPr>
        <w:ind w:left="4320" w:hanging="360"/>
      </w:pPr>
      <w:rPr>
        <w:rFonts w:ascii="Wingdings" w:hAnsi="Wingdings" w:hint="default"/>
      </w:rPr>
    </w:lvl>
    <w:lvl w:ilvl="6" w:tplc="D68C7A36">
      <w:start w:val="1"/>
      <w:numFmt w:val="bullet"/>
      <w:lvlText w:val=""/>
      <w:lvlJc w:val="left"/>
      <w:pPr>
        <w:ind w:left="5040" w:hanging="360"/>
      </w:pPr>
      <w:rPr>
        <w:rFonts w:ascii="Symbol" w:hAnsi="Symbol" w:hint="default"/>
      </w:rPr>
    </w:lvl>
    <w:lvl w:ilvl="7" w:tplc="E99EE364">
      <w:start w:val="1"/>
      <w:numFmt w:val="bullet"/>
      <w:lvlText w:val="o"/>
      <w:lvlJc w:val="left"/>
      <w:pPr>
        <w:ind w:left="5760" w:hanging="360"/>
      </w:pPr>
      <w:rPr>
        <w:rFonts w:ascii="Courier New" w:hAnsi="Courier New" w:hint="default"/>
      </w:rPr>
    </w:lvl>
    <w:lvl w:ilvl="8" w:tplc="398AADB8">
      <w:start w:val="1"/>
      <w:numFmt w:val="bullet"/>
      <w:lvlText w:val=""/>
      <w:lvlJc w:val="left"/>
      <w:pPr>
        <w:ind w:left="6480" w:hanging="360"/>
      </w:pPr>
      <w:rPr>
        <w:rFonts w:ascii="Wingdings" w:hAnsi="Wingdings" w:hint="default"/>
      </w:rPr>
    </w:lvl>
  </w:abstractNum>
  <w:abstractNum w:abstractNumId="11" w15:restartNumberingAfterBreak="0">
    <w:nsid w:val="2D2116EE"/>
    <w:multiLevelType w:val="hybridMultilevel"/>
    <w:tmpl w:val="E89C2C52"/>
    <w:lvl w:ilvl="0" w:tplc="B7E0B82C">
      <w:start w:val="1"/>
      <w:numFmt w:val="bullet"/>
      <w:lvlText w:val=""/>
      <w:lvlJc w:val="left"/>
      <w:pPr>
        <w:ind w:left="720" w:hanging="360"/>
      </w:pPr>
      <w:rPr>
        <w:rFonts w:ascii="Wingdings" w:hAnsi="Wingdings" w:hint="default"/>
      </w:rPr>
    </w:lvl>
    <w:lvl w:ilvl="1" w:tplc="E164784E">
      <w:start w:val="1"/>
      <w:numFmt w:val="bullet"/>
      <w:lvlText w:val="o"/>
      <w:lvlJc w:val="left"/>
      <w:pPr>
        <w:ind w:left="1440" w:hanging="360"/>
      </w:pPr>
      <w:rPr>
        <w:rFonts w:ascii="Courier New" w:hAnsi="Courier New" w:hint="default"/>
      </w:rPr>
    </w:lvl>
    <w:lvl w:ilvl="2" w:tplc="DE947448">
      <w:start w:val="1"/>
      <w:numFmt w:val="bullet"/>
      <w:lvlText w:val=""/>
      <w:lvlJc w:val="left"/>
      <w:pPr>
        <w:ind w:left="2160" w:hanging="360"/>
      </w:pPr>
      <w:rPr>
        <w:rFonts w:ascii="Wingdings" w:hAnsi="Wingdings" w:hint="default"/>
      </w:rPr>
    </w:lvl>
    <w:lvl w:ilvl="3" w:tplc="53DEE5A6">
      <w:start w:val="1"/>
      <w:numFmt w:val="bullet"/>
      <w:lvlText w:val=""/>
      <w:lvlJc w:val="left"/>
      <w:pPr>
        <w:ind w:left="2880" w:hanging="360"/>
      </w:pPr>
      <w:rPr>
        <w:rFonts w:ascii="Symbol" w:hAnsi="Symbol" w:hint="default"/>
      </w:rPr>
    </w:lvl>
    <w:lvl w:ilvl="4" w:tplc="D6DA0998">
      <w:start w:val="1"/>
      <w:numFmt w:val="bullet"/>
      <w:lvlText w:val="o"/>
      <w:lvlJc w:val="left"/>
      <w:pPr>
        <w:ind w:left="3600" w:hanging="360"/>
      </w:pPr>
      <w:rPr>
        <w:rFonts w:ascii="Courier New" w:hAnsi="Courier New" w:hint="default"/>
      </w:rPr>
    </w:lvl>
    <w:lvl w:ilvl="5" w:tplc="8CE006B8">
      <w:start w:val="1"/>
      <w:numFmt w:val="bullet"/>
      <w:lvlText w:val=""/>
      <w:lvlJc w:val="left"/>
      <w:pPr>
        <w:ind w:left="4320" w:hanging="360"/>
      </w:pPr>
      <w:rPr>
        <w:rFonts w:ascii="Wingdings" w:hAnsi="Wingdings" w:hint="default"/>
      </w:rPr>
    </w:lvl>
    <w:lvl w:ilvl="6" w:tplc="405C8D9A">
      <w:start w:val="1"/>
      <w:numFmt w:val="bullet"/>
      <w:lvlText w:val=""/>
      <w:lvlJc w:val="left"/>
      <w:pPr>
        <w:ind w:left="5040" w:hanging="360"/>
      </w:pPr>
      <w:rPr>
        <w:rFonts w:ascii="Symbol" w:hAnsi="Symbol" w:hint="default"/>
      </w:rPr>
    </w:lvl>
    <w:lvl w:ilvl="7" w:tplc="DD72E970">
      <w:start w:val="1"/>
      <w:numFmt w:val="bullet"/>
      <w:lvlText w:val="o"/>
      <w:lvlJc w:val="left"/>
      <w:pPr>
        <w:ind w:left="5760" w:hanging="360"/>
      </w:pPr>
      <w:rPr>
        <w:rFonts w:ascii="Courier New" w:hAnsi="Courier New" w:hint="default"/>
      </w:rPr>
    </w:lvl>
    <w:lvl w:ilvl="8" w:tplc="13D89A1A">
      <w:start w:val="1"/>
      <w:numFmt w:val="bullet"/>
      <w:lvlText w:val=""/>
      <w:lvlJc w:val="left"/>
      <w:pPr>
        <w:ind w:left="6480" w:hanging="360"/>
      </w:pPr>
      <w:rPr>
        <w:rFonts w:ascii="Wingdings" w:hAnsi="Wingdings" w:hint="default"/>
      </w:rPr>
    </w:lvl>
  </w:abstractNum>
  <w:abstractNum w:abstractNumId="12" w15:restartNumberingAfterBreak="0">
    <w:nsid w:val="2FE088D9"/>
    <w:multiLevelType w:val="hybridMultilevel"/>
    <w:tmpl w:val="394EB9A2"/>
    <w:lvl w:ilvl="0" w:tplc="0E6A3CE0">
      <w:start w:val="1"/>
      <w:numFmt w:val="bullet"/>
      <w:lvlText w:val=""/>
      <w:lvlJc w:val="left"/>
      <w:pPr>
        <w:ind w:left="720" w:hanging="360"/>
      </w:pPr>
      <w:rPr>
        <w:rFonts w:ascii="Wingdings" w:hAnsi="Wingdings" w:hint="default"/>
      </w:rPr>
    </w:lvl>
    <w:lvl w:ilvl="1" w:tplc="D78A887E">
      <w:start w:val="1"/>
      <w:numFmt w:val="bullet"/>
      <w:lvlText w:val="o"/>
      <w:lvlJc w:val="left"/>
      <w:pPr>
        <w:ind w:left="1440" w:hanging="360"/>
      </w:pPr>
      <w:rPr>
        <w:rFonts w:ascii="Courier New" w:hAnsi="Courier New" w:hint="default"/>
      </w:rPr>
    </w:lvl>
    <w:lvl w:ilvl="2" w:tplc="D8642F90">
      <w:start w:val="1"/>
      <w:numFmt w:val="bullet"/>
      <w:lvlText w:val=""/>
      <w:lvlJc w:val="left"/>
      <w:pPr>
        <w:ind w:left="2160" w:hanging="360"/>
      </w:pPr>
      <w:rPr>
        <w:rFonts w:ascii="Wingdings" w:hAnsi="Wingdings" w:hint="default"/>
      </w:rPr>
    </w:lvl>
    <w:lvl w:ilvl="3" w:tplc="311C68A0">
      <w:start w:val="1"/>
      <w:numFmt w:val="bullet"/>
      <w:lvlText w:val=""/>
      <w:lvlJc w:val="left"/>
      <w:pPr>
        <w:ind w:left="2880" w:hanging="360"/>
      </w:pPr>
      <w:rPr>
        <w:rFonts w:ascii="Symbol" w:hAnsi="Symbol" w:hint="default"/>
      </w:rPr>
    </w:lvl>
    <w:lvl w:ilvl="4" w:tplc="61508F5C">
      <w:start w:val="1"/>
      <w:numFmt w:val="bullet"/>
      <w:lvlText w:val="o"/>
      <w:lvlJc w:val="left"/>
      <w:pPr>
        <w:ind w:left="3600" w:hanging="360"/>
      </w:pPr>
      <w:rPr>
        <w:rFonts w:ascii="Courier New" w:hAnsi="Courier New" w:hint="default"/>
      </w:rPr>
    </w:lvl>
    <w:lvl w:ilvl="5" w:tplc="2FC01F0E">
      <w:start w:val="1"/>
      <w:numFmt w:val="bullet"/>
      <w:lvlText w:val=""/>
      <w:lvlJc w:val="left"/>
      <w:pPr>
        <w:ind w:left="4320" w:hanging="360"/>
      </w:pPr>
      <w:rPr>
        <w:rFonts w:ascii="Wingdings" w:hAnsi="Wingdings" w:hint="default"/>
      </w:rPr>
    </w:lvl>
    <w:lvl w:ilvl="6" w:tplc="C1FA390A">
      <w:start w:val="1"/>
      <w:numFmt w:val="bullet"/>
      <w:lvlText w:val=""/>
      <w:lvlJc w:val="left"/>
      <w:pPr>
        <w:ind w:left="5040" w:hanging="360"/>
      </w:pPr>
      <w:rPr>
        <w:rFonts w:ascii="Symbol" w:hAnsi="Symbol" w:hint="default"/>
      </w:rPr>
    </w:lvl>
    <w:lvl w:ilvl="7" w:tplc="B39878BA">
      <w:start w:val="1"/>
      <w:numFmt w:val="bullet"/>
      <w:lvlText w:val="o"/>
      <w:lvlJc w:val="left"/>
      <w:pPr>
        <w:ind w:left="5760" w:hanging="360"/>
      </w:pPr>
      <w:rPr>
        <w:rFonts w:ascii="Courier New" w:hAnsi="Courier New" w:hint="default"/>
      </w:rPr>
    </w:lvl>
    <w:lvl w:ilvl="8" w:tplc="EFC89514">
      <w:start w:val="1"/>
      <w:numFmt w:val="bullet"/>
      <w:lvlText w:val=""/>
      <w:lvlJc w:val="left"/>
      <w:pPr>
        <w:ind w:left="6480" w:hanging="360"/>
      </w:pPr>
      <w:rPr>
        <w:rFonts w:ascii="Wingdings" w:hAnsi="Wingdings" w:hint="default"/>
      </w:rPr>
    </w:lvl>
  </w:abstractNum>
  <w:abstractNum w:abstractNumId="13" w15:restartNumberingAfterBreak="0">
    <w:nsid w:val="31BEB2ED"/>
    <w:multiLevelType w:val="hybridMultilevel"/>
    <w:tmpl w:val="10DC4526"/>
    <w:lvl w:ilvl="0" w:tplc="33ACC338">
      <w:start w:val="1"/>
      <w:numFmt w:val="bullet"/>
      <w:lvlText w:val=""/>
      <w:lvlJc w:val="left"/>
      <w:pPr>
        <w:ind w:left="720" w:hanging="360"/>
      </w:pPr>
      <w:rPr>
        <w:rFonts w:ascii="Wingdings" w:hAnsi="Wingdings" w:hint="default"/>
      </w:rPr>
    </w:lvl>
    <w:lvl w:ilvl="1" w:tplc="B426C8FA">
      <w:start w:val="1"/>
      <w:numFmt w:val="bullet"/>
      <w:lvlText w:val="o"/>
      <w:lvlJc w:val="left"/>
      <w:pPr>
        <w:ind w:left="1440" w:hanging="360"/>
      </w:pPr>
      <w:rPr>
        <w:rFonts w:ascii="Courier New" w:hAnsi="Courier New" w:hint="default"/>
      </w:rPr>
    </w:lvl>
    <w:lvl w:ilvl="2" w:tplc="D1AE7750">
      <w:start w:val="1"/>
      <w:numFmt w:val="bullet"/>
      <w:lvlText w:val=""/>
      <w:lvlJc w:val="left"/>
      <w:pPr>
        <w:ind w:left="2160" w:hanging="360"/>
      </w:pPr>
      <w:rPr>
        <w:rFonts w:ascii="Wingdings" w:hAnsi="Wingdings" w:hint="default"/>
      </w:rPr>
    </w:lvl>
    <w:lvl w:ilvl="3" w:tplc="AFDC15B6">
      <w:start w:val="1"/>
      <w:numFmt w:val="bullet"/>
      <w:lvlText w:val=""/>
      <w:lvlJc w:val="left"/>
      <w:pPr>
        <w:ind w:left="2880" w:hanging="360"/>
      </w:pPr>
      <w:rPr>
        <w:rFonts w:ascii="Symbol" w:hAnsi="Symbol" w:hint="default"/>
      </w:rPr>
    </w:lvl>
    <w:lvl w:ilvl="4" w:tplc="52027DA0">
      <w:start w:val="1"/>
      <w:numFmt w:val="bullet"/>
      <w:lvlText w:val="o"/>
      <w:lvlJc w:val="left"/>
      <w:pPr>
        <w:ind w:left="3600" w:hanging="360"/>
      </w:pPr>
      <w:rPr>
        <w:rFonts w:ascii="Courier New" w:hAnsi="Courier New" w:hint="default"/>
      </w:rPr>
    </w:lvl>
    <w:lvl w:ilvl="5" w:tplc="C6785B68">
      <w:start w:val="1"/>
      <w:numFmt w:val="bullet"/>
      <w:lvlText w:val=""/>
      <w:lvlJc w:val="left"/>
      <w:pPr>
        <w:ind w:left="4320" w:hanging="360"/>
      </w:pPr>
      <w:rPr>
        <w:rFonts w:ascii="Wingdings" w:hAnsi="Wingdings" w:hint="default"/>
      </w:rPr>
    </w:lvl>
    <w:lvl w:ilvl="6" w:tplc="FA008530">
      <w:start w:val="1"/>
      <w:numFmt w:val="bullet"/>
      <w:lvlText w:val=""/>
      <w:lvlJc w:val="left"/>
      <w:pPr>
        <w:ind w:left="5040" w:hanging="360"/>
      </w:pPr>
      <w:rPr>
        <w:rFonts w:ascii="Symbol" w:hAnsi="Symbol" w:hint="default"/>
      </w:rPr>
    </w:lvl>
    <w:lvl w:ilvl="7" w:tplc="1B16897E">
      <w:start w:val="1"/>
      <w:numFmt w:val="bullet"/>
      <w:lvlText w:val="o"/>
      <w:lvlJc w:val="left"/>
      <w:pPr>
        <w:ind w:left="5760" w:hanging="360"/>
      </w:pPr>
      <w:rPr>
        <w:rFonts w:ascii="Courier New" w:hAnsi="Courier New" w:hint="default"/>
      </w:rPr>
    </w:lvl>
    <w:lvl w:ilvl="8" w:tplc="477246DE">
      <w:start w:val="1"/>
      <w:numFmt w:val="bullet"/>
      <w:lvlText w:val=""/>
      <w:lvlJc w:val="left"/>
      <w:pPr>
        <w:ind w:left="6480" w:hanging="360"/>
      </w:pPr>
      <w:rPr>
        <w:rFonts w:ascii="Wingdings" w:hAnsi="Wingdings" w:hint="default"/>
      </w:rPr>
    </w:lvl>
  </w:abstractNum>
  <w:abstractNum w:abstractNumId="14" w15:restartNumberingAfterBreak="0">
    <w:nsid w:val="3583155A"/>
    <w:multiLevelType w:val="hybridMultilevel"/>
    <w:tmpl w:val="62666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038240"/>
    <w:multiLevelType w:val="hybridMultilevel"/>
    <w:tmpl w:val="FFFFFFFF"/>
    <w:lvl w:ilvl="0" w:tplc="8BD05464">
      <w:start w:val="1"/>
      <w:numFmt w:val="bullet"/>
      <w:lvlText w:val="-"/>
      <w:lvlJc w:val="left"/>
      <w:pPr>
        <w:ind w:left="720" w:hanging="360"/>
      </w:pPr>
      <w:rPr>
        <w:rFonts w:ascii="Calibri" w:hAnsi="Calibri" w:hint="default"/>
      </w:rPr>
    </w:lvl>
    <w:lvl w:ilvl="1" w:tplc="0938027E">
      <w:start w:val="1"/>
      <w:numFmt w:val="bullet"/>
      <w:lvlText w:val="o"/>
      <w:lvlJc w:val="left"/>
      <w:pPr>
        <w:ind w:left="1440" w:hanging="360"/>
      </w:pPr>
      <w:rPr>
        <w:rFonts w:ascii="Courier New" w:hAnsi="Courier New" w:hint="default"/>
      </w:rPr>
    </w:lvl>
    <w:lvl w:ilvl="2" w:tplc="F48C52FE">
      <w:start w:val="1"/>
      <w:numFmt w:val="bullet"/>
      <w:lvlText w:val=""/>
      <w:lvlJc w:val="left"/>
      <w:pPr>
        <w:ind w:left="2160" w:hanging="360"/>
      </w:pPr>
      <w:rPr>
        <w:rFonts w:ascii="Wingdings" w:hAnsi="Wingdings" w:hint="default"/>
      </w:rPr>
    </w:lvl>
    <w:lvl w:ilvl="3" w:tplc="3B601FB2">
      <w:start w:val="1"/>
      <w:numFmt w:val="bullet"/>
      <w:lvlText w:val=""/>
      <w:lvlJc w:val="left"/>
      <w:pPr>
        <w:ind w:left="2880" w:hanging="360"/>
      </w:pPr>
      <w:rPr>
        <w:rFonts w:ascii="Symbol" w:hAnsi="Symbol" w:hint="default"/>
      </w:rPr>
    </w:lvl>
    <w:lvl w:ilvl="4" w:tplc="485EA154">
      <w:start w:val="1"/>
      <w:numFmt w:val="bullet"/>
      <w:lvlText w:val="o"/>
      <w:lvlJc w:val="left"/>
      <w:pPr>
        <w:ind w:left="3600" w:hanging="360"/>
      </w:pPr>
      <w:rPr>
        <w:rFonts w:ascii="Courier New" w:hAnsi="Courier New" w:hint="default"/>
      </w:rPr>
    </w:lvl>
    <w:lvl w:ilvl="5" w:tplc="A306B1EA">
      <w:start w:val="1"/>
      <w:numFmt w:val="bullet"/>
      <w:lvlText w:val=""/>
      <w:lvlJc w:val="left"/>
      <w:pPr>
        <w:ind w:left="4320" w:hanging="360"/>
      </w:pPr>
      <w:rPr>
        <w:rFonts w:ascii="Wingdings" w:hAnsi="Wingdings" w:hint="default"/>
      </w:rPr>
    </w:lvl>
    <w:lvl w:ilvl="6" w:tplc="DC7E6D9A">
      <w:start w:val="1"/>
      <w:numFmt w:val="bullet"/>
      <w:lvlText w:val=""/>
      <w:lvlJc w:val="left"/>
      <w:pPr>
        <w:ind w:left="5040" w:hanging="360"/>
      </w:pPr>
      <w:rPr>
        <w:rFonts w:ascii="Symbol" w:hAnsi="Symbol" w:hint="default"/>
      </w:rPr>
    </w:lvl>
    <w:lvl w:ilvl="7" w:tplc="4D84197A">
      <w:start w:val="1"/>
      <w:numFmt w:val="bullet"/>
      <w:lvlText w:val="o"/>
      <w:lvlJc w:val="left"/>
      <w:pPr>
        <w:ind w:left="5760" w:hanging="360"/>
      </w:pPr>
      <w:rPr>
        <w:rFonts w:ascii="Courier New" w:hAnsi="Courier New" w:hint="default"/>
      </w:rPr>
    </w:lvl>
    <w:lvl w:ilvl="8" w:tplc="DE286658">
      <w:start w:val="1"/>
      <w:numFmt w:val="bullet"/>
      <w:lvlText w:val=""/>
      <w:lvlJc w:val="left"/>
      <w:pPr>
        <w:ind w:left="6480" w:hanging="360"/>
      </w:pPr>
      <w:rPr>
        <w:rFonts w:ascii="Wingdings" w:hAnsi="Wingdings" w:hint="default"/>
      </w:rPr>
    </w:lvl>
  </w:abstractNum>
  <w:abstractNum w:abstractNumId="16" w15:restartNumberingAfterBreak="0">
    <w:nsid w:val="38360E35"/>
    <w:multiLevelType w:val="hybridMultilevel"/>
    <w:tmpl w:val="FFF643F2"/>
    <w:lvl w:ilvl="0" w:tplc="E8CA1270">
      <w:start w:val="1"/>
      <w:numFmt w:val="bullet"/>
      <w:lvlText w:val=""/>
      <w:lvlJc w:val="left"/>
      <w:pPr>
        <w:ind w:left="720" w:hanging="360"/>
      </w:pPr>
      <w:rPr>
        <w:rFonts w:ascii="Wingdings" w:hAnsi="Wingdings" w:hint="default"/>
      </w:rPr>
    </w:lvl>
    <w:lvl w:ilvl="1" w:tplc="92FE7E6A">
      <w:start w:val="1"/>
      <w:numFmt w:val="bullet"/>
      <w:lvlText w:val="o"/>
      <w:lvlJc w:val="left"/>
      <w:pPr>
        <w:ind w:left="1440" w:hanging="360"/>
      </w:pPr>
      <w:rPr>
        <w:rFonts w:ascii="Courier New" w:hAnsi="Courier New" w:hint="default"/>
      </w:rPr>
    </w:lvl>
    <w:lvl w:ilvl="2" w:tplc="4C1ADCB2">
      <w:start w:val="1"/>
      <w:numFmt w:val="bullet"/>
      <w:lvlText w:val=""/>
      <w:lvlJc w:val="left"/>
      <w:pPr>
        <w:ind w:left="2160" w:hanging="360"/>
      </w:pPr>
      <w:rPr>
        <w:rFonts w:ascii="Wingdings" w:hAnsi="Wingdings" w:hint="default"/>
      </w:rPr>
    </w:lvl>
    <w:lvl w:ilvl="3" w:tplc="5164E7A8">
      <w:start w:val="1"/>
      <w:numFmt w:val="bullet"/>
      <w:lvlText w:val=""/>
      <w:lvlJc w:val="left"/>
      <w:pPr>
        <w:ind w:left="2880" w:hanging="360"/>
      </w:pPr>
      <w:rPr>
        <w:rFonts w:ascii="Symbol" w:hAnsi="Symbol" w:hint="default"/>
      </w:rPr>
    </w:lvl>
    <w:lvl w:ilvl="4" w:tplc="DBCA8530">
      <w:start w:val="1"/>
      <w:numFmt w:val="bullet"/>
      <w:lvlText w:val="o"/>
      <w:lvlJc w:val="left"/>
      <w:pPr>
        <w:ind w:left="3600" w:hanging="360"/>
      </w:pPr>
      <w:rPr>
        <w:rFonts w:ascii="Courier New" w:hAnsi="Courier New" w:hint="default"/>
      </w:rPr>
    </w:lvl>
    <w:lvl w:ilvl="5" w:tplc="F09E7C88">
      <w:start w:val="1"/>
      <w:numFmt w:val="bullet"/>
      <w:lvlText w:val=""/>
      <w:lvlJc w:val="left"/>
      <w:pPr>
        <w:ind w:left="4320" w:hanging="360"/>
      </w:pPr>
      <w:rPr>
        <w:rFonts w:ascii="Wingdings" w:hAnsi="Wingdings" w:hint="default"/>
      </w:rPr>
    </w:lvl>
    <w:lvl w:ilvl="6" w:tplc="F47E12FE">
      <w:start w:val="1"/>
      <w:numFmt w:val="bullet"/>
      <w:lvlText w:val=""/>
      <w:lvlJc w:val="left"/>
      <w:pPr>
        <w:ind w:left="5040" w:hanging="360"/>
      </w:pPr>
      <w:rPr>
        <w:rFonts w:ascii="Symbol" w:hAnsi="Symbol" w:hint="default"/>
      </w:rPr>
    </w:lvl>
    <w:lvl w:ilvl="7" w:tplc="F5A09700">
      <w:start w:val="1"/>
      <w:numFmt w:val="bullet"/>
      <w:lvlText w:val="o"/>
      <w:lvlJc w:val="left"/>
      <w:pPr>
        <w:ind w:left="5760" w:hanging="360"/>
      </w:pPr>
      <w:rPr>
        <w:rFonts w:ascii="Courier New" w:hAnsi="Courier New" w:hint="default"/>
      </w:rPr>
    </w:lvl>
    <w:lvl w:ilvl="8" w:tplc="4CC44C8E">
      <w:start w:val="1"/>
      <w:numFmt w:val="bullet"/>
      <w:lvlText w:val=""/>
      <w:lvlJc w:val="left"/>
      <w:pPr>
        <w:ind w:left="6480" w:hanging="360"/>
      </w:pPr>
      <w:rPr>
        <w:rFonts w:ascii="Wingdings" w:hAnsi="Wingdings" w:hint="default"/>
      </w:rPr>
    </w:lvl>
  </w:abstractNum>
  <w:abstractNum w:abstractNumId="17" w15:restartNumberingAfterBreak="0">
    <w:nsid w:val="38976132"/>
    <w:multiLevelType w:val="hybridMultilevel"/>
    <w:tmpl w:val="FD240010"/>
    <w:lvl w:ilvl="0" w:tplc="CF8831A0">
      <w:start w:val="1"/>
      <w:numFmt w:val="bullet"/>
      <w:lvlText w:val="-"/>
      <w:lvlJc w:val="left"/>
      <w:pPr>
        <w:ind w:left="720" w:hanging="360"/>
      </w:pPr>
      <w:rPr>
        <w:rFonts w:ascii="Aptos" w:hAnsi="Aptos" w:hint="default"/>
      </w:rPr>
    </w:lvl>
    <w:lvl w:ilvl="1" w:tplc="54D837DE">
      <w:start w:val="1"/>
      <w:numFmt w:val="bullet"/>
      <w:lvlText w:val="o"/>
      <w:lvlJc w:val="left"/>
      <w:pPr>
        <w:ind w:left="1440" w:hanging="360"/>
      </w:pPr>
      <w:rPr>
        <w:rFonts w:ascii="Courier New" w:hAnsi="Courier New" w:hint="default"/>
      </w:rPr>
    </w:lvl>
    <w:lvl w:ilvl="2" w:tplc="923C7830">
      <w:start w:val="1"/>
      <w:numFmt w:val="bullet"/>
      <w:lvlText w:val=""/>
      <w:lvlJc w:val="left"/>
      <w:pPr>
        <w:ind w:left="2160" w:hanging="360"/>
      </w:pPr>
      <w:rPr>
        <w:rFonts w:ascii="Wingdings" w:hAnsi="Wingdings" w:hint="default"/>
      </w:rPr>
    </w:lvl>
    <w:lvl w:ilvl="3" w:tplc="2B7811CA">
      <w:start w:val="1"/>
      <w:numFmt w:val="bullet"/>
      <w:lvlText w:val=""/>
      <w:lvlJc w:val="left"/>
      <w:pPr>
        <w:ind w:left="2880" w:hanging="360"/>
      </w:pPr>
      <w:rPr>
        <w:rFonts w:ascii="Symbol" w:hAnsi="Symbol" w:hint="default"/>
      </w:rPr>
    </w:lvl>
    <w:lvl w:ilvl="4" w:tplc="EBBE92FA">
      <w:start w:val="1"/>
      <w:numFmt w:val="bullet"/>
      <w:lvlText w:val="o"/>
      <w:lvlJc w:val="left"/>
      <w:pPr>
        <w:ind w:left="3600" w:hanging="360"/>
      </w:pPr>
      <w:rPr>
        <w:rFonts w:ascii="Courier New" w:hAnsi="Courier New" w:hint="default"/>
      </w:rPr>
    </w:lvl>
    <w:lvl w:ilvl="5" w:tplc="192AA7CE">
      <w:start w:val="1"/>
      <w:numFmt w:val="bullet"/>
      <w:lvlText w:val=""/>
      <w:lvlJc w:val="left"/>
      <w:pPr>
        <w:ind w:left="4320" w:hanging="360"/>
      </w:pPr>
      <w:rPr>
        <w:rFonts w:ascii="Wingdings" w:hAnsi="Wingdings" w:hint="default"/>
      </w:rPr>
    </w:lvl>
    <w:lvl w:ilvl="6" w:tplc="25EACED6">
      <w:start w:val="1"/>
      <w:numFmt w:val="bullet"/>
      <w:lvlText w:val=""/>
      <w:lvlJc w:val="left"/>
      <w:pPr>
        <w:ind w:left="5040" w:hanging="360"/>
      </w:pPr>
      <w:rPr>
        <w:rFonts w:ascii="Symbol" w:hAnsi="Symbol" w:hint="default"/>
      </w:rPr>
    </w:lvl>
    <w:lvl w:ilvl="7" w:tplc="658C2B2E">
      <w:start w:val="1"/>
      <w:numFmt w:val="bullet"/>
      <w:lvlText w:val="o"/>
      <w:lvlJc w:val="left"/>
      <w:pPr>
        <w:ind w:left="5760" w:hanging="360"/>
      </w:pPr>
      <w:rPr>
        <w:rFonts w:ascii="Courier New" w:hAnsi="Courier New" w:hint="default"/>
      </w:rPr>
    </w:lvl>
    <w:lvl w:ilvl="8" w:tplc="F5B272A6">
      <w:start w:val="1"/>
      <w:numFmt w:val="bullet"/>
      <w:lvlText w:val=""/>
      <w:lvlJc w:val="left"/>
      <w:pPr>
        <w:ind w:left="6480" w:hanging="360"/>
      </w:pPr>
      <w:rPr>
        <w:rFonts w:ascii="Wingdings" w:hAnsi="Wingdings" w:hint="default"/>
      </w:rPr>
    </w:lvl>
  </w:abstractNum>
  <w:abstractNum w:abstractNumId="18" w15:restartNumberingAfterBreak="0">
    <w:nsid w:val="3B198E46"/>
    <w:multiLevelType w:val="hybridMultilevel"/>
    <w:tmpl w:val="FFFFFFFF"/>
    <w:lvl w:ilvl="0" w:tplc="FFFFFFFF">
      <w:start w:val="1"/>
      <w:numFmt w:val="bullet"/>
      <w:lvlText w:val="-"/>
      <w:lvlJc w:val="left"/>
      <w:pPr>
        <w:ind w:left="720" w:hanging="360"/>
      </w:pPr>
      <w:rPr>
        <w:rFonts w:ascii="Calibri" w:hAnsi="Calibri" w:hint="default"/>
      </w:rPr>
    </w:lvl>
    <w:lvl w:ilvl="1" w:tplc="40486BD4">
      <w:start w:val="1"/>
      <w:numFmt w:val="bullet"/>
      <w:lvlText w:val="o"/>
      <w:lvlJc w:val="left"/>
      <w:pPr>
        <w:ind w:left="1440" w:hanging="360"/>
      </w:pPr>
      <w:rPr>
        <w:rFonts w:ascii="Courier New" w:hAnsi="Courier New" w:hint="default"/>
      </w:rPr>
    </w:lvl>
    <w:lvl w:ilvl="2" w:tplc="074ADF54">
      <w:start w:val="1"/>
      <w:numFmt w:val="bullet"/>
      <w:lvlText w:val=""/>
      <w:lvlJc w:val="left"/>
      <w:pPr>
        <w:ind w:left="2160" w:hanging="360"/>
      </w:pPr>
      <w:rPr>
        <w:rFonts w:ascii="Wingdings" w:hAnsi="Wingdings" w:hint="default"/>
      </w:rPr>
    </w:lvl>
    <w:lvl w:ilvl="3" w:tplc="2EF288D4">
      <w:start w:val="1"/>
      <w:numFmt w:val="bullet"/>
      <w:lvlText w:val=""/>
      <w:lvlJc w:val="left"/>
      <w:pPr>
        <w:ind w:left="2880" w:hanging="360"/>
      </w:pPr>
      <w:rPr>
        <w:rFonts w:ascii="Symbol" w:hAnsi="Symbol" w:hint="default"/>
      </w:rPr>
    </w:lvl>
    <w:lvl w:ilvl="4" w:tplc="C4929C22">
      <w:start w:val="1"/>
      <w:numFmt w:val="bullet"/>
      <w:lvlText w:val="o"/>
      <w:lvlJc w:val="left"/>
      <w:pPr>
        <w:ind w:left="3600" w:hanging="360"/>
      </w:pPr>
      <w:rPr>
        <w:rFonts w:ascii="Courier New" w:hAnsi="Courier New" w:hint="default"/>
      </w:rPr>
    </w:lvl>
    <w:lvl w:ilvl="5" w:tplc="4EDCC2F8">
      <w:start w:val="1"/>
      <w:numFmt w:val="bullet"/>
      <w:lvlText w:val=""/>
      <w:lvlJc w:val="left"/>
      <w:pPr>
        <w:ind w:left="4320" w:hanging="360"/>
      </w:pPr>
      <w:rPr>
        <w:rFonts w:ascii="Wingdings" w:hAnsi="Wingdings" w:hint="default"/>
      </w:rPr>
    </w:lvl>
    <w:lvl w:ilvl="6" w:tplc="5A304A96">
      <w:start w:val="1"/>
      <w:numFmt w:val="bullet"/>
      <w:lvlText w:val=""/>
      <w:lvlJc w:val="left"/>
      <w:pPr>
        <w:ind w:left="5040" w:hanging="360"/>
      </w:pPr>
      <w:rPr>
        <w:rFonts w:ascii="Symbol" w:hAnsi="Symbol" w:hint="default"/>
      </w:rPr>
    </w:lvl>
    <w:lvl w:ilvl="7" w:tplc="B186ED94">
      <w:start w:val="1"/>
      <w:numFmt w:val="bullet"/>
      <w:lvlText w:val="o"/>
      <w:lvlJc w:val="left"/>
      <w:pPr>
        <w:ind w:left="5760" w:hanging="360"/>
      </w:pPr>
      <w:rPr>
        <w:rFonts w:ascii="Courier New" w:hAnsi="Courier New" w:hint="default"/>
      </w:rPr>
    </w:lvl>
    <w:lvl w:ilvl="8" w:tplc="D0A86DAC">
      <w:start w:val="1"/>
      <w:numFmt w:val="bullet"/>
      <w:lvlText w:val=""/>
      <w:lvlJc w:val="left"/>
      <w:pPr>
        <w:ind w:left="6480" w:hanging="360"/>
      </w:pPr>
      <w:rPr>
        <w:rFonts w:ascii="Wingdings" w:hAnsi="Wingdings" w:hint="default"/>
      </w:rPr>
    </w:lvl>
  </w:abstractNum>
  <w:abstractNum w:abstractNumId="19" w15:restartNumberingAfterBreak="0">
    <w:nsid w:val="3ECF7C26"/>
    <w:multiLevelType w:val="hybridMultilevel"/>
    <w:tmpl w:val="F1C6CFEE"/>
    <w:lvl w:ilvl="0" w:tplc="6C7414F4">
      <w:start w:val="1"/>
      <w:numFmt w:val="bullet"/>
      <w:lvlText w:val=""/>
      <w:lvlJc w:val="left"/>
      <w:pPr>
        <w:ind w:left="720" w:hanging="360"/>
      </w:pPr>
      <w:rPr>
        <w:rFonts w:ascii="Wingdings" w:hAnsi="Wingdings" w:hint="default"/>
      </w:rPr>
    </w:lvl>
    <w:lvl w:ilvl="1" w:tplc="59F0E506">
      <w:start w:val="1"/>
      <w:numFmt w:val="bullet"/>
      <w:lvlText w:val="o"/>
      <w:lvlJc w:val="left"/>
      <w:pPr>
        <w:ind w:left="1440" w:hanging="360"/>
      </w:pPr>
      <w:rPr>
        <w:rFonts w:ascii="Courier New" w:hAnsi="Courier New" w:hint="default"/>
      </w:rPr>
    </w:lvl>
    <w:lvl w:ilvl="2" w:tplc="983E25C4">
      <w:start w:val="1"/>
      <w:numFmt w:val="bullet"/>
      <w:lvlText w:val=""/>
      <w:lvlJc w:val="left"/>
      <w:pPr>
        <w:ind w:left="2160" w:hanging="360"/>
      </w:pPr>
      <w:rPr>
        <w:rFonts w:ascii="Wingdings" w:hAnsi="Wingdings" w:hint="default"/>
      </w:rPr>
    </w:lvl>
    <w:lvl w:ilvl="3" w:tplc="51B4EA22">
      <w:start w:val="1"/>
      <w:numFmt w:val="bullet"/>
      <w:lvlText w:val=""/>
      <w:lvlJc w:val="left"/>
      <w:pPr>
        <w:ind w:left="2880" w:hanging="360"/>
      </w:pPr>
      <w:rPr>
        <w:rFonts w:ascii="Symbol" w:hAnsi="Symbol" w:hint="default"/>
      </w:rPr>
    </w:lvl>
    <w:lvl w:ilvl="4" w:tplc="A97A16BA">
      <w:start w:val="1"/>
      <w:numFmt w:val="bullet"/>
      <w:lvlText w:val="o"/>
      <w:lvlJc w:val="left"/>
      <w:pPr>
        <w:ind w:left="3600" w:hanging="360"/>
      </w:pPr>
      <w:rPr>
        <w:rFonts w:ascii="Courier New" w:hAnsi="Courier New" w:hint="default"/>
      </w:rPr>
    </w:lvl>
    <w:lvl w:ilvl="5" w:tplc="2FE01D00">
      <w:start w:val="1"/>
      <w:numFmt w:val="bullet"/>
      <w:lvlText w:val=""/>
      <w:lvlJc w:val="left"/>
      <w:pPr>
        <w:ind w:left="4320" w:hanging="360"/>
      </w:pPr>
      <w:rPr>
        <w:rFonts w:ascii="Wingdings" w:hAnsi="Wingdings" w:hint="default"/>
      </w:rPr>
    </w:lvl>
    <w:lvl w:ilvl="6" w:tplc="DDA6C516">
      <w:start w:val="1"/>
      <w:numFmt w:val="bullet"/>
      <w:lvlText w:val=""/>
      <w:lvlJc w:val="left"/>
      <w:pPr>
        <w:ind w:left="5040" w:hanging="360"/>
      </w:pPr>
      <w:rPr>
        <w:rFonts w:ascii="Symbol" w:hAnsi="Symbol" w:hint="default"/>
      </w:rPr>
    </w:lvl>
    <w:lvl w:ilvl="7" w:tplc="8AAC7284">
      <w:start w:val="1"/>
      <w:numFmt w:val="bullet"/>
      <w:lvlText w:val="o"/>
      <w:lvlJc w:val="left"/>
      <w:pPr>
        <w:ind w:left="5760" w:hanging="360"/>
      </w:pPr>
      <w:rPr>
        <w:rFonts w:ascii="Courier New" w:hAnsi="Courier New" w:hint="default"/>
      </w:rPr>
    </w:lvl>
    <w:lvl w:ilvl="8" w:tplc="BF8AB2CC">
      <w:start w:val="1"/>
      <w:numFmt w:val="bullet"/>
      <w:lvlText w:val=""/>
      <w:lvlJc w:val="left"/>
      <w:pPr>
        <w:ind w:left="6480" w:hanging="360"/>
      </w:pPr>
      <w:rPr>
        <w:rFonts w:ascii="Wingdings" w:hAnsi="Wingdings" w:hint="default"/>
      </w:rPr>
    </w:lvl>
  </w:abstractNum>
  <w:abstractNum w:abstractNumId="20" w15:restartNumberingAfterBreak="0">
    <w:nsid w:val="4134F54C"/>
    <w:multiLevelType w:val="hybridMultilevel"/>
    <w:tmpl w:val="A49A247C"/>
    <w:lvl w:ilvl="0" w:tplc="0324E08A">
      <w:start w:val="1"/>
      <w:numFmt w:val="bullet"/>
      <w:lvlText w:val=""/>
      <w:lvlJc w:val="left"/>
      <w:pPr>
        <w:ind w:left="720" w:hanging="360"/>
      </w:pPr>
      <w:rPr>
        <w:rFonts w:ascii="Wingdings" w:hAnsi="Wingdings" w:hint="default"/>
      </w:rPr>
    </w:lvl>
    <w:lvl w:ilvl="1" w:tplc="B05C4F5C">
      <w:start w:val="1"/>
      <w:numFmt w:val="bullet"/>
      <w:lvlText w:val="o"/>
      <w:lvlJc w:val="left"/>
      <w:pPr>
        <w:ind w:left="1440" w:hanging="360"/>
      </w:pPr>
      <w:rPr>
        <w:rFonts w:ascii="Courier New" w:hAnsi="Courier New" w:hint="default"/>
      </w:rPr>
    </w:lvl>
    <w:lvl w:ilvl="2" w:tplc="FD7AE564">
      <w:start w:val="1"/>
      <w:numFmt w:val="bullet"/>
      <w:lvlText w:val=""/>
      <w:lvlJc w:val="left"/>
      <w:pPr>
        <w:ind w:left="2160" w:hanging="360"/>
      </w:pPr>
      <w:rPr>
        <w:rFonts w:ascii="Wingdings" w:hAnsi="Wingdings" w:hint="default"/>
      </w:rPr>
    </w:lvl>
    <w:lvl w:ilvl="3" w:tplc="E63ABFC2">
      <w:start w:val="1"/>
      <w:numFmt w:val="bullet"/>
      <w:lvlText w:val=""/>
      <w:lvlJc w:val="left"/>
      <w:pPr>
        <w:ind w:left="2880" w:hanging="360"/>
      </w:pPr>
      <w:rPr>
        <w:rFonts w:ascii="Symbol" w:hAnsi="Symbol" w:hint="default"/>
      </w:rPr>
    </w:lvl>
    <w:lvl w:ilvl="4" w:tplc="FDC8AC52">
      <w:start w:val="1"/>
      <w:numFmt w:val="bullet"/>
      <w:lvlText w:val="o"/>
      <w:lvlJc w:val="left"/>
      <w:pPr>
        <w:ind w:left="3600" w:hanging="360"/>
      </w:pPr>
      <w:rPr>
        <w:rFonts w:ascii="Courier New" w:hAnsi="Courier New" w:hint="default"/>
      </w:rPr>
    </w:lvl>
    <w:lvl w:ilvl="5" w:tplc="502289DC">
      <w:start w:val="1"/>
      <w:numFmt w:val="bullet"/>
      <w:lvlText w:val=""/>
      <w:lvlJc w:val="left"/>
      <w:pPr>
        <w:ind w:left="4320" w:hanging="360"/>
      </w:pPr>
      <w:rPr>
        <w:rFonts w:ascii="Wingdings" w:hAnsi="Wingdings" w:hint="default"/>
      </w:rPr>
    </w:lvl>
    <w:lvl w:ilvl="6" w:tplc="2AF0B07E">
      <w:start w:val="1"/>
      <w:numFmt w:val="bullet"/>
      <w:lvlText w:val=""/>
      <w:lvlJc w:val="left"/>
      <w:pPr>
        <w:ind w:left="5040" w:hanging="360"/>
      </w:pPr>
      <w:rPr>
        <w:rFonts w:ascii="Symbol" w:hAnsi="Symbol" w:hint="default"/>
      </w:rPr>
    </w:lvl>
    <w:lvl w:ilvl="7" w:tplc="76ECB1BA">
      <w:start w:val="1"/>
      <w:numFmt w:val="bullet"/>
      <w:lvlText w:val="o"/>
      <w:lvlJc w:val="left"/>
      <w:pPr>
        <w:ind w:left="5760" w:hanging="360"/>
      </w:pPr>
      <w:rPr>
        <w:rFonts w:ascii="Courier New" w:hAnsi="Courier New" w:hint="default"/>
      </w:rPr>
    </w:lvl>
    <w:lvl w:ilvl="8" w:tplc="A6082C9A">
      <w:start w:val="1"/>
      <w:numFmt w:val="bullet"/>
      <w:lvlText w:val=""/>
      <w:lvlJc w:val="left"/>
      <w:pPr>
        <w:ind w:left="6480" w:hanging="360"/>
      </w:pPr>
      <w:rPr>
        <w:rFonts w:ascii="Wingdings" w:hAnsi="Wingdings" w:hint="default"/>
      </w:rPr>
    </w:lvl>
  </w:abstractNum>
  <w:abstractNum w:abstractNumId="21" w15:restartNumberingAfterBreak="0">
    <w:nsid w:val="478A3539"/>
    <w:multiLevelType w:val="hybridMultilevel"/>
    <w:tmpl w:val="75D6F022"/>
    <w:lvl w:ilvl="0" w:tplc="D30C3130">
      <w:start w:val="1"/>
      <w:numFmt w:val="bullet"/>
      <w:lvlText w:val=""/>
      <w:lvlJc w:val="left"/>
      <w:pPr>
        <w:ind w:left="720" w:hanging="360"/>
      </w:pPr>
      <w:rPr>
        <w:rFonts w:ascii="Wingdings" w:hAnsi="Wingdings" w:hint="default"/>
      </w:rPr>
    </w:lvl>
    <w:lvl w:ilvl="1" w:tplc="6CBC086C">
      <w:start w:val="1"/>
      <w:numFmt w:val="bullet"/>
      <w:lvlText w:val="o"/>
      <w:lvlJc w:val="left"/>
      <w:pPr>
        <w:ind w:left="1440" w:hanging="360"/>
      </w:pPr>
      <w:rPr>
        <w:rFonts w:ascii="Courier New" w:hAnsi="Courier New" w:hint="default"/>
      </w:rPr>
    </w:lvl>
    <w:lvl w:ilvl="2" w:tplc="751C21B6">
      <w:start w:val="1"/>
      <w:numFmt w:val="bullet"/>
      <w:lvlText w:val=""/>
      <w:lvlJc w:val="left"/>
      <w:pPr>
        <w:ind w:left="2160" w:hanging="360"/>
      </w:pPr>
      <w:rPr>
        <w:rFonts w:ascii="Wingdings" w:hAnsi="Wingdings" w:hint="default"/>
      </w:rPr>
    </w:lvl>
    <w:lvl w:ilvl="3" w:tplc="99E6B89A">
      <w:start w:val="1"/>
      <w:numFmt w:val="bullet"/>
      <w:lvlText w:val=""/>
      <w:lvlJc w:val="left"/>
      <w:pPr>
        <w:ind w:left="2880" w:hanging="360"/>
      </w:pPr>
      <w:rPr>
        <w:rFonts w:ascii="Symbol" w:hAnsi="Symbol" w:hint="default"/>
      </w:rPr>
    </w:lvl>
    <w:lvl w:ilvl="4" w:tplc="6E78514E">
      <w:start w:val="1"/>
      <w:numFmt w:val="bullet"/>
      <w:lvlText w:val="o"/>
      <w:lvlJc w:val="left"/>
      <w:pPr>
        <w:ind w:left="3600" w:hanging="360"/>
      </w:pPr>
      <w:rPr>
        <w:rFonts w:ascii="Courier New" w:hAnsi="Courier New" w:hint="default"/>
      </w:rPr>
    </w:lvl>
    <w:lvl w:ilvl="5" w:tplc="82AA1BAE">
      <w:start w:val="1"/>
      <w:numFmt w:val="bullet"/>
      <w:lvlText w:val=""/>
      <w:lvlJc w:val="left"/>
      <w:pPr>
        <w:ind w:left="4320" w:hanging="360"/>
      </w:pPr>
      <w:rPr>
        <w:rFonts w:ascii="Wingdings" w:hAnsi="Wingdings" w:hint="default"/>
      </w:rPr>
    </w:lvl>
    <w:lvl w:ilvl="6" w:tplc="299A7FBA">
      <w:start w:val="1"/>
      <w:numFmt w:val="bullet"/>
      <w:lvlText w:val=""/>
      <w:lvlJc w:val="left"/>
      <w:pPr>
        <w:ind w:left="5040" w:hanging="360"/>
      </w:pPr>
      <w:rPr>
        <w:rFonts w:ascii="Symbol" w:hAnsi="Symbol" w:hint="default"/>
      </w:rPr>
    </w:lvl>
    <w:lvl w:ilvl="7" w:tplc="9C0876BE">
      <w:start w:val="1"/>
      <w:numFmt w:val="bullet"/>
      <w:lvlText w:val="o"/>
      <w:lvlJc w:val="left"/>
      <w:pPr>
        <w:ind w:left="5760" w:hanging="360"/>
      </w:pPr>
      <w:rPr>
        <w:rFonts w:ascii="Courier New" w:hAnsi="Courier New" w:hint="default"/>
      </w:rPr>
    </w:lvl>
    <w:lvl w:ilvl="8" w:tplc="E0083FA4">
      <w:start w:val="1"/>
      <w:numFmt w:val="bullet"/>
      <w:lvlText w:val=""/>
      <w:lvlJc w:val="left"/>
      <w:pPr>
        <w:ind w:left="6480" w:hanging="360"/>
      </w:pPr>
      <w:rPr>
        <w:rFonts w:ascii="Wingdings" w:hAnsi="Wingdings" w:hint="default"/>
      </w:rPr>
    </w:lvl>
  </w:abstractNum>
  <w:abstractNum w:abstractNumId="22" w15:restartNumberingAfterBreak="0">
    <w:nsid w:val="4906AA0B"/>
    <w:multiLevelType w:val="hybridMultilevel"/>
    <w:tmpl w:val="95CEA79C"/>
    <w:lvl w:ilvl="0" w:tplc="9FA054A2">
      <w:start w:val="1"/>
      <w:numFmt w:val="bullet"/>
      <w:lvlText w:val="-"/>
      <w:lvlJc w:val="left"/>
      <w:pPr>
        <w:ind w:left="720" w:hanging="360"/>
      </w:pPr>
      <w:rPr>
        <w:rFonts w:ascii="Aptos" w:hAnsi="Aptos" w:hint="default"/>
      </w:rPr>
    </w:lvl>
    <w:lvl w:ilvl="1" w:tplc="33F6C144">
      <w:start w:val="1"/>
      <w:numFmt w:val="bullet"/>
      <w:lvlText w:val="o"/>
      <w:lvlJc w:val="left"/>
      <w:pPr>
        <w:ind w:left="1440" w:hanging="360"/>
      </w:pPr>
      <w:rPr>
        <w:rFonts w:ascii="Courier New" w:hAnsi="Courier New" w:hint="default"/>
      </w:rPr>
    </w:lvl>
    <w:lvl w:ilvl="2" w:tplc="D78C93C8">
      <w:start w:val="1"/>
      <w:numFmt w:val="bullet"/>
      <w:lvlText w:val=""/>
      <w:lvlJc w:val="left"/>
      <w:pPr>
        <w:ind w:left="2160" w:hanging="360"/>
      </w:pPr>
      <w:rPr>
        <w:rFonts w:ascii="Wingdings" w:hAnsi="Wingdings" w:hint="default"/>
      </w:rPr>
    </w:lvl>
    <w:lvl w:ilvl="3" w:tplc="F0269E84">
      <w:start w:val="1"/>
      <w:numFmt w:val="bullet"/>
      <w:lvlText w:val=""/>
      <w:lvlJc w:val="left"/>
      <w:pPr>
        <w:ind w:left="2880" w:hanging="360"/>
      </w:pPr>
      <w:rPr>
        <w:rFonts w:ascii="Symbol" w:hAnsi="Symbol" w:hint="default"/>
      </w:rPr>
    </w:lvl>
    <w:lvl w:ilvl="4" w:tplc="DC6821D6">
      <w:start w:val="1"/>
      <w:numFmt w:val="bullet"/>
      <w:lvlText w:val="o"/>
      <w:lvlJc w:val="left"/>
      <w:pPr>
        <w:ind w:left="3600" w:hanging="360"/>
      </w:pPr>
      <w:rPr>
        <w:rFonts w:ascii="Courier New" w:hAnsi="Courier New" w:hint="default"/>
      </w:rPr>
    </w:lvl>
    <w:lvl w:ilvl="5" w:tplc="80060C2E">
      <w:start w:val="1"/>
      <w:numFmt w:val="bullet"/>
      <w:lvlText w:val=""/>
      <w:lvlJc w:val="left"/>
      <w:pPr>
        <w:ind w:left="4320" w:hanging="360"/>
      </w:pPr>
      <w:rPr>
        <w:rFonts w:ascii="Wingdings" w:hAnsi="Wingdings" w:hint="default"/>
      </w:rPr>
    </w:lvl>
    <w:lvl w:ilvl="6" w:tplc="AB0EEB5A">
      <w:start w:val="1"/>
      <w:numFmt w:val="bullet"/>
      <w:lvlText w:val=""/>
      <w:lvlJc w:val="left"/>
      <w:pPr>
        <w:ind w:left="5040" w:hanging="360"/>
      </w:pPr>
      <w:rPr>
        <w:rFonts w:ascii="Symbol" w:hAnsi="Symbol" w:hint="default"/>
      </w:rPr>
    </w:lvl>
    <w:lvl w:ilvl="7" w:tplc="9D26253C">
      <w:start w:val="1"/>
      <w:numFmt w:val="bullet"/>
      <w:lvlText w:val="o"/>
      <w:lvlJc w:val="left"/>
      <w:pPr>
        <w:ind w:left="5760" w:hanging="360"/>
      </w:pPr>
      <w:rPr>
        <w:rFonts w:ascii="Courier New" w:hAnsi="Courier New" w:hint="default"/>
      </w:rPr>
    </w:lvl>
    <w:lvl w:ilvl="8" w:tplc="C052A208">
      <w:start w:val="1"/>
      <w:numFmt w:val="bullet"/>
      <w:lvlText w:val=""/>
      <w:lvlJc w:val="left"/>
      <w:pPr>
        <w:ind w:left="6480" w:hanging="360"/>
      </w:pPr>
      <w:rPr>
        <w:rFonts w:ascii="Wingdings" w:hAnsi="Wingdings" w:hint="default"/>
      </w:rPr>
    </w:lvl>
  </w:abstractNum>
  <w:abstractNum w:abstractNumId="23" w15:restartNumberingAfterBreak="0">
    <w:nsid w:val="561DB0CA"/>
    <w:multiLevelType w:val="hybridMultilevel"/>
    <w:tmpl w:val="F57C1ED8"/>
    <w:lvl w:ilvl="0" w:tplc="8F38FF9A">
      <w:start w:val="1"/>
      <w:numFmt w:val="bullet"/>
      <w:lvlText w:val=""/>
      <w:lvlJc w:val="left"/>
      <w:pPr>
        <w:ind w:left="720" w:hanging="360"/>
      </w:pPr>
      <w:rPr>
        <w:rFonts w:ascii="Wingdings" w:hAnsi="Wingdings" w:hint="default"/>
      </w:rPr>
    </w:lvl>
    <w:lvl w:ilvl="1" w:tplc="7278C180">
      <w:start w:val="1"/>
      <w:numFmt w:val="bullet"/>
      <w:lvlText w:val="o"/>
      <w:lvlJc w:val="left"/>
      <w:pPr>
        <w:ind w:left="1440" w:hanging="360"/>
      </w:pPr>
      <w:rPr>
        <w:rFonts w:ascii="Courier New" w:hAnsi="Courier New" w:hint="default"/>
      </w:rPr>
    </w:lvl>
    <w:lvl w:ilvl="2" w:tplc="F1F4D988">
      <w:start w:val="1"/>
      <w:numFmt w:val="bullet"/>
      <w:lvlText w:val=""/>
      <w:lvlJc w:val="left"/>
      <w:pPr>
        <w:ind w:left="2160" w:hanging="360"/>
      </w:pPr>
      <w:rPr>
        <w:rFonts w:ascii="Wingdings" w:hAnsi="Wingdings" w:hint="default"/>
      </w:rPr>
    </w:lvl>
    <w:lvl w:ilvl="3" w:tplc="DAF0A8DE">
      <w:start w:val="1"/>
      <w:numFmt w:val="bullet"/>
      <w:lvlText w:val=""/>
      <w:lvlJc w:val="left"/>
      <w:pPr>
        <w:ind w:left="2880" w:hanging="360"/>
      </w:pPr>
      <w:rPr>
        <w:rFonts w:ascii="Symbol" w:hAnsi="Symbol" w:hint="default"/>
      </w:rPr>
    </w:lvl>
    <w:lvl w:ilvl="4" w:tplc="D08C0902">
      <w:start w:val="1"/>
      <w:numFmt w:val="bullet"/>
      <w:lvlText w:val="o"/>
      <w:lvlJc w:val="left"/>
      <w:pPr>
        <w:ind w:left="3600" w:hanging="360"/>
      </w:pPr>
      <w:rPr>
        <w:rFonts w:ascii="Courier New" w:hAnsi="Courier New" w:hint="default"/>
      </w:rPr>
    </w:lvl>
    <w:lvl w:ilvl="5" w:tplc="F08A6FC4">
      <w:start w:val="1"/>
      <w:numFmt w:val="bullet"/>
      <w:lvlText w:val=""/>
      <w:lvlJc w:val="left"/>
      <w:pPr>
        <w:ind w:left="4320" w:hanging="360"/>
      </w:pPr>
      <w:rPr>
        <w:rFonts w:ascii="Wingdings" w:hAnsi="Wingdings" w:hint="default"/>
      </w:rPr>
    </w:lvl>
    <w:lvl w:ilvl="6" w:tplc="3FEED72A">
      <w:start w:val="1"/>
      <w:numFmt w:val="bullet"/>
      <w:lvlText w:val=""/>
      <w:lvlJc w:val="left"/>
      <w:pPr>
        <w:ind w:left="5040" w:hanging="360"/>
      </w:pPr>
      <w:rPr>
        <w:rFonts w:ascii="Symbol" w:hAnsi="Symbol" w:hint="default"/>
      </w:rPr>
    </w:lvl>
    <w:lvl w:ilvl="7" w:tplc="E20A4E2A">
      <w:start w:val="1"/>
      <w:numFmt w:val="bullet"/>
      <w:lvlText w:val="o"/>
      <w:lvlJc w:val="left"/>
      <w:pPr>
        <w:ind w:left="5760" w:hanging="360"/>
      </w:pPr>
      <w:rPr>
        <w:rFonts w:ascii="Courier New" w:hAnsi="Courier New" w:hint="default"/>
      </w:rPr>
    </w:lvl>
    <w:lvl w:ilvl="8" w:tplc="19DA498A">
      <w:start w:val="1"/>
      <w:numFmt w:val="bullet"/>
      <w:lvlText w:val=""/>
      <w:lvlJc w:val="left"/>
      <w:pPr>
        <w:ind w:left="6480" w:hanging="360"/>
      </w:pPr>
      <w:rPr>
        <w:rFonts w:ascii="Wingdings" w:hAnsi="Wingdings" w:hint="default"/>
      </w:rPr>
    </w:lvl>
  </w:abstractNum>
  <w:abstractNum w:abstractNumId="24" w15:restartNumberingAfterBreak="0">
    <w:nsid w:val="562A083A"/>
    <w:multiLevelType w:val="hybridMultilevel"/>
    <w:tmpl w:val="D97E37AA"/>
    <w:lvl w:ilvl="0" w:tplc="D2CA2FE2">
      <w:start w:val="1"/>
      <w:numFmt w:val="bullet"/>
      <w:lvlText w:val=""/>
      <w:lvlJc w:val="left"/>
      <w:pPr>
        <w:ind w:left="720" w:hanging="360"/>
      </w:pPr>
      <w:rPr>
        <w:rFonts w:ascii="Wingdings" w:hAnsi="Wingdings" w:hint="default"/>
      </w:rPr>
    </w:lvl>
    <w:lvl w:ilvl="1" w:tplc="7FFA3C22">
      <w:start w:val="1"/>
      <w:numFmt w:val="bullet"/>
      <w:lvlText w:val="o"/>
      <w:lvlJc w:val="left"/>
      <w:pPr>
        <w:ind w:left="1440" w:hanging="360"/>
      </w:pPr>
      <w:rPr>
        <w:rFonts w:ascii="Courier New" w:hAnsi="Courier New" w:hint="default"/>
      </w:rPr>
    </w:lvl>
    <w:lvl w:ilvl="2" w:tplc="62DACF88">
      <w:start w:val="1"/>
      <w:numFmt w:val="bullet"/>
      <w:lvlText w:val=""/>
      <w:lvlJc w:val="left"/>
      <w:pPr>
        <w:ind w:left="2160" w:hanging="360"/>
      </w:pPr>
      <w:rPr>
        <w:rFonts w:ascii="Wingdings" w:hAnsi="Wingdings" w:hint="default"/>
      </w:rPr>
    </w:lvl>
    <w:lvl w:ilvl="3" w:tplc="1108E068">
      <w:start w:val="1"/>
      <w:numFmt w:val="bullet"/>
      <w:lvlText w:val=""/>
      <w:lvlJc w:val="left"/>
      <w:pPr>
        <w:ind w:left="2880" w:hanging="360"/>
      </w:pPr>
      <w:rPr>
        <w:rFonts w:ascii="Symbol" w:hAnsi="Symbol" w:hint="default"/>
      </w:rPr>
    </w:lvl>
    <w:lvl w:ilvl="4" w:tplc="8286EF0E">
      <w:start w:val="1"/>
      <w:numFmt w:val="bullet"/>
      <w:lvlText w:val="o"/>
      <w:lvlJc w:val="left"/>
      <w:pPr>
        <w:ind w:left="3600" w:hanging="360"/>
      </w:pPr>
      <w:rPr>
        <w:rFonts w:ascii="Courier New" w:hAnsi="Courier New" w:hint="default"/>
      </w:rPr>
    </w:lvl>
    <w:lvl w:ilvl="5" w:tplc="903857A2">
      <w:start w:val="1"/>
      <w:numFmt w:val="bullet"/>
      <w:lvlText w:val=""/>
      <w:lvlJc w:val="left"/>
      <w:pPr>
        <w:ind w:left="4320" w:hanging="360"/>
      </w:pPr>
      <w:rPr>
        <w:rFonts w:ascii="Wingdings" w:hAnsi="Wingdings" w:hint="default"/>
      </w:rPr>
    </w:lvl>
    <w:lvl w:ilvl="6" w:tplc="5A3E87DC">
      <w:start w:val="1"/>
      <w:numFmt w:val="bullet"/>
      <w:lvlText w:val=""/>
      <w:lvlJc w:val="left"/>
      <w:pPr>
        <w:ind w:left="5040" w:hanging="360"/>
      </w:pPr>
      <w:rPr>
        <w:rFonts w:ascii="Symbol" w:hAnsi="Symbol" w:hint="default"/>
      </w:rPr>
    </w:lvl>
    <w:lvl w:ilvl="7" w:tplc="7292CABC">
      <w:start w:val="1"/>
      <w:numFmt w:val="bullet"/>
      <w:lvlText w:val="o"/>
      <w:lvlJc w:val="left"/>
      <w:pPr>
        <w:ind w:left="5760" w:hanging="360"/>
      </w:pPr>
      <w:rPr>
        <w:rFonts w:ascii="Courier New" w:hAnsi="Courier New" w:hint="default"/>
      </w:rPr>
    </w:lvl>
    <w:lvl w:ilvl="8" w:tplc="1CAEAEEC">
      <w:start w:val="1"/>
      <w:numFmt w:val="bullet"/>
      <w:lvlText w:val=""/>
      <w:lvlJc w:val="left"/>
      <w:pPr>
        <w:ind w:left="6480" w:hanging="360"/>
      </w:pPr>
      <w:rPr>
        <w:rFonts w:ascii="Wingdings" w:hAnsi="Wingdings" w:hint="default"/>
      </w:rPr>
    </w:lvl>
  </w:abstractNum>
  <w:abstractNum w:abstractNumId="25" w15:restartNumberingAfterBreak="0">
    <w:nsid w:val="588C5C3E"/>
    <w:multiLevelType w:val="hybridMultilevel"/>
    <w:tmpl w:val="EB608624"/>
    <w:lvl w:ilvl="0" w:tplc="76341B82">
      <w:start w:val="1"/>
      <w:numFmt w:val="bullet"/>
      <w:lvlText w:val="-"/>
      <w:lvlJc w:val="left"/>
      <w:pPr>
        <w:ind w:left="720" w:hanging="360"/>
      </w:pPr>
      <w:rPr>
        <w:rFonts w:ascii="Aptos" w:hAnsi="Aptos" w:hint="default"/>
      </w:rPr>
    </w:lvl>
    <w:lvl w:ilvl="1" w:tplc="9A72912C">
      <w:start w:val="1"/>
      <w:numFmt w:val="bullet"/>
      <w:lvlText w:val="o"/>
      <w:lvlJc w:val="left"/>
      <w:pPr>
        <w:ind w:left="1440" w:hanging="360"/>
      </w:pPr>
      <w:rPr>
        <w:rFonts w:ascii="Courier New" w:hAnsi="Courier New" w:hint="default"/>
      </w:rPr>
    </w:lvl>
    <w:lvl w:ilvl="2" w:tplc="EC82DEBE">
      <w:start w:val="1"/>
      <w:numFmt w:val="bullet"/>
      <w:lvlText w:val=""/>
      <w:lvlJc w:val="left"/>
      <w:pPr>
        <w:ind w:left="2160" w:hanging="360"/>
      </w:pPr>
      <w:rPr>
        <w:rFonts w:ascii="Wingdings" w:hAnsi="Wingdings" w:hint="default"/>
      </w:rPr>
    </w:lvl>
    <w:lvl w:ilvl="3" w:tplc="CCE89E26">
      <w:start w:val="1"/>
      <w:numFmt w:val="bullet"/>
      <w:lvlText w:val=""/>
      <w:lvlJc w:val="left"/>
      <w:pPr>
        <w:ind w:left="2880" w:hanging="360"/>
      </w:pPr>
      <w:rPr>
        <w:rFonts w:ascii="Symbol" w:hAnsi="Symbol" w:hint="default"/>
      </w:rPr>
    </w:lvl>
    <w:lvl w:ilvl="4" w:tplc="C88E72F4">
      <w:start w:val="1"/>
      <w:numFmt w:val="bullet"/>
      <w:lvlText w:val="o"/>
      <w:lvlJc w:val="left"/>
      <w:pPr>
        <w:ind w:left="3600" w:hanging="360"/>
      </w:pPr>
      <w:rPr>
        <w:rFonts w:ascii="Courier New" w:hAnsi="Courier New" w:hint="default"/>
      </w:rPr>
    </w:lvl>
    <w:lvl w:ilvl="5" w:tplc="5EB6DA9A">
      <w:start w:val="1"/>
      <w:numFmt w:val="bullet"/>
      <w:lvlText w:val=""/>
      <w:lvlJc w:val="left"/>
      <w:pPr>
        <w:ind w:left="4320" w:hanging="360"/>
      </w:pPr>
      <w:rPr>
        <w:rFonts w:ascii="Wingdings" w:hAnsi="Wingdings" w:hint="default"/>
      </w:rPr>
    </w:lvl>
    <w:lvl w:ilvl="6" w:tplc="EC46E8BC">
      <w:start w:val="1"/>
      <w:numFmt w:val="bullet"/>
      <w:lvlText w:val=""/>
      <w:lvlJc w:val="left"/>
      <w:pPr>
        <w:ind w:left="5040" w:hanging="360"/>
      </w:pPr>
      <w:rPr>
        <w:rFonts w:ascii="Symbol" w:hAnsi="Symbol" w:hint="default"/>
      </w:rPr>
    </w:lvl>
    <w:lvl w:ilvl="7" w:tplc="24505C96">
      <w:start w:val="1"/>
      <w:numFmt w:val="bullet"/>
      <w:lvlText w:val="o"/>
      <w:lvlJc w:val="left"/>
      <w:pPr>
        <w:ind w:left="5760" w:hanging="360"/>
      </w:pPr>
      <w:rPr>
        <w:rFonts w:ascii="Courier New" w:hAnsi="Courier New" w:hint="default"/>
      </w:rPr>
    </w:lvl>
    <w:lvl w:ilvl="8" w:tplc="6756BE0E">
      <w:start w:val="1"/>
      <w:numFmt w:val="bullet"/>
      <w:lvlText w:val=""/>
      <w:lvlJc w:val="left"/>
      <w:pPr>
        <w:ind w:left="6480" w:hanging="360"/>
      </w:pPr>
      <w:rPr>
        <w:rFonts w:ascii="Wingdings" w:hAnsi="Wingdings" w:hint="default"/>
      </w:rPr>
    </w:lvl>
  </w:abstractNum>
  <w:abstractNum w:abstractNumId="26" w15:restartNumberingAfterBreak="0">
    <w:nsid w:val="59A6B921"/>
    <w:multiLevelType w:val="hybridMultilevel"/>
    <w:tmpl w:val="0F044CF4"/>
    <w:lvl w:ilvl="0" w:tplc="81785B2A">
      <w:start w:val="1"/>
      <w:numFmt w:val="bullet"/>
      <w:lvlText w:val=""/>
      <w:lvlJc w:val="left"/>
      <w:pPr>
        <w:ind w:left="720" w:hanging="360"/>
      </w:pPr>
      <w:rPr>
        <w:rFonts w:ascii="Wingdings" w:hAnsi="Wingdings" w:hint="default"/>
      </w:rPr>
    </w:lvl>
    <w:lvl w:ilvl="1" w:tplc="E1229B90">
      <w:start w:val="1"/>
      <w:numFmt w:val="bullet"/>
      <w:lvlText w:val="o"/>
      <w:lvlJc w:val="left"/>
      <w:pPr>
        <w:ind w:left="1440" w:hanging="360"/>
      </w:pPr>
      <w:rPr>
        <w:rFonts w:ascii="Courier New" w:hAnsi="Courier New" w:hint="default"/>
      </w:rPr>
    </w:lvl>
    <w:lvl w:ilvl="2" w:tplc="90BC0654">
      <w:start w:val="1"/>
      <w:numFmt w:val="bullet"/>
      <w:lvlText w:val=""/>
      <w:lvlJc w:val="left"/>
      <w:pPr>
        <w:ind w:left="2160" w:hanging="360"/>
      </w:pPr>
      <w:rPr>
        <w:rFonts w:ascii="Wingdings" w:hAnsi="Wingdings" w:hint="default"/>
      </w:rPr>
    </w:lvl>
    <w:lvl w:ilvl="3" w:tplc="2884C64E">
      <w:start w:val="1"/>
      <w:numFmt w:val="bullet"/>
      <w:lvlText w:val=""/>
      <w:lvlJc w:val="left"/>
      <w:pPr>
        <w:ind w:left="2880" w:hanging="360"/>
      </w:pPr>
      <w:rPr>
        <w:rFonts w:ascii="Symbol" w:hAnsi="Symbol" w:hint="default"/>
      </w:rPr>
    </w:lvl>
    <w:lvl w:ilvl="4" w:tplc="56789B32">
      <w:start w:val="1"/>
      <w:numFmt w:val="bullet"/>
      <w:lvlText w:val="o"/>
      <w:lvlJc w:val="left"/>
      <w:pPr>
        <w:ind w:left="3600" w:hanging="360"/>
      </w:pPr>
      <w:rPr>
        <w:rFonts w:ascii="Courier New" w:hAnsi="Courier New" w:hint="default"/>
      </w:rPr>
    </w:lvl>
    <w:lvl w:ilvl="5" w:tplc="6678A298">
      <w:start w:val="1"/>
      <w:numFmt w:val="bullet"/>
      <w:lvlText w:val=""/>
      <w:lvlJc w:val="left"/>
      <w:pPr>
        <w:ind w:left="4320" w:hanging="360"/>
      </w:pPr>
      <w:rPr>
        <w:rFonts w:ascii="Wingdings" w:hAnsi="Wingdings" w:hint="default"/>
      </w:rPr>
    </w:lvl>
    <w:lvl w:ilvl="6" w:tplc="501CA03C">
      <w:start w:val="1"/>
      <w:numFmt w:val="bullet"/>
      <w:lvlText w:val=""/>
      <w:lvlJc w:val="left"/>
      <w:pPr>
        <w:ind w:left="5040" w:hanging="360"/>
      </w:pPr>
      <w:rPr>
        <w:rFonts w:ascii="Symbol" w:hAnsi="Symbol" w:hint="default"/>
      </w:rPr>
    </w:lvl>
    <w:lvl w:ilvl="7" w:tplc="8B8A94B8">
      <w:start w:val="1"/>
      <w:numFmt w:val="bullet"/>
      <w:lvlText w:val="o"/>
      <w:lvlJc w:val="left"/>
      <w:pPr>
        <w:ind w:left="5760" w:hanging="360"/>
      </w:pPr>
      <w:rPr>
        <w:rFonts w:ascii="Courier New" w:hAnsi="Courier New" w:hint="default"/>
      </w:rPr>
    </w:lvl>
    <w:lvl w:ilvl="8" w:tplc="F36E60DC">
      <w:start w:val="1"/>
      <w:numFmt w:val="bullet"/>
      <w:lvlText w:val=""/>
      <w:lvlJc w:val="left"/>
      <w:pPr>
        <w:ind w:left="6480" w:hanging="360"/>
      </w:pPr>
      <w:rPr>
        <w:rFonts w:ascii="Wingdings" w:hAnsi="Wingdings" w:hint="default"/>
      </w:rPr>
    </w:lvl>
  </w:abstractNum>
  <w:abstractNum w:abstractNumId="27" w15:restartNumberingAfterBreak="0">
    <w:nsid w:val="5A6AF94E"/>
    <w:multiLevelType w:val="hybridMultilevel"/>
    <w:tmpl w:val="FFFFFFFF"/>
    <w:lvl w:ilvl="0" w:tplc="21D41E3A">
      <w:start w:val="1"/>
      <w:numFmt w:val="bullet"/>
      <w:lvlText w:val="-"/>
      <w:lvlJc w:val="left"/>
      <w:pPr>
        <w:ind w:left="720" w:hanging="360"/>
      </w:pPr>
      <w:rPr>
        <w:rFonts w:ascii="Calibri" w:hAnsi="Calibri" w:hint="default"/>
      </w:rPr>
    </w:lvl>
    <w:lvl w:ilvl="1" w:tplc="E4122B4E">
      <w:start w:val="1"/>
      <w:numFmt w:val="bullet"/>
      <w:lvlText w:val="o"/>
      <w:lvlJc w:val="left"/>
      <w:pPr>
        <w:ind w:left="1440" w:hanging="360"/>
      </w:pPr>
      <w:rPr>
        <w:rFonts w:ascii="Courier New" w:hAnsi="Courier New" w:hint="default"/>
      </w:rPr>
    </w:lvl>
    <w:lvl w:ilvl="2" w:tplc="B3EE4EA2">
      <w:start w:val="1"/>
      <w:numFmt w:val="bullet"/>
      <w:lvlText w:val=""/>
      <w:lvlJc w:val="left"/>
      <w:pPr>
        <w:ind w:left="2160" w:hanging="360"/>
      </w:pPr>
      <w:rPr>
        <w:rFonts w:ascii="Wingdings" w:hAnsi="Wingdings" w:hint="default"/>
      </w:rPr>
    </w:lvl>
    <w:lvl w:ilvl="3" w:tplc="17B26E7E">
      <w:start w:val="1"/>
      <w:numFmt w:val="bullet"/>
      <w:lvlText w:val=""/>
      <w:lvlJc w:val="left"/>
      <w:pPr>
        <w:ind w:left="2880" w:hanging="360"/>
      </w:pPr>
      <w:rPr>
        <w:rFonts w:ascii="Symbol" w:hAnsi="Symbol" w:hint="default"/>
      </w:rPr>
    </w:lvl>
    <w:lvl w:ilvl="4" w:tplc="6C8812DA">
      <w:start w:val="1"/>
      <w:numFmt w:val="bullet"/>
      <w:lvlText w:val="o"/>
      <w:lvlJc w:val="left"/>
      <w:pPr>
        <w:ind w:left="3600" w:hanging="360"/>
      </w:pPr>
      <w:rPr>
        <w:rFonts w:ascii="Courier New" w:hAnsi="Courier New" w:hint="default"/>
      </w:rPr>
    </w:lvl>
    <w:lvl w:ilvl="5" w:tplc="93D86B3E">
      <w:start w:val="1"/>
      <w:numFmt w:val="bullet"/>
      <w:lvlText w:val=""/>
      <w:lvlJc w:val="left"/>
      <w:pPr>
        <w:ind w:left="4320" w:hanging="360"/>
      </w:pPr>
      <w:rPr>
        <w:rFonts w:ascii="Wingdings" w:hAnsi="Wingdings" w:hint="default"/>
      </w:rPr>
    </w:lvl>
    <w:lvl w:ilvl="6" w:tplc="80FE2EB8">
      <w:start w:val="1"/>
      <w:numFmt w:val="bullet"/>
      <w:lvlText w:val=""/>
      <w:lvlJc w:val="left"/>
      <w:pPr>
        <w:ind w:left="5040" w:hanging="360"/>
      </w:pPr>
      <w:rPr>
        <w:rFonts w:ascii="Symbol" w:hAnsi="Symbol" w:hint="default"/>
      </w:rPr>
    </w:lvl>
    <w:lvl w:ilvl="7" w:tplc="A8566768">
      <w:start w:val="1"/>
      <w:numFmt w:val="bullet"/>
      <w:lvlText w:val="o"/>
      <w:lvlJc w:val="left"/>
      <w:pPr>
        <w:ind w:left="5760" w:hanging="360"/>
      </w:pPr>
      <w:rPr>
        <w:rFonts w:ascii="Courier New" w:hAnsi="Courier New" w:hint="default"/>
      </w:rPr>
    </w:lvl>
    <w:lvl w:ilvl="8" w:tplc="5A7220F2">
      <w:start w:val="1"/>
      <w:numFmt w:val="bullet"/>
      <w:lvlText w:val=""/>
      <w:lvlJc w:val="left"/>
      <w:pPr>
        <w:ind w:left="6480" w:hanging="360"/>
      </w:pPr>
      <w:rPr>
        <w:rFonts w:ascii="Wingdings" w:hAnsi="Wingdings" w:hint="default"/>
      </w:rPr>
    </w:lvl>
  </w:abstractNum>
  <w:abstractNum w:abstractNumId="28" w15:restartNumberingAfterBreak="0">
    <w:nsid w:val="5E6325ED"/>
    <w:multiLevelType w:val="hybridMultilevel"/>
    <w:tmpl w:val="FFFFFFFF"/>
    <w:lvl w:ilvl="0" w:tplc="FFFFFFFF">
      <w:start w:val="1"/>
      <w:numFmt w:val="bullet"/>
      <w:lvlText w:val="-"/>
      <w:lvlJc w:val="left"/>
      <w:pPr>
        <w:ind w:left="720" w:hanging="360"/>
      </w:pPr>
      <w:rPr>
        <w:rFonts w:ascii="Calibri" w:hAnsi="Calibri" w:hint="default"/>
      </w:rPr>
    </w:lvl>
    <w:lvl w:ilvl="1" w:tplc="82569B8A">
      <w:start w:val="1"/>
      <w:numFmt w:val="bullet"/>
      <w:lvlText w:val="o"/>
      <w:lvlJc w:val="left"/>
      <w:pPr>
        <w:ind w:left="1440" w:hanging="360"/>
      </w:pPr>
      <w:rPr>
        <w:rFonts w:ascii="Courier New" w:hAnsi="Courier New" w:hint="default"/>
      </w:rPr>
    </w:lvl>
    <w:lvl w:ilvl="2" w:tplc="667898E0">
      <w:start w:val="1"/>
      <w:numFmt w:val="bullet"/>
      <w:lvlText w:val=""/>
      <w:lvlJc w:val="left"/>
      <w:pPr>
        <w:ind w:left="2160" w:hanging="360"/>
      </w:pPr>
      <w:rPr>
        <w:rFonts w:ascii="Wingdings" w:hAnsi="Wingdings" w:hint="default"/>
      </w:rPr>
    </w:lvl>
    <w:lvl w:ilvl="3" w:tplc="61A096E8">
      <w:start w:val="1"/>
      <w:numFmt w:val="bullet"/>
      <w:lvlText w:val=""/>
      <w:lvlJc w:val="left"/>
      <w:pPr>
        <w:ind w:left="2880" w:hanging="360"/>
      </w:pPr>
      <w:rPr>
        <w:rFonts w:ascii="Symbol" w:hAnsi="Symbol" w:hint="default"/>
      </w:rPr>
    </w:lvl>
    <w:lvl w:ilvl="4" w:tplc="EB269166">
      <w:start w:val="1"/>
      <w:numFmt w:val="bullet"/>
      <w:lvlText w:val="o"/>
      <w:lvlJc w:val="left"/>
      <w:pPr>
        <w:ind w:left="3600" w:hanging="360"/>
      </w:pPr>
      <w:rPr>
        <w:rFonts w:ascii="Courier New" w:hAnsi="Courier New" w:hint="default"/>
      </w:rPr>
    </w:lvl>
    <w:lvl w:ilvl="5" w:tplc="911A09E2">
      <w:start w:val="1"/>
      <w:numFmt w:val="bullet"/>
      <w:lvlText w:val=""/>
      <w:lvlJc w:val="left"/>
      <w:pPr>
        <w:ind w:left="4320" w:hanging="360"/>
      </w:pPr>
      <w:rPr>
        <w:rFonts w:ascii="Wingdings" w:hAnsi="Wingdings" w:hint="default"/>
      </w:rPr>
    </w:lvl>
    <w:lvl w:ilvl="6" w:tplc="83FA7F82">
      <w:start w:val="1"/>
      <w:numFmt w:val="bullet"/>
      <w:lvlText w:val=""/>
      <w:lvlJc w:val="left"/>
      <w:pPr>
        <w:ind w:left="5040" w:hanging="360"/>
      </w:pPr>
      <w:rPr>
        <w:rFonts w:ascii="Symbol" w:hAnsi="Symbol" w:hint="default"/>
      </w:rPr>
    </w:lvl>
    <w:lvl w:ilvl="7" w:tplc="303CDDBE">
      <w:start w:val="1"/>
      <w:numFmt w:val="bullet"/>
      <w:lvlText w:val="o"/>
      <w:lvlJc w:val="left"/>
      <w:pPr>
        <w:ind w:left="5760" w:hanging="360"/>
      </w:pPr>
      <w:rPr>
        <w:rFonts w:ascii="Courier New" w:hAnsi="Courier New" w:hint="default"/>
      </w:rPr>
    </w:lvl>
    <w:lvl w:ilvl="8" w:tplc="5464D492">
      <w:start w:val="1"/>
      <w:numFmt w:val="bullet"/>
      <w:lvlText w:val=""/>
      <w:lvlJc w:val="left"/>
      <w:pPr>
        <w:ind w:left="6480" w:hanging="360"/>
      </w:pPr>
      <w:rPr>
        <w:rFonts w:ascii="Wingdings" w:hAnsi="Wingdings" w:hint="default"/>
      </w:rPr>
    </w:lvl>
  </w:abstractNum>
  <w:abstractNum w:abstractNumId="29" w15:restartNumberingAfterBreak="0">
    <w:nsid w:val="5E8D7FEA"/>
    <w:multiLevelType w:val="hybridMultilevel"/>
    <w:tmpl w:val="51BAD62C"/>
    <w:lvl w:ilvl="0" w:tplc="06CADC76">
      <w:start w:val="1"/>
      <w:numFmt w:val="bullet"/>
      <w:lvlText w:val=""/>
      <w:lvlJc w:val="left"/>
      <w:pPr>
        <w:ind w:left="720" w:hanging="360"/>
      </w:pPr>
      <w:rPr>
        <w:rFonts w:ascii="Wingdings" w:hAnsi="Wingdings" w:hint="default"/>
      </w:rPr>
    </w:lvl>
    <w:lvl w:ilvl="1" w:tplc="5F8C169E">
      <w:start w:val="1"/>
      <w:numFmt w:val="bullet"/>
      <w:lvlText w:val="o"/>
      <w:lvlJc w:val="left"/>
      <w:pPr>
        <w:ind w:left="1440" w:hanging="360"/>
      </w:pPr>
      <w:rPr>
        <w:rFonts w:ascii="Courier New" w:hAnsi="Courier New" w:hint="default"/>
      </w:rPr>
    </w:lvl>
    <w:lvl w:ilvl="2" w:tplc="0FE29696">
      <w:start w:val="1"/>
      <w:numFmt w:val="bullet"/>
      <w:lvlText w:val=""/>
      <w:lvlJc w:val="left"/>
      <w:pPr>
        <w:ind w:left="2160" w:hanging="360"/>
      </w:pPr>
      <w:rPr>
        <w:rFonts w:ascii="Wingdings" w:hAnsi="Wingdings" w:hint="default"/>
      </w:rPr>
    </w:lvl>
    <w:lvl w:ilvl="3" w:tplc="8764A754">
      <w:start w:val="1"/>
      <w:numFmt w:val="bullet"/>
      <w:lvlText w:val=""/>
      <w:lvlJc w:val="left"/>
      <w:pPr>
        <w:ind w:left="2880" w:hanging="360"/>
      </w:pPr>
      <w:rPr>
        <w:rFonts w:ascii="Symbol" w:hAnsi="Symbol" w:hint="default"/>
      </w:rPr>
    </w:lvl>
    <w:lvl w:ilvl="4" w:tplc="E64C881A">
      <w:start w:val="1"/>
      <w:numFmt w:val="bullet"/>
      <w:lvlText w:val="o"/>
      <w:lvlJc w:val="left"/>
      <w:pPr>
        <w:ind w:left="3600" w:hanging="360"/>
      </w:pPr>
      <w:rPr>
        <w:rFonts w:ascii="Courier New" w:hAnsi="Courier New" w:hint="default"/>
      </w:rPr>
    </w:lvl>
    <w:lvl w:ilvl="5" w:tplc="C81C829E">
      <w:start w:val="1"/>
      <w:numFmt w:val="bullet"/>
      <w:lvlText w:val=""/>
      <w:lvlJc w:val="left"/>
      <w:pPr>
        <w:ind w:left="4320" w:hanging="360"/>
      </w:pPr>
      <w:rPr>
        <w:rFonts w:ascii="Wingdings" w:hAnsi="Wingdings" w:hint="default"/>
      </w:rPr>
    </w:lvl>
    <w:lvl w:ilvl="6" w:tplc="66D0C982">
      <w:start w:val="1"/>
      <w:numFmt w:val="bullet"/>
      <w:lvlText w:val=""/>
      <w:lvlJc w:val="left"/>
      <w:pPr>
        <w:ind w:left="5040" w:hanging="360"/>
      </w:pPr>
      <w:rPr>
        <w:rFonts w:ascii="Symbol" w:hAnsi="Symbol" w:hint="default"/>
      </w:rPr>
    </w:lvl>
    <w:lvl w:ilvl="7" w:tplc="F7A8A9E8">
      <w:start w:val="1"/>
      <w:numFmt w:val="bullet"/>
      <w:lvlText w:val="o"/>
      <w:lvlJc w:val="left"/>
      <w:pPr>
        <w:ind w:left="5760" w:hanging="360"/>
      </w:pPr>
      <w:rPr>
        <w:rFonts w:ascii="Courier New" w:hAnsi="Courier New" w:hint="default"/>
      </w:rPr>
    </w:lvl>
    <w:lvl w:ilvl="8" w:tplc="CE485982">
      <w:start w:val="1"/>
      <w:numFmt w:val="bullet"/>
      <w:lvlText w:val=""/>
      <w:lvlJc w:val="left"/>
      <w:pPr>
        <w:ind w:left="6480" w:hanging="360"/>
      </w:pPr>
      <w:rPr>
        <w:rFonts w:ascii="Wingdings" w:hAnsi="Wingdings" w:hint="default"/>
      </w:rPr>
    </w:lvl>
  </w:abstractNum>
  <w:abstractNum w:abstractNumId="30" w15:restartNumberingAfterBreak="0">
    <w:nsid w:val="5ECF0415"/>
    <w:multiLevelType w:val="hybridMultilevel"/>
    <w:tmpl w:val="CCA8D02C"/>
    <w:lvl w:ilvl="0" w:tplc="7E60BC9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CC743F"/>
    <w:multiLevelType w:val="hybridMultilevel"/>
    <w:tmpl w:val="FF82C4F6"/>
    <w:lvl w:ilvl="0" w:tplc="BC3494F2">
      <w:start w:val="1"/>
      <w:numFmt w:val="bullet"/>
      <w:lvlText w:val=""/>
      <w:lvlJc w:val="left"/>
      <w:pPr>
        <w:ind w:left="720" w:hanging="360"/>
      </w:pPr>
      <w:rPr>
        <w:rFonts w:ascii="Wingdings" w:hAnsi="Wingdings" w:hint="default"/>
      </w:rPr>
    </w:lvl>
    <w:lvl w:ilvl="1" w:tplc="7194C9EE">
      <w:start w:val="1"/>
      <w:numFmt w:val="bullet"/>
      <w:lvlText w:val="o"/>
      <w:lvlJc w:val="left"/>
      <w:pPr>
        <w:ind w:left="1440" w:hanging="360"/>
      </w:pPr>
      <w:rPr>
        <w:rFonts w:ascii="Courier New" w:hAnsi="Courier New" w:hint="default"/>
      </w:rPr>
    </w:lvl>
    <w:lvl w:ilvl="2" w:tplc="488A5268">
      <w:start w:val="1"/>
      <w:numFmt w:val="bullet"/>
      <w:lvlText w:val=""/>
      <w:lvlJc w:val="left"/>
      <w:pPr>
        <w:ind w:left="2160" w:hanging="360"/>
      </w:pPr>
      <w:rPr>
        <w:rFonts w:ascii="Wingdings" w:hAnsi="Wingdings" w:hint="default"/>
      </w:rPr>
    </w:lvl>
    <w:lvl w:ilvl="3" w:tplc="B4887ABA">
      <w:start w:val="1"/>
      <w:numFmt w:val="bullet"/>
      <w:lvlText w:val=""/>
      <w:lvlJc w:val="left"/>
      <w:pPr>
        <w:ind w:left="2880" w:hanging="360"/>
      </w:pPr>
      <w:rPr>
        <w:rFonts w:ascii="Symbol" w:hAnsi="Symbol" w:hint="default"/>
      </w:rPr>
    </w:lvl>
    <w:lvl w:ilvl="4" w:tplc="D4B4A0FE">
      <w:start w:val="1"/>
      <w:numFmt w:val="bullet"/>
      <w:lvlText w:val="o"/>
      <w:lvlJc w:val="left"/>
      <w:pPr>
        <w:ind w:left="3600" w:hanging="360"/>
      </w:pPr>
      <w:rPr>
        <w:rFonts w:ascii="Courier New" w:hAnsi="Courier New" w:hint="default"/>
      </w:rPr>
    </w:lvl>
    <w:lvl w:ilvl="5" w:tplc="98EC1C6A">
      <w:start w:val="1"/>
      <w:numFmt w:val="bullet"/>
      <w:lvlText w:val=""/>
      <w:lvlJc w:val="left"/>
      <w:pPr>
        <w:ind w:left="4320" w:hanging="360"/>
      </w:pPr>
      <w:rPr>
        <w:rFonts w:ascii="Wingdings" w:hAnsi="Wingdings" w:hint="default"/>
      </w:rPr>
    </w:lvl>
    <w:lvl w:ilvl="6" w:tplc="869EE4E6">
      <w:start w:val="1"/>
      <w:numFmt w:val="bullet"/>
      <w:lvlText w:val=""/>
      <w:lvlJc w:val="left"/>
      <w:pPr>
        <w:ind w:left="5040" w:hanging="360"/>
      </w:pPr>
      <w:rPr>
        <w:rFonts w:ascii="Symbol" w:hAnsi="Symbol" w:hint="default"/>
      </w:rPr>
    </w:lvl>
    <w:lvl w:ilvl="7" w:tplc="0BEC9C9C">
      <w:start w:val="1"/>
      <w:numFmt w:val="bullet"/>
      <w:lvlText w:val="o"/>
      <w:lvlJc w:val="left"/>
      <w:pPr>
        <w:ind w:left="5760" w:hanging="360"/>
      </w:pPr>
      <w:rPr>
        <w:rFonts w:ascii="Courier New" w:hAnsi="Courier New" w:hint="default"/>
      </w:rPr>
    </w:lvl>
    <w:lvl w:ilvl="8" w:tplc="B42A3920">
      <w:start w:val="1"/>
      <w:numFmt w:val="bullet"/>
      <w:lvlText w:val=""/>
      <w:lvlJc w:val="left"/>
      <w:pPr>
        <w:ind w:left="6480" w:hanging="360"/>
      </w:pPr>
      <w:rPr>
        <w:rFonts w:ascii="Wingdings" w:hAnsi="Wingdings" w:hint="default"/>
      </w:rPr>
    </w:lvl>
  </w:abstractNum>
  <w:abstractNum w:abstractNumId="32" w15:restartNumberingAfterBreak="0">
    <w:nsid w:val="605466E2"/>
    <w:multiLevelType w:val="hybridMultilevel"/>
    <w:tmpl w:val="7F58D9CC"/>
    <w:lvl w:ilvl="0" w:tplc="01B6E424">
      <w:start w:val="1"/>
      <w:numFmt w:val="bullet"/>
      <w:lvlText w:val="-"/>
      <w:lvlJc w:val="left"/>
      <w:pPr>
        <w:ind w:left="720" w:hanging="360"/>
      </w:pPr>
      <w:rPr>
        <w:rFonts w:ascii="Aptos" w:hAnsi="Aptos" w:hint="default"/>
      </w:rPr>
    </w:lvl>
    <w:lvl w:ilvl="1" w:tplc="D20E0834">
      <w:start w:val="1"/>
      <w:numFmt w:val="bullet"/>
      <w:lvlText w:val="o"/>
      <w:lvlJc w:val="left"/>
      <w:pPr>
        <w:ind w:left="1440" w:hanging="360"/>
      </w:pPr>
      <w:rPr>
        <w:rFonts w:ascii="Courier New" w:hAnsi="Courier New" w:hint="default"/>
      </w:rPr>
    </w:lvl>
    <w:lvl w:ilvl="2" w:tplc="162AB54E">
      <w:start w:val="1"/>
      <w:numFmt w:val="bullet"/>
      <w:lvlText w:val=""/>
      <w:lvlJc w:val="left"/>
      <w:pPr>
        <w:ind w:left="2160" w:hanging="360"/>
      </w:pPr>
      <w:rPr>
        <w:rFonts w:ascii="Wingdings" w:hAnsi="Wingdings" w:hint="default"/>
      </w:rPr>
    </w:lvl>
    <w:lvl w:ilvl="3" w:tplc="E64A4A52">
      <w:start w:val="1"/>
      <w:numFmt w:val="bullet"/>
      <w:lvlText w:val=""/>
      <w:lvlJc w:val="left"/>
      <w:pPr>
        <w:ind w:left="2880" w:hanging="360"/>
      </w:pPr>
      <w:rPr>
        <w:rFonts w:ascii="Symbol" w:hAnsi="Symbol" w:hint="default"/>
      </w:rPr>
    </w:lvl>
    <w:lvl w:ilvl="4" w:tplc="7CD0AEBC">
      <w:start w:val="1"/>
      <w:numFmt w:val="bullet"/>
      <w:lvlText w:val="o"/>
      <w:lvlJc w:val="left"/>
      <w:pPr>
        <w:ind w:left="3600" w:hanging="360"/>
      </w:pPr>
      <w:rPr>
        <w:rFonts w:ascii="Courier New" w:hAnsi="Courier New" w:hint="default"/>
      </w:rPr>
    </w:lvl>
    <w:lvl w:ilvl="5" w:tplc="DB12E4CC">
      <w:start w:val="1"/>
      <w:numFmt w:val="bullet"/>
      <w:lvlText w:val=""/>
      <w:lvlJc w:val="left"/>
      <w:pPr>
        <w:ind w:left="4320" w:hanging="360"/>
      </w:pPr>
      <w:rPr>
        <w:rFonts w:ascii="Wingdings" w:hAnsi="Wingdings" w:hint="default"/>
      </w:rPr>
    </w:lvl>
    <w:lvl w:ilvl="6" w:tplc="237A75BC">
      <w:start w:val="1"/>
      <w:numFmt w:val="bullet"/>
      <w:lvlText w:val=""/>
      <w:lvlJc w:val="left"/>
      <w:pPr>
        <w:ind w:left="5040" w:hanging="360"/>
      </w:pPr>
      <w:rPr>
        <w:rFonts w:ascii="Symbol" w:hAnsi="Symbol" w:hint="default"/>
      </w:rPr>
    </w:lvl>
    <w:lvl w:ilvl="7" w:tplc="45DC65B8">
      <w:start w:val="1"/>
      <w:numFmt w:val="bullet"/>
      <w:lvlText w:val="o"/>
      <w:lvlJc w:val="left"/>
      <w:pPr>
        <w:ind w:left="5760" w:hanging="360"/>
      </w:pPr>
      <w:rPr>
        <w:rFonts w:ascii="Courier New" w:hAnsi="Courier New" w:hint="default"/>
      </w:rPr>
    </w:lvl>
    <w:lvl w:ilvl="8" w:tplc="D20A4E78">
      <w:start w:val="1"/>
      <w:numFmt w:val="bullet"/>
      <w:lvlText w:val=""/>
      <w:lvlJc w:val="left"/>
      <w:pPr>
        <w:ind w:left="6480" w:hanging="360"/>
      </w:pPr>
      <w:rPr>
        <w:rFonts w:ascii="Wingdings" w:hAnsi="Wingdings" w:hint="default"/>
      </w:rPr>
    </w:lvl>
  </w:abstractNum>
  <w:abstractNum w:abstractNumId="33" w15:restartNumberingAfterBreak="0">
    <w:nsid w:val="608D4C72"/>
    <w:multiLevelType w:val="hybridMultilevel"/>
    <w:tmpl w:val="D1DEB1CC"/>
    <w:lvl w:ilvl="0" w:tplc="8AC2A2F4">
      <w:start w:val="1"/>
      <w:numFmt w:val="bullet"/>
      <w:lvlText w:val=""/>
      <w:lvlJc w:val="left"/>
      <w:pPr>
        <w:ind w:left="720" w:hanging="360"/>
      </w:pPr>
      <w:rPr>
        <w:rFonts w:ascii="Wingdings" w:hAnsi="Wingdings" w:hint="default"/>
      </w:rPr>
    </w:lvl>
    <w:lvl w:ilvl="1" w:tplc="0BB0DBFC">
      <w:start w:val="1"/>
      <w:numFmt w:val="bullet"/>
      <w:lvlText w:val="o"/>
      <w:lvlJc w:val="left"/>
      <w:pPr>
        <w:ind w:left="1440" w:hanging="360"/>
      </w:pPr>
      <w:rPr>
        <w:rFonts w:ascii="Courier New" w:hAnsi="Courier New" w:hint="default"/>
      </w:rPr>
    </w:lvl>
    <w:lvl w:ilvl="2" w:tplc="D4BE1D92">
      <w:start w:val="1"/>
      <w:numFmt w:val="bullet"/>
      <w:lvlText w:val=""/>
      <w:lvlJc w:val="left"/>
      <w:pPr>
        <w:ind w:left="2160" w:hanging="360"/>
      </w:pPr>
      <w:rPr>
        <w:rFonts w:ascii="Wingdings" w:hAnsi="Wingdings" w:hint="default"/>
      </w:rPr>
    </w:lvl>
    <w:lvl w:ilvl="3" w:tplc="E5186956">
      <w:start w:val="1"/>
      <w:numFmt w:val="bullet"/>
      <w:lvlText w:val=""/>
      <w:lvlJc w:val="left"/>
      <w:pPr>
        <w:ind w:left="2880" w:hanging="360"/>
      </w:pPr>
      <w:rPr>
        <w:rFonts w:ascii="Symbol" w:hAnsi="Symbol" w:hint="default"/>
      </w:rPr>
    </w:lvl>
    <w:lvl w:ilvl="4" w:tplc="9CAAA4A0">
      <w:start w:val="1"/>
      <w:numFmt w:val="bullet"/>
      <w:lvlText w:val="o"/>
      <w:lvlJc w:val="left"/>
      <w:pPr>
        <w:ind w:left="3600" w:hanging="360"/>
      </w:pPr>
      <w:rPr>
        <w:rFonts w:ascii="Courier New" w:hAnsi="Courier New" w:hint="default"/>
      </w:rPr>
    </w:lvl>
    <w:lvl w:ilvl="5" w:tplc="26C47E36">
      <w:start w:val="1"/>
      <w:numFmt w:val="bullet"/>
      <w:lvlText w:val=""/>
      <w:lvlJc w:val="left"/>
      <w:pPr>
        <w:ind w:left="4320" w:hanging="360"/>
      </w:pPr>
      <w:rPr>
        <w:rFonts w:ascii="Wingdings" w:hAnsi="Wingdings" w:hint="default"/>
      </w:rPr>
    </w:lvl>
    <w:lvl w:ilvl="6" w:tplc="62A0214A">
      <w:start w:val="1"/>
      <w:numFmt w:val="bullet"/>
      <w:lvlText w:val=""/>
      <w:lvlJc w:val="left"/>
      <w:pPr>
        <w:ind w:left="5040" w:hanging="360"/>
      </w:pPr>
      <w:rPr>
        <w:rFonts w:ascii="Symbol" w:hAnsi="Symbol" w:hint="default"/>
      </w:rPr>
    </w:lvl>
    <w:lvl w:ilvl="7" w:tplc="8B5000E8">
      <w:start w:val="1"/>
      <w:numFmt w:val="bullet"/>
      <w:lvlText w:val="o"/>
      <w:lvlJc w:val="left"/>
      <w:pPr>
        <w:ind w:left="5760" w:hanging="360"/>
      </w:pPr>
      <w:rPr>
        <w:rFonts w:ascii="Courier New" w:hAnsi="Courier New" w:hint="default"/>
      </w:rPr>
    </w:lvl>
    <w:lvl w:ilvl="8" w:tplc="26027352">
      <w:start w:val="1"/>
      <w:numFmt w:val="bullet"/>
      <w:lvlText w:val=""/>
      <w:lvlJc w:val="left"/>
      <w:pPr>
        <w:ind w:left="6480" w:hanging="360"/>
      </w:pPr>
      <w:rPr>
        <w:rFonts w:ascii="Wingdings" w:hAnsi="Wingdings" w:hint="default"/>
      </w:rPr>
    </w:lvl>
  </w:abstractNum>
  <w:abstractNum w:abstractNumId="34" w15:restartNumberingAfterBreak="0">
    <w:nsid w:val="61F833C4"/>
    <w:multiLevelType w:val="hybridMultilevel"/>
    <w:tmpl w:val="78CA7046"/>
    <w:lvl w:ilvl="0" w:tplc="8CAC2872">
      <w:start w:val="1"/>
      <w:numFmt w:val="bullet"/>
      <w:lvlText w:val=""/>
      <w:lvlJc w:val="left"/>
      <w:pPr>
        <w:ind w:left="720" w:hanging="360"/>
      </w:pPr>
      <w:rPr>
        <w:rFonts w:ascii="Wingdings" w:hAnsi="Wingdings" w:hint="default"/>
      </w:rPr>
    </w:lvl>
    <w:lvl w:ilvl="1" w:tplc="EE5CF2EE">
      <w:start w:val="1"/>
      <w:numFmt w:val="bullet"/>
      <w:lvlText w:val="o"/>
      <w:lvlJc w:val="left"/>
      <w:pPr>
        <w:ind w:left="1440" w:hanging="360"/>
      </w:pPr>
      <w:rPr>
        <w:rFonts w:ascii="Courier New" w:hAnsi="Courier New" w:hint="default"/>
      </w:rPr>
    </w:lvl>
    <w:lvl w:ilvl="2" w:tplc="48E60340">
      <w:start w:val="1"/>
      <w:numFmt w:val="bullet"/>
      <w:lvlText w:val=""/>
      <w:lvlJc w:val="left"/>
      <w:pPr>
        <w:ind w:left="2160" w:hanging="360"/>
      </w:pPr>
      <w:rPr>
        <w:rFonts w:ascii="Wingdings" w:hAnsi="Wingdings" w:hint="default"/>
      </w:rPr>
    </w:lvl>
    <w:lvl w:ilvl="3" w:tplc="0C08DCE8">
      <w:start w:val="1"/>
      <w:numFmt w:val="bullet"/>
      <w:lvlText w:val=""/>
      <w:lvlJc w:val="left"/>
      <w:pPr>
        <w:ind w:left="2880" w:hanging="360"/>
      </w:pPr>
      <w:rPr>
        <w:rFonts w:ascii="Symbol" w:hAnsi="Symbol" w:hint="default"/>
      </w:rPr>
    </w:lvl>
    <w:lvl w:ilvl="4" w:tplc="292013BC">
      <w:start w:val="1"/>
      <w:numFmt w:val="bullet"/>
      <w:lvlText w:val="o"/>
      <w:lvlJc w:val="left"/>
      <w:pPr>
        <w:ind w:left="3600" w:hanging="360"/>
      </w:pPr>
      <w:rPr>
        <w:rFonts w:ascii="Courier New" w:hAnsi="Courier New" w:hint="default"/>
      </w:rPr>
    </w:lvl>
    <w:lvl w:ilvl="5" w:tplc="6A68809C">
      <w:start w:val="1"/>
      <w:numFmt w:val="bullet"/>
      <w:lvlText w:val=""/>
      <w:lvlJc w:val="left"/>
      <w:pPr>
        <w:ind w:left="4320" w:hanging="360"/>
      </w:pPr>
      <w:rPr>
        <w:rFonts w:ascii="Wingdings" w:hAnsi="Wingdings" w:hint="default"/>
      </w:rPr>
    </w:lvl>
    <w:lvl w:ilvl="6" w:tplc="64C09A58">
      <w:start w:val="1"/>
      <w:numFmt w:val="bullet"/>
      <w:lvlText w:val=""/>
      <w:lvlJc w:val="left"/>
      <w:pPr>
        <w:ind w:left="5040" w:hanging="360"/>
      </w:pPr>
      <w:rPr>
        <w:rFonts w:ascii="Symbol" w:hAnsi="Symbol" w:hint="default"/>
      </w:rPr>
    </w:lvl>
    <w:lvl w:ilvl="7" w:tplc="C3AE9944">
      <w:start w:val="1"/>
      <w:numFmt w:val="bullet"/>
      <w:lvlText w:val="o"/>
      <w:lvlJc w:val="left"/>
      <w:pPr>
        <w:ind w:left="5760" w:hanging="360"/>
      </w:pPr>
      <w:rPr>
        <w:rFonts w:ascii="Courier New" w:hAnsi="Courier New" w:hint="default"/>
      </w:rPr>
    </w:lvl>
    <w:lvl w:ilvl="8" w:tplc="67C68C48">
      <w:start w:val="1"/>
      <w:numFmt w:val="bullet"/>
      <w:lvlText w:val=""/>
      <w:lvlJc w:val="left"/>
      <w:pPr>
        <w:ind w:left="6480" w:hanging="360"/>
      </w:pPr>
      <w:rPr>
        <w:rFonts w:ascii="Wingdings" w:hAnsi="Wingdings" w:hint="default"/>
      </w:rPr>
    </w:lvl>
  </w:abstractNum>
  <w:abstractNum w:abstractNumId="35" w15:restartNumberingAfterBreak="0">
    <w:nsid w:val="622BBA92"/>
    <w:multiLevelType w:val="hybridMultilevel"/>
    <w:tmpl w:val="D99E1E7E"/>
    <w:lvl w:ilvl="0" w:tplc="25160544">
      <w:start w:val="1"/>
      <w:numFmt w:val="bullet"/>
      <w:lvlText w:val=""/>
      <w:lvlJc w:val="left"/>
      <w:pPr>
        <w:ind w:left="720" w:hanging="360"/>
      </w:pPr>
      <w:rPr>
        <w:rFonts w:ascii="Wingdings" w:hAnsi="Wingdings" w:hint="default"/>
      </w:rPr>
    </w:lvl>
    <w:lvl w:ilvl="1" w:tplc="7F6AABC0">
      <w:start w:val="1"/>
      <w:numFmt w:val="bullet"/>
      <w:lvlText w:val="o"/>
      <w:lvlJc w:val="left"/>
      <w:pPr>
        <w:ind w:left="1440" w:hanging="360"/>
      </w:pPr>
      <w:rPr>
        <w:rFonts w:ascii="Courier New" w:hAnsi="Courier New" w:hint="default"/>
      </w:rPr>
    </w:lvl>
    <w:lvl w:ilvl="2" w:tplc="5D5E6D0E">
      <w:start w:val="1"/>
      <w:numFmt w:val="bullet"/>
      <w:lvlText w:val=""/>
      <w:lvlJc w:val="left"/>
      <w:pPr>
        <w:ind w:left="2160" w:hanging="360"/>
      </w:pPr>
      <w:rPr>
        <w:rFonts w:ascii="Wingdings" w:hAnsi="Wingdings" w:hint="default"/>
      </w:rPr>
    </w:lvl>
    <w:lvl w:ilvl="3" w:tplc="3F8675A6">
      <w:start w:val="1"/>
      <w:numFmt w:val="bullet"/>
      <w:lvlText w:val=""/>
      <w:lvlJc w:val="left"/>
      <w:pPr>
        <w:ind w:left="2880" w:hanging="360"/>
      </w:pPr>
      <w:rPr>
        <w:rFonts w:ascii="Symbol" w:hAnsi="Symbol" w:hint="default"/>
      </w:rPr>
    </w:lvl>
    <w:lvl w:ilvl="4" w:tplc="BB6C9734">
      <w:start w:val="1"/>
      <w:numFmt w:val="bullet"/>
      <w:lvlText w:val="o"/>
      <w:lvlJc w:val="left"/>
      <w:pPr>
        <w:ind w:left="3600" w:hanging="360"/>
      </w:pPr>
      <w:rPr>
        <w:rFonts w:ascii="Courier New" w:hAnsi="Courier New" w:hint="default"/>
      </w:rPr>
    </w:lvl>
    <w:lvl w:ilvl="5" w:tplc="47061A02">
      <w:start w:val="1"/>
      <w:numFmt w:val="bullet"/>
      <w:lvlText w:val=""/>
      <w:lvlJc w:val="left"/>
      <w:pPr>
        <w:ind w:left="4320" w:hanging="360"/>
      </w:pPr>
      <w:rPr>
        <w:rFonts w:ascii="Wingdings" w:hAnsi="Wingdings" w:hint="default"/>
      </w:rPr>
    </w:lvl>
    <w:lvl w:ilvl="6" w:tplc="05026F8A">
      <w:start w:val="1"/>
      <w:numFmt w:val="bullet"/>
      <w:lvlText w:val=""/>
      <w:lvlJc w:val="left"/>
      <w:pPr>
        <w:ind w:left="5040" w:hanging="360"/>
      </w:pPr>
      <w:rPr>
        <w:rFonts w:ascii="Symbol" w:hAnsi="Symbol" w:hint="default"/>
      </w:rPr>
    </w:lvl>
    <w:lvl w:ilvl="7" w:tplc="89F05D74">
      <w:start w:val="1"/>
      <w:numFmt w:val="bullet"/>
      <w:lvlText w:val="o"/>
      <w:lvlJc w:val="left"/>
      <w:pPr>
        <w:ind w:left="5760" w:hanging="360"/>
      </w:pPr>
      <w:rPr>
        <w:rFonts w:ascii="Courier New" w:hAnsi="Courier New" w:hint="default"/>
      </w:rPr>
    </w:lvl>
    <w:lvl w:ilvl="8" w:tplc="C37AA5FC">
      <w:start w:val="1"/>
      <w:numFmt w:val="bullet"/>
      <w:lvlText w:val=""/>
      <w:lvlJc w:val="left"/>
      <w:pPr>
        <w:ind w:left="6480" w:hanging="360"/>
      </w:pPr>
      <w:rPr>
        <w:rFonts w:ascii="Wingdings" w:hAnsi="Wingdings" w:hint="default"/>
      </w:rPr>
    </w:lvl>
  </w:abstractNum>
  <w:abstractNum w:abstractNumId="36" w15:restartNumberingAfterBreak="0">
    <w:nsid w:val="62FA55F0"/>
    <w:multiLevelType w:val="hybridMultilevel"/>
    <w:tmpl w:val="C7A6CF6E"/>
    <w:lvl w:ilvl="0" w:tplc="5E1A63E8">
      <w:start w:val="1"/>
      <w:numFmt w:val="bullet"/>
      <w:lvlText w:val=""/>
      <w:lvlJc w:val="left"/>
      <w:pPr>
        <w:ind w:left="720" w:hanging="360"/>
      </w:pPr>
      <w:rPr>
        <w:rFonts w:ascii="Wingdings" w:hAnsi="Wingdings" w:hint="default"/>
      </w:rPr>
    </w:lvl>
    <w:lvl w:ilvl="1" w:tplc="5A70EFDA">
      <w:start w:val="1"/>
      <w:numFmt w:val="bullet"/>
      <w:lvlText w:val="o"/>
      <w:lvlJc w:val="left"/>
      <w:pPr>
        <w:ind w:left="1440" w:hanging="360"/>
      </w:pPr>
      <w:rPr>
        <w:rFonts w:ascii="Courier New" w:hAnsi="Courier New" w:hint="default"/>
      </w:rPr>
    </w:lvl>
    <w:lvl w:ilvl="2" w:tplc="4300AD34">
      <w:start w:val="1"/>
      <w:numFmt w:val="bullet"/>
      <w:lvlText w:val=""/>
      <w:lvlJc w:val="left"/>
      <w:pPr>
        <w:ind w:left="2160" w:hanging="360"/>
      </w:pPr>
      <w:rPr>
        <w:rFonts w:ascii="Wingdings" w:hAnsi="Wingdings" w:hint="default"/>
      </w:rPr>
    </w:lvl>
    <w:lvl w:ilvl="3" w:tplc="12661ABE">
      <w:start w:val="1"/>
      <w:numFmt w:val="bullet"/>
      <w:lvlText w:val=""/>
      <w:lvlJc w:val="left"/>
      <w:pPr>
        <w:ind w:left="2880" w:hanging="360"/>
      </w:pPr>
      <w:rPr>
        <w:rFonts w:ascii="Symbol" w:hAnsi="Symbol" w:hint="default"/>
      </w:rPr>
    </w:lvl>
    <w:lvl w:ilvl="4" w:tplc="2D186B2E">
      <w:start w:val="1"/>
      <w:numFmt w:val="bullet"/>
      <w:lvlText w:val="o"/>
      <w:lvlJc w:val="left"/>
      <w:pPr>
        <w:ind w:left="3600" w:hanging="360"/>
      </w:pPr>
      <w:rPr>
        <w:rFonts w:ascii="Courier New" w:hAnsi="Courier New" w:hint="default"/>
      </w:rPr>
    </w:lvl>
    <w:lvl w:ilvl="5" w:tplc="59880D58">
      <w:start w:val="1"/>
      <w:numFmt w:val="bullet"/>
      <w:lvlText w:val=""/>
      <w:lvlJc w:val="left"/>
      <w:pPr>
        <w:ind w:left="4320" w:hanging="360"/>
      </w:pPr>
      <w:rPr>
        <w:rFonts w:ascii="Wingdings" w:hAnsi="Wingdings" w:hint="default"/>
      </w:rPr>
    </w:lvl>
    <w:lvl w:ilvl="6" w:tplc="271812AE">
      <w:start w:val="1"/>
      <w:numFmt w:val="bullet"/>
      <w:lvlText w:val=""/>
      <w:lvlJc w:val="left"/>
      <w:pPr>
        <w:ind w:left="5040" w:hanging="360"/>
      </w:pPr>
      <w:rPr>
        <w:rFonts w:ascii="Symbol" w:hAnsi="Symbol" w:hint="default"/>
      </w:rPr>
    </w:lvl>
    <w:lvl w:ilvl="7" w:tplc="ECBA6544">
      <w:start w:val="1"/>
      <w:numFmt w:val="bullet"/>
      <w:lvlText w:val="o"/>
      <w:lvlJc w:val="left"/>
      <w:pPr>
        <w:ind w:left="5760" w:hanging="360"/>
      </w:pPr>
      <w:rPr>
        <w:rFonts w:ascii="Courier New" w:hAnsi="Courier New" w:hint="default"/>
      </w:rPr>
    </w:lvl>
    <w:lvl w:ilvl="8" w:tplc="7812B5E2">
      <w:start w:val="1"/>
      <w:numFmt w:val="bullet"/>
      <w:lvlText w:val=""/>
      <w:lvlJc w:val="left"/>
      <w:pPr>
        <w:ind w:left="6480" w:hanging="360"/>
      </w:pPr>
      <w:rPr>
        <w:rFonts w:ascii="Wingdings" w:hAnsi="Wingdings" w:hint="default"/>
      </w:rPr>
    </w:lvl>
  </w:abstractNum>
  <w:abstractNum w:abstractNumId="37" w15:restartNumberingAfterBreak="0">
    <w:nsid w:val="652E5925"/>
    <w:multiLevelType w:val="hybridMultilevel"/>
    <w:tmpl w:val="14B81378"/>
    <w:lvl w:ilvl="0" w:tplc="65AE37AE">
      <w:start w:val="1"/>
      <w:numFmt w:val="bullet"/>
      <w:lvlText w:val=""/>
      <w:lvlJc w:val="left"/>
      <w:pPr>
        <w:ind w:left="720" w:hanging="360"/>
      </w:pPr>
      <w:rPr>
        <w:rFonts w:ascii="Wingdings" w:hAnsi="Wingdings" w:hint="default"/>
      </w:rPr>
    </w:lvl>
    <w:lvl w:ilvl="1" w:tplc="6C8CB132">
      <w:start w:val="1"/>
      <w:numFmt w:val="bullet"/>
      <w:lvlText w:val="o"/>
      <w:lvlJc w:val="left"/>
      <w:pPr>
        <w:ind w:left="1440" w:hanging="360"/>
      </w:pPr>
      <w:rPr>
        <w:rFonts w:ascii="Courier New" w:hAnsi="Courier New" w:hint="default"/>
      </w:rPr>
    </w:lvl>
    <w:lvl w:ilvl="2" w:tplc="5D786000">
      <w:start w:val="1"/>
      <w:numFmt w:val="bullet"/>
      <w:lvlText w:val=""/>
      <w:lvlJc w:val="left"/>
      <w:pPr>
        <w:ind w:left="2160" w:hanging="360"/>
      </w:pPr>
      <w:rPr>
        <w:rFonts w:ascii="Wingdings" w:hAnsi="Wingdings" w:hint="default"/>
      </w:rPr>
    </w:lvl>
    <w:lvl w:ilvl="3" w:tplc="5A2A57D6">
      <w:start w:val="1"/>
      <w:numFmt w:val="bullet"/>
      <w:lvlText w:val=""/>
      <w:lvlJc w:val="left"/>
      <w:pPr>
        <w:ind w:left="2880" w:hanging="360"/>
      </w:pPr>
      <w:rPr>
        <w:rFonts w:ascii="Symbol" w:hAnsi="Symbol" w:hint="default"/>
      </w:rPr>
    </w:lvl>
    <w:lvl w:ilvl="4" w:tplc="032618EA">
      <w:start w:val="1"/>
      <w:numFmt w:val="bullet"/>
      <w:lvlText w:val="o"/>
      <w:lvlJc w:val="left"/>
      <w:pPr>
        <w:ind w:left="3600" w:hanging="360"/>
      </w:pPr>
      <w:rPr>
        <w:rFonts w:ascii="Courier New" w:hAnsi="Courier New" w:hint="default"/>
      </w:rPr>
    </w:lvl>
    <w:lvl w:ilvl="5" w:tplc="152447FA">
      <w:start w:val="1"/>
      <w:numFmt w:val="bullet"/>
      <w:lvlText w:val=""/>
      <w:lvlJc w:val="left"/>
      <w:pPr>
        <w:ind w:left="4320" w:hanging="360"/>
      </w:pPr>
      <w:rPr>
        <w:rFonts w:ascii="Wingdings" w:hAnsi="Wingdings" w:hint="default"/>
      </w:rPr>
    </w:lvl>
    <w:lvl w:ilvl="6" w:tplc="CB32E082">
      <w:start w:val="1"/>
      <w:numFmt w:val="bullet"/>
      <w:lvlText w:val=""/>
      <w:lvlJc w:val="left"/>
      <w:pPr>
        <w:ind w:left="5040" w:hanging="360"/>
      </w:pPr>
      <w:rPr>
        <w:rFonts w:ascii="Symbol" w:hAnsi="Symbol" w:hint="default"/>
      </w:rPr>
    </w:lvl>
    <w:lvl w:ilvl="7" w:tplc="8AD24184">
      <w:start w:val="1"/>
      <w:numFmt w:val="bullet"/>
      <w:lvlText w:val="o"/>
      <w:lvlJc w:val="left"/>
      <w:pPr>
        <w:ind w:left="5760" w:hanging="360"/>
      </w:pPr>
      <w:rPr>
        <w:rFonts w:ascii="Courier New" w:hAnsi="Courier New" w:hint="default"/>
      </w:rPr>
    </w:lvl>
    <w:lvl w:ilvl="8" w:tplc="D3DAF574">
      <w:start w:val="1"/>
      <w:numFmt w:val="bullet"/>
      <w:lvlText w:val=""/>
      <w:lvlJc w:val="left"/>
      <w:pPr>
        <w:ind w:left="6480" w:hanging="360"/>
      </w:pPr>
      <w:rPr>
        <w:rFonts w:ascii="Wingdings" w:hAnsi="Wingdings" w:hint="default"/>
      </w:rPr>
    </w:lvl>
  </w:abstractNum>
  <w:abstractNum w:abstractNumId="38" w15:restartNumberingAfterBreak="0">
    <w:nsid w:val="65541CBB"/>
    <w:multiLevelType w:val="hybridMultilevel"/>
    <w:tmpl w:val="331283DE"/>
    <w:lvl w:ilvl="0" w:tplc="51825428">
      <w:start w:val="1"/>
      <w:numFmt w:val="bullet"/>
      <w:lvlText w:val=""/>
      <w:lvlJc w:val="left"/>
      <w:pPr>
        <w:ind w:left="720" w:hanging="360"/>
      </w:pPr>
      <w:rPr>
        <w:rFonts w:ascii="Wingdings" w:hAnsi="Wingdings" w:hint="default"/>
      </w:rPr>
    </w:lvl>
    <w:lvl w:ilvl="1" w:tplc="F6522A06">
      <w:start w:val="1"/>
      <w:numFmt w:val="bullet"/>
      <w:lvlText w:val="o"/>
      <w:lvlJc w:val="left"/>
      <w:pPr>
        <w:ind w:left="1440" w:hanging="360"/>
      </w:pPr>
      <w:rPr>
        <w:rFonts w:ascii="Courier New" w:hAnsi="Courier New" w:hint="default"/>
      </w:rPr>
    </w:lvl>
    <w:lvl w:ilvl="2" w:tplc="8020B3CC">
      <w:start w:val="1"/>
      <w:numFmt w:val="bullet"/>
      <w:lvlText w:val=""/>
      <w:lvlJc w:val="left"/>
      <w:pPr>
        <w:ind w:left="2160" w:hanging="360"/>
      </w:pPr>
      <w:rPr>
        <w:rFonts w:ascii="Wingdings" w:hAnsi="Wingdings" w:hint="default"/>
      </w:rPr>
    </w:lvl>
    <w:lvl w:ilvl="3" w:tplc="19FE6700">
      <w:start w:val="1"/>
      <w:numFmt w:val="bullet"/>
      <w:lvlText w:val=""/>
      <w:lvlJc w:val="left"/>
      <w:pPr>
        <w:ind w:left="2880" w:hanging="360"/>
      </w:pPr>
      <w:rPr>
        <w:rFonts w:ascii="Symbol" w:hAnsi="Symbol" w:hint="default"/>
      </w:rPr>
    </w:lvl>
    <w:lvl w:ilvl="4" w:tplc="0A84E024">
      <w:start w:val="1"/>
      <w:numFmt w:val="bullet"/>
      <w:lvlText w:val="o"/>
      <w:lvlJc w:val="left"/>
      <w:pPr>
        <w:ind w:left="3600" w:hanging="360"/>
      </w:pPr>
      <w:rPr>
        <w:rFonts w:ascii="Courier New" w:hAnsi="Courier New" w:hint="default"/>
      </w:rPr>
    </w:lvl>
    <w:lvl w:ilvl="5" w:tplc="602A916C">
      <w:start w:val="1"/>
      <w:numFmt w:val="bullet"/>
      <w:lvlText w:val=""/>
      <w:lvlJc w:val="left"/>
      <w:pPr>
        <w:ind w:left="4320" w:hanging="360"/>
      </w:pPr>
      <w:rPr>
        <w:rFonts w:ascii="Wingdings" w:hAnsi="Wingdings" w:hint="default"/>
      </w:rPr>
    </w:lvl>
    <w:lvl w:ilvl="6" w:tplc="6426718C">
      <w:start w:val="1"/>
      <w:numFmt w:val="bullet"/>
      <w:lvlText w:val=""/>
      <w:lvlJc w:val="left"/>
      <w:pPr>
        <w:ind w:left="5040" w:hanging="360"/>
      </w:pPr>
      <w:rPr>
        <w:rFonts w:ascii="Symbol" w:hAnsi="Symbol" w:hint="default"/>
      </w:rPr>
    </w:lvl>
    <w:lvl w:ilvl="7" w:tplc="70748516">
      <w:start w:val="1"/>
      <w:numFmt w:val="bullet"/>
      <w:lvlText w:val="o"/>
      <w:lvlJc w:val="left"/>
      <w:pPr>
        <w:ind w:left="5760" w:hanging="360"/>
      </w:pPr>
      <w:rPr>
        <w:rFonts w:ascii="Courier New" w:hAnsi="Courier New" w:hint="default"/>
      </w:rPr>
    </w:lvl>
    <w:lvl w:ilvl="8" w:tplc="0D806A1E">
      <w:start w:val="1"/>
      <w:numFmt w:val="bullet"/>
      <w:lvlText w:val=""/>
      <w:lvlJc w:val="left"/>
      <w:pPr>
        <w:ind w:left="6480" w:hanging="360"/>
      </w:pPr>
      <w:rPr>
        <w:rFonts w:ascii="Wingdings" w:hAnsi="Wingdings" w:hint="default"/>
      </w:rPr>
    </w:lvl>
  </w:abstractNum>
  <w:abstractNum w:abstractNumId="39" w15:restartNumberingAfterBreak="0">
    <w:nsid w:val="66DA8E4A"/>
    <w:multiLevelType w:val="hybridMultilevel"/>
    <w:tmpl w:val="F0F6ABDE"/>
    <w:lvl w:ilvl="0" w:tplc="005632A8">
      <w:start w:val="1"/>
      <w:numFmt w:val="bullet"/>
      <w:lvlText w:val=""/>
      <w:lvlJc w:val="left"/>
      <w:pPr>
        <w:ind w:left="720" w:hanging="360"/>
      </w:pPr>
      <w:rPr>
        <w:rFonts w:ascii="Symbol" w:hAnsi="Symbol" w:hint="default"/>
      </w:rPr>
    </w:lvl>
    <w:lvl w:ilvl="1" w:tplc="D9C2807C">
      <w:start w:val="1"/>
      <w:numFmt w:val="bullet"/>
      <w:lvlText w:val="o"/>
      <w:lvlJc w:val="left"/>
      <w:pPr>
        <w:ind w:left="1440" w:hanging="360"/>
      </w:pPr>
      <w:rPr>
        <w:rFonts w:ascii="Courier New" w:hAnsi="Courier New" w:hint="default"/>
      </w:rPr>
    </w:lvl>
    <w:lvl w:ilvl="2" w:tplc="7BA031F2">
      <w:start w:val="1"/>
      <w:numFmt w:val="bullet"/>
      <w:lvlText w:val=""/>
      <w:lvlJc w:val="left"/>
      <w:pPr>
        <w:ind w:left="2160" w:hanging="360"/>
      </w:pPr>
      <w:rPr>
        <w:rFonts w:ascii="Wingdings" w:hAnsi="Wingdings" w:hint="default"/>
      </w:rPr>
    </w:lvl>
    <w:lvl w:ilvl="3" w:tplc="5670A0B4">
      <w:start w:val="1"/>
      <w:numFmt w:val="bullet"/>
      <w:lvlText w:val=""/>
      <w:lvlJc w:val="left"/>
      <w:pPr>
        <w:ind w:left="2880" w:hanging="360"/>
      </w:pPr>
      <w:rPr>
        <w:rFonts w:ascii="Symbol" w:hAnsi="Symbol" w:hint="default"/>
      </w:rPr>
    </w:lvl>
    <w:lvl w:ilvl="4" w:tplc="AF6A1154">
      <w:start w:val="1"/>
      <w:numFmt w:val="bullet"/>
      <w:lvlText w:val="o"/>
      <w:lvlJc w:val="left"/>
      <w:pPr>
        <w:ind w:left="3600" w:hanging="360"/>
      </w:pPr>
      <w:rPr>
        <w:rFonts w:ascii="Courier New" w:hAnsi="Courier New" w:hint="default"/>
      </w:rPr>
    </w:lvl>
    <w:lvl w:ilvl="5" w:tplc="10F29708">
      <w:start w:val="1"/>
      <w:numFmt w:val="bullet"/>
      <w:lvlText w:val=""/>
      <w:lvlJc w:val="left"/>
      <w:pPr>
        <w:ind w:left="4320" w:hanging="360"/>
      </w:pPr>
      <w:rPr>
        <w:rFonts w:ascii="Wingdings" w:hAnsi="Wingdings" w:hint="default"/>
      </w:rPr>
    </w:lvl>
    <w:lvl w:ilvl="6" w:tplc="BB8C7B02">
      <w:start w:val="1"/>
      <w:numFmt w:val="bullet"/>
      <w:lvlText w:val=""/>
      <w:lvlJc w:val="left"/>
      <w:pPr>
        <w:ind w:left="5040" w:hanging="360"/>
      </w:pPr>
      <w:rPr>
        <w:rFonts w:ascii="Symbol" w:hAnsi="Symbol" w:hint="default"/>
      </w:rPr>
    </w:lvl>
    <w:lvl w:ilvl="7" w:tplc="9A2E7784">
      <w:start w:val="1"/>
      <w:numFmt w:val="bullet"/>
      <w:lvlText w:val="o"/>
      <w:lvlJc w:val="left"/>
      <w:pPr>
        <w:ind w:left="5760" w:hanging="360"/>
      </w:pPr>
      <w:rPr>
        <w:rFonts w:ascii="Courier New" w:hAnsi="Courier New" w:hint="default"/>
      </w:rPr>
    </w:lvl>
    <w:lvl w:ilvl="8" w:tplc="8CE80CA8">
      <w:start w:val="1"/>
      <w:numFmt w:val="bullet"/>
      <w:lvlText w:val=""/>
      <w:lvlJc w:val="left"/>
      <w:pPr>
        <w:ind w:left="6480" w:hanging="360"/>
      </w:pPr>
      <w:rPr>
        <w:rFonts w:ascii="Wingdings" w:hAnsi="Wingdings" w:hint="default"/>
      </w:rPr>
    </w:lvl>
  </w:abstractNum>
  <w:abstractNum w:abstractNumId="40" w15:restartNumberingAfterBreak="0">
    <w:nsid w:val="6F4BA1E2"/>
    <w:multiLevelType w:val="hybridMultilevel"/>
    <w:tmpl w:val="7C2C275E"/>
    <w:lvl w:ilvl="0" w:tplc="A11AEEE6">
      <w:start w:val="1"/>
      <w:numFmt w:val="bullet"/>
      <w:lvlText w:val=""/>
      <w:lvlJc w:val="left"/>
      <w:pPr>
        <w:ind w:left="720" w:hanging="360"/>
      </w:pPr>
      <w:rPr>
        <w:rFonts w:ascii="Wingdings" w:hAnsi="Wingdings" w:hint="default"/>
      </w:rPr>
    </w:lvl>
    <w:lvl w:ilvl="1" w:tplc="7AFC9638">
      <w:start w:val="1"/>
      <w:numFmt w:val="bullet"/>
      <w:lvlText w:val="o"/>
      <w:lvlJc w:val="left"/>
      <w:pPr>
        <w:ind w:left="1440" w:hanging="360"/>
      </w:pPr>
      <w:rPr>
        <w:rFonts w:ascii="Courier New" w:hAnsi="Courier New" w:hint="default"/>
      </w:rPr>
    </w:lvl>
    <w:lvl w:ilvl="2" w:tplc="6F7E937C">
      <w:start w:val="1"/>
      <w:numFmt w:val="bullet"/>
      <w:lvlText w:val=""/>
      <w:lvlJc w:val="left"/>
      <w:pPr>
        <w:ind w:left="2160" w:hanging="360"/>
      </w:pPr>
      <w:rPr>
        <w:rFonts w:ascii="Wingdings" w:hAnsi="Wingdings" w:hint="default"/>
      </w:rPr>
    </w:lvl>
    <w:lvl w:ilvl="3" w:tplc="6E54FEDC">
      <w:start w:val="1"/>
      <w:numFmt w:val="bullet"/>
      <w:lvlText w:val=""/>
      <w:lvlJc w:val="left"/>
      <w:pPr>
        <w:ind w:left="2880" w:hanging="360"/>
      </w:pPr>
      <w:rPr>
        <w:rFonts w:ascii="Symbol" w:hAnsi="Symbol" w:hint="default"/>
      </w:rPr>
    </w:lvl>
    <w:lvl w:ilvl="4" w:tplc="FD6484BE">
      <w:start w:val="1"/>
      <w:numFmt w:val="bullet"/>
      <w:lvlText w:val="o"/>
      <w:lvlJc w:val="left"/>
      <w:pPr>
        <w:ind w:left="3600" w:hanging="360"/>
      </w:pPr>
      <w:rPr>
        <w:rFonts w:ascii="Courier New" w:hAnsi="Courier New" w:hint="default"/>
      </w:rPr>
    </w:lvl>
    <w:lvl w:ilvl="5" w:tplc="D856045C">
      <w:start w:val="1"/>
      <w:numFmt w:val="bullet"/>
      <w:lvlText w:val=""/>
      <w:lvlJc w:val="left"/>
      <w:pPr>
        <w:ind w:left="4320" w:hanging="360"/>
      </w:pPr>
      <w:rPr>
        <w:rFonts w:ascii="Wingdings" w:hAnsi="Wingdings" w:hint="default"/>
      </w:rPr>
    </w:lvl>
    <w:lvl w:ilvl="6" w:tplc="8858013E">
      <w:start w:val="1"/>
      <w:numFmt w:val="bullet"/>
      <w:lvlText w:val=""/>
      <w:lvlJc w:val="left"/>
      <w:pPr>
        <w:ind w:left="5040" w:hanging="360"/>
      </w:pPr>
      <w:rPr>
        <w:rFonts w:ascii="Symbol" w:hAnsi="Symbol" w:hint="default"/>
      </w:rPr>
    </w:lvl>
    <w:lvl w:ilvl="7" w:tplc="EBC0BA06">
      <w:start w:val="1"/>
      <w:numFmt w:val="bullet"/>
      <w:lvlText w:val="o"/>
      <w:lvlJc w:val="left"/>
      <w:pPr>
        <w:ind w:left="5760" w:hanging="360"/>
      </w:pPr>
      <w:rPr>
        <w:rFonts w:ascii="Courier New" w:hAnsi="Courier New" w:hint="default"/>
      </w:rPr>
    </w:lvl>
    <w:lvl w:ilvl="8" w:tplc="E79CE502">
      <w:start w:val="1"/>
      <w:numFmt w:val="bullet"/>
      <w:lvlText w:val=""/>
      <w:lvlJc w:val="left"/>
      <w:pPr>
        <w:ind w:left="6480" w:hanging="360"/>
      </w:pPr>
      <w:rPr>
        <w:rFonts w:ascii="Wingdings" w:hAnsi="Wingdings" w:hint="default"/>
      </w:rPr>
    </w:lvl>
  </w:abstractNum>
  <w:abstractNum w:abstractNumId="41" w15:restartNumberingAfterBreak="0">
    <w:nsid w:val="75FC0621"/>
    <w:multiLevelType w:val="hybridMultilevel"/>
    <w:tmpl w:val="C02E221E"/>
    <w:lvl w:ilvl="0" w:tplc="4940B3A2">
      <w:start w:val="1"/>
      <w:numFmt w:val="bullet"/>
      <w:lvlText w:val=""/>
      <w:lvlJc w:val="left"/>
      <w:pPr>
        <w:ind w:left="720" w:hanging="360"/>
      </w:pPr>
      <w:rPr>
        <w:rFonts w:ascii="Wingdings" w:hAnsi="Wingdings" w:hint="default"/>
      </w:rPr>
    </w:lvl>
    <w:lvl w:ilvl="1" w:tplc="02CA5EFA">
      <w:start w:val="1"/>
      <w:numFmt w:val="bullet"/>
      <w:lvlText w:val="o"/>
      <w:lvlJc w:val="left"/>
      <w:pPr>
        <w:ind w:left="1440" w:hanging="360"/>
      </w:pPr>
      <w:rPr>
        <w:rFonts w:ascii="Courier New" w:hAnsi="Courier New" w:hint="default"/>
      </w:rPr>
    </w:lvl>
    <w:lvl w:ilvl="2" w:tplc="2ACC3090">
      <w:start w:val="1"/>
      <w:numFmt w:val="bullet"/>
      <w:lvlText w:val=""/>
      <w:lvlJc w:val="left"/>
      <w:pPr>
        <w:ind w:left="2160" w:hanging="360"/>
      </w:pPr>
      <w:rPr>
        <w:rFonts w:ascii="Wingdings" w:hAnsi="Wingdings" w:hint="default"/>
      </w:rPr>
    </w:lvl>
    <w:lvl w:ilvl="3" w:tplc="64962666">
      <w:start w:val="1"/>
      <w:numFmt w:val="bullet"/>
      <w:lvlText w:val=""/>
      <w:lvlJc w:val="left"/>
      <w:pPr>
        <w:ind w:left="2880" w:hanging="360"/>
      </w:pPr>
      <w:rPr>
        <w:rFonts w:ascii="Symbol" w:hAnsi="Symbol" w:hint="default"/>
      </w:rPr>
    </w:lvl>
    <w:lvl w:ilvl="4" w:tplc="72E8C998">
      <w:start w:val="1"/>
      <w:numFmt w:val="bullet"/>
      <w:lvlText w:val="o"/>
      <w:lvlJc w:val="left"/>
      <w:pPr>
        <w:ind w:left="3600" w:hanging="360"/>
      </w:pPr>
      <w:rPr>
        <w:rFonts w:ascii="Courier New" w:hAnsi="Courier New" w:hint="default"/>
      </w:rPr>
    </w:lvl>
    <w:lvl w:ilvl="5" w:tplc="59B6FC8E">
      <w:start w:val="1"/>
      <w:numFmt w:val="bullet"/>
      <w:lvlText w:val=""/>
      <w:lvlJc w:val="left"/>
      <w:pPr>
        <w:ind w:left="4320" w:hanging="360"/>
      </w:pPr>
      <w:rPr>
        <w:rFonts w:ascii="Wingdings" w:hAnsi="Wingdings" w:hint="default"/>
      </w:rPr>
    </w:lvl>
    <w:lvl w:ilvl="6" w:tplc="6BD42B5E">
      <w:start w:val="1"/>
      <w:numFmt w:val="bullet"/>
      <w:lvlText w:val=""/>
      <w:lvlJc w:val="left"/>
      <w:pPr>
        <w:ind w:left="5040" w:hanging="360"/>
      </w:pPr>
      <w:rPr>
        <w:rFonts w:ascii="Symbol" w:hAnsi="Symbol" w:hint="default"/>
      </w:rPr>
    </w:lvl>
    <w:lvl w:ilvl="7" w:tplc="FB1E4FC0">
      <w:start w:val="1"/>
      <w:numFmt w:val="bullet"/>
      <w:lvlText w:val="o"/>
      <w:lvlJc w:val="left"/>
      <w:pPr>
        <w:ind w:left="5760" w:hanging="360"/>
      </w:pPr>
      <w:rPr>
        <w:rFonts w:ascii="Courier New" w:hAnsi="Courier New" w:hint="default"/>
      </w:rPr>
    </w:lvl>
    <w:lvl w:ilvl="8" w:tplc="ED8E0BB0">
      <w:start w:val="1"/>
      <w:numFmt w:val="bullet"/>
      <w:lvlText w:val=""/>
      <w:lvlJc w:val="left"/>
      <w:pPr>
        <w:ind w:left="6480" w:hanging="360"/>
      </w:pPr>
      <w:rPr>
        <w:rFonts w:ascii="Wingdings" w:hAnsi="Wingdings" w:hint="default"/>
      </w:rPr>
    </w:lvl>
  </w:abstractNum>
  <w:abstractNum w:abstractNumId="42" w15:restartNumberingAfterBreak="0">
    <w:nsid w:val="7A727472"/>
    <w:multiLevelType w:val="hybridMultilevel"/>
    <w:tmpl w:val="A9942C16"/>
    <w:lvl w:ilvl="0" w:tplc="CEC26436">
      <w:start w:val="1"/>
      <w:numFmt w:val="bullet"/>
      <w:lvlText w:val=""/>
      <w:lvlJc w:val="left"/>
      <w:pPr>
        <w:ind w:left="720" w:hanging="360"/>
      </w:pPr>
      <w:rPr>
        <w:rFonts w:ascii="Wingdings" w:hAnsi="Wingdings" w:hint="default"/>
      </w:rPr>
    </w:lvl>
    <w:lvl w:ilvl="1" w:tplc="EFF29E16">
      <w:start w:val="1"/>
      <w:numFmt w:val="bullet"/>
      <w:lvlText w:val="o"/>
      <w:lvlJc w:val="left"/>
      <w:pPr>
        <w:ind w:left="1440" w:hanging="360"/>
      </w:pPr>
      <w:rPr>
        <w:rFonts w:ascii="Courier New" w:hAnsi="Courier New" w:hint="default"/>
      </w:rPr>
    </w:lvl>
    <w:lvl w:ilvl="2" w:tplc="3692FD94">
      <w:start w:val="1"/>
      <w:numFmt w:val="bullet"/>
      <w:lvlText w:val=""/>
      <w:lvlJc w:val="left"/>
      <w:pPr>
        <w:ind w:left="2160" w:hanging="360"/>
      </w:pPr>
      <w:rPr>
        <w:rFonts w:ascii="Wingdings" w:hAnsi="Wingdings" w:hint="default"/>
      </w:rPr>
    </w:lvl>
    <w:lvl w:ilvl="3" w:tplc="C8668960">
      <w:start w:val="1"/>
      <w:numFmt w:val="bullet"/>
      <w:lvlText w:val=""/>
      <w:lvlJc w:val="left"/>
      <w:pPr>
        <w:ind w:left="2880" w:hanging="360"/>
      </w:pPr>
      <w:rPr>
        <w:rFonts w:ascii="Symbol" w:hAnsi="Symbol" w:hint="default"/>
      </w:rPr>
    </w:lvl>
    <w:lvl w:ilvl="4" w:tplc="A80EB5CC">
      <w:start w:val="1"/>
      <w:numFmt w:val="bullet"/>
      <w:lvlText w:val="o"/>
      <w:lvlJc w:val="left"/>
      <w:pPr>
        <w:ind w:left="3600" w:hanging="360"/>
      </w:pPr>
      <w:rPr>
        <w:rFonts w:ascii="Courier New" w:hAnsi="Courier New" w:hint="default"/>
      </w:rPr>
    </w:lvl>
    <w:lvl w:ilvl="5" w:tplc="C098FBBC">
      <w:start w:val="1"/>
      <w:numFmt w:val="bullet"/>
      <w:lvlText w:val=""/>
      <w:lvlJc w:val="left"/>
      <w:pPr>
        <w:ind w:left="4320" w:hanging="360"/>
      </w:pPr>
      <w:rPr>
        <w:rFonts w:ascii="Wingdings" w:hAnsi="Wingdings" w:hint="default"/>
      </w:rPr>
    </w:lvl>
    <w:lvl w:ilvl="6" w:tplc="04B4A6BE">
      <w:start w:val="1"/>
      <w:numFmt w:val="bullet"/>
      <w:lvlText w:val=""/>
      <w:lvlJc w:val="left"/>
      <w:pPr>
        <w:ind w:left="5040" w:hanging="360"/>
      </w:pPr>
      <w:rPr>
        <w:rFonts w:ascii="Symbol" w:hAnsi="Symbol" w:hint="default"/>
      </w:rPr>
    </w:lvl>
    <w:lvl w:ilvl="7" w:tplc="5936F184">
      <w:start w:val="1"/>
      <w:numFmt w:val="bullet"/>
      <w:lvlText w:val="o"/>
      <w:lvlJc w:val="left"/>
      <w:pPr>
        <w:ind w:left="5760" w:hanging="360"/>
      </w:pPr>
      <w:rPr>
        <w:rFonts w:ascii="Courier New" w:hAnsi="Courier New" w:hint="default"/>
      </w:rPr>
    </w:lvl>
    <w:lvl w:ilvl="8" w:tplc="112E4E18">
      <w:start w:val="1"/>
      <w:numFmt w:val="bullet"/>
      <w:lvlText w:val=""/>
      <w:lvlJc w:val="left"/>
      <w:pPr>
        <w:ind w:left="6480" w:hanging="360"/>
      </w:pPr>
      <w:rPr>
        <w:rFonts w:ascii="Wingdings" w:hAnsi="Wingdings" w:hint="default"/>
      </w:rPr>
    </w:lvl>
  </w:abstractNum>
  <w:abstractNum w:abstractNumId="43" w15:restartNumberingAfterBreak="0">
    <w:nsid w:val="7CC3AAFA"/>
    <w:multiLevelType w:val="hybridMultilevel"/>
    <w:tmpl w:val="4E56BECA"/>
    <w:lvl w:ilvl="0" w:tplc="DB7A68DE">
      <w:start w:val="1"/>
      <w:numFmt w:val="bullet"/>
      <w:lvlText w:val=""/>
      <w:lvlJc w:val="left"/>
      <w:pPr>
        <w:ind w:left="720" w:hanging="360"/>
      </w:pPr>
      <w:rPr>
        <w:rFonts w:ascii="Wingdings" w:hAnsi="Wingdings" w:hint="default"/>
      </w:rPr>
    </w:lvl>
    <w:lvl w:ilvl="1" w:tplc="77BCCEF4">
      <w:start w:val="1"/>
      <w:numFmt w:val="bullet"/>
      <w:lvlText w:val="o"/>
      <w:lvlJc w:val="left"/>
      <w:pPr>
        <w:ind w:left="1440" w:hanging="360"/>
      </w:pPr>
      <w:rPr>
        <w:rFonts w:ascii="Courier New" w:hAnsi="Courier New" w:hint="default"/>
      </w:rPr>
    </w:lvl>
    <w:lvl w:ilvl="2" w:tplc="004E0D8C">
      <w:start w:val="1"/>
      <w:numFmt w:val="bullet"/>
      <w:lvlText w:val=""/>
      <w:lvlJc w:val="left"/>
      <w:pPr>
        <w:ind w:left="2160" w:hanging="360"/>
      </w:pPr>
      <w:rPr>
        <w:rFonts w:ascii="Wingdings" w:hAnsi="Wingdings" w:hint="default"/>
      </w:rPr>
    </w:lvl>
    <w:lvl w:ilvl="3" w:tplc="2EE8DEBC">
      <w:start w:val="1"/>
      <w:numFmt w:val="bullet"/>
      <w:lvlText w:val=""/>
      <w:lvlJc w:val="left"/>
      <w:pPr>
        <w:ind w:left="2880" w:hanging="360"/>
      </w:pPr>
      <w:rPr>
        <w:rFonts w:ascii="Symbol" w:hAnsi="Symbol" w:hint="default"/>
      </w:rPr>
    </w:lvl>
    <w:lvl w:ilvl="4" w:tplc="8C2A8A2C">
      <w:start w:val="1"/>
      <w:numFmt w:val="bullet"/>
      <w:lvlText w:val="o"/>
      <w:lvlJc w:val="left"/>
      <w:pPr>
        <w:ind w:left="3600" w:hanging="360"/>
      </w:pPr>
      <w:rPr>
        <w:rFonts w:ascii="Courier New" w:hAnsi="Courier New" w:hint="default"/>
      </w:rPr>
    </w:lvl>
    <w:lvl w:ilvl="5" w:tplc="225EB37C">
      <w:start w:val="1"/>
      <w:numFmt w:val="bullet"/>
      <w:lvlText w:val=""/>
      <w:lvlJc w:val="left"/>
      <w:pPr>
        <w:ind w:left="4320" w:hanging="360"/>
      </w:pPr>
      <w:rPr>
        <w:rFonts w:ascii="Wingdings" w:hAnsi="Wingdings" w:hint="default"/>
      </w:rPr>
    </w:lvl>
    <w:lvl w:ilvl="6" w:tplc="402C5EC4">
      <w:start w:val="1"/>
      <w:numFmt w:val="bullet"/>
      <w:lvlText w:val=""/>
      <w:lvlJc w:val="left"/>
      <w:pPr>
        <w:ind w:left="5040" w:hanging="360"/>
      </w:pPr>
      <w:rPr>
        <w:rFonts w:ascii="Symbol" w:hAnsi="Symbol" w:hint="default"/>
      </w:rPr>
    </w:lvl>
    <w:lvl w:ilvl="7" w:tplc="068EB0C8">
      <w:start w:val="1"/>
      <w:numFmt w:val="bullet"/>
      <w:lvlText w:val="o"/>
      <w:lvlJc w:val="left"/>
      <w:pPr>
        <w:ind w:left="5760" w:hanging="360"/>
      </w:pPr>
      <w:rPr>
        <w:rFonts w:ascii="Courier New" w:hAnsi="Courier New" w:hint="default"/>
      </w:rPr>
    </w:lvl>
    <w:lvl w:ilvl="8" w:tplc="5EEABF3E">
      <w:start w:val="1"/>
      <w:numFmt w:val="bullet"/>
      <w:lvlText w:val=""/>
      <w:lvlJc w:val="left"/>
      <w:pPr>
        <w:ind w:left="6480" w:hanging="360"/>
      </w:pPr>
      <w:rPr>
        <w:rFonts w:ascii="Wingdings" w:hAnsi="Wingdings" w:hint="default"/>
      </w:rPr>
    </w:lvl>
  </w:abstractNum>
  <w:abstractNum w:abstractNumId="44" w15:restartNumberingAfterBreak="0">
    <w:nsid w:val="7D55CD7A"/>
    <w:multiLevelType w:val="hybridMultilevel"/>
    <w:tmpl w:val="0E787E70"/>
    <w:lvl w:ilvl="0" w:tplc="301CED52">
      <w:start w:val="1"/>
      <w:numFmt w:val="bullet"/>
      <w:lvlText w:val="-"/>
      <w:lvlJc w:val="left"/>
      <w:pPr>
        <w:ind w:left="720" w:hanging="360"/>
      </w:pPr>
      <w:rPr>
        <w:rFonts w:ascii="Aptos" w:hAnsi="Aptos" w:hint="default"/>
      </w:rPr>
    </w:lvl>
    <w:lvl w:ilvl="1" w:tplc="03A88DAC">
      <w:start w:val="1"/>
      <w:numFmt w:val="bullet"/>
      <w:lvlText w:val="o"/>
      <w:lvlJc w:val="left"/>
      <w:pPr>
        <w:ind w:left="1440" w:hanging="360"/>
      </w:pPr>
      <w:rPr>
        <w:rFonts w:ascii="Courier New" w:hAnsi="Courier New" w:hint="default"/>
      </w:rPr>
    </w:lvl>
    <w:lvl w:ilvl="2" w:tplc="6CF0C1C4">
      <w:start w:val="1"/>
      <w:numFmt w:val="bullet"/>
      <w:lvlText w:val=""/>
      <w:lvlJc w:val="left"/>
      <w:pPr>
        <w:ind w:left="2160" w:hanging="360"/>
      </w:pPr>
      <w:rPr>
        <w:rFonts w:ascii="Wingdings" w:hAnsi="Wingdings" w:hint="default"/>
      </w:rPr>
    </w:lvl>
    <w:lvl w:ilvl="3" w:tplc="0B564574">
      <w:start w:val="1"/>
      <w:numFmt w:val="bullet"/>
      <w:lvlText w:val=""/>
      <w:lvlJc w:val="left"/>
      <w:pPr>
        <w:ind w:left="2880" w:hanging="360"/>
      </w:pPr>
      <w:rPr>
        <w:rFonts w:ascii="Symbol" w:hAnsi="Symbol" w:hint="default"/>
      </w:rPr>
    </w:lvl>
    <w:lvl w:ilvl="4" w:tplc="01E28BD0">
      <w:start w:val="1"/>
      <w:numFmt w:val="bullet"/>
      <w:lvlText w:val="o"/>
      <w:lvlJc w:val="left"/>
      <w:pPr>
        <w:ind w:left="3600" w:hanging="360"/>
      </w:pPr>
      <w:rPr>
        <w:rFonts w:ascii="Courier New" w:hAnsi="Courier New" w:hint="default"/>
      </w:rPr>
    </w:lvl>
    <w:lvl w:ilvl="5" w:tplc="1056F6CA">
      <w:start w:val="1"/>
      <w:numFmt w:val="bullet"/>
      <w:lvlText w:val=""/>
      <w:lvlJc w:val="left"/>
      <w:pPr>
        <w:ind w:left="4320" w:hanging="360"/>
      </w:pPr>
      <w:rPr>
        <w:rFonts w:ascii="Wingdings" w:hAnsi="Wingdings" w:hint="default"/>
      </w:rPr>
    </w:lvl>
    <w:lvl w:ilvl="6" w:tplc="660091E2">
      <w:start w:val="1"/>
      <w:numFmt w:val="bullet"/>
      <w:lvlText w:val=""/>
      <w:lvlJc w:val="left"/>
      <w:pPr>
        <w:ind w:left="5040" w:hanging="360"/>
      </w:pPr>
      <w:rPr>
        <w:rFonts w:ascii="Symbol" w:hAnsi="Symbol" w:hint="default"/>
      </w:rPr>
    </w:lvl>
    <w:lvl w:ilvl="7" w:tplc="F9BA1734">
      <w:start w:val="1"/>
      <w:numFmt w:val="bullet"/>
      <w:lvlText w:val="o"/>
      <w:lvlJc w:val="left"/>
      <w:pPr>
        <w:ind w:left="5760" w:hanging="360"/>
      </w:pPr>
      <w:rPr>
        <w:rFonts w:ascii="Courier New" w:hAnsi="Courier New" w:hint="default"/>
      </w:rPr>
    </w:lvl>
    <w:lvl w:ilvl="8" w:tplc="A8BCB1F8">
      <w:start w:val="1"/>
      <w:numFmt w:val="bullet"/>
      <w:lvlText w:val=""/>
      <w:lvlJc w:val="left"/>
      <w:pPr>
        <w:ind w:left="6480" w:hanging="360"/>
      </w:pPr>
      <w:rPr>
        <w:rFonts w:ascii="Wingdings" w:hAnsi="Wingdings" w:hint="default"/>
      </w:rPr>
    </w:lvl>
  </w:abstractNum>
  <w:abstractNum w:abstractNumId="45" w15:restartNumberingAfterBreak="0">
    <w:nsid w:val="7DE9CD0E"/>
    <w:multiLevelType w:val="hybridMultilevel"/>
    <w:tmpl w:val="1564E69C"/>
    <w:lvl w:ilvl="0" w:tplc="AE046BBC">
      <w:start w:val="1"/>
      <w:numFmt w:val="upperLetter"/>
      <w:lvlText w:val="%1)"/>
      <w:lvlJc w:val="left"/>
      <w:pPr>
        <w:ind w:left="720" w:hanging="360"/>
      </w:pPr>
    </w:lvl>
    <w:lvl w:ilvl="1" w:tplc="8E7A7AEC">
      <w:start w:val="1"/>
      <w:numFmt w:val="lowerLetter"/>
      <w:lvlText w:val="%2."/>
      <w:lvlJc w:val="left"/>
      <w:pPr>
        <w:ind w:left="1440" w:hanging="360"/>
      </w:pPr>
    </w:lvl>
    <w:lvl w:ilvl="2" w:tplc="337EB674">
      <w:start w:val="1"/>
      <w:numFmt w:val="lowerRoman"/>
      <w:lvlText w:val="%3."/>
      <w:lvlJc w:val="right"/>
      <w:pPr>
        <w:ind w:left="2160" w:hanging="180"/>
      </w:pPr>
    </w:lvl>
    <w:lvl w:ilvl="3" w:tplc="F4AE590C">
      <w:start w:val="1"/>
      <w:numFmt w:val="decimal"/>
      <w:lvlText w:val="%4."/>
      <w:lvlJc w:val="left"/>
      <w:pPr>
        <w:ind w:left="2880" w:hanging="360"/>
      </w:pPr>
    </w:lvl>
    <w:lvl w:ilvl="4" w:tplc="9D3E01E8">
      <w:start w:val="1"/>
      <w:numFmt w:val="lowerLetter"/>
      <w:lvlText w:val="%5."/>
      <w:lvlJc w:val="left"/>
      <w:pPr>
        <w:ind w:left="3600" w:hanging="360"/>
      </w:pPr>
    </w:lvl>
    <w:lvl w:ilvl="5" w:tplc="960CC5D4">
      <w:start w:val="1"/>
      <w:numFmt w:val="lowerRoman"/>
      <w:lvlText w:val="%6."/>
      <w:lvlJc w:val="right"/>
      <w:pPr>
        <w:ind w:left="4320" w:hanging="180"/>
      </w:pPr>
    </w:lvl>
    <w:lvl w:ilvl="6" w:tplc="E0083E92">
      <w:start w:val="1"/>
      <w:numFmt w:val="decimal"/>
      <w:lvlText w:val="%7."/>
      <w:lvlJc w:val="left"/>
      <w:pPr>
        <w:ind w:left="5040" w:hanging="360"/>
      </w:pPr>
    </w:lvl>
    <w:lvl w:ilvl="7" w:tplc="E44A7FBA">
      <w:start w:val="1"/>
      <w:numFmt w:val="lowerLetter"/>
      <w:lvlText w:val="%8."/>
      <w:lvlJc w:val="left"/>
      <w:pPr>
        <w:ind w:left="5760" w:hanging="360"/>
      </w:pPr>
    </w:lvl>
    <w:lvl w:ilvl="8" w:tplc="9FA2A1EA">
      <w:start w:val="1"/>
      <w:numFmt w:val="lowerRoman"/>
      <w:lvlText w:val="%9."/>
      <w:lvlJc w:val="right"/>
      <w:pPr>
        <w:ind w:left="6480" w:hanging="180"/>
      </w:pPr>
    </w:lvl>
  </w:abstractNum>
  <w:num w:numId="1">
    <w:abstractNumId w:val="39"/>
  </w:num>
  <w:num w:numId="2">
    <w:abstractNumId w:val="44"/>
  </w:num>
  <w:num w:numId="3">
    <w:abstractNumId w:val="6"/>
  </w:num>
  <w:num w:numId="4">
    <w:abstractNumId w:val="17"/>
  </w:num>
  <w:num w:numId="5">
    <w:abstractNumId w:val="25"/>
  </w:num>
  <w:num w:numId="6">
    <w:abstractNumId w:val="22"/>
  </w:num>
  <w:num w:numId="7">
    <w:abstractNumId w:val="32"/>
  </w:num>
  <w:num w:numId="8">
    <w:abstractNumId w:val="7"/>
  </w:num>
  <w:num w:numId="9">
    <w:abstractNumId w:val="14"/>
  </w:num>
  <w:num w:numId="10">
    <w:abstractNumId w:val="30"/>
  </w:num>
  <w:num w:numId="11">
    <w:abstractNumId w:val="15"/>
  </w:num>
  <w:num w:numId="12">
    <w:abstractNumId w:val="18"/>
  </w:num>
  <w:num w:numId="13">
    <w:abstractNumId w:val="5"/>
  </w:num>
  <w:num w:numId="14">
    <w:abstractNumId w:val="28"/>
  </w:num>
  <w:num w:numId="15">
    <w:abstractNumId w:val="3"/>
  </w:num>
  <w:num w:numId="16">
    <w:abstractNumId w:val="27"/>
  </w:num>
  <w:num w:numId="17">
    <w:abstractNumId w:val="12"/>
  </w:num>
  <w:num w:numId="18">
    <w:abstractNumId w:val="43"/>
  </w:num>
  <w:num w:numId="19">
    <w:abstractNumId w:val="38"/>
  </w:num>
  <w:num w:numId="20">
    <w:abstractNumId w:val="40"/>
  </w:num>
  <w:num w:numId="21">
    <w:abstractNumId w:val="10"/>
  </w:num>
  <w:num w:numId="22">
    <w:abstractNumId w:val="21"/>
  </w:num>
  <w:num w:numId="23">
    <w:abstractNumId w:val="8"/>
  </w:num>
  <w:num w:numId="24">
    <w:abstractNumId w:val="36"/>
  </w:num>
  <w:num w:numId="25">
    <w:abstractNumId w:val="29"/>
  </w:num>
  <w:num w:numId="26">
    <w:abstractNumId w:val="24"/>
  </w:num>
  <w:num w:numId="27">
    <w:abstractNumId w:val="42"/>
  </w:num>
  <w:num w:numId="28">
    <w:abstractNumId w:val="13"/>
  </w:num>
  <w:num w:numId="29">
    <w:abstractNumId w:val="0"/>
  </w:num>
  <w:num w:numId="30">
    <w:abstractNumId w:val="34"/>
  </w:num>
  <w:num w:numId="31">
    <w:abstractNumId w:val="11"/>
  </w:num>
  <w:num w:numId="32">
    <w:abstractNumId w:val="16"/>
  </w:num>
  <w:num w:numId="33">
    <w:abstractNumId w:val="31"/>
  </w:num>
  <w:num w:numId="34">
    <w:abstractNumId w:val="33"/>
  </w:num>
  <w:num w:numId="35">
    <w:abstractNumId w:val="1"/>
  </w:num>
  <w:num w:numId="36">
    <w:abstractNumId w:val="19"/>
  </w:num>
  <w:num w:numId="37">
    <w:abstractNumId w:val="35"/>
  </w:num>
  <w:num w:numId="38">
    <w:abstractNumId w:val="26"/>
  </w:num>
  <w:num w:numId="39">
    <w:abstractNumId w:val="23"/>
  </w:num>
  <w:num w:numId="40">
    <w:abstractNumId w:val="20"/>
  </w:num>
  <w:num w:numId="41">
    <w:abstractNumId w:val="2"/>
  </w:num>
  <w:num w:numId="42">
    <w:abstractNumId w:val="37"/>
  </w:num>
  <w:num w:numId="43">
    <w:abstractNumId w:val="41"/>
  </w:num>
  <w:num w:numId="44">
    <w:abstractNumId w:val="9"/>
  </w:num>
  <w:num w:numId="45">
    <w:abstractNumId w:val="4"/>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26D"/>
    <w:rsid w:val="000170F2"/>
    <w:rsid w:val="00023A3C"/>
    <w:rsid w:val="00036B26"/>
    <w:rsid w:val="000405AB"/>
    <w:rsid w:val="00043979"/>
    <w:rsid w:val="00075B03"/>
    <w:rsid w:val="000F277E"/>
    <w:rsid w:val="000F28B6"/>
    <w:rsid w:val="00100FCC"/>
    <w:rsid w:val="00181E6A"/>
    <w:rsid w:val="001B1449"/>
    <w:rsid w:val="001B2918"/>
    <w:rsid w:val="002259E1"/>
    <w:rsid w:val="002500F8"/>
    <w:rsid w:val="00273D2C"/>
    <w:rsid w:val="00276000"/>
    <w:rsid w:val="002C1EB8"/>
    <w:rsid w:val="003634C4"/>
    <w:rsid w:val="003E27E1"/>
    <w:rsid w:val="003F0B8B"/>
    <w:rsid w:val="003F5112"/>
    <w:rsid w:val="004205B8"/>
    <w:rsid w:val="004226B6"/>
    <w:rsid w:val="00422D3C"/>
    <w:rsid w:val="004642DF"/>
    <w:rsid w:val="00512A70"/>
    <w:rsid w:val="005479EA"/>
    <w:rsid w:val="00563275"/>
    <w:rsid w:val="00563C41"/>
    <w:rsid w:val="005D62CE"/>
    <w:rsid w:val="005E26CF"/>
    <w:rsid w:val="00601B37"/>
    <w:rsid w:val="00620896"/>
    <w:rsid w:val="00624474"/>
    <w:rsid w:val="00650083"/>
    <w:rsid w:val="00693615"/>
    <w:rsid w:val="006A40AF"/>
    <w:rsid w:val="006D4233"/>
    <w:rsid w:val="00712D85"/>
    <w:rsid w:val="00796F96"/>
    <w:rsid w:val="007C5B91"/>
    <w:rsid w:val="007D526D"/>
    <w:rsid w:val="007F1DF9"/>
    <w:rsid w:val="008A37FE"/>
    <w:rsid w:val="008B2E00"/>
    <w:rsid w:val="00905751"/>
    <w:rsid w:val="0095056D"/>
    <w:rsid w:val="00984000"/>
    <w:rsid w:val="009964BE"/>
    <w:rsid w:val="009B541E"/>
    <w:rsid w:val="00A21EA4"/>
    <w:rsid w:val="00A37DBC"/>
    <w:rsid w:val="00A423CB"/>
    <w:rsid w:val="00A96E2C"/>
    <w:rsid w:val="00AA7933"/>
    <w:rsid w:val="00AE38AC"/>
    <w:rsid w:val="00B41F6E"/>
    <w:rsid w:val="00B613A2"/>
    <w:rsid w:val="00B95481"/>
    <w:rsid w:val="00BA7304"/>
    <w:rsid w:val="00BD728B"/>
    <w:rsid w:val="00BE79EE"/>
    <w:rsid w:val="00C03BC4"/>
    <w:rsid w:val="00C06B78"/>
    <w:rsid w:val="00C237D2"/>
    <w:rsid w:val="00C7611F"/>
    <w:rsid w:val="00CC4857"/>
    <w:rsid w:val="00CE6051"/>
    <w:rsid w:val="00D30C62"/>
    <w:rsid w:val="00D323BE"/>
    <w:rsid w:val="00D34556"/>
    <w:rsid w:val="00D57EBF"/>
    <w:rsid w:val="00DC19AE"/>
    <w:rsid w:val="00DE4D8E"/>
    <w:rsid w:val="00DE5206"/>
    <w:rsid w:val="00DF72AC"/>
    <w:rsid w:val="00E53D71"/>
    <w:rsid w:val="00F161BA"/>
    <w:rsid w:val="00F22CDB"/>
    <w:rsid w:val="00F45B50"/>
    <w:rsid w:val="00F627D0"/>
    <w:rsid w:val="00F84877"/>
    <w:rsid w:val="00FB6ACB"/>
    <w:rsid w:val="00FC408E"/>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ecimalSymbol w:val="."/>
  <w:listSeparator w:val=","/>
  <w14:docId w14:val="48ABE1E9"/>
  <w15:chartTrackingRefBased/>
  <w15:docId w15:val="{5C281DB1-0AFB-A941-A6E7-CEA5A1789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26D"/>
    <w:pPr>
      <w:spacing w:after="160" w:line="259" w:lineRule="auto"/>
    </w:pPr>
    <w:rPr>
      <w:kern w:val="2"/>
      <w:sz w:val="22"/>
      <w:szCs w:val="2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D526D"/>
    <w:rPr>
      <w:kern w:val="2"/>
      <w:sz w:val="22"/>
      <w:szCs w:val="22"/>
      <w:lang w:val="en-GB"/>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D526D"/>
    <w:pPr>
      <w:ind w:left="720"/>
      <w:contextualSpacing/>
    </w:pPr>
  </w:style>
  <w:style w:type="character" w:styleId="Hyperlink">
    <w:name w:val="Hyperlink"/>
    <w:basedOn w:val="DefaultParagraphFont"/>
    <w:uiPriority w:val="99"/>
    <w:unhideWhenUsed/>
    <w:rsid w:val="007D526D"/>
    <w:rPr>
      <w:color w:val="0563C1" w:themeColor="hyperlink"/>
      <w:u w:val="single"/>
    </w:rPr>
  </w:style>
  <w:style w:type="paragraph" w:styleId="CommentText">
    <w:name w:val="annotation text"/>
    <w:basedOn w:val="Normal"/>
    <w:link w:val="CommentTextChar"/>
    <w:uiPriority w:val="99"/>
    <w:unhideWhenUsed/>
    <w:rsid w:val="007D526D"/>
    <w:pPr>
      <w:spacing w:line="240" w:lineRule="auto"/>
    </w:pPr>
    <w:rPr>
      <w:sz w:val="20"/>
      <w:szCs w:val="20"/>
    </w:rPr>
  </w:style>
  <w:style w:type="character" w:customStyle="1" w:styleId="CommentTextChar">
    <w:name w:val="Comment Text Char"/>
    <w:basedOn w:val="DefaultParagraphFont"/>
    <w:link w:val="CommentText"/>
    <w:uiPriority w:val="99"/>
    <w:rsid w:val="007D526D"/>
    <w:rPr>
      <w:kern w:val="2"/>
      <w:sz w:val="20"/>
      <w:szCs w:val="20"/>
      <w:lang w:val="en-GB"/>
      <w14:ligatures w14:val="standardContextual"/>
    </w:rPr>
  </w:style>
  <w:style w:type="character" w:styleId="CommentReference">
    <w:name w:val="annotation reference"/>
    <w:basedOn w:val="DefaultParagraphFont"/>
    <w:uiPriority w:val="99"/>
    <w:semiHidden/>
    <w:unhideWhenUsed/>
    <w:rsid w:val="007D526D"/>
    <w:rPr>
      <w:sz w:val="16"/>
      <w:szCs w:val="16"/>
    </w:rPr>
  </w:style>
  <w:style w:type="paragraph" w:styleId="CommentSubject">
    <w:name w:val="annotation subject"/>
    <w:basedOn w:val="CommentText"/>
    <w:next w:val="CommentText"/>
    <w:link w:val="CommentSubjectChar"/>
    <w:uiPriority w:val="99"/>
    <w:semiHidden/>
    <w:unhideWhenUsed/>
    <w:rsid w:val="007D526D"/>
    <w:rPr>
      <w:b/>
      <w:bCs/>
    </w:rPr>
  </w:style>
  <w:style w:type="character" w:customStyle="1" w:styleId="CommentSubjectChar">
    <w:name w:val="Comment Subject Char"/>
    <w:basedOn w:val="CommentTextChar"/>
    <w:link w:val="CommentSubject"/>
    <w:uiPriority w:val="99"/>
    <w:semiHidden/>
    <w:rsid w:val="007D526D"/>
    <w:rPr>
      <w:b/>
      <w:bCs/>
      <w:kern w:val="2"/>
      <w:sz w:val="20"/>
      <w:szCs w:val="20"/>
      <w:lang w:val="en-GB"/>
      <w14:ligatures w14:val="standardContextual"/>
    </w:rPr>
  </w:style>
  <w:style w:type="character" w:styleId="UnresolvedMention">
    <w:name w:val="Unresolved Mention"/>
    <w:basedOn w:val="DefaultParagraphFont"/>
    <w:uiPriority w:val="99"/>
    <w:semiHidden/>
    <w:unhideWhenUsed/>
    <w:rsid w:val="007D526D"/>
    <w:rPr>
      <w:color w:val="605E5C"/>
      <w:shd w:val="clear" w:color="auto" w:fill="E1DFDD"/>
    </w:rPr>
  </w:style>
  <w:style w:type="character" w:styleId="Mention">
    <w:name w:val="Mention"/>
    <w:basedOn w:val="DefaultParagraphFont"/>
    <w:uiPriority w:val="99"/>
    <w:unhideWhenUsed/>
    <w:rsid w:val="007D526D"/>
    <w:rPr>
      <w:color w:val="2B579A"/>
      <w:shd w:val="clear" w:color="auto" w:fill="E6E6E6"/>
    </w:rPr>
  </w:style>
  <w:style w:type="character" w:customStyle="1" w:styleId="HeaderChar">
    <w:name w:val="Header Char"/>
    <w:basedOn w:val="DefaultParagraphFont"/>
    <w:link w:val="Header"/>
    <w:uiPriority w:val="99"/>
    <w:rsid w:val="007D526D"/>
  </w:style>
  <w:style w:type="paragraph" w:styleId="Header">
    <w:name w:val="header"/>
    <w:basedOn w:val="Normal"/>
    <w:link w:val="HeaderChar"/>
    <w:uiPriority w:val="99"/>
    <w:unhideWhenUsed/>
    <w:rsid w:val="007D526D"/>
    <w:pPr>
      <w:tabs>
        <w:tab w:val="center" w:pos="4680"/>
        <w:tab w:val="right" w:pos="9360"/>
      </w:tabs>
      <w:spacing w:after="0" w:line="240" w:lineRule="auto"/>
    </w:pPr>
    <w:rPr>
      <w:kern w:val="0"/>
      <w:sz w:val="24"/>
      <w:szCs w:val="24"/>
      <w:lang w:val="en-CH"/>
      <w14:ligatures w14:val="none"/>
    </w:rPr>
  </w:style>
  <w:style w:type="character" w:customStyle="1" w:styleId="HeaderChar1">
    <w:name w:val="Header Char1"/>
    <w:basedOn w:val="DefaultParagraphFont"/>
    <w:uiPriority w:val="99"/>
    <w:semiHidden/>
    <w:rsid w:val="007D526D"/>
    <w:rPr>
      <w:kern w:val="2"/>
      <w:sz w:val="22"/>
      <w:szCs w:val="22"/>
      <w:lang w:val="en-GB"/>
      <w14:ligatures w14:val="standardContextual"/>
    </w:rPr>
  </w:style>
  <w:style w:type="character" w:customStyle="1" w:styleId="FooterChar">
    <w:name w:val="Footer Char"/>
    <w:basedOn w:val="DefaultParagraphFont"/>
    <w:link w:val="Footer"/>
    <w:uiPriority w:val="99"/>
    <w:rsid w:val="007D526D"/>
  </w:style>
  <w:style w:type="paragraph" w:styleId="Footer">
    <w:name w:val="footer"/>
    <w:basedOn w:val="Normal"/>
    <w:link w:val="FooterChar"/>
    <w:uiPriority w:val="99"/>
    <w:unhideWhenUsed/>
    <w:rsid w:val="007D526D"/>
    <w:pPr>
      <w:tabs>
        <w:tab w:val="center" w:pos="4680"/>
        <w:tab w:val="right" w:pos="9360"/>
      </w:tabs>
      <w:spacing w:after="0" w:line="240" w:lineRule="auto"/>
    </w:pPr>
    <w:rPr>
      <w:kern w:val="0"/>
      <w:sz w:val="24"/>
      <w:szCs w:val="24"/>
      <w:lang w:val="en-CH"/>
      <w14:ligatures w14:val="none"/>
    </w:rPr>
  </w:style>
  <w:style w:type="character" w:customStyle="1" w:styleId="FooterChar1">
    <w:name w:val="Footer Char1"/>
    <w:basedOn w:val="DefaultParagraphFont"/>
    <w:uiPriority w:val="99"/>
    <w:semiHidden/>
    <w:rsid w:val="007D526D"/>
    <w:rPr>
      <w:kern w:val="2"/>
      <w:sz w:val="22"/>
      <w:szCs w:val="22"/>
      <w:lang w:val="en-GB"/>
      <w14:ligatures w14:val="standardContextual"/>
    </w:rPr>
  </w:style>
  <w:style w:type="character" w:styleId="LineNumber">
    <w:name w:val="line number"/>
    <w:basedOn w:val="DefaultParagraphFont"/>
    <w:uiPriority w:val="99"/>
    <w:semiHidden/>
    <w:unhideWhenUsed/>
    <w:rsid w:val="007D526D"/>
  </w:style>
  <w:style w:type="character" w:styleId="PageNumber">
    <w:name w:val="page number"/>
    <w:basedOn w:val="DefaultParagraphFont"/>
    <w:uiPriority w:val="99"/>
    <w:semiHidden/>
    <w:unhideWhenUsed/>
    <w:rsid w:val="002C1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3833</Words>
  <Characters>21851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Malkowski</dc:creator>
  <cp:keywords/>
  <dc:description/>
  <cp:lastModifiedBy>Olivia Malkowski</cp:lastModifiedBy>
  <cp:revision>2</cp:revision>
  <dcterms:created xsi:type="dcterms:W3CDTF">2025-03-23T21:56:00Z</dcterms:created>
  <dcterms:modified xsi:type="dcterms:W3CDTF">2025-03-23T21:56:00Z</dcterms:modified>
</cp:coreProperties>
</file>