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985"/>
        <w:gridCol w:w="2345"/>
      </w:tblGrid>
      <w:tr w:rsidR="00567676" w:rsidRPr="00624BAF" w14:paraId="024762F2" w14:textId="63D86331" w:rsidTr="000A3863">
        <w:tc>
          <w:tcPr>
            <w:tcW w:w="6660" w:type="dxa"/>
            <w:gridSpan w:val="3"/>
            <w:tcBorders>
              <w:bottom w:val="single" w:sz="4" w:space="0" w:color="000000"/>
            </w:tcBorders>
          </w:tcPr>
          <w:p w14:paraId="05D61DF1" w14:textId="599602E0" w:rsidR="00567676" w:rsidRPr="00624BAF" w:rsidRDefault="000A3863">
            <w:pPr>
              <w:rPr>
                <w:rFonts w:ascii="Times New Roman" w:hAnsi="Times New Roman" w:cs="Times New Roman"/>
              </w:rPr>
            </w:pPr>
            <w:r w:rsidRPr="00570043">
              <w:rPr>
                <w:rFonts w:ascii="Times New Roman" w:hAnsi="Times New Roman" w:cs="Times New Roman"/>
                <w:b/>
                <w:bCs/>
              </w:rPr>
              <w:t>Supplementary File 5</w:t>
            </w:r>
            <w:r w:rsidR="00567676" w:rsidRPr="00624BAF">
              <w:rPr>
                <w:rFonts w:ascii="Times New Roman" w:hAnsi="Times New Roman" w:cs="Times New Roman"/>
              </w:rPr>
              <w:t xml:space="preserve">.  Significant </w:t>
            </w:r>
            <w:r w:rsidR="000F0CA7">
              <w:rPr>
                <w:rFonts w:ascii="Times New Roman" w:hAnsi="Times New Roman" w:cs="Times New Roman"/>
              </w:rPr>
              <w:t>F</w:t>
            </w:r>
            <w:r w:rsidR="00567676" w:rsidRPr="00624BAF">
              <w:rPr>
                <w:rFonts w:ascii="Times New Roman" w:hAnsi="Times New Roman" w:cs="Times New Roman"/>
              </w:rPr>
              <w:t xml:space="preserve">indings by </w:t>
            </w:r>
            <w:r w:rsidR="000F0CA7">
              <w:rPr>
                <w:rFonts w:ascii="Times New Roman" w:hAnsi="Times New Roman" w:cs="Times New Roman"/>
              </w:rPr>
              <w:t>I</w:t>
            </w:r>
            <w:r w:rsidR="00567676" w:rsidRPr="00624BAF">
              <w:rPr>
                <w:rFonts w:ascii="Times New Roman" w:hAnsi="Times New Roman" w:cs="Times New Roman"/>
              </w:rPr>
              <w:t xml:space="preserve">ntervention </w:t>
            </w:r>
            <w:r w:rsidR="000F0CA7">
              <w:rPr>
                <w:rFonts w:ascii="Times New Roman" w:hAnsi="Times New Roman" w:cs="Times New Roman"/>
              </w:rPr>
              <w:t>D</w:t>
            </w:r>
            <w:r w:rsidR="00666EE9">
              <w:rPr>
                <w:rFonts w:ascii="Times New Roman" w:hAnsi="Times New Roman" w:cs="Times New Roman"/>
              </w:rPr>
              <w:t>uration</w:t>
            </w:r>
          </w:p>
        </w:tc>
      </w:tr>
      <w:tr w:rsidR="00567676" w:rsidRPr="00624BAF" w14:paraId="362DA81D" w14:textId="68ACB1B7" w:rsidTr="000A3863">
        <w:tc>
          <w:tcPr>
            <w:tcW w:w="3330" w:type="dxa"/>
            <w:tcBorders>
              <w:top w:val="single" w:sz="4" w:space="0" w:color="000000"/>
              <w:bottom w:val="single" w:sz="4" w:space="0" w:color="000000"/>
            </w:tcBorders>
          </w:tcPr>
          <w:p w14:paraId="2BA5F0F8" w14:textId="77777777" w:rsidR="00567676" w:rsidRPr="00624BAF" w:rsidRDefault="00567676" w:rsidP="006709E8">
            <w:pPr>
              <w:jc w:val="center"/>
              <w:rPr>
                <w:rFonts w:ascii="Times New Roman" w:hAnsi="Times New Roman" w:cs="Times New Roman"/>
              </w:rPr>
            </w:pPr>
          </w:p>
          <w:p w14:paraId="5E45A05C" w14:textId="0DB8DDB3" w:rsidR="00567676" w:rsidRPr="00624BAF" w:rsidRDefault="00567676" w:rsidP="006709E8">
            <w:pPr>
              <w:jc w:val="center"/>
              <w:rPr>
                <w:rFonts w:ascii="Times New Roman" w:hAnsi="Times New Roman" w:cs="Times New Roman"/>
              </w:rPr>
            </w:pPr>
            <w:r w:rsidRPr="00624BAF">
              <w:rPr>
                <w:rFonts w:ascii="Times New Roman" w:hAnsi="Times New Roman" w:cs="Times New Roman"/>
              </w:rPr>
              <w:t xml:space="preserve">Intervention </w:t>
            </w:r>
            <w:r w:rsidR="004C5EE2">
              <w:rPr>
                <w:rFonts w:ascii="Times New Roman" w:hAnsi="Times New Roman" w:cs="Times New Roman"/>
              </w:rPr>
              <w:t>L</w:t>
            </w:r>
            <w:r w:rsidRPr="00624BAF">
              <w:rPr>
                <w:rFonts w:ascii="Times New Roman" w:hAnsi="Times New Roman" w:cs="Times New Roman"/>
              </w:rPr>
              <w:t>ength</w:t>
            </w:r>
          </w:p>
        </w:tc>
        <w:tc>
          <w:tcPr>
            <w:tcW w:w="985" w:type="dxa"/>
            <w:tcBorders>
              <w:top w:val="single" w:sz="4" w:space="0" w:color="000000"/>
              <w:bottom w:val="single" w:sz="4" w:space="0" w:color="000000"/>
            </w:tcBorders>
          </w:tcPr>
          <w:p w14:paraId="574CF6B1" w14:textId="77777777" w:rsidR="00567676" w:rsidRPr="00624BAF" w:rsidRDefault="00567676" w:rsidP="006709E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14:paraId="3025D4DC" w14:textId="35FD73B7" w:rsidR="00567676" w:rsidRPr="00624BAF" w:rsidRDefault="00567676" w:rsidP="006709E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24BAF">
              <w:rPr>
                <w:rFonts w:ascii="Times New Roman" w:hAnsi="Times New Roman" w:cs="Times New Roman"/>
                <w:i/>
                <w:iCs/>
              </w:rPr>
              <w:t>n</w:t>
            </w:r>
          </w:p>
          <w:p w14:paraId="3663D89C" w14:textId="58F50D7A" w:rsidR="00567676" w:rsidRPr="00624BAF" w:rsidRDefault="00342DCA" w:rsidP="006709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567676" w:rsidRPr="00624BAF">
              <w:rPr>
                <w:rFonts w:ascii="Times New Roman" w:hAnsi="Times New Roman" w:cs="Times New Roman"/>
              </w:rPr>
              <w:t>tudies</w:t>
            </w:r>
          </w:p>
        </w:tc>
        <w:tc>
          <w:tcPr>
            <w:tcW w:w="2345" w:type="dxa"/>
            <w:tcBorders>
              <w:top w:val="single" w:sz="4" w:space="0" w:color="000000"/>
              <w:bottom w:val="single" w:sz="4" w:space="0" w:color="000000"/>
            </w:tcBorders>
          </w:tcPr>
          <w:p w14:paraId="2F79A699" w14:textId="77777777" w:rsidR="00567676" w:rsidRPr="00624BAF" w:rsidRDefault="00567676" w:rsidP="006709E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24BAF">
              <w:rPr>
                <w:rFonts w:ascii="Times New Roman" w:hAnsi="Times New Roman" w:cs="Times New Roman"/>
                <w:i/>
                <w:iCs/>
              </w:rPr>
              <w:t>n</w:t>
            </w:r>
          </w:p>
          <w:p w14:paraId="68F911D3" w14:textId="0BBBF691" w:rsidR="00567676" w:rsidRPr="00624BAF" w:rsidRDefault="00342DCA" w:rsidP="006709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567676" w:rsidRPr="00624BAF">
              <w:rPr>
                <w:rFonts w:ascii="Times New Roman" w:hAnsi="Times New Roman" w:cs="Times New Roman"/>
              </w:rPr>
              <w:t xml:space="preserve">ignificant </w:t>
            </w:r>
            <w:r w:rsidR="00567676">
              <w:rPr>
                <w:rFonts w:ascii="Times New Roman" w:hAnsi="Times New Roman" w:cs="Times New Roman"/>
              </w:rPr>
              <w:t xml:space="preserve">MVPA ↑ </w:t>
            </w:r>
          </w:p>
        </w:tc>
      </w:tr>
      <w:tr w:rsidR="00567676" w:rsidRPr="00624BAF" w14:paraId="5FEB8E7A" w14:textId="7BB40FE7" w:rsidTr="000A3863">
        <w:tc>
          <w:tcPr>
            <w:tcW w:w="3330" w:type="dxa"/>
            <w:tcBorders>
              <w:top w:val="single" w:sz="4" w:space="0" w:color="000000"/>
            </w:tcBorders>
          </w:tcPr>
          <w:p w14:paraId="10973FEC" w14:textId="5721850F" w:rsidR="00567676" w:rsidRPr="00624BAF" w:rsidRDefault="00567676">
            <w:pPr>
              <w:rPr>
                <w:rFonts w:ascii="Times New Roman" w:hAnsi="Times New Roman" w:cs="Times New Roman"/>
              </w:rPr>
            </w:pPr>
            <w:r w:rsidRPr="00624BAF">
              <w:rPr>
                <w:rFonts w:ascii="Times New Roman" w:hAnsi="Times New Roman" w:cs="Times New Roman"/>
              </w:rPr>
              <w:t>24-months</w:t>
            </w:r>
          </w:p>
        </w:tc>
        <w:tc>
          <w:tcPr>
            <w:tcW w:w="985" w:type="dxa"/>
            <w:tcBorders>
              <w:top w:val="single" w:sz="4" w:space="0" w:color="000000"/>
            </w:tcBorders>
          </w:tcPr>
          <w:p w14:paraId="157BFCFB" w14:textId="77777777" w:rsidR="00567676" w:rsidRPr="00624BAF" w:rsidRDefault="00567676" w:rsidP="006709E8">
            <w:pPr>
              <w:jc w:val="center"/>
              <w:rPr>
                <w:rFonts w:ascii="Times New Roman" w:hAnsi="Times New Roman" w:cs="Times New Roman"/>
              </w:rPr>
            </w:pPr>
            <w:r w:rsidRPr="00624B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45" w:type="dxa"/>
            <w:tcBorders>
              <w:top w:val="single" w:sz="4" w:space="0" w:color="000000"/>
            </w:tcBorders>
          </w:tcPr>
          <w:p w14:paraId="50A4DE28" w14:textId="77777777" w:rsidR="00567676" w:rsidRPr="00624BAF" w:rsidRDefault="00567676" w:rsidP="006709E8">
            <w:pPr>
              <w:jc w:val="center"/>
              <w:rPr>
                <w:rFonts w:ascii="Times New Roman" w:hAnsi="Times New Roman" w:cs="Times New Roman"/>
              </w:rPr>
            </w:pPr>
            <w:r w:rsidRPr="00624BAF">
              <w:rPr>
                <w:rFonts w:ascii="Times New Roman" w:hAnsi="Times New Roman" w:cs="Times New Roman"/>
              </w:rPr>
              <w:t>0</w:t>
            </w:r>
          </w:p>
        </w:tc>
      </w:tr>
      <w:tr w:rsidR="00567676" w:rsidRPr="00624BAF" w14:paraId="7AEAAA87" w14:textId="010EA44F" w:rsidTr="000A3863">
        <w:tc>
          <w:tcPr>
            <w:tcW w:w="3330" w:type="dxa"/>
          </w:tcPr>
          <w:p w14:paraId="277BBDDC" w14:textId="6F8A04D8" w:rsidR="00567676" w:rsidRPr="00624BAF" w:rsidRDefault="00567676" w:rsidP="00D2026C">
            <w:pPr>
              <w:rPr>
                <w:rFonts w:ascii="Times New Roman" w:hAnsi="Times New Roman" w:cs="Times New Roman"/>
              </w:rPr>
            </w:pPr>
            <w:r w:rsidRPr="00624BAF">
              <w:rPr>
                <w:rFonts w:ascii="Times New Roman" w:hAnsi="Times New Roman" w:cs="Times New Roman"/>
              </w:rPr>
              <w:t xml:space="preserve">6-months </w:t>
            </w:r>
          </w:p>
        </w:tc>
        <w:tc>
          <w:tcPr>
            <w:tcW w:w="985" w:type="dxa"/>
          </w:tcPr>
          <w:p w14:paraId="512F67E1" w14:textId="1CE8D539" w:rsidR="00567676" w:rsidRPr="00624BAF" w:rsidRDefault="00567676" w:rsidP="00D2026C">
            <w:pPr>
              <w:jc w:val="center"/>
              <w:rPr>
                <w:rFonts w:ascii="Times New Roman" w:hAnsi="Times New Roman" w:cs="Times New Roman"/>
              </w:rPr>
            </w:pPr>
            <w:r w:rsidRPr="00624B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45" w:type="dxa"/>
          </w:tcPr>
          <w:p w14:paraId="22B0FD1B" w14:textId="2B48A960" w:rsidR="00567676" w:rsidRPr="00624BAF" w:rsidRDefault="00567676" w:rsidP="00D2026C">
            <w:pPr>
              <w:jc w:val="center"/>
              <w:rPr>
                <w:rFonts w:ascii="Times New Roman" w:hAnsi="Times New Roman" w:cs="Times New Roman"/>
              </w:rPr>
            </w:pPr>
            <w:r w:rsidRPr="00624BAF">
              <w:rPr>
                <w:rFonts w:ascii="Times New Roman" w:hAnsi="Times New Roman" w:cs="Times New Roman"/>
              </w:rPr>
              <w:t>0</w:t>
            </w:r>
          </w:p>
        </w:tc>
      </w:tr>
      <w:tr w:rsidR="00567676" w:rsidRPr="00624BAF" w14:paraId="59D164B4" w14:textId="6CF69090" w:rsidTr="000A3863">
        <w:tc>
          <w:tcPr>
            <w:tcW w:w="3330" w:type="dxa"/>
          </w:tcPr>
          <w:p w14:paraId="6CA1E7D6" w14:textId="34922A84" w:rsidR="00567676" w:rsidRPr="00624BAF" w:rsidRDefault="00567676" w:rsidP="00D2026C">
            <w:pPr>
              <w:rPr>
                <w:rFonts w:ascii="Times New Roman" w:hAnsi="Times New Roman" w:cs="Times New Roman"/>
              </w:rPr>
            </w:pPr>
            <w:r w:rsidRPr="00624BAF">
              <w:rPr>
                <w:rFonts w:ascii="Times New Roman" w:hAnsi="Times New Roman" w:cs="Times New Roman"/>
              </w:rPr>
              <w:t xml:space="preserve">6-months + 6-month maintenance </w:t>
            </w:r>
          </w:p>
        </w:tc>
        <w:tc>
          <w:tcPr>
            <w:tcW w:w="985" w:type="dxa"/>
          </w:tcPr>
          <w:p w14:paraId="1A47F0BC" w14:textId="65B611C5" w:rsidR="00567676" w:rsidRPr="00624BAF" w:rsidRDefault="00567676" w:rsidP="00D2026C">
            <w:pPr>
              <w:jc w:val="center"/>
              <w:rPr>
                <w:rFonts w:ascii="Times New Roman" w:hAnsi="Times New Roman" w:cs="Times New Roman"/>
              </w:rPr>
            </w:pPr>
            <w:r w:rsidRPr="00624B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45" w:type="dxa"/>
          </w:tcPr>
          <w:p w14:paraId="54EB16AA" w14:textId="14D48EBB" w:rsidR="00567676" w:rsidRPr="00624BAF" w:rsidRDefault="00567676" w:rsidP="00D2026C">
            <w:pPr>
              <w:jc w:val="center"/>
              <w:rPr>
                <w:rFonts w:ascii="Times New Roman" w:hAnsi="Times New Roman" w:cs="Times New Roman"/>
              </w:rPr>
            </w:pPr>
            <w:r w:rsidRPr="00624BAF">
              <w:rPr>
                <w:rFonts w:ascii="Times New Roman" w:hAnsi="Times New Roman" w:cs="Times New Roman"/>
              </w:rPr>
              <w:t>3</w:t>
            </w:r>
          </w:p>
        </w:tc>
      </w:tr>
      <w:tr w:rsidR="00567676" w:rsidRPr="00624BAF" w14:paraId="1DE302B4" w14:textId="7436A3A9" w:rsidTr="000A3863">
        <w:tc>
          <w:tcPr>
            <w:tcW w:w="3330" w:type="dxa"/>
          </w:tcPr>
          <w:p w14:paraId="51112B46" w14:textId="1C955C63" w:rsidR="00567676" w:rsidRPr="00624BAF" w:rsidRDefault="00567676">
            <w:pPr>
              <w:rPr>
                <w:rFonts w:ascii="Times New Roman" w:hAnsi="Times New Roman" w:cs="Times New Roman"/>
              </w:rPr>
            </w:pPr>
            <w:r w:rsidRPr="00624BAF">
              <w:rPr>
                <w:rFonts w:ascii="Times New Roman" w:hAnsi="Times New Roman" w:cs="Times New Roman"/>
              </w:rPr>
              <w:t>16-weeks + 6-months maintenance</w:t>
            </w:r>
          </w:p>
        </w:tc>
        <w:tc>
          <w:tcPr>
            <w:tcW w:w="985" w:type="dxa"/>
          </w:tcPr>
          <w:p w14:paraId="1AB60D20" w14:textId="77777777" w:rsidR="00567676" w:rsidRPr="00624BAF" w:rsidRDefault="00567676" w:rsidP="006709E8">
            <w:pPr>
              <w:jc w:val="center"/>
              <w:rPr>
                <w:rFonts w:ascii="Times New Roman" w:hAnsi="Times New Roman" w:cs="Times New Roman"/>
              </w:rPr>
            </w:pPr>
            <w:r w:rsidRPr="00624B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45" w:type="dxa"/>
          </w:tcPr>
          <w:p w14:paraId="55223F4B" w14:textId="52335AAD" w:rsidR="00567676" w:rsidRPr="00624BAF" w:rsidRDefault="0013348A" w:rsidP="006709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567676" w:rsidRPr="00624BA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567676" w:rsidRPr="00624BAF" w14:paraId="3142142B" w14:textId="6A90C5C9" w:rsidTr="000A3863">
        <w:tc>
          <w:tcPr>
            <w:tcW w:w="3330" w:type="dxa"/>
          </w:tcPr>
          <w:p w14:paraId="28EB80CB" w14:textId="012D83F9" w:rsidR="00567676" w:rsidRPr="00624BAF" w:rsidRDefault="00567676">
            <w:pPr>
              <w:rPr>
                <w:rFonts w:ascii="Times New Roman" w:hAnsi="Times New Roman" w:cs="Times New Roman"/>
              </w:rPr>
            </w:pPr>
            <w:r w:rsidRPr="00624BAF">
              <w:rPr>
                <w:rFonts w:ascii="Times New Roman" w:hAnsi="Times New Roman" w:cs="Times New Roman"/>
              </w:rPr>
              <w:t>12-weeks</w:t>
            </w:r>
          </w:p>
        </w:tc>
        <w:tc>
          <w:tcPr>
            <w:tcW w:w="985" w:type="dxa"/>
          </w:tcPr>
          <w:p w14:paraId="6DB8B792" w14:textId="679A903C" w:rsidR="00567676" w:rsidRPr="00624BAF" w:rsidRDefault="006D2BBE" w:rsidP="006709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45" w:type="dxa"/>
          </w:tcPr>
          <w:p w14:paraId="62675559" w14:textId="150565C0" w:rsidR="00567676" w:rsidRPr="00624BAF" w:rsidRDefault="006D2BBE" w:rsidP="006709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67676" w:rsidRPr="00624BAF" w14:paraId="50CEAE61" w14:textId="3BCC246B" w:rsidTr="000A3863">
        <w:tc>
          <w:tcPr>
            <w:tcW w:w="3330" w:type="dxa"/>
            <w:tcBorders>
              <w:bottom w:val="single" w:sz="4" w:space="0" w:color="auto"/>
            </w:tcBorders>
          </w:tcPr>
          <w:p w14:paraId="4F0C917C" w14:textId="7E9AB7FC" w:rsidR="00567676" w:rsidRPr="00624BAF" w:rsidRDefault="00567676">
            <w:pPr>
              <w:rPr>
                <w:rFonts w:ascii="Times New Roman" w:hAnsi="Times New Roman" w:cs="Times New Roman"/>
              </w:rPr>
            </w:pPr>
            <w:r w:rsidRPr="00624BAF">
              <w:rPr>
                <w:rFonts w:ascii="Times New Roman" w:hAnsi="Times New Roman" w:cs="Times New Roman"/>
              </w:rPr>
              <w:t>8-weeks</w:t>
            </w:r>
            <w:r w:rsidR="006D2BB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14:paraId="3036100C" w14:textId="4F819305" w:rsidR="00567676" w:rsidRPr="00624BAF" w:rsidRDefault="00567676" w:rsidP="006709E8">
            <w:pPr>
              <w:jc w:val="center"/>
              <w:rPr>
                <w:rFonts w:ascii="Times New Roman" w:hAnsi="Times New Roman" w:cs="Times New Roman"/>
              </w:rPr>
            </w:pPr>
            <w:r w:rsidRPr="00624B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45" w:type="dxa"/>
            <w:tcBorders>
              <w:bottom w:val="single" w:sz="4" w:space="0" w:color="auto"/>
            </w:tcBorders>
          </w:tcPr>
          <w:p w14:paraId="25127992" w14:textId="6433B506" w:rsidR="00567676" w:rsidRPr="00624BAF" w:rsidRDefault="00567676" w:rsidP="006709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624BAF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A179A4" w:rsidRPr="00624BAF" w14:paraId="0C318BCB" w14:textId="77777777" w:rsidTr="000A3863">
        <w:tc>
          <w:tcPr>
            <w:tcW w:w="6660" w:type="dxa"/>
            <w:gridSpan w:val="3"/>
            <w:tcBorders>
              <w:top w:val="single" w:sz="4" w:space="0" w:color="auto"/>
            </w:tcBorders>
          </w:tcPr>
          <w:p w14:paraId="3BA38BA8" w14:textId="18C9EA51" w:rsidR="00A179A4" w:rsidRDefault="00A179A4" w:rsidP="00A179A4">
            <w:pPr>
              <w:rPr>
                <w:rFonts w:ascii="Times New Roman" w:hAnsi="Times New Roman" w:cs="Times New Roman"/>
              </w:rPr>
            </w:pPr>
            <w:r w:rsidRPr="000E6B5C">
              <w:rPr>
                <w:rFonts w:ascii="Times New Roman" w:hAnsi="Times New Roman" w:cs="Times New Roman"/>
                <w:b/>
                <w:bCs/>
                <w:i/>
                <w:iCs/>
              </w:rPr>
              <w:t>Note</w:t>
            </w:r>
            <w:r w:rsidRPr="000E6B5C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</w:rPr>
              <w:t xml:space="preserve"> MVPA = moderate-to-vigorous physical activity.</w:t>
            </w:r>
            <w:r w:rsidR="000F0CA7">
              <w:rPr>
                <w:rFonts w:ascii="Times New Roman" w:hAnsi="Times New Roman" w:cs="Times New Roman"/>
              </w:rPr>
              <w:t xml:space="preserve"> * = this study did not reassess outcomes at the end of the maintenance period.</w:t>
            </w:r>
          </w:p>
        </w:tc>
      </w:tr>
    </w:tbl>
    <w:p w14:paraId="4F74549A" w14:textId="462EC260" w:rsidR="00E02AA7" w:rsidRDefault="00E02AA7"/>
    <w:p w14:paraId="15B75438" w14:textId="5D112317" w:rsidR="001600A0" w:rsidRDefault="001600A0"/>
    <w:sectPr w:rsidR="001600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9E8"/>
    <w:rsid w:val="00037A77"/>
    <w:rsid w:val="000A3863"/>
    <w:rsid w:val="000E6B5C"/>
    <w:rsid w:val="000F0CA7"/>
    <w:rsid w:val="00110482"/>
    <w:rsid w:val="0013348A"/>
    <w:rsid w:val="00156A3A"/>
    <w:rsid w:val="001600A0"/>
    <w:rsid w:val="00181253"/>
    <w:rsid w:val="001B2DFF"/>
    <w:rsid w:val="001C1A97"/>
    <w:rsid w:val="00202022"/>
    <w:rsid w:val="00265DB6"/>
    <w:rsid w:val="00342DCA"/>
    <w:rsid w:val="0039158E"/>
    <w:rsid w:val="003E1949"/>
    <w:rsid w:val="004378ED"/>
    <w:rsid w:val="004876D2"/>
    <w:rsid w:val="004C5EE2"/>
    <w:rsid w:val="00567676"/>
    <w:rsid w:val="00570043"/>
    <w:rsid w:val="005C5E11"/>
    <w:rsid w:val="005D7139"/>
    <w:rsid w:val="00624BAF"/>
    <w:rsid w:val="00666EE9"/>
    <w:rsid w:val="006709E8"/>
    <w:rsid w:val="006D2BBE"/>
    <w:rsid w:val="00761D7C"/>
    <w:rsid w:val="00773E3D"/>
    <w:rsid w:val="007C3877"/>
    <w:rsid w:val="007D4F09"/>
    <w:rsid w:val="008B0AE9"/>
    <w:rsid w:val="0097210F"/>
    <w:rsid w:val="009C16B4"/>
    <w:rsid w:val="009D61EB"/>
    <w:rsid w:val="00A179A4"/>
    <w:rsid w:val="00A503EC"/>
    <w:rsid w:val="00AB2CF9"/>
    <w:rsid w:val="00B04BD0"/>
    <w:rsid w:val="00B75303"/>
    <w:rsid w:val="00BC5589"/>
    <w:rsid w:val="00C77CF1"/>
    <w:rsid w:val="00C8214F"/>
    <w:rsid w:val="00C95F7B"/>
    <w:rsid w:val="00CA6D43"/>
    <w:rsid w:val="00D2026C"/>
    <w:rsid w:val="00D706DC"/>
    <w:rsid w:val="00E02AA7"/>
    <w:rsid w:val="00E70E84"/>
    <w:rsid w:val="00E903A7"/>
    <w:rsid w:val="00EB597D"/>
    <w:rsid w:val="00EC3504"/>
    <w:rsid w:val="00ED5ED7"/>
    <w:rsid w:val="00F230A6"/>
    <w:rsid w:val="00FC08FA"/>
    <w:rsid w:val="00FD0D6D"/>
    <w:rsid w:val="00FE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FF2B2"/>
  <w15:chartTrackingRefBased/>
  <w15:docId w15:val="{BF8FF6C5-291F-4C23-81C7-445B5138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70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0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0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345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Texas Medical Branch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Lorenzo, Elizabeth</dc:creator>
  <cp:keywords/>
  <dc:description/>
  <cp:lastModifiedBy>Lorenzo, Elizabeth</cp:lastModifiedBy>
  <cp:revision>4</cp:revision>
  <dcterms:created xsi:type="dcterms:W3CDTF">2025-04-11T22:40:00Z</dcterms:created>
  <dcterms:modified xsi:type="dcterms:W3CDTF">2025-04-11T22:48:00Z</dcterms:modified>
</cp:coreProperties>
</file>