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5F629" w14:textId="77777777" w:rsidR="00183B88" w:rsidRPr="00183B88" w:rsidRDefault="00183B88" w:rsidP="00183B88">
      <w:pPr>
        <w:keepNext/>
        <w:keepLines/>
        <w:spacing w:before="120" w:after="120" w:line="360" w:lineRule="auto"/>
        <w:outlineLvl w:val="1"/>
        <w:rPr>
          <w:rFonts w:ascii="Calibri Light" w:eastAsia="Times New Roman" w:hAnsi="Calibri Light" w:cs="Times New Roman"/>
          <w:b/>
          <w:sz w:val="24"/>
          <w:szCs w:val="26"/>
        </w:rPr>
      </w:pPr>
      <w:r w:rsidRPr="00183B88">
        <w:rPr>
          <w:rFonts w:ascii="Calibri Light" w:eastAsia="Times New Roman" w:hAnsi="Calibri Light" w:cs="Times New Roman"/>
          <w:b/>
          <w:sz w:val="24"/>
          <w:szCs w:val="26"/>
        </w:rPr>
        <w:t>Additional file 3. Percentage of missing values at each variable</w:t>
      </w:r>
    </w:p>
    <w:tbl>
      <w:tblPr>
        <w:tblStyle w:val="TableGrid1"/>
        <w:tblW w:w="8500" w:type="dxa"/>
        <w:tblLook w:val="04A0" w:firstRow="1" w:lastRow="0" w:firstColumn="1" w:lastColumn="0" w:noHBand="0" w:noVBand="1"/>
      </w:tblPr>
      <w:tblGrid>
        <w:gridCol w:w="5949"/>
        <w:gridCol w:w="2551"/>
      </w:tblGrid>
      <w:tr w:rsidR="00183B88" w:rsidRPr="00183B88" w14:paraId="7BD9E510" w14:textId="77777777" w:rsidTr="00D71B3A">
        <w:tc>
          <w:tcPr>
            <w:tcW w:w="5949" w:type="dxa"/>
          </w:tcPr>
          <w:p w14:paraId="53B14667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sz w:val="20"/>
                <w:szCs w:val="20"/>
              </w:rPr>
              <w:t>Variable Name</w:t>
            </w:r>
          </w:p>
        </w:tc>
        <w:tc>
          <w:tcPr>
            <w:tcW w:w="2551" w:type="dxa"/>
          </w:tcPr>
          <w:p w14:paraId="52E6D082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sz w:val="20"/>
                <w:szCs w:val="20"/>
              </w:rPr>
              <w:t>Count of missing values (%)</w:t>
            </w:r>
          </w:p>
        </w:tc>
      </w:tr>
      <w:tr w:rsidR="00183B88" w:rsidRPr="00183B88" w14:paraId="2EB5F45F" w14:textId="77777777" w:rsidTr="00D71B3A">
        <w:tc>
          <w:tcPr>
            <w:tcW w:w="8500" w:type="dxa"/>
            <w:gridSpan w:val="2"/>
          </w:tcPr>
          <w:p w14:paraId="71358ED8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Person-level contextual factors</w:t>
            </w:r>
          </w:p>
        </w:tc>
      </w:tr>
      <w:tr w:rsidR="00183B88" w:rsidRPr="00183B88" w14:paraId="0791DC3C" w14:textId="77777777" w:rsidTr="00D71B3A">
        <w:tc>
          <w:tcPr>
            <w:tcW w:w="8500" w:type="dxa"/>
            <w:gridSpan w:val="2"/>
          </w:tcPr>
          <w:p w14:paraId="156CBCC0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Person-level </w:t>
            </w:r>
            <w:r w:rsidRPr="00183B8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Intrapersonal characteristics</w:t>
            </w:r>
          </w:p>
        </w:tc>
      </w:tr>
      <w:tr w:rsidR="00183B88" w:rsidRPr="00183B88" w14:paraId="196D93FD" w14:textId="77777777" w:rsidTr="00D71B3A">
        <w:tc>
          <w:tcPr>
            <w:tcW w:w="5949" w:type="dxa"/>
          </w:tcPr>
          <w:p w14:paraId="01BA8C0B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Age</w:t>
            </w:r>
          </w:p>
        </w:tc>
        <w:tc>
          <w:tcPr>
            <w:tcW w:w="2551" w:type="dxa"/>
            <w:vAlign w:val="center"/>
          </w:tcPr>
          <w:p w14:paraId="6C9B35D8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60C3D6C3" w14:textId="77777777" w:rsidTr="00D71B3A">
        <w:tc>
          <w:tcPr>
            <w:tcW w:w="5949" w:type="dxa"/>
          </w:tcPr>
          <w:p w14:paraId="1BD30656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Sex</w:t>
            </w:r>
          </w:p>
        </w:tc>
        <w:tc>
          <w:tcPr>
            <w:tcW w:w="2551" w:type="dxa"/>
            <w:vAlign w:val="center"/>
          </w:tcPr>
          <w:p w14:paraId="09A6D847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0F9C843A" w14:textId="77777777" w:rsidTr="00D71B3A">
        <w:tc>
          <w:tcPr>
            <w:tcW w:w="5949" w:type="dxa"/>
          </w:tcPr>
          <w:p w14:paraId="5412CECE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Country of birth</w:t>
            </w:r>
          </w:p>
        </w:tc>
        <w:tc>
          <w:tcPr>
            <w:tcW w:w="2551" w:type="dxa"/>
            <w:vAlign w:val="center"/>
          </w:tcPr>
          <w:p w14:paraId="7094981D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764E656E" w14:textId="77777777" w:rsidTr="00D71B3A">
        <w:tc>
          <w:tcPr>
            <w:tcW w:w="5949" w:type="dxa"/>
          </w:tcPr>
          <w:p w14:paraId="028969EF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Gross average income (AUD) per week</w:t>
            </w:r>
          </w:p>
        </w:tc>
        <w:tc>
          <w:tcPr>
            <w:tcW w:w="2551" w:type="dxa"/>
            <w:vAlign w:val="center"/>
          </w:tcPr>
          <w:p w14:paraId="6CB1A686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44/675 (6.52)</w:t>
            </w:r>
          </w:p>
        </w:tc>
      </w:tr>
      <w:tr w:rsidR="00183B88" w:rsidRPr="00183B88" w14:paraId="29D23D37" w14:textId="77777777" w:rsidTr="00D71B3A">
        <w:tc>
          <w:tcPr>
            <w:tcW w:w="5949" w:type="dxa"/>
          </w:tcPr>
          <w:p w14:paraId="38961C61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Level of education</w:t>
            </w:r>
          </w:p>
        </w:tc>
        <w:tc>
          <w:tcPr>
            <w:tcW w:w="2551" w:type="dxa"/>
            <w:vAlign w:val="center"/>
          </w:tcPr>
          <w:p w14:paraId="71CB92F9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6FCDBCFE" w14:textId="77777777" w:rsidTr="00D71B3A">
        <w:tc>
          <w:tcPr>
            <w:tcW w:w="5949" w:type="dxa"/>
          </w:tcPr>
          <w:p w14:paraId="01832A0C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Smoking status</w:t>
            </w:r>
          </w:p>
        </w:tc>
        <w:tc>
          <w:tcPr>
            <w:tcW w:w="2551" w:type="dxa"/>
            <w:vAlign w:val="center"/>
          </w:tcPr>
          <w:p w14:paraId="1FF0B147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2DFFAA04" w14:textId="77777777" w:rsidTr="00D71B3A">
        <w:tc>
          <w:tcPr>
            <w:tcW w:w="5949" w:type="dxa"/>
          </w:tcPr>
          <w:p w14:paraId="42D85D90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Physical Activity</w:t>
            </w:r>
          </w:p>
        </w:tc>
        <w:tc>
          <w:tcPr>
            <w:tcW w:w="2551" w:type="dxa"/>
            <w:vAlign w:val="center"/>
          </w:tcPr>
          <w:p w14:paraId="018A3429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17539BE4" w14:textId="77777777" w:rsidTr="00D71B3A">
        <w:tc>
          <w:tcPr>
            <w:tcW w:w="5949" w:type="dxa"/>
          </w:tcPr>
          <w:p w14:paraId="442A19DF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Meal Preparation behaviour score</w:t>
            </w:r>
          </w:p>
        </w:tc>
        <w:tc>
          <w:tcPr>
            <w:tcW w:w="2551" w:type="dxa"/>
            <w:vAlign w:val="center"/>
          </w:tcPr>
          <w:p w14:paraId="1E2F4AC1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7123B2B8" w14:textId="77777777" w:rsidTr="00D71B3A">
        <w:tc>
          <w:tcPr>
            <w:tcW w:w="5949" w:type="dxa"/>
          </w:tcPr>
          <w:p w14:paraId="7D904221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Food shopping behaviour score</w:t>
            </w:r>
          </w:p>
        </w:tc>
        <w:tc>
          <w:tcPr>
            <w:tcW w:w="2551" w:type="dxa"/>
            <w:vAlign w:val="center"/>
          </w:tcPr>
          <w:p w14:paraId="2245F70F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353195F3" w14:textId="77777777" w:rsidTr="00D71B3A">
        <w:tc>
          <w:tcPr>
            <w:tcW w:w="5949" w:type="dxa"/>
          </w:tcPr>
          <w:p w14:paraId="018C267F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Self-efficacy score</w:t>
            </w:r>
          </w:p>
        </w:tc>
        <w:tc>
          <w:tcPr>
            <w:tcW w:w="2551" w:type="dxa"/>
            <w:vAlign w:val="center"/>
          </w:tcPr>
          <w:p w14:paraId="78AD8E1B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2/675 (0.30)</w:t>
            </w:r>
          </w:p>
        </w:tc>
      </w:tr>
      <w:tr w:rsidR="00183B88" w:rsidRPr="00183B88" w14:paraId="168E002E" w14:textId="77777777" w:rsidTr="00D71B3A">
        <w:tc>
          <w:tcPr>
            <w:tcW w:w="5949" w:type="dxa"/>
          </w:tcPr>
          <w:p w14:paraId="4A525F1F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Cooking confidence score</w:t>
            </w:r>
          </w:p>
        </w:tc>
        <w:tc>
          <w:tcPr>
            <w:tcW w:w="2551" w:type="dxa"/>
            <w:vAlign w:val="center"/>
          </w:tcPr>
          <w:p w14:paraId="55180BEA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6654B143" w14:textId="77777777" w:rsidTr="00D71B3A">
        <w:tc>
          <w:tcPr>
            <w:tcW w:w="5949" w:type="dxa"/>
          </w:tcPr>
          <w:p w14:paraId="60A994F7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Perceived time scarcity</w:t>
            </w:r>
          </w:p>
        </w:tc>
        <w:tc>
          <w:tcPr>
            <w:tcW w:w="2551" w:type="dxa"/>
            <w:vAlign w:val="center"/>
          </w:tcPr>
          <w:p w14:paraId="64C4A0AB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5D93DC77" w14:textId="77777777" w:rsidTr="00D71B3A">
        <w:tc>
          <w:tcPr>
            <w:tcW w:w="5949" w:type="dxa"/>
          </w:tcPr>
          <w:p w14:paraId="5A213BD1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Food choice barriers</w:t>
            </w:r>
          </w:p>
        </w:tc>
        <w:tc>
          <w:tcPr>
            <w:tcW w:w="2551" w:type="dxa"/>
            <w:vAlign w:val="center"/>
          </w:tcPr>
          <w:p w14:paraId="4800B105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4A2E6DA6" w14:textId="77777777" w:rsidTr="00D71B3A">
        <w:tc>
          <w:tcPr>
            <w:tcW w:w="8500" w:type="dxa"/>
            <w:gridSpan w:val="2"/>
          </w:tcPr>
          <w:p w14:paraId="0C7D9E4B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Person-level </w:t>
            </w:r>
            <w:r w:rsidRPr="00183B8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Social-environmental factors</w:t>
            </w:r>
          </w:p>
        </w:tc>
      </w:tr>
      <w:tr w:rsidR="00183B88" w:rsidRPr="00183B88" w14:paraId="14885356" w14:textId="77777777" w:rsidTr="00D71B3A">
        <w:tc>
          <w:tcPr>
            <w:tcW w:w="5949" w:type="dxa"/>
          </w:tcPr>
          <w:p w14:paraId="7231614D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Social support from family</w:t>
            </w:r>
          </w:p>
        </w:tc>
        <w:tc>
          <w:tcPr>
            <w:tcW w:w="2551" w:type="dxa"/>
            <w:vAlign w:val="center"/>
          </w:tcPr>
          <w:p w14:paraId="6B6ECBAB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1/675 (0.15)</w:t>
            </w:r>
          </w:p>
        </w:tc>
      </w:tr>
      <w:tr w:rsidR="00183B88" w:rsidRPr="00183B88" w14:paraId="1B4D39AC" w14:textId="77777777" w:rsidTr="00D71B3A">
        <w:tc>
          <w:tcPr>
            <w:tcW w:w="5949" w:type="dxa"/>
          </w:tcPr>
          <w:p w14:paraId="4CF1D997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Social support from friends</w:t>
            </w:r>
          </w:p>
        </w:tc>
        <w:tc>
          <w:tcPr>
            <w:tcW w:w="2551" w:type="dxa"/>
            <w:vAlign w:val="center"/>
          </w:tcPr>
          <w:p w14:paraId="75355D67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183B88" w:rsidRPr="00183B88" w14:paraId="36884496" w14:textId="77777777" w:rsidTr="00D71B3A">
        <w:tc>
          <w:tcPr>
            <w:tcW w:w="5949" w:type="dxa"/>
          </w:tcPr>
          <w:p w14:paraId="279F98E0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Person-level </w:t>
            </w:r>
            <w:r w:rsidRPr="00183B8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Physical-environmental factors</w:t>
            </w:r>
          </w:p>
        </w:tc>
        <w:tc>
          <w:tcPr>
            <w:tcW w:w="2551" w:type="dxa"/>
          </w:tcPr>
          <w:p w14:paraId="30B8A46A" w14:textId="77777777" w:rsidR="00183B88" w:rsidRPr="00183B88" w:rsidRDefault="00183B88" w:rsidP="00183B88">
            <w:pPr>
              <w:spacing w:after="80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3D610E" w:rsidRPr="00183B88" w14:paraId="5205D28F" w14:textId="77777777" w:rsidTr="007F5CB3">
        <w:tc>
          <w:tcPr>
            <w:tcW w:w="5949" w:type="dxa"/>
          </w:tcPr>
          <w:p w14:paraId="445AC0CB" w14:textId="0E7A7730" w:rsidR="003D610E" w:rsidRPr="003D610E" w:rsidRDefault="003D610E" w:rsidP="003D610E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Living situation</w:t>
            </w:r>
          </w:p>
        </w:tc>
        <w:tc>
          <w:tcPr>
            <w:tcW w:w="2551" w:type="dxa"/>
            <w:vAlign w:val="center"/>
          </w:tcPr>
          <w:p w14:paraId="68A30BBA" w14:textId="0B3B2EE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0/675 (0.00)</w:t>
            </w:r>
          </w:p>
        </w:tc>
      </w:tr>
      <w:tr w:rsidR="003D610E" w:rsidRPr="00183B88" w14:paraId="452A2581" w14:textId="77777777" w:rsidTr="00D71B3A">
        <w:tc>
          <w:tcPr>
            <w:tcW w:w="5949" w:type="dxa"/>
          </w:tcPr>
          <w:p w14:paraId="24BBEC4F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Food nearness score</w:t>
            </w:r>
          </w:p>
        </w:tc>
        <w:tc>
          <w:tcPr>
            <w:tcW w:w="2551" w:type="dxa"/>
            <w:vAlign w:val="center"/>
          </w:tcPr>
          <w:p w14:paraId="586566EB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2/675 (0.30)</w:t>
            </w:r>
          </w:p>
        </w:tc>
      </w:tr>
      <w:tr w:rsidR="003D610E" w:rsidRPr="00183B88" w14:paraId="6EEE58C2" w14:textId="77777777" w:rsidTr="00D71B3A">
        <w:tc>
          <w:tcPr>
            <w:tcW w:w="5949" w:type="dxa"/>
          </w:tcPr>
          <w:p w14:paraId="7CEDA16C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Food availability score</w:t>
            </w:r>
          </w:p>
        </w:tc>
        <w:tc>
          <w:tcPr>
            <w:tcW w:w="2551" w:type="dxa"/>
            <w:vAlign w:val="center"/>
          </w:tcPr>
          <w:p w14:paraId="4356AB17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14/675 (2.07)</w:t>
            </w:r>
          </w:p>
        </w:tc>
      </w:tr>
      <w:tr w:rsidR="003D610E" w:rsidRPr="00183B88" w14:paraId="4B7551B2" w14:textId="77777777" w:rsidTr="00D71B3A">
        <w:tc>
          <w:tcPr>
            <w:tcW w:w="5949" w:type="dxa"/>
          </w:tcPr>
          <w:p w14:paraId="48D00EA6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sz w:val="20"/>
                <w:szCs w:val="20"/>
              </w:rPr>
              <w:t>SEIFA</w:t>
            </w:r>
          </w:p>
        </w:tc>
        <w:tc>
          <w:tcPr>
            <w:tcW w:w="2551" w:type="dxa"/>
            <w:vAlign w:val="center"/>
          </w:tcPr>
          <w:p w14:paraId="70CEE007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2/675 (0.30)</w:t>
            </w:r>
          </w:p>
        </w:tc>
      </w:tr>
      <w:tr w:rsidR="003D610E" w:rsidRPr="00183B88" w14:paraId="57CA4E10" w14:textId="77777777" w:rsidTr="00D71B3A">
        <w:tc>
          <w:tcPr>
            <w:tcW w:w="5949" w:type="dxa"/>
          </w:tcPr>
          <w:p w14:paraId="6ECBFBE4" w14:textId="77777777" w:rsidR="003D610E" w:rsidRPr="00183B88" w:rsidRDefault="003D610E" w:rsidP="003D610E">
            <w:pPr>
              <w:spacing w:after="8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83B8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Eating-level contextual factors</w:t>
            </w:r>
          </w:p>
        </w:tc>
        <w:tc>
          <w:tcPr>
            <w:tcW w:w="2551" w:type="dxa"/>
            <w:vAlign w:val="center"/>
          </w:tcPr>
          <w:p w14:paraId="228B5F0E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3D610E" w:rsidRPr="00183B88" w14:paraId="2D03055C" w14:textId="77777777" w:rsidTr="00D71B3A">
        <w:tc>
          <w:tcPr>
            <w:tcW w:w="5949" w:type="dxa"/>
          </w:tcPr>
          <w:p w14:paraId="07219B93" w14:textId="77777777" w:rsidR="003D610E" w:rsidRPr="00183B88" w:rsidRDefault="003D610E" w:rsidP="003D610E">
            <w:pPr>
              <w:spacing w:after="80"/>
              <w:rPr>
                <w:rFonts w:ascii="Calibri" w:eastAsia="Calibri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Times New Roman"/>
                <w:sz w:val="20"/>
                <w:szCs w:val="20"/>
              </w:rPr>
              <w:t>Presence of others</w:t>
            </w:r>
          </w:p>
        </w:tc>
        <w:tc>
          <w:tcPr>
            <w:tcW w:w="2551" w:type="dxa"/>
            <w:vAlign w:val="center"/>
          </w:tcPr>
          <w:p w14:paraId="2F5A0F20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0/11497 (0.00)</w:t>
            </w:r>
          </w:p>
        </w:tc>
      </w:tr>
      <w:tr w:rsidR="003D610E" w:rsidRPr="00183B88" w14:paraId="176ACA39" w14:textId="77777777" w:rsidTr="00D71B3A">
        <w:tc>
          <w:tcPr>
            <w:tcW w:w="5949" w:type="dxa"/>
          </w:tcPr>
          <w:p w14:paraId="67F15FE1" w14:textId="77777777" w:rsidR="003D610E" w:rsidRPr="00183B88" w:rsidRDefault="003D610E" w:rsidP="003D610E">
            <w:pPr>
              <w:spacing w:after="80"/>
              <w:rPr>
                <w:rFonts w:ascii="Calibri" w:eastAsia="Calibri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Times New Roman"/>
                <w:sz w:val="20"/>
                <w:szCs w:val="20"/>
              </w:rPr>
              <w:t>Activity at EO</w:t>
            </w:r>
          </w:p>
        </w:tc>
        <w:tc>
          <w:tcPr>
            <w:tcW w:w="2551" w:type="dxa"/>
            <w:vAlign w:val="center"/>
          </w:tcPr>
          <w:p w14:paraId="31F82331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0/11497 (0.00)</w:t>
            </w:r>
          </w:p>
        </w:tc>
      </w:tr>
      <w:tr w:rsidR="003D610E" w:rsidRPr="00183B88" w14:paraId="0528B48F" w14:textId="77777777" w:rsidTr="00D71B3A">
        <w:trPr>
          <w:trHeight w:val="50"/>
        </w:trPr>
        <w:tc>
          <w:tcPr>
            <w:tcW w:w="5949" w:type="dxa"/>
          </w:tcPr>
          <w:p w14:paraId="76DCA1C1" w14:textId="77777777" w:rsidR="003D610E" w:rsidRPr="00183B88" w:rsidRDefault="003D610E" w:rsidP="003D610E">
            <w:pPr>
              <w:spacing w:after="80"/>
              <w:rPr>
                <w:rFonts w:ascii="Calibri" w:eastAsia="Calibri" w:hAnsi="Calibri" w:cs="Calibri"/>
                <w:sz w:val="20"/>
                <w:szCs w:val="20"/>
              </w:rPr>
            </w:pPr>
            <w:r w:rsidRPr="00183B88">
              <w:rPr>
                <w:rFonts w:ascii="Calibri" w:eastAsia="Times New Roman" w:hAnsi="Calibri" w:cs="Times New Roman"/>
                <w:sz w:val="20"/>
                <w:szCs w:val="20"/>
              </w:rPr>
              <w:t>Location of consumption</w:t>
            </w:r>
          </w:p>
        </w:tc>
        <w:tc>
          <w:tcPr>
            <w:tcW w:w="2551" w:type="dxa"/>
            <w:vAlign w:val="center"/>
          </w:tcPr>
          <w:p w14:paraId="09365A09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0/11497 (0.00)</w:t>
            </w:r>
          </w:p>
        </w:tc>
      </w:tr>
      <w:tr w:rsidR="003D610E" w:rsidRPr="00183B88" w14:paraId="2FE091C1" w14:textId="77777777" w:rsidTr="00D71B3A">
        <w:trPr>
          <w:trHeight w:val="50"/>
        </w:trPr>
        <w:tc>
          <w:tcPr>
            <w:tcW w:w="5949" w:type="dxa"/>
          </w:tcPr>
          <w:p w14:paraId="05A388A7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83B88">
              <w:rPr>
                <w:rFonts w:ascii="Calibri" w:eastAsia="Times New Roman" w:hAnsi="Calibri" w:cs="Times New Roman"/>
                <w:sz w:val="20"/>
                <w:szCs w:val="20"/>
              </w:rPr>
              <w:t>Location of food purchase</w:t>
            </w:r>
          </w:p>
        </w:tc>
        <w:tc>
          <w:tcPr>
            <w:tcW w:w="2551" w:type="dxa"/>
            <w:vAlign w:val="center"/>
          </w:tcPr>
          <w:p w14:paraId="6DBE12B5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0/11497 (0.00)</w:t>
            </w:r>
          </w:p>
        </w:tc>
      </w:tr>
      <w:tr w:rsidR="003D610E" w:rsidRPr="00183B88" w14:paraId="31FDC3E5" w14:textId="77777777" w:rsidTr="00D71B3A">
        <w:trPr>
          <w:trHeight w:val="50"/>
        </w:trPr>
        <w:tc>
          <w:tcPr>
            <w:tcW w:w="5949" w:type="dxa"/>
          </w:tcPr>
          <w:p w14:paraId="55447772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83B88">
              <w:rPr>
                <w:rFonts w:ascii="Calibri" w:eastAsia="Times New Roman" w:hAnsi="Calibri" w:cs="Times New Roman"/>
                <w:sz w:val="20"/>
                <w:szCs w:val="20"/>
              </w:rPr>
              <w:t>Preparation factor (Homemade or not)</w:t>
            </w:r>
          </w:p>
        </w:tc>
        <w:tc>
          <w:tcPr>
            <w:tcW w:w="2551" w:type="dxa"/>
            <w:vAlign w:val="center"/>
          </w:tcPr>
          <w:p w14:paraId="3EA7448E" w14:textId="77777777" w:rsidR="003D610E" w:rsidRPr="00183B88" w:rsidRDefault="003D610E" w:rsidP="003D610E">
            <w:pPr>
              <w:spacing w:after="8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83B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0/11497 (0.00)</w:t>
            </w:r>
          </w:p>
        </w:tc>
      </w:tr>
    </w:tbl>
    <w:p w14:paraId="2830948B" w14:textId="77777777" w:rsidR="00981E04" w:rsidRDefault="00981E04" w:rsidP="00183B88">
      <w:pPr>
        <w:spacing w:after="80" w:line="360" w:lineRule="auto"/>
        <w:rPr>
          <w:rFonts w:ascii="Calibri" w:eastAsia="Calibri" w:hAnsi="Calibri" w:cs="Calibri"/>
        </w:rPr>
      </w:pPr>
    </w:p>
    <w:p w14:paraId="0DA8CE0B" w14:textId="24E960BA" w:rsidR="00183B88" w:rsidRPr="00183B88" w:rsidRDefault="00183B88" w:rsidP="00183B88">
      <w:pPr>
        <w:spacing w:after="80" w:line="360" w:lineRule="auto"/>
        <w:rPr>
          <w:rFonts w:ascii="Calibri" w:eastAsia="Times New Roman" w:hAnsi="Calibri" w:cs="Calibri"/>
          <w:sz w:val="24"/>
          <w:szCs w:val="20"/>
        </w:rPr>
        <w:sectPr w:rsidR="00183B88" w:rsidRPr="00183B88" w:rsidSect="00183B88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  <w:r w:rsidRPr="00183B88">
        <w:rPr>
          <w:rFonts w:ascii="Calibri" w:eastAsia="Calibri" w:hAnsi="Calibri" w:cs="Calibri"/>
        </w:rPr>
        <w:t xml:space="preserve">We used Little's missing completely at random (MCAR) test and Hawkins' test (R package </w:t>
      </w:r>
      <w:proofErr w:type="spellStart"/>
      <w:r w:rsidRPr="00183B88">
        <w:rPr>
          <w:rFonts w:ascii="Calibri" w:eastAsia="Calibri" w:hAnsi="Calibri" w:cs="Calibri"/>
        </w:rPr>
        <w:t>MissMech</w:t>
      </w:r>
      <w:proofErr w:type="spellEnd"/>
      <w:r w:rsidRPr="00183B88">
        <w:rPr>
          <w:rFonts w:ascii="Calibri" w:eastAsia="Calibri" w:hAnsi="Calibri" w:cs="Calibri"/>
        </w:rPr>
        <w:t xml:space="preserve">) to assess whether the data was MCAR. The results showed a P-value of 0.278, indicating that the missing data was not systematically related to the observed values or any specific variable. Multiple imputation was performed using the R package mice, where missing values were filled with plausible estimates based on observed data. Five imputed datasets were created, with a maximum of 50 iterations for the imputation process. The Predictive Mean Matching (PMM) method was used to </w:t>
      </w:r>
      <w:r w:rsidRPr="00183B88">
        <w:rPr>
          <w:rFonts w:ascii="Calibri" w:eastAsia="Calibri" w:hAnsi="Calibri" w:cs="Calibri"/>
        </w:rPr>
        <w:lastRenderedPageBreak/>
        <w:t>impute missing values by identifying observed values with similar predicted values. A seed value was set to ensure the process was reproducible, allowing the imputation to be repeated consistently</w:t>
      </w:r>
      <w:r>
        <w:rPr>
          <w:rFonts w:ascii="Calibri" w:eastAsia="Calibri" w:hAnsi="Calibri" w:cs="Calibri"/>
        </w:rPr>
        <w:t>.</w:t>
      </w:r>
    </w:p>
    <w:p w14:paraId="35639F15" w14:textId="77777777" w:rsidR="00F83C5B" w:rsidRDefault="00F83C5B"/>
    <w:sectPr w:rsidR="00F83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88"/>
    <w:rsid w:val="00003D96"/>
    <w:rsid w:val="00023E43"/>
    <w:rsid w:val="000A635A"/>
    <w:rsid w:val="00183B88"/>
    <w:rsid w:val="001918DA"/>
    <w:rsid w:val="001A4165"/>
    <w:rsid w:val="001B3B03"/>
    <w:rsid w:val="002111A5"/>
    <w:rsid w:val="00235078"/>
    <w:rsid w:val="002512A4"/>
    <w:rsid w:val="00267144"/>
    <w:rsid w:val="0027656C"/>
    <w:rsid w:val="00285470"/>
    <w:rsid w:val="002B4250"/>
    <w:rsid w:val="003204DC"/>
    <w:rsid w:val="00357013"/>
    <w:rsid w:val="003A0468"/>
    <w:rsid w:val="003C5CBB"/>
    <w:rsid w:val="003D610E"/>
    <w:rsid w:val="004047FB"/>
    <w:rsid w:val="00405B2B"/>
    <w:rsid w:val="004178D3"/>
    <w:rsid w:val="004E33D8"/>
    <w:rsid w:val="00534FB7"/>
    <w:rsid w:val="005420C8"/>
    <w:rsid w:val="0055140E"/>
    <w:rsid w:val="00557695"/>
    <w:rsid w:val="005676B9"/>
    <w:rsid w:val="00587476"/>
    <w:rsid w:val="005900C3"/>
    <w:rsid w:val="00593EB2"/>
    <w:rsid w:val="005A65B8"/>
    <w:rsid w:val="00617F77"/>
    <w:rsid w:val="0062416A"/>
    <w:rsid w:val="00634DB3"/>
    <w:rsid w:val="00642877"/>
    <w:rsid w:val="0064332B"/>
    <w:rsid w:val="00681266"/>
    <w:rsid w:val="006B6287"/>
    <w:rsid w:val="0072207B"/>
    <w:rsid w:val="00726469"/>
    <w:rsid w:val="00750FC8"/>
    <w:rsid w:val="007A4DF7"/>
    <w:rsid w:val="007C7EF9"/>
    <w:rsid w:val="008416C6"/>
    <w:rsid w:val="00847AC3"/>
    <w:rsid w:val="008720F2"/>
    <w:rsid w:val="008C1761"/>
    <w:rsid w:val="008E775F"/>
    <w:rsid w:val="00921635"/>
    <w:rsid w:val="00967DC4"/>
    <w:rsid w:val="00973A7D"/>
    <w:rsid w:val="00981E04"/>
    <w:rsid w:val="00983D6E"/>
    <w:rsid w:val="009908F7"/>
    <w:rsid w:val="009B4125"/>
    <w:rsid w:val="009D1641"/>
    <w:rsid w:val="009D5EAA"/>
    <w:rsid w:val="00A306AC"/>
    <w:rsid w:val="00A70DBD"/>
    <w:rsid w:val="00A92313"/>
    <w:rsid w:val="00AA32F0"/>
    <w:rsid w:val="00AB5C46"/>
    <w:rsid w:val="00B44AC1"/>
    <w:rsid w:val="00BC0EA1"/>
    <w:rsid w:val="00BD0A34"/>
    <w:rsid w:val="00CD1695"/>
    <w:rsid w:val="00D0200E"/>
    <w:rsid w:val="00D25FE8"/>
    <w:rsid w:val="00D31757"/>
    <w:rsid w:val="00D6374E"/>
    <w:rsid w:val="00DD16C6"/>
    <w:rsid w:val="00DD249E"/>
    <w:rsid w:val="00DE19A0"/>
    <w:rsid w:val="00DF0CA6"/>
    <w:rsid w:val="00E23F38"/>
    <w:rsid w:val="00E32139"/>
    <w:rsid w:val="00E66F56"/>
    <w:rsid w:val="00EC5EB6"/>
    <w:rsid w:val="00EF6214"/>
    <w:rsid w:val="00F8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87358"/>
  <w15:chartTrackingRefBased/>
  <w15:docId w15:val="{2DBD16D7-0DF1-4D81-8ACB-02BCEDBB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B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B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B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B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B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B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B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B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B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B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B8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183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83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83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Tran</dc:creator>
  <cp:keywords/>
  <dc:description/>
  <cp:lastModifiedBy>Nancy Tran</cp:lastModifiedBy>
  <cp:revision>2</cp:revision>
  <dcterms:created xsi:type="dcterms:W3CDTF">2025-06-04T06:32:00Z</dcterms:created>
  <dcterms:modified xsi:type="dcterms:W3CDTF">2025-06-04T06:32:00Z</dcterms:modified>
</cp:coreProperties>
</file>