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93DD" w14:textId="77777777" w:rsidR="00533ABE" w:rsidRPr="00B5006A" w:rsidRDefault="00533ABE" w:rsidP="00533ABE">
      <w:pPr>
        <w:pStyle w:val="Heading1"/>
        <w:spacing w:before="0" w:after="0" w:line="240" w:lineRule="auto"/>
        <w:rPr>
          <w:rFonts w:eastAsia="Calibri"/>
        </w:rPr>
      </w:pPr>
      <w:r w:rsidRPr="00B5006A">
        <w:rPr>
          <w:rFonts w:eastAsia="Calibri"/>
        </w:rPr>
        <w:t>Appendix</w:t>
      </w:r>
    </w:p>
    <w:p w14:paraId="2D95675E" w14:textId="77777777" w:rsidR="00533ABE" w:rsidRPr="00043E19" w:rsidRDefault="00533ABE" w:rsidP="00533ABE">
      <w:pPr>
        <w:spacing w:after="0" w:line="240" w:lineRule="auto"/>
        <w:rPr>
          <w:rFonts w:asciiTheme="majorHAnsi" w:hAnsiTheme="majorHAnsi"/>
          <w:b/>
          <w:bCs/>
        </w:rPr>
      </w:pPr>
      <w:r w:rsidRPr="00043E19">
        <w:rPr>
          <w:rFonts w:asciiTheme="majorHAnsi" w:hAnsiTheme="majorHAnsi"/>
          <w:b/>
          <w:bCs/>
        </w:rPr>
        <w:t>Further details of cleaning for travel data</w:t>
      </w:r>
    </w:p>
    <w:p w14:paraId="57AB5212" w14:textId="77777777" w:rsidR="00533ABE" w:rsidRPr="00043E19" w:rsidRDefault="00533ABE" w:rsidP="00533ABE">
      <w:pPr>
        <w:spacing w:after="0" w:line="240" w:lineRule="auto"/>
        <w:rPr>
          <w:rFonts w:asciiTheme="majorHAnsi" w:eastAsia="Calibri" w:hAnsiTheme="majorHAnsi" w:cs="Calibri"/>
        </w:rPr>
      </w:pPr>
      <w:r w:rsidRPr="00043E19">
        <w:rPr>
          <w:rFonts w:asciiTheme="majorHAnsi" w:eastAsia="Calibri" w:hAnsiTheme="majorHAnsi" w:cs="Calibri"/>
        </w:rPr>
        <w:t xml:space="preserve">For a subset of schools, we received data separately for each class. We aggregated these data to the school level for each available survey year for consistency with data from other </w:t>
      </w:r>
      <w:proofErr w:type="gramStart"/>
      <w:r w:rsidRPr="00043E19">
        <w:rPr>
          <w:rFonts w:asciiTheme="majorHAnsi" w:eastAsia="Calibri" w:hAnsiTheme="majorHAnsi" w:cs="Calibri"/>
        </w:rPr>
        <w:t>schools</w:t>
      </w:r>
      <w:r>
        <w:rPr>
          <w:rFonts w:asciiTheme="majorHAnsi" w:eastAsia="Calibri" w:hAnsiTheme="majorHAnsi" w:cs="Calibri"/>
        </w:rPr>
        <w:t>,</w:t>
      </w:r>
      <w:r w:rsidRPr="00043E19">
        <w:rPr>
          <w:rFonts w:asciiTheme="majorHAnsi" w:eastAsia="Calibri" w:hAnsiTheme="majorHAnsi" w:cs="Calibri"/>
        </w:rPr>
        <w:t xml:space="preserve"> and</w:t>
      </w:r>
      <w:proofErr w:type="gramEnd"/>
      <w:r w:rsidRPr="00043E19">
        <w:rPr>
          <w:rFonts w:asciiTheme="majorHAnsi" w:eastAsia="Calibri" w:hAnsiTheme="majorHAnsi" w:cs="Calibri"/>
        </w:rPr>
        <w:t xml:space="preserve"> </w:t>
      </w:r>
      <w:r>
        <w:rPr>
          <w:rFonts w:asciiTheme="majorHAnsi" w:eastAsia="Calibri" w:hAnsiTheme="majorHAnsi" w:cs="Calibri"/>
        </w:rPr>
        <w:t xml:space="preserve">conducted our </w:t>
      </w:r>
      <w:r w:rsidRPr="00043E19">
        <w:rPr>
          <w:rFonts w:asciiTheme="majorHAnsi" w:eastAsia="Calibri" w:hAnsiTheme="majorHAnsi" w:cs="Calibri"/>
        </w:rPr>
        <w:t>analyses at the school level. In Scottish data, counts 1-4 were suppressed so to minimise the impact of this we excluded schools with more than 10% suppressed. This resulted in 29 schools being excluded from our analyses. Within Scotland, hands-up survey data is labelled according to school type (primary vs. secondary), and we used only primary school travel data. In England hands-up survey data is not labelled according to school type. We cross-referenced URNs with Department for Education 2020/21 School Census data for English schools and identified and removed state-maintained secondary schools.</w:t>
      </w:r>
    </w:p>
    <w:p w14:paraId="62785CF8" w14:textId="77777777" w:rsidR="00533ABE" w:rsidRPr="00043E19" w:rsidRDefault="00533ABE" w:rsidP="00533ABE">
      <w:pPr>
        <w:spacing w:after="0" w:line="240" w:lineRule="auto"/>
        <w:rPr>
          <w:rFonts w:asciiTheme="majorHAnsi" w:eastAsia="Calibri" w:hAnsiTheme="majorHAnsi" w:cs="Calibri"/>
        </w:rPr>
      </w:pPr>
    </w:p>
    <w:p w14:paraId="3E938D88" w14:textId="77777777" w:rsidR="00533ABE" w:rsidRPr="00043E19" w:rsidRDefault="00533ABE" w:rsidP="00533ABE">
      <w:pPr>
        <w:spacing w:after="0" w:line="240" w:lineRule="auto"/>
        <w:rPr>
          <w:rFonts w:asciiTheme="majorHAnsi" w:eastAsia="Calibri" w:hAnsiTheme="majorHAnsi" w:cs="Calibri"/>
          <w:b/>
        </w:rPr>
      </w:pPr>
      <w:r w:rsidRPr="00043E19">
        <w:rPr>
          <w:rFonts w:asciiTheme="majorHAnsi" w:eastAsia="Calibri" w:hAnsiTheme="majorHAnsi" w:cs="Calibri"/>
          <w:b/>
        </w:rPr>
        <w:t>Appraisal of data sources</w:t>
      </w:r>
    </w:p>
    <w:p w14:paraId="26314557" w14:textId="77777777" w:rsidR="00533ABE" w:rsidRPr="00043E19" w:rsidRDefault="00533ABE" w:rsidP="00533ABE">
      <w:pPr>
        <w:spacing w:after="0" w:line="240" w:lineRule="auto"/>
        <w:rPr>
          <w:rFonts w:asciiTheme="majorHAnsi" w:eastAsia="Calibri" w:hAnsiTheme="majorHAnsi" w:cs="Calibri"/>
          <w:b/>
        </w:rPr>
      </w:pPr>
      <w:r w:rsidRPr="00043E19">
        <w:rPr>
          <w:rFonts w:asciiTheme="majorHAnsi" w:eastAsia="Calibri" w:hAnsiTheme="majorHAnsi" w:cs="Calibri"/>
          <w:b/>
          <w:bCs/>
        </w:rPr>
        <w:t xml:space="preserve">Table S1: </w:t>
      </w:r>
      <w:r w:rsidRPr="00043E19">
        <w:rPr>
          <w:rFonts w:asciiTheme="majorHAnsi" w:eastAsia="Calibri" w:hAnsiTheme="majorHAnsi" w:cs="Calibri"/>
          <w:b/>
        </w:rPr>
        <w:t>Appraisal of possible data sources</w:t>
      </w:r>
    </w:p>
    <w:tbl>
      <w:tblPr>
        <w:tblStyle w:val="TableGrid"/>
        <w:tblW w:w="9634" w:type="dxa"/>
        <w:tblLook w:val="04A0" w:firstRow="1" w:lastRow="0" w:firstColumn="1" w:lastColumn="0" w:noHBand="0" w:noVBand="1"/>
      </w:tblPr>
      <w:tblGrid>
        <w:gridCol w:w="1555"/>
        <w:gridCol w:w="1984"/>
        <w:gridCol w:w="1418"/>
        <w:gridCol w:w="1275"/>
        <w:gridCol w:w="3402"/>
      </w:tblGrid>
      <w:tr w:rsidR="00533ABE" w:rsidRPr="00043E19" w14:paraId="21A363E1" w14:textId="77777777" w:rsidTr="007F2132">
        <w:tc>
          <w:tcPr>
            <w:tcW w:w="1555" w:type="dxa"/>
          </w:tcPr>
          <w:p w14:paraId="4B3DE35C"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Data source</w:t>
            </w:r>
          </w:p>
        </w:tc>
        <w:tc>
          <w:tcPr>
            <w:tcW w:w="1984" w:type="dxa"/>
          </w:tcPr>
          <w:p w14:paraId="20482893"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Coverage</w:t>
            </w:r>
          </w:p>
        </w:tc>
        <w:tc>
          <w:tcPr>
            <w:tcW w:w="1418" w:type="dxa"/>
          </w:tcPr>
          <w:p w14:paraId="0B495550"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Contains travel to school data</w:t>
            </w:r>
          </w:p>
        </w:tc>
        <w:tc>
          <w:tcPr>
            <w:tcW w:w="1275" w:type="dxa"/>
          </w:tcPr>
          <w:p w14:paraId="175AA399"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Contains school level data</w:t>
            </w:r>
          </w:p>
        </w:tc>
        <w:tc>
          <w:tcPr>
            <w:tcW w:w="3402" w:type="dxa"/>
          </w:tcPr>
          <w:p w14:paraId="0B42EDA4"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Reason for exclusion</w:t>
            </w:r>
          </w:p>
        </w:tc>
      </w:tr>
      <w:tr w:rsidR="00533ABE" w:rsidRPr="00043E19" w14:paraId="473B1191" w14:textId="77777777" w:rsidTr="007F2132">
        <w:tc>
          <w:tcPr>
            <w:tcW w:w="1555" w:type="dxa"/>
          </w:tcPr>
          <w:p w14:paraId="143B642A"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Active Lives Children and Young People</w:t>
            </w:r>
          </w:p>
        </w:tc>
        <w:tc>
          <w:tcPr>
            <w:tcW w:w="1984" w:type="dxa"/>
          </w:tcPr>
          <w:p w14:paraId="457E664A"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High (100,000+ responses per year)</w:t>
            </w:r>
          </w:p>
        </w:tc>
        <w:tc>
          <w:tcPr>
            <w:tcW w:w="1418" w:type="dxa"/>
          </w:tcPr>
          <w:p w14:paraId="1D270638"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Yes</w:t>
            </w:r>
          </w:p>
        </w:tc>
        <w:tc>
          <w:tcPr>
            <w:tcW w:w="1275" w:type="dxa"/>
          </w:tcPr>
          <w:p w14:paraId="7D2643F1"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No</w:t>
            </w:r>
          </w:p>
        </w:tc>
        <w:tc>
          <w:tcPr>
            <w:tcW w:w="3402" w:type="dxa"/>
          </w:tcPr>
          <w:p w14:paraId="40097E32"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Does not contain data about which school children attend</w:t>
            </w:r>
          </w:p>
        </w:tc>
      </w:tr>
      <w:tr w:rsidR="00533ABE" w:rsidRPr="00043E19" w14:paraId="3C0A2CB4" w14:textId="77777777" w:rsidTr="007F2132">
        <w:tc>
          <w:tcPr>
            <w:tcW w:w="1555" w:type="dxa"/>
          </w:tcPr>
          <w:p w14:paraId="401DB381"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The School Census</w:t>
            </w:r>
          </w:p>
        </w:tc>
        <w:tc>
          <w:tcPr>
            <w:tcW w:w="1984" w:type="dxa"/>
          </w:tcPr>
          <w:p w14:paraId="4E7C2ECF"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High (all state schools in UK)</w:t>
            </w:r>
          </w:p>
        </w:tc>
        <w:tc>
          <w:tcPr>
            <w:tcW w:w="1418" w:type="dxa"/>
          </w:tcPr>
          <w:p w14:paraId="0D1C97F7"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No</w:t>
            </w:r>
          </w:p>
        </w:tc>
        <w:tc>
          <w:tcPr>
            <w:tcW w:w="1275" w:type="dxa"/>
          </w:tcPr>
          <w:p w14:paraId="1CFE8D43"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Yes</w:t>
            </w:r>
          </w:p>
        </w:tc>
        <w:tc>
          <w:tcPr>
            <w:tcW w:w="3402" w:type="dxa"/>
          </w:tcPr>
          <w:p w14:paraId="6C7E157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Does not contain measures of pupil travel behaviour</w:t>
            </w:r>
          </w:p>
        </w:tc>
      </w:tr>
      <w:tr w:rsidR="00533ABE" w:rsidRPr="00043E19" w14:paraId="3BFA146A" w14:textId="77777777" w:rsidTr="007F2132">
        <w:tc>
          <w:tcPr>
            <w:tcW w:w="1555" w:type="dxa"/>
          </w:tcPr>
          <w:p w14:paraId="6D61D153"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The National Travel Survey</w:t>
            </w:r>
          </w:p>
        </w:tc>
        <w:tc>
          <w:tcPr>
            <w:tcW w:w="1984" w:type="dxa"/>
          </w:tcPr>
          <w:p w14:paraId="5CA8587C"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Low (2,822-9,278 </w:t>
            </w:r>
            <w:r w:rsidRPr="00043E19">
              <w:rPr>
                <w:rFonts w:asciiTheme="majorHAnsi" w:eastAsia="Calibri" w:hAnsiTheme="majorHAnsi" w:cs="Calibri"/>
                <w:bCs/>
              </w:rPr>
              <w:t xml:space="preserve">pupil-level </w:t>
            </w:r>
            <w:r w:rsidRPr="00043E19">
              <w:rPr>
                <w:rFonts w:asciiTheme="majorHAnsi" w:eastAsia="Calibri" w:hAnsiTheme="majorHAnsi" w:cs="Calibri"/>
              </w:rPr>
              <w:t>responses per year)</w:t>
            </w:r>
          </w:p>
        </w:tc>
        <w:tc>
          <w:tcPr>
            <w:tcW w:w="1418" w:type="dxa"/>
          </w:tcPr>
          <w:p w14:paraId="41576649"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Yes</w:t>
            </w:r>
          </w:p>
        </w:tc>
        <w:tc>
          <w:tcPr>
            <w:tcW w:w="1275" w:type="dxa"/>
          </w:tcPr>
          <w:p w14:paraId="50FBE52C"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bCs/>
              </w:rPr>
              <w:t>Unknown</w:t>
            </w:r>
          </w:p>
        </w:tc>
        <w:tc>
          <w:tcPr>
            <w:tcW w:w="3402" w:type="dxa"/>
          </w:tcPr>
          <w:p w14:paraId="6A939CFA"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bCs/>
              </w:rPr>
              <w:t>Even if school level data are available, insufficient coverage per school</w:t>
            </w:r>
          </w:p>
        </w:tc>
      </w:tr>
      <w:tr w:rsidR="00533ABE" w:rsidRPr="00043E19" w14:paraId="7D04F5B5" w14:textId="77777777" w:rsidTr="007F2132">
        <w:tc>
          <w:tcPr>
            <w:tcW w:w="1555" w:type="dxa"/>
          </w:tcPr>
          <w:p w14:paraId="03EDE813"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Hands</w:t>
            </w:r>
            <w:r>
              <w:rPr>
                <w:rFonts w:asciiTheme="majorHAnsi" w:eastAsia="Calibri" w:hAnsiTheme="majorHAnsi" w:cs="Calibri"/>
                <w:b/>
              </w:rPr>
              <w:t>-</w:t>
            </w:r>
            <w:r w:rsidRPr="00043E19">
              <w:rPr>
                <w:rFonts w:asciiTheme="majorHAnsi" w:eastAsia="Calibri" w:hAnsiTheme="majorHAnsi" w:cs="Calibri"/>
                <w:b/>
              </w:rPr>
              <w:t>up survey data</w:t>
            </w:r>
          </w:p>
        </w:tc>
        <w:tc>
          <w:tcPr>
            <w:tcW w:w="1984" w:type="dxa"/>
          </w:tcPr>
          <w:p w14:paraId="58ECD1E7"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bCs/>
              </w:rPr>
              <w:t>High (600–2900 schools per year from 2012-2024)</w:t>
            </w:r>
          </w:p>
        </w:tc>
        <w:tc>
          <w:tcPr>
            <w:tcW w:w="1418" w:type="dxa"/>
          </w:tcPr>
          <w:p w14:paraId="103D832E"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bCs/>
              </w:rPr>
              <w:t>Yes</w:t>
            </w:r>
          </w:p>
        </w:tc>
        <w:tc>
          <w:tcPr>
            <w:tcW w:w="1275" w:type="dxa"/>
          </w:tcPr>
          <w:p w14:paraId="22DE43A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bCs/>
              </w:rPr>
              <w:t>Yes</w:t>
            </w:r>
          </w:p>
        </w:tc>
        <w:tc>
          <w:tcPr>
            <w:tcW w:w="3402" w:type="dxa"/>
          </w:tcPr>
          <w:p w14:paraId="43D5D2CE"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bCs/>
              </w:rPr>
              <w:t>N/A</w:t>
            </w:r>
          </w:p>
        </w:tc>
      </w:tr>
    </w:tbl>
    <w:p w14:paraId="42532EE5" w14:textId="77777777" w:rsidR="00533ABE" w:rsidRPr="00043E19" w:rsidRDefault="00533ABE" w:rsidP="00533ABE">
      <w:pPr>
        <w:spacing w:after="0" w:line="240" w:lineRule="auto"/>
        <w:rPr>
          <w:rFonts w:asciiTheme="majorHAnsi" w:eastAsia="Calibri" w:hAnsiTheme="majorHAnsi" w:cs="Calibri"/>
        </w:rPr>
      </w:pPr>
    </w:p>
    <w:p w14:paraId="0C3AD0B3" w14:textId="77777777" w:rsidR="00533ABE" w:rsidRPr="00043E19" w:rsidRDefault="00533ABE" w:rsidP="00533ABE">
      <w:pPr>
        <w:spacing w:after="0" w:line="240" w:lineRule="auto"/>
        <w:rPr>
          <w:rFonts w:asciiTheme="majorHAnsi" w:eastAsia="Calibri" w:hAnsiTheme="majorHAnsi" w:cs="Calibri"/>
        </w:rPr>
      </w:pPr>
    </w:p>
    <w:p w14:paraId="47651DC5" w14:textId="77777777" w:rsidR="00533ABE" w:rsidRPr="00043E19" w:rsidRDefault="00533ABE" w:rsidP="00533ABE">
      <w:pPr>
        <w:spacing w:after="0" w:line="240" w:lineRule="auto"/>
        <w:rPr>
          <w:rFonts w:asciiTheme="majorHAnsi" w:eastAsia="Calibri" w:hAnsiTheme="majorHAnsi" w:cs="Calibri"/>
          <w:b/>
          <w:bCs/>
        </w:rPr>
      </w:pPr>
      <w:r w:rsidRPr="00043E19">
        <w:rPr>
          <w:rFonts w:asciiTheme="majorHAnsi" w:eastAsia="Calibri" w:hAnsiTheme="majorHAnsi" w:cs="Calibri"/>
          <w:b/>
          <w:bCs/>
        </w:rPr>
        <w:t>Table S2 Recoding travel modes for consistency</w:t>
      </w:r>
    </w:p>
    <w:tbl>
      <w:tblPr>
        <w:tblStyle w:val="TableGrid"/>
        <w:tblW w:w="0" w:type="auto"/>
        <w:tblLook w:val="04A0" w:firstRow="1" w:lastRow="0" w:firstColumn="1" w:lastColumn="0" w:noHBand="0" w:noVBand="1"/>
      </w:tblPr>
      <w:tblGrid>
        <w:gridCol w:w="2254"/>
        <w:gridCol w:w="2254"/>
        <w:gridCol w:w="2254"/>
        <w:gridCol w:w="2254"/>
      </w:tblGrid>
      <w:tr w:rsidR="00533ABE" w:rsidRPr="00043E19" w14:paraId="0CF8D7CB" w14:textId="77777777" w:rsidTr="007F2132">
        <w:tc>
          <w:tcPr>
            <w:tcW w:w="2254" w:type="dxa"/>
            <w:vMerge w:val="restart"/>
          </w:tcPr>
          <w:p w14:paraId="0D33F7FE" w14:textId="77777777" w:rsidR="00533ABE" w:rsidRPr="00043E19" w:rsidRDefault="00533ABE" w:rsidP="007F2132">
            <w:pPr>
              <w:rPr>
                <w:rFonts w:asciiTheme="majorHAnsi" w:eastAsia="Calibri" w:hAnsiTheme="majorHAnsi" w:cs="Calibri"/>
                <w:b/>
                <w:bCs/>
              </w:rPr>
            </w:pPr>
            <w:r w:rsidRPr="00043E19">
              <w:rPr>
                <w:rFonts w:asciiTheme="majorHAnsi" w:eastAsia="Calibri" w:hAnsiTheme="majorHAnsi" w:cs="Calibri"/>
                <w:b/>
                <w:bCs/>
              </w:rPr>
              <w:t>Recoded value</w:t>
            </w:r>
          </w:p>
        </w:tc>
        <w:tc>
          <w:tcPr>
            <w:tcW w:w="6762" w:type="dxa"/>
            <w:gridSpan w:val="3"/>
          </w:tcPr>
          <w:p w14:paraId="1DBD948E" w14:textId="77777777" w:rsidR="00533ABE" w:rsidRPr="00043E19" w:rsidRDefault="00533ABE" w:rsidP="007F2132">
            <w:pPr>
              <w:jc w:val="center"/>
              <w:rPr>
                <w:rFonts w:asciiTheme="majorHAnsi" w:eastAsia="Calibri" w:hAnsiTheme="majorHAnsi" w:cs="Calibri"/>
                <w:b/>
                <w:bCs/>
              </w:rPr>
            </w:pPr>
            <w:r w:rsidRPr="00043E19">
              <w:rPr>
                <w:rFonts w:asciiTheme="majorHAnsi" w:eastAsia="Calibri" w:hAnsiTheme="majorHAnsi" w:cs="Calibri"/>
                <w:b/>
                <w:bCs/>
              </w:rPr>
              <w:t>Original values</w:t>
            </w:r>
          </w:p>
        </w:tc>
      </w:tr>
      <w:tr w:rsidR="00533ABE" w:rsidRPr="00043E19" w14:paraId="4CA6D5F1" w14:textId="77777777" w:rsidTr="007F2132">
        <w:tc>
          <w:tcPr>
            <w:tcW w:w="2254" w:type="dxa"/>
            <w:vMerge/>
          </w:tcPr>
          <w:p w14:paraId="417B2FCF" w14:textId="77777777" w:rsidR="00533ABE" w:rsidRPr="00043E19" w:rsidRDefault="00533ABE" w:rsidP="007F2132">
            <w:pPr>
              <w:rPr>
                <w:rFonts w:asciiTheme="majorHAnsi" w:eastAsia="Calibri" w:hAnsiTheme="majorHAnsi" w:cs="Calibri"/>
                <w:b/>
                <w:bCs/>
              </w:rPr>
            </w:pPr>
          </w:p>
        </w:tc>
        <w:tc>
          <w:tcPr>
            <w:tcW w:w="2254" w:type="dxa"/>
          </w:tcPr>
          <w:p w14:paraId="2DE5E05B" w14:textId="77777777" w:rsidR="00533ABE" w:rsidRPr="00043E19" w:rsidRDefault="00533ABE" w:rsidP="007F2132">
            <w:pPr>
              <w:rPr>
                <w:rFonts w:asciiTheme="majorHAnsi" w:eastAsia="Calibri" w:hAnsiTheme="majorHAnsi" w:cs="Calibri"/>
                <w:b/>
                <w:bCs/>
              </w:rPr>
            </w:pPr>
            <w:r w:rsidRPr="00043E19">
              <w:rPr>
                <w:rFonts w:asciiTheme="majorHAnsi" w:eastAsia="Calibri" w:hAnsiTheme="majorHAnsi" w:cs="Calibri"/>
                <w:b/>
                <w:bCs/>
              </w:rPr>
              <w:t>Scotland</w:t>
            </w:r>
          </w:p>
        </w:tc>
        <w:tc>
          <w:tcPr>
            <w:tcW w:w="2254" w:type="dxa"/>
          </w:tcPr>
          <w:p w14:paraId="66DCD9D3" w14:textId="77777777" w:rsidR="00533ABE" w:rsidRPr="00043E19" w:rsidRDefault="00533ABE" w:rsidP="007F2132">
            <w:pPr>
              <w:rPr>
                <w:rFonts w:asciiTheme="majorHAnsi" w:eastAsia="Calibri" w:hAnsiTheme="majorHAnsi" w:cs="Calibri"/>
                <w:b/>
                <w:bCs/>
              </w:rPr>
            </w:pPr>
            <w:r w:rsidRPr="00043E19">
              <w:rPr>
                <w:rFonts w:asciiTheme="majorHAnsi" w:eastAsia="Calibri" w:hAnsiTheme="majorHAnsi" w:cs="Calibri"/>
                <w:b/>
                <w:bCs/>
              </w:rPr>
              <w:t>England non-London</w:t>
            </w:r>
          </w:p>
        </w:tc>
        <w:tc>
          <w:tcPr>
            <w:tcW w:w="2254" w:type="dxa"/>
          </w:tcPr>
          <w:p w14:paraId="419D5A87" w14:textId="77777777" w:rsidR="00533ABE" w:rsidRPr="00043E19" w:rsidRDefault="00533ABE" w:rsidP="007F2132">
            <w:pPr>
              <w:rPr>
                <w:rFonts w:asciiTheme="majorHAnsi" w:eastAsia="Calibri" w:hAnsiTheme="majorHAnsi" w:cs="Calibri"/>
                <w:b/>
                <w:bCs/>
              </w:rPr>
            </w:pPr>
            <w:r w:rsidRPr="00043E19">
              <w:rPr>
                <w:rFonts w:asciiTheme="majorHAnsi" w:eastAsia="Calibri" w:hAnsiTheme="majorHAnsi" w:cs="Calibri"/>
                <w:b/>
                <w:bCs/>
              </w:rPr>
              <w:t>London</w:t>
            </w:r>
          </w:p>
        </w:tc>
      </w:tr>
      <w:tr w:rsidR="00533ABE" w:rsidRPr="00043E19" w14:paraId="3868F35D" w14:textId="77777777" w:rsidTr="007F2132">
        <w:trPr>
          <w:trHeight w:val="547"/>
        </w:trPr>
        <w:tc>
          <w:tcPr>
            <w:tcW w:w="2254" w:type="dxa"/>
          </w:tcPr>
          <w:p w14:paraId="376A63C8"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Walk/buggy</w:t>
            </w:r>
          </w:p>
        </w:tc>
        <w:tc>
          <w:tcPr>
            <w:tcW w:w="2254" w:type="dxa"/>
          </w:tcPr>
          <w:p w14:paraId="0782B259"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Walk</w:t>
            </w:r>
          </w:p>
        </w:tc>
        <w:tc>
          <w:tcPr>
            <w:tcW w:w="2254" w:type="dxa"/>
          </w:tcPr>
          <w:p w14:paraId="3C00A6C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Walk</w:t>
            </w:r>
          </w:p>
        </w:tc>
        <w:tc>
          <w:tcPr>
            <w:tcW w:w="2254" w:type="dxa"/>
          </w:tcPr>
          <w:p w14:paraId="000AB461"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Walk</w:t>
            </w:r>
          </w:p>
          <w:p w14:paraId="35B6946D"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Buggy</w:t>
            </w:r>
          </w:p>
        </w:tc>
      </w:tr>
      <w:tr w:rsidR="00533ABE" w:rsidRPr="00043E19" w14:paraId="656C4EBD" w14:textId="77777777" w:rsidTr="007F2132">
        <w:trPr>
          <w:trHeight w:val="547"/>
        </w:trPr>
        <w:tc>
          <w:tcPr>
            <w:tcW w:w="2254" w:type="dxa"/>
          </w:tcPr>
          <w:p w14:paraId="2D4D0F21"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Cycle/scoot/skate</w:t>
            </w:r>
          </w:p>
        </w:tc>
        <w:tc>
          <w:tcPr>
            <w:tcW w:w="2254" w:type="dxa"/>
          </w:tcPr>
          <w:p w14:paraId="004A1E63"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Cycle</w:t>
            </w:r>
          </w:p>
          <w:p w14:paraId="367C74B0"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Scooting/skating</w:t>
            </w:r>
          </w:p>
        </w:tc>
        <w:tc>
          <w:tcPr>
            <w:tcW w:w="2254" w:type="dxa"/>
          </w:tcPr>
          <w:p w14:paraId="5F954AAB"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Cycle</w:t>
            </w:r>
          </w:p>
          <w:p w14:paraId="7D5E7C53"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Scooting/skating</w:t>
            </w:r>
          </w:p>
        </w:tc>
        <w:tc>
          <w:tcPr>
            <w:tcW w:w="2254" w:type="dxa"/>
          </w:tcPr>
          <w:p w14:paraId="2CD4862C"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Cycle</w:t>
            </w:r>
          </w:p>
          <w:p w14:paraId="702C0FF0"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Scooting</w:t>
            </w:r>
          </w:p>
        </w:tc>
      </w:tr>
      <w:tr w:rsidR="00533ABE" w:rsidRPr="00043E19" w14:paraId="46AF21D8" w14:textId="77777777" w:rsidTr="007F2132">
        <w:tc>
          <w:tcPr>
            <w:tcW w:w="2254" w:type="dxa"/>
          </w:tcPr>
          <w:p w14:paraId="07159FE0"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Park and stride</w:t>
            </w:r>
          </w:p>
        </w:tc>
        <w:tc>
          <w:tcPr>
            <w:tcW w:w="2254" w:type="dxa"/>
          </w:tcPr>
          <w:p w14:paraId="63A30779"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Park and stride</w:t>
            </w:r>
          </w:p>
        </w:tc>
        <w:tc>
          <w:tcPr>
            <w:tcW w:w="2254" w:type="dxa"/>
          </w:tcPr>
          <w:p w14:paraId="0062A88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Park and stride</w:t>
            </w:r>
          </w:p>
        </w:tc>
        <w:tc>
          <w:tcPr>
            <w:tcW w:w="2254" w:type="dxa"/>
          </w:tcPr>
          <w:p w14:paraId="63E7979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Park and stride</w:t>
            </w:r>
          </w:p>
        </w:tc>
      </w:tr>
      <w:tr w:rsidR="00533ABE" w:rsidRPr="00043E19" w14:paraId="40EE341B" w14:textId="77777777" w:rsidTr="007F2132">
        <w:trPr>
          <w:trHeight w:val="826"/>
        </w:trPr>
        <w:tc>
          <w:tcPr>
            <w:tcW w:w="2254" w:type="dxa"/>
          </w:tcPr>
          <w:p w14:paraId="47B24737"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Private motor</w:t>
            </w:r>
          </w:p>
        </w:tc>
        <w:tc>
          <w:tcPr>
            <w:tcW w:w="2254" w:type="dxa"/>
          </w:tcPr>
          <w:p w14:paraId="1D62EA77"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Driven</w:t>
            </w:r>
          </w:p>
          <w:p w14:paraId="76C996C4"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Taxi</w:t>
            </w:r>
          </w:p>
        </w:tc>
        <w:tc>
          <w:tcPr>
            <w:tcW w:w="2254" w:type="dxa"/>
          </w:tcPr>
          <w:p w14:paraId="2EA9DE9B"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Car</w:t>
            </w:r>
          </w:p>
          <w:p w14:paraId="45CDAE7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Car share</w:t>
            </w:r>
          </w:p>
          <w:p w14:paraId="7EAAA9A6"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Motorbike/scooter</w:t>
            </w:r>
          </w:p>
        </w:tc>
        <w:tc>
          <w:tcPr>
            <w:tcW w:w="2254" w:type="dxa"/>
          </w:tcPr>
          <w:p w14:paraId="743B3BC3"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Car/motorcycle</w:t>
            </w:r>
          </w:p>
          <w:p w14:paraId="1F70AECA"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Car share</w:t>
            </w:r>
          </w:p>
        </w:tc>
      </w:tr>
      <w:tr w:rsidR="00533ABE" w:rsidRPr="00043E19" w14:paraId="6302F77B" w14:textId="77777777" w:rsidTr="007F2132">
        <w:trPr>
          <w:trHeight w:val="1940"/>
        </w:trPr>
        <w:tc>
          <w:tcPr>
            <w:tcW w:w="2254" w:type="dxa"/>
          </w:tcPr>
          <w:p w14:paraId="0D51B68B"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Public transport</w:t>
            </w:r>
          </w:p>
        </w:tc>
        <w:tc>
          <w:tcPr>
            <w:tcW w:w="2254" w:type="dxa"/>
          </w:tcPr>
          <w:p w14:paraId="12D4B7F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Bus</w:t>
            </w:r>
          </w:p>
        </w:tc>
        <w:tc>
          <w:tcPr>
            <w:tcW w:w="2254" w:type="dxa"/>
          </w:tcPr>
          <w:p w14:paraId="05A1F418"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Public bus</w:t>
            </w:r>
          </w:p>
          <w:p w14:paraId="311DF823"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School bus</w:t>
            </w:r>
          </w:p>
          <w:p w14:paraId="65C53220"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Train/tube/metro</w:t>
            </w:r>
          </w:p>
        </w:tc>
        <w:tc>
          <w:tcPr>
            <w:tcW w:w="2254" w:type="dxa"/>
          </w:tcPr>
          <w:p w14:paraId="5920E68A"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Public bus</w:t>
            </w:r>
          </w:p>
          <w:p w14:paraId="5E393212"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School bus</w:t>
            </w:r>
          </w:p>
          <w:p w14:paraId="5342B2A1"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Rail/overground</w:t>
            </w:r>
          </w:p>
          <w:p w14:paraId="40CBBF60"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Tube</w:t>
            </w:r>
          </w:p>
          <w:p w14:paraId="6379AD80"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DLR</w:t>
            </w:r>
          </w:p>
          <w:p w14:paraId="4E01E95B"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Tram</w:t>
            </w:r>
          </w:p>
          <w:p w14:paraId="3A622A71"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River</w:t>
            </w:r>
          </w:p>
        </w:tc>
      </w:tr>
      <w:tr w:rsidR="00533ABE" w:rsidRPr="00043E19" w14:paraId="4EAEC950" w14:textId="77777777" w:rsidTr="007F2132">
        <w:tc>
          <w:tcPr>
            <w:tcW w:w="2254" w:type="dxa"/>
          </w:tcPr>
          <w:p w14:paraId="03DD2000" w14:textId="77777777" w:rsidR="00533ABE" w:rsidRPr="00043E19" w:rsidRDefault="00533ABE" w:rsidP="007F2132">
            <w:pPr>
              <w:rPr>
                <w:rFonts w:asciiTheme="majorHAnsi" w:eastAsia="Calibri" w:hAnsiTheme="majorHAnsi" w:cs="Calibri"/>
                <w:b/>
              </w:rPr>
            </w:pPr>
            <w:r w:rsidRPr="00043E19">
              <w:rPr>
                <w:rFonts w:asciiTheme="majorHAnsi" w:eastAsia="Calibri" w:hAnsiTheme="majorHAnsi" w:cs="Calibri"/>
                <w:b/>
              </w:rPr>
              <w:t>Other</w:t>
            </w:r>
          </w:p>
        </w:tc>
        <w:tc>
          <w:tcPr>
            <w:tcW w:w="2254" w:type="dxa"/>
          </w:tcPr>
          <w:p w14:paraId="55214C3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Other</w:t>
            </w:r>
          </w:p>
        </w:tc>
        <w:tc>
          <w:tcPr>
            <w:tcW w:w="2254" w:type="dxa"/>
          </w:tcPr>
          <w:p w14:paraId="79756D89" w14:textId="77777777" w:rsidR="00533ABE" w:rsidRPr="00043E19" w:rsidRDefault="00533ABE" w:rsidP="007F2132">
            <w:pPr>
              <w:rPr>
                <w:rFonts w:asciiTheme="majorHAnsi" w:eastAsia="Calibri" w:hAnsiTheme="majorHAnsi" w:cs="Calibri"/>
              </w:rPr>
            </w:pPr>
          </w:p>
        </w:tc>
        <w:tc>
          <w:tcPr>
            <w:tcW w:w="2254" w:type="dxa"/>
          </w:tcPr>
          <w:p w14:paraId="28F80A45" w14:textId="77777777" w:rsidR="00533ABE" w:rsidRPr="00043E19" w:rsidRDefault="00533ABE" w:rsidP="007F2132">
            <w:pPr>
              <w:rPr>
                <w:rFonts w:asciiTheme="majorHAnsi" w:eastAsia="Calibri" w:hAnsiTheme="majorHAnsi" w:cs="Calibri"/>
              </w:rPr>
            </w:pPr>
          </w:p>
        </w:tc>
      </w:tr>
    </w:tbl>
    <w:p w14:paraId="226DF082" w14:textId="77777777" w:rsidR="00533ABE" w:rsidRPr="00043E19" w:rsidRDefault="00533ABE" w:rsidP="00533ABE">
      <w:pPr>
        <w:spacing w:after="0" w:line="240" w:lineRule="auto"/>
        <w:rPr>
          <w:rFonts w:asciiTheme="majorHAnsi" w:eastAsia="Calibri" w:hAnsiTheme="majorHAnsi" w:cs="Calibri"/>
          <w:b/>
          <w:bCs/>
        </w:rPr>
      </w:pPr>
    </w:p>
    <w:p w14:paraId="6EB07B06" w14:textId="77777777" w:rsidR="00533ABE" w:rsidRPr="00043E19" w:rsidRDefault="00533ABE" w:rsidP="00533ABE">
      <w:pPr>
        <w:spacing w:after="0" w:line="240" w:lineRule="auto"/>
        <w:rPr>
          <w:rFonts w:asciiTheme="majorHAnsi" w:eastAsia="Calibri" w:hAnsiTheme="majorHAnsi" w:cs="Calibri"/>
          <w:b/>
          <w:bCs/>
        </w:rPr>
      </w:pPr>
    </w:p>
    <w:p w14:paraId="036C802E" w14:textId="77777777" w:rsidR="00533ABE" w:rsidRPr="00043E19" w:rsidRDefault="00533ABE" w:rsidP="00533ABE">
      <w:pPr>
        <w:spacing w:after="0" w:line="240" w:lineRule="auto"/>
        <w:rPr>
          <w:rFonts w:asciiTheme="majorHAnsi" w:eastAsia="Calibri" w:hAnsiTheme="majorHAnsi" w:cs="Calibri"/>
          <w:b/>
          <w:bCs/>
        </w:rPr>
      </w:pPr>
      <w:r w:rsidRPr="00043E19">
        <w:rPr>
          <w:rFonts w:asciiTheme="majorHAnsi" w:eastAsia="Calibri" w:hAnsiTheme="majorHAnsi" w:cs="Calibri"/>
          <w:b/>
          <w:bCs/>
        </w:rPr>
        <w:t>Further information on sources and classification of covariates</w:t>
      </w:r>
    </w:p>
    <w:p w14:paraId="747E26DF" w14:textId="77777777" w:rsidR="00533ABE" w:rsidRPr="00043E19" w:rsidRDefault="00533ABE" w:rsidP="00533ABE">
      <w:pPr>
        <w:spacing w:after="0" w:line="240" w:lineRule="auto"/>
        <w:rPr>
          <w:rFonts w:asciiTheme="majorHAnsi" w:eastAsia="Calibri" w:hAnsiTheme="majorHAnsi" w:cs="Calibri"/>
        </w:rPr>
      </w:pPr>
      <w:r w:rsidRPr="00043E19">
        <w:rPr>
          <w:rFonts w:asciiTheme="majorHAnsi" w:eastAsia="Calibri" w:hAnsiTheme="majorHAnsi" w:cs="Calibri"/>
        </w:rPr>
        <w:t>We compared intervention school URNs in our datasets to those from Department of Education and corrected those that did not match the Register of Schools and Colleges in England (N=317). We also checked and harmonised local authority assignment</w:t>
      </w:r>
      <w:r>
        <w:rPr>
          <w:rFonts w:asciiTheme="majorHAnsi" w:eastAsia="Calibri" w:hAnsiTheme="majorHAnsi" w:cs="Calibri"/>
        </w:rPr>
        <w:t>. W</w:t>
      </w:r>
      <w:r w:rsidRPr="00043E19">
        <w:rPr>
          <w:rFonts w:asciiTheme="majorHAnsi" w:eastAsia="Calibri" w:hAnsiTheme="majorHAnsi" w:cs="Calibri"/>
        </w:rPr>
        <w:t xml:space="preserve">here this changed during the study period as a result of changes in local authority boundaries, we retained the most recent classification </w:t>
      </w:r>
      <w:r w:rsidRPr="00043E19">
        <w:rPr>
          <w:rFonts w:asciiTheme="majorHAnsi" w:eastAsia="Calibri" w:hAnsiTheme="majorHAnsi" w:cs="Calibri"/>
        </w:rPr>
        <w:fldChar w:fldCharType="begin"/>
      </w:r>
      <w:r>
        <w:rPr>
          <w:rFonts w:asciiTheme="majorHAnsi" w:eastAsia="Calibri" w:hAnsiTheme="majorHAnsi" w:cs="Calibri"/>
        </w:rPr>
        <w:instrText xml:space="preserve"> ADDIN ZOTERO_ITEM CSL_CITATION {"citationID":"78oNaain","properties":{"formattedCitation":"[45]","plainCitation":"[45]","noteIndex":0},"citationItems":[{"id":6780,"uris":["http://zotero.org/users/7446117/items/EQS8ARVF"],"itemData":{"id":6780,"type":"webpage","container-title":"GOV.UK","language":"en","title":"Get Information about Schools","URL":"https://www.get-information-schools.service.gov.uk/Search","author":[{"literal":"Department for Education"}],"accessed":{"date-parts":[["2025",2,27]]},"issued":{"date-parts":[["2023"]]},"citation-key":"departmentforeducationGetInformationSchools2023"}}],"schema":"https://github.com/citation-style-language/schema/raw/master/csl-citation.json"} </w:instrText>
      </w:r>
      <w:r w:rsidRPr="00043E19">
        <w:rPr>
          <w:rFonts w:asciiTheme="majorHAnsi" w:eastAsia="Calibri" w:hAnsiTheme="majorHAnsi" w:cs="Calibri"/>
        </w:rPr>
        <w:fldChar w:fldCharType="separate"/>
      </w:r>
      <w:r w:rsidRPr="009617CA">
        <w:rPr>
          <w:rFonts w:ascii="Aptos Display" w:hAnsi="Aptos Display"/>
        </w:rPr>
        <w:t>[45]</w:t>
      </w:r>
      <w:r w:rsidRPr="00043E19">
        <w:rPr>
          <w:rFonts w:asciiTheme="majorHAnsi" w:eastAsia="Calibri" w:hAnsiTheme="majorHAnsi" w:cs="Calibri"/>
        </w:rPr>
        <w:fldChar w:fldCharType="end"/>
      </w:r>
    </w:p>
    <w:p w14:paraId="26A621C3" w14:textId="77777777" w:rsidR="00533ABE" w:rsidRPr="00043E19" w:rsidRDefault="00533ABE" w:rsidP="00533ABE">
      <w:pPr>
        <w:spacing w:after="0" w:line="240" w:lineRule="auto"/>
        <w:rPr>
          <w:rFonts w:asciiTheme="majorHAnsi" w:eastAsia="Calibri" w:hAnsiTheme="majorHAnsi" w:cs="Calibri"/>
        </w:rPr>
      </w:pPr>
    </w:p>
    <w:p w14:paraId="4E6A0D48" w14:textId="77777777" w:rsidR="00533ABE" w:rsidRPr="00043E19" w:rsidRDefault="00533ABE" w:rsidP="00533ABE">
      <w:pPr>
        <w:spacing w:after="0" w:line="240" w:lineRule="auto"/>
        <w:rPr>
          <w:rFonts w:asciiTheme="majorHAnsi" w:eastAsia="Calibri" w:hAnsiTheme="majorHAnsi" w:cs="Calibri"/>
        </w:rPr>
      </w:pPr>
      <w:r w:rsidRPr="00043E19">
        <w:rPr>
          <w:rFonts w:asciiTheme="majorHAnsi" w:eastAsia="Calibri" w:hAnsiTheme="majorHAnsi" w:cs="Calibri"/>
        </w:rPr>
        <w:t xml:space="preserve">Putative matching variables and covariates were nation/region (London, England non-London, Scotland, Wales), school size, urban/rural status, index of multiple deprivation (IMD) and baseline active travel. Nation/region was identified by the local authority and source of the data. The number of registered students (number on roll) was used as a measure of school size, and this was available from the Department for Education 2020/21 School Census data for English schools and the Summary statistics for schools in Scotland 2020 for Scottish schools. </w:t>
      </w:r>
    </w:p>
    <w:p w14:paraId="558C5C05" w14:textId="77777777" w:rsidR="00533ABE" w:rsidRPr="00043E19" w:rsidRDefault="00533ABE" w:rsidP="00533ABE">
      <w:pPr>
        <w:spacing w:after="0" w:line="240" w:lineRule="auto"/>
        <w:rPr>
          <w:rFonts w:asciiTheme="majorHAnsi" w:eastAsia="Calibri" w:hAnsiTheme="majorHAnsi" w:cs="Calibri"/>
        </w:rPr>
      </w:pPr>
    </w:p>
    <w:p w14:paraId="04B315FE" w14:textId="77777777" w:rsidR="00533ABE" w:rsidRPr="00043E19" w:rsidRDefault="00533ABE" w:rsidP="00533ABE">
      <w:pPr>
        <w:spacing w:after="0" w:line="240" w:lineRule="auto"/>
        <w:rPr>
          <w:rFonts w:asciiTheme="majorHAnsi" w:eastAsia="Calibri" w:hAnsiTheme="majorHAnsi" w:cs="Calibri"/>
        </w:rPr>
      </w:pPr>
      <w:r w:rsidRPr="00043E19">
        <w:rPr>
          <w:rFonts w:asciiTheme="majorHAnsi" w:eastAsia="Calibri" w:hAnsiTheme="majorHAnsi" w:cs="Calibri"/>
        </w:rPr>
        <w:t xml:space="preserve">The urban-rural status (urban/rural) of school location at the 2021 Census was determined by its Output Area (a small area used for calculating census statistics with a usual </w:t>
      </w:r>
      <w:r>
        <w:rPr>
          <w:rFonts w:asciiTheme="majorHAnsi" w:eastAsia="Calibri" w:hAnsiTheme="majorHAnsi" w:cs="Calibri"/>
        </w:rPr>
        <w:t xml:space="preserve">resident </w:t>
      </w:r>
      <w:r w:rsidRPr="00043E19">
        <w:rPr>
          <w:rFonts w:asciiTheme="majorHAnsi" w:eastAsia="Calibri" w:hAnsiTheme="majorHAnsi" w:cs="Calibri"/>
        </w:rPr>
        <w:t xml:space="preserve">population of 100-625 people) </w:t>
      </w:r>
      <w:r w:rsidRPr="00043E19">
        <w:rPr>
          <w:rFonts w:asciiTheme="majorHAnsi" w:eastAsia="Calibri" w:hAnsiTheme="majorHAnsi" w:cs="Calibri"/>
        </w:rPr>
        <w:fldChar w:fldCharType="begin"/>
      </w:r>
      <w:r>
        <w:rPr>
          <w:rFonts w:asciiTheme="majorHAnsi" w:eastAsia="Calibri" w:hAnsiTheme="majorHAnsi" w:cs="Calibri"/>
        </w:rPr>
        <w:instrText xml:space="preserve"> ADDIN ZOTERO_ITEM CSL_CITATION {"citationID":"CCLhFpws","properties":{"formattedCitation":"[46]","plainCitation":"[46]","noteIndex":0},"citationItems":[{"id":6502,"uris":["http://zotero.org/users/7446117/items/J6EILX9R"],"itemData":{"id":6502,"type":"webpage","title":"Census 2021 geographies - Office for National Statistics","URL":"https://www.ons.gov.uk/methodology/geography/ukgeographies/censusgeographies/census2021geographies","author":[{"literal":"Office for National Statistics"}],"accessed":{"date-parts":[["2024",8,22]]},"issued":{"date-parts":[["2022"]]},"citation-key":"officefornationalstatisticsCensus2021Geographies2022"}}],"schema":"https://github.com/citation-style-language/schema/raw/master/csl-citation.json"} </w:instrText>
      </w:r>
      <w:r w:rsidRPr="00043E19">
        <w:rPr>
          <w:rFonts w:asciiTheme="majorHAnsi" w:eastAsia="Calibri" w:hAnsiTheme="majorHAnsi" w:cs="Calibri"/>
        </w:rPr>
        <w:fldChar w:fldCharType="separate"/>
      </w:r>
      <w:r w:rsidRPr="009617CA">
        <w:rPr>
          <w:rFonts w:ascii="Aptos Display" w:hAnsi="Aptos Display"/>
        </w:rPr>
        <w:t>[46]</w:t>
      </w:r>
      <w:r w:rsidRPr="00043E19">
        <w:rPr>
          <w:rFonts w:asciiTheme="majorHAnsi" w:eastAsia="Calibri" w:hAnsiTheme="majorHAnsi" w:cs="Calibri"/>
        </w:rPr>
        <w:fldChar w:fldCharType="end"/>
      </w:r>
      <w:r w:rsidRPr="00043E19">
        <w:rPr>
          <w:rFonts w:asciiTheme="majorHAnsi" w:eastAsia="Calibri" w:hAnsiTheme="majorHAnsi" w:cs="Calibri"/>
        </w:rPr>
        <w:t xml:space="preserve">.  Urban/rural status was recoded to a binary variable according to within-country standards.  Index of Multiple Deprivation is an area-level composite deprivation score based on seven domains (income, employment, education, health, crime, barriers to housing and services, and living environment). A composite IMD designed to be comparable across Great Britain was matched based on school location using its Lower Super Output Area, which was the smallest geography for which we had this measure (usual population 1000-3000). IMD decile from 2019 was included as a continuous measure of deprivation, under the assumption of relative stability.  We identified IMD by school site in English data using the postcode listed in School Census data. For Scottish schools, we downloaded 2023 spatial location data and used this to identify a school’s IMD </w:t>
      </w:r>
      <w:r w:rsidRPr="00043E19">
        <w:rPr>
          <w:rFonts w:asciiTheme="majorHAnsi" w:eastAsia="Calibri" w:hAnsiTheme="majorHAnsi" w:cs="Calibri"/>
        </w:rPr>
        <w:fldChar w:fldCharType="begin"/>
      </w:r>
      <w:r>
        <w:rPr>
          <w:rFonts w:asciiTheme="majorHAnsi" w:eastAsia="Calibri" w:hAnsiTheme="majorHAnsi" w:cs="Calibri"/>
        </w:rPr>
        <w:instrText xml:space="preserve"> ADDIN ZOTERO_ITEM CSL_CITATION {"citationID":"GVB4fS5C","properties":{"formattedCitation":"[47]","plainCitation":"[47]","noteIndex":0},"citationItems":[{"id":6779,"uris":["http://zotero.org/users/7446117/items/67ZQCJ4V"],"itemData":{"id":6779,"type":"dataset","event-place":"Edinburgh","medium":"ESRI Shapefile","publisher":"Scottish Government","publisher-place":"Edinburgh","title":"Scottish School Roll and Locations","URL":"https://spatialdata.gov.scot/geonetwork/srv/api/records/5fa510db-88c8-40ef-bbf2-2989210b7167","version":"1.0","author":[{"literal":"Geographic Information Science and Analysis Team"}],"accessed":{"date-parts":[["2025",2,27]]},"issued":{"date-parts":[["2024"]]},"citation-key":"geographicinformationscienceandanalysisteamScottishSchoolRoll2024"}}],"schema":"https://github.com/citation-style-language/schema/raw/master/csl-citation.json"} </w:instrText>
      </w:r>
      <w:r w:rsidRPr="00043E19">
        <w:rPr>
          <w:rFonts w:asciiTheme="majorHAnsi" w:eastAsia="Calibri" w:hAnsiTheme="majorHAnsi" w:cs="Calibri"/>
        </w:rPr>
        <w:fldChar w:fldCharType="separate"/>
      </w:r>
      <w:r w:rsidRPr="009617CA">
        <w:rPr>
          <w:rFonts w:ascii="Aptos Display" w:hAnsi="Aptos Display"/>
        </w:rPr>
        <w:t>[47]</w:t>
      </w:r>
      <w:r w:rsidRPr="00043E19">
        <w:rPr>
          <w:rFonts w:asciiTheme="majorHAnsi" w:eastAsia="Calibri" w:hAnsiTheme="majorHAnsi" w:cs="Calibri"/>
        </w:rPr>
        <w:fldChar w:fldCharType="end"/>
      </w:r>
      <w:r w:rsidRPr="00043E19">
        <w:rPr>
          <w:rFonts w:asciiTheme="majorHAnsi" w:eastAsia="Calibri" w:hAnsiTheme="majorHAnsi" w:cs="Calibri"/>
        </w:rPr>
        <w:t xml:space="preserve">. Baseline active travel was the percentage of students travelling to school by active modes (walk/buggy, cycling/scooting/skating, and park and stride) in the pre-intervention year used for analysis. </w:t>
      </w:r>
    </w:p>
    <w:p w14:paraId="655F7382" w14:textId="77777777" w:rsidR="00533ABE" w:rsidRPr="00043E19" w:rsidRDefault="00533ABE" w:rsidP="00533ABE">
      <w:pPr>
        <w:spacing w:after="0" w:line="240" w:lineRule="auto"/>
        <w:rPr>
          <w:rFonts w:asciiTheme="majorHAnsi" w:eastAsia="Calibri" w:hAnsiTheme="majorHAnsi" w:cs="Calibri"/>
        </w:rPr>
      </w:pPr>
    </w:p>
    <w:p w14:paraId="19DF31F3" w14:textId="77777777" w:rsidR="00533ABE" w:rsidRPr="00043E19" w:rsidRDefault="00533ABE" w:rsidP="00533ABE">
      <w:pPr>
        <w:spacing w:after="0" w:line="240" w:lineRule="auto"/>
        <w:rPr>
          <w:rFonts w:asciiTheme="majorHAnsi" w:eastAsia="Calibri" w:hAnsiTheme="majorHAnsi" w:cs="Calibri"/>
          <w:b/>
          <w:bCs/>
        </w:rPr>
      </w:pPr>
      <w:r w:rsidRPr="00043E19">
        <w:rPr>
          <w:rFonts w:asciiTheme="majorHAnsi" w:eastAsia="Calibri" w:hAnsiTheme="majorHAnsi" w:cs="Calibri"/>
          <w:b/>
          <w:bCs/>
        </w:rPr>
        <w:t>Table S3 Dichotomisation of urban/rural status</w:t>
      </w:r>
    </w:p>
    <w:tbl>
      <w:tblPr>
        <w:tblStyle w:val="TableGrid"/>
        <w:tblW w:w="0" w:type="auto"/>
        <w:tblLayout w:type="fixed"/>
        <w:tblLook w:val="06A0" w:firstRow="1" w:lastRow="0" w:firstColumn="1" w:lastColumn="0" w:noHBand="1" w:noVBand="1"/>
      </w:tblPr>
      <w:tblGrid>
        <w:gridCol w:w="5524"/>
        <w:gridCol w:w="3402"/>
      </w:tblGrid>
      <w:tr w:rsidR="00533ABE" w:rsidRPr="00043E19" w14:paraId="56848B24" w14:textId="77777777" w:rsidTr="007F2132">
        <w:trPr>
          <w:trHeight w:val="300"/>
        </w:trPr>
        <w:tc>
          <w:tcPr>
            <w:tcW w:w="5524" w:type="dxa"/>
            <w:vAlign w:val="center"/>
          </w:tcPr>
          <w:p w14:paraId="228BE416" w14:textId="77777777" w:rsidR="00533ABE" w:rsidRPr="00043E19" w:rsidRDefault="00533ABE" w:rsidP="007F2132">
            <w:pPr>
              <w:rPr>
                <w:rFonts w:asciiTheme="majorHAnsi" w:eastAsia="Calibri" w:hAnsiTheme="majorHAnsi" w:cs="Calibri"/>
                <w:b/>
                <w:bCs/>
              </w:rPr>
            </w:pPr>
            <w:r w:rsidRPr="00043E19">
              <w:rPr>
                <w:rFonts w:asciiTheme="majorHAnsi" w:eastAsia="Calibri" w:hAnsiTheme="majorHAnsi" w:cs="Calibri"/>
                <w:b/>
                <w:bCs/>
              </w:rPr>
              <w:t>England category</w:t>
            </w:r>
          </w:p>
        </w:tc>
        <w:tc>
          <w:tcPr>
            <w:tcW w:w="3402" w:type="dxa"/>
          </w:tcPr>
          <w:p w14:paraId="6BB9EB4B" w14:textId="77777777" w:rsidR="00533ABE" w:rsidRPr="00043E19" w:rsidRDefault="00533ABE" w:rsidP="007F2132">
            <w:pPr>
              <w:rPr>
                <w:rFonts w:asciiTheme="majorHAnsi" w:eastAsia="Calibri" w:hAnsiTheme="majorHAnsi" w:cs="Calibri"/>
                <w:b/>
                <w:bCs/>
              </w:rPr>
            </w:pPr>
          </w:p>
        </w:tc>
      </w:tr>
      <w:tr w:rsidR="00533ABE" w:rsidRPr="00043E19" w14:paraId="7DEAC301" w14:textId="77777777" w:rsidTr="007F2132">
        <w:trPr>
          <w:trHeight w:val="300"/>
        </w:trPr>
        <w:tc>
          <w:tcPr>
            <w:tcW w:w="5524" w:type="dxa"/>
          </w:tcPr>
          <w:p w14:paraId="35DAB753"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A1: Major conurbation</w:t>
            </w:r>
          </w:p>
        </w:tc>
        <w:tc>
          <w:tcPr>
            <w:tcW w:w="3402" w:type="dxa"/>
          </w:tcPr>
          <w:p w14:paraId="22B7BD6D"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Urban</w:t>
            </w:r>
          </w:p>
        </w:tc>
      </w:tr>
      <w:tr w:rsidR="00533ABE" w:rsidRPr="00043E19" w14:paraId="39E95BCC" w14:textId="77777777" w:rsidTr="007F2132">
        <w:trPr>
          <w:trHeight w:val="300"/>
        </w:trPr>
        <w:tc>
          <w:tcPr>
            <w:tcW w:w="5524" w:type="dxa"/>
          </w:tcPr>
          <w:p w14:paraId="3247F759"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B1: Minor conurbation</w:t>
            </w:r>
          </w:p>
        </w:tc>
        <w:tc>
          <w:tcPr>
            <w:tcW w:w="3402" w:type="dxa"/>
          </w:tcPr>
          <w:p w14:paraId="0DE8E016"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Urban</w:t>
            </w:r>
          </w:p>
        </w:tc>
      </w:tr>
      <w:tr w:rsidR="00533ABE" w:rsidRPr="00043E19" w14:paraId="789E7F01" w14:textId="77777777" w:rsidTr="007F2132">
        <w:trPr>
          <w:trHeight w:val="300"/>
        </w:trPr>
        <w:tc>
          <w:tcPr>
            <w:tcW w:w="5524" w:type="dxa"/>
          </w:tcPr>
          <w:p w14:paraId="4873769A"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C1: City &amp; town (not sparse)</w:t>
            </w:r>
          </w:p>
        </w:tc>
        <w:tc>
          <w:tcPr>
            <w:tcW w:w="3402" w:type="dxa"/>
          </w:tcPr>
          <w:p w14:paraId="1099D574"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Urban</w:t>
            </w:r>
          </w:p>
        </w:tc>
      </w:tr>
      <w:tr w:rsidR="00533ABE" w:rsidRPr="00043E19" w14:paraId="1B93D337" w14:textId="77777777" w:rsidTr="007F2132">
        <w:trPr>
          <w:trHeight w:val="300"/>
        </w:trPr>
        <w:tc>
          <w:tcPr>
            <w:tcW w:w="5524" w:type="dxa"/>
          </w:tcPr>
          <w:p w14:paraId="737B4E9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C2: City &amp; town (sparse setting)</w:t>
            </w:r>
          </w:p>
        </w:tc>
        <w:tc>
          <w:tcPr>
            <w:tcW w:w="3402" w:type="dxa"/>
          </w:tcPr>
          <w:p w14:paraId="5C82A8D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Urban</w:t>
            </w:r>
          </w:p>
        </w:tc>
      </w:tr>
      <w:tr w:rsidR="00533ABE" w:rsidRPr="00043E19" w14:paraId="25650DEB" w14:textId="77777777" w:rsidTr="007F2132">
        <w:trPr>
          <w:trHeight w:val="300"/>
        </w:trPr>
        <w:tc>
          <w:tcPr>
            <w:tcW w:w="5524" w:type="dxa"/>
          </w:tcPr>
          <w:p w14:paraId="111AA4AC"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D1: Town &amp; fringe (not sparse)</w:t>
            </w:r>
          </w:p>
        </w:tc>
        <w:tc>
          <w:tcPr>
            <w:tcW w:w="3402" w:type="dxa"/>
          </w:tcPr>
          <w:p w14:paraId="462C1D18"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Rural</w:t>
            </w:r>
          </w:p>
        </w:tc>
      </w:tr>
      <w:tr w:rsidR="00533ABE" w:rsidRPr="00043E19" w14:paraId="28939F13" w14:textId="77777777" w:rsidTr="007F2132">
        <w:trPr>
          <w:trHeight w:val="300"/>
        </w:trPr>
        <w:tc>
          <w:tcPr>
            <w:tcW w:w="5524" w:type="dxa"/>
          </w:tcPr>
          <w:p w14:paraId="30D3AEF0"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D2: Town &amp; fringe (sparse setting)</w:t>
            </w:r>
          </w:p>
        </w:tc>
        <w:tc>
          <w:tcPr>
            <w:tcW w:w="3402" w:type="dxa"/>
          </w:tcPr>
          <w:p w14:paraId="43EAFA5D"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Rural</w:t>
            </w:r>
          </w:p>
        </w:tc>
      </w:tr>
      <w:tr w:rsidR="00533ABE" w:rsidRPr="00043E19" w14:paraId="4F3AAF0D" w14:textId="77777777" w:rsidTr="007F2132">
        <w:trPr>
          <w:trHeight w:val="300"/>
        </w:trPr>
        <w:tc>
          <w:tcPr>
            <w:tcW w:w="5524" w:type="dxa"/>
          </w:tcPr>
          <w:p w14:paraId="424A54D9"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E1: Villages (not sparse)</w:t>
            </w:r>
          </w:p>
        </w:tc>
        <w:tc>
          <w:tcPr>
            <w:tcW w:w="3402" w:type="dxa"/>
          </w:tcPr>
          <w:p w14:paraId="38A5E478"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Rural</w:t>
            </w:r>
          </w:p>
        </w:tc>
      </w:tr>
      <w:tr w:rsidR="00533ABE" w:rsidRPr="00043E19" w14:paraId="0889C1FB" w14:textId="77777777" w:rsidTr="007F2132">
        <w:trPr>
          <w:trHeight w:val="300"/>
        </w:trPr>
        <w:tc>
          <w:tcPr>
            <w:tcW w:w="5524" w:type="dxa"/>
          </w:tcPr>
          <w:p w14:paraId="195A6F4D"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E2: Villages (sparse setting)</w:t>
            </w:r>
          </w:p>
        </w:tc>
        <w:tc>
          <w:tcPr>
            <w:tcW w:w="3402" w:type="dxa"/>
          </w:tcPr>
          <w:p w14:paraId="3D6C8DD4"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Rural</w:t>
            </w:r>
          </w:p>
        </w:tc>
      </w:tr>
      <w:tr w:rsidR="00533ABE" w:rsidRPr="00043E19" w14:paraId="1BF70FAC" w14:textId="77777777" w:rsidTr="007F2132">
        <w:trPr>
          <w:trHeight w:val="300"/>
        </w:trPr>
        <w:tc>
          <w:tcPr>
            <w:tcW w:w="5524" w:type="dxa"/>
          </w:tcPr>
          <w:p w14:paraId="27E363FF"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F1: Hamlets and isolated dwellings (not sparse)</w:t>
            </w:r>
          </w:p>
        </w:tc>
        <w:tc>
          <w:tcPr>
            <w:tcW w:w="3402" w:type="dxa"/>
          </w:tcPr>
          <w:p w14:paraId="597FEEC0"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Rural</w:t>
            </w:r>
          </w:p>
        </w:tc>
      </w:tr>
      <w:tr w:rsidR="00533ABE" w:rsidRPr="00043E19" w14:paraId="45C6DFAE" w14:textId="77777777" w:rsidTr="007F2132">
        <w:trPr>
          <w:trHeight w:val="300"/>
        </w:trPr>
        <w:tc>
          <w:tcPr>
            <w:tcW w:w="5524" w:type="dxa"/>
          </w:tcPr>
          <w:p w14:paraId="7020FDBE"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F2: Hamlets and isolated dwellings (sparse setting)</w:t>
            </w:r>
          </w:p>
        </w:tc>
        <w:tc>
          <w:tcPr>
            <w:tcW w:w="3402" w:type="dxa"/>
          </w:tcPr>
          <w:p w14:paraId="3CB34E12"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Rural</w:t>
            </w:r>
          </w:p>
        </w:tc>
      </w:tr>
      <w:tr w:rsidR="00533ABE" w:rsidRPr="00043E19" w14:paraId="3F232845" w14:textId="77777777" w:rsidTr="007F2132">
        <w:trPr>
          <w:trHeight w:val="300"/>
        </w:trPr>
        <w:tc>
          <w:tcPr>
            <w:tcW w:w="5524" w:type="dxa"/>
          </w:tcPr>
          <w:p w14:paraId="797FF990" w14:textId="77777777" w:rsidR="00533ABE" w:rsidRPr="00043E19" w:rsidRDefault="00533ABE" w:rsidP="007F2132">
            <w:pPr>
              <w:rPr>
                <w:rFonts w:asciiTheme="majorHAnsi" w:eastAsia="Calibri" w:hAnsiTheme="majorHAnsi" w:cs="Calibri"/>
                <w:b/>
                <w:bCs/>
              </w:rPr>
            </w:pPr>
            <w:r w:rsidRPr="00043E19">
              <w:rPr>
                <w:rFonts w:asciiTheme="majorHAnsi" w:eastAsia="Calibri" w:hAnsiTheme="majorHAnsi" w:cs="Calibri"/>
                <w:b/>
                <w:bCs/>
              </w:rPr>
              <w:t>Scotland category</w:t>
            </w:r>
          </w:p>
        </w:tc>
        <w:tc>
          <w:tcPr>
            <w:tcW w:w="3402" w:type="dxa"/>
          </w:tcPr>
          <w:p w14:paraId="3D9603F8" w14:textId="77777777" w:rsidR="00533ABE" w:rsidRPr="00043E19" w:rsidRDefault="00533ABE" w:rsidP="007F2132">
            <w:pPr>
              <w:rPr>
                <w:rFonts w:asciiTheme="majorHAnsi" w:eastAsia="Calibri" w:hAnsiTheme="majorHAnsi" w:cs="Calibri"/>
              </w:rPr>
            </w:pPr>
          </w:p>
        </w:tc>
      </w:tr>
      <w:tr w:rsidR="00533ABE" w:rsidRPr="00043E19" w14:paraId="30F43E5D" w14:textId="77777777" w:rsidTr="007F2132">
        <w:trPr>
          <w:trHeight w:val="300"/>
        </w:trPr>
        <w:tc>
          <w:tcPr>
            <w:tcW w:w="5524" w:type="dxa"/>
          </w:tcPr>
          <w:p w14:paraId="42CCBD7A"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Large urban areas</w:t>
            </w:r>
          </w:p>
        </w:tc>
        <w:tc>
          <w:tcPr>
            <w:tcW w:w="3402" w:type="dxa"/>
          </w:tcPr>
          <w:p w14:paraId="438DC610"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Urban</w:t>
            </w:r>
          </w:p>
        </w:tc>
      </w:tr>
      <w:tr w:rsidR="00533ABE" w:rsidRPr="00043E19" w14:paraId="62BB7514" w14:textId="77777777" w:rsidTr="007F2132">
        <w:trPr>
          <w:trHeight w:val="300"/>
        </w:trPr>
        <w:tc>
          <w:tcPr>
            <w:tcW w:w="5524" w:type="dxa"/>
          </w:tcPr>
          <w:p w14:paraId="25093481"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Other urban areas</w:t>
            </w:r>
          </w:p>
        </w:tc>
        <w:tc>
          <w:tcPr>
            <w:tcW w:w="3402" w:type="dxa"/>
          </w:tcPr>
          <w:p w14:paraId="6D2FED9C"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Urban</w:t>
            </w:r>
          </w:p>
        </w:tc>
      </w:tr>
      <w:tr w:rsidR="00533ABE" w:rsidRPr="00043E19" w14:paraId="49DFF9E3" w14:textId="77777777" w:rsidTr="007F2132">
        <w:trPr>
          <w:trHeight w:val="300"/>
        </w:trPr>
        <w:tc>
          <w:tcPr>
            <w:tcW w:w="5524" w:type="dxa"/>
          </w:tcPr>
          <w:p w14:paraId="4C876066"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Accessible small towns</w:t>
            </w:r>
          </w:p>
        </w:tc>
        <w:tc>
          <w:tcPr>
            <w:tcW w:w="3402" w:type="dxa"/>
          </w:tcPr>
          <w:p w14:paraId="008A049F"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Urban</w:t>
            </w:r>
          </w:p>
        </w:tc>
      </w:tr>
      <w:tr w:rsidR="00533ABE" w:rsidRPr="00043E19" w14:paraId="7975F45A" w14:textId="77777777" w:rsidTr="007F2132">
        <w:trPr>
          <w:trHeight w:val="300"/>
        </w:trPr>
        <w:tc>
          <w:tcPr>
            <w:tcW w:w="5524" w:type="dxa"/>
          </w:tcPr>
          <w:p w14:paraId="3082672A"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Remote small towns</w:t>
            </w:r>
          </w:p>
        </w:tc>
        <w:tc>
          <w:tcPr>
            <w:tcW w:w="3402" w:type="dxa"/>
          </w:tcPr>
          <w:p w14:paraId="15BC7234"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Urban</w:t>
            </w:r>
          </w:p>
        </w:tc>
      </w:tr>
      <w:tr w:rsidR="00533ABE" w:rsidRPr="00043E19" w14:paraId="5036159F" w14:textId="77777777" w:rsidTr="007F2132">
        <w:trPr>
          <w:trHeight w:val="300"/>
        </w:trPr>
        <w:tc>
          <w:tcPr>
            <w:tcW w:w="5524" w:type="dxa"/>
          </w:tcPr>
          <w:p w14:paraId="3D2C1B21"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Accessible rural</w:t>
            </w:r>
          </w:p>
        </w:tc>
        <w:tc>
          <w:tcPr>
            <w:tcW w:w="3402" w:type="dxa"/>
          </w:tcPr>
          <w:p w14:paraId="60199355"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Rural</w:t>
            </w:r>
          </w:p>
        </w:tc>
      </w:tr>
      <w:tr w:rsidR="00533ABE" w:rsidRPr="00043E19" w14:paraId="7032E0E0" w14:textId="77777777" w:rsidTr="007F2132">
        <w:trPr>
          <w:trHeight w:val="300"/>
        </w:trPr>
        <w:tc>
          <w:tcPr>
            <w:tcW w:w="5524" w:type="dxa"/>
          </w:tcPr>
          <w:p w14:paraId="45E84443"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 xml:space="preserve">   Remote rural</w:t>
            </w:r>
          </w:p>
        </w:tc>
        <w:tc>
          <w:tcPr>
            <w:tcW w:w="3402" w:type="dxa"/>
          </w:tcPr>
          <w:p w14:paraId="7A8F8D76" w14:textId="77777777" w:rsidR="00533ABE" w:rsidRPr="00043E19" w:rsidRDefault="00533ABE" w:rsidP="007F2132">
            <w:pPr>
              <w:rPr>
                <w:rFonts w:asciiTheme="majorHAnsi" w:eastAsia="Calibri" w:hAnsiTheme="majorHAnsi" w:cs="Calibri"/>
              </w:rPr>
            </w:pPr>
            <w:r w:rsidRPr="00043E19">
              <w:rPr>
                <w:rFonts w:asciiTheme="majorHAnsi" w:eastAsia="Calibri" w:hAnsiTheme="majorHAnsi" w:cs="Calibri"/>
              </w:rPr>
              <w:t>Rural</w:t>
            </w:r>
          </w:p>
        </w:tc>
      </w:tr>
    </w:tbl>
    <w:p w14:paraId="6AE9D8B3" w14:textId="77777777" w:rsidR="00533ABE" w:rsidRPr="00043E19" w:rsidRDefault="00533ABE" w:rsidP="00533ABE">
      <w:pPr>
        <w:spacing w:after="0" w:line="240" w:lineRule="auto"/>
        <w:rPr>
          <w:rFonts w:asciiTheme="majorHAnsi" w:eastAsia="Calibri" w:hAnsiTheme="majorHAnsi" w:cs="Calibri"/>
          <w:b/>
          <w:bCs/>
        </w:rPr>
      </w:pPr>
    </w:p>
    <w:p w14:paraId="282B3773" w14:textId="77777777" w:rsidR="00533ABE" w:rsidRPr="00043E19" w:rsidRDefault="00533ABE" w:rsidP="00533ABE">
      <w:pPr>
        <w:spacing w:after="0" w:line="240" w:lineRule="auto"/>
        <w:rPr>
          <w:rFonts w:asciiTheme="majorHAnsi" w:eastAsia="Calibri" w:hAnsiTheme="majorHAnsi" w:cs="Calibri"/>
          <w:b/>
          <w:bCs/>
        </w:rPr>
      </w:pPr>
    </w:p>
    <w:p w14:paraId="1CFB0A53" w14:textId="77777777" w:rsidR="00533ABE" w:rsidRPr="00043E19" w:rsidRDefault="00533ABE" w:rsidP="00533ABE">
      <w:pPr>
        <w:spacing w:after="0" w:line="240" w:lineRule="auto"/>
        <w:rPr>
          <w:rFonts w:asciiTheme="majorHAnsi" w:eastAsia="Calibri" w:hAnsiTheme="majorHAnsi" w:cs="Calibri"/>
          <w:b/>
          <w:bCs/>
        </w:rPr>
      </w:pPr>
    </w:p>
    <w:p w14:paraId="65C7D9EF" w14:textId="77777777" w:rsidR="00533ABE" w:rsidRPr="00043E19" w:rsidRDefault="00533ABE" w:rsidP="00533ABE">
      <w:pPr>
        <w:tabs>
          <w:tab w:val="left" w:pos="2304"/>
        </w:tabs>
        <w:spacing w:after="0" w:line="240" w:lineRule="auto"/>
        <w:rPr>
          <w:rFonts w:asciiTheme="majorHAnsi" w:eastAsia="Calibri" w:hAnsiTheme="majorHAnsi" w:cs="Calibri"/>
          <w:b/>
          <w:bCs/>
        </w:rPr>
      </w:pPr>
    </w:p>
    <w:p w14:paraId="3F00801D" w14:textId="77777777" w:rsidR="00533ABE" w:rsidRPr="00043E19" w:rsidRDefault="00533ABE" w:rsidP="00533ABE">
      <w:pPr>
        <w:spacing w:after="0" w:line="240" w:lineRule="auto"/>
        <w:rPr>
          <w:rFonts w:asciiTheme="majorHAnsi" w:eastAsia="Calibri" w:hAnsiTheme="majorHAnsi" w:cs="Calibri"/>
          <w:b/>
          <w:bCs/>
        </w:rPr>
      </w:pPr>
      <w:r w:rsidRPr="00043E19">
        <w:rPr>
          <w:rFonts w:asciiTheme="majorHAnsi" w:eastAsia="Calibri" w:hAnsiTheme="majorHAnsi" w:cs="Calibri"/>
          <w:b/>
          <w:bCs/>
        </w:rPr>
        <w:lastRenderedPageBreak/>
        <w:t>Overview of possible control methods</w:t>
      </w:r>
    </w:p>
    <w:p w14:paraId="113FADA8" w14:textId="77777777" w:rsidR="00533ABE" w:rsidRPr="00043E19" w:rsidRDefault="00533ABE" w:rsidP="00533ABE">
      <w:pPr>
        <w:spacing w:after="0" w:line="240" w:lineRule="auto"/>
        <w:rPr>
          <w:rFonts w:asciiTheme="majorHAnsi" w:eastAsia="Calibri" w:hAnsiTheme="majorHAnsi" w:cs="Calibri"/>
          <w:b/>
          <w:bCs/>
        </w:rPr>
      </w:pPr>
    </w:p>
    <w:p w14:paraId="52F5C6B2" w14:textId="77777777" w:rsidR="00533ABE" w:rsidRPr="00043E19" w:rsidRDefault="00533ABE" w:rsidP="00533ABE">
      <w:pPr>
        <w:spacing w:after="0" w:line="240" w:lineRule="auto"/>
        <w:rPr>
          <w:rFonts w:asciiTheme="majorHAnsi" w:eastAsia="Calibri" w:hAnsiTheme="majorHAnsi" w:cs="Calibri"/>
          <w:b/>
        </w:rPr>
      </w:pPr>
      <w:r>
        <w:rPr>
          <w:b/>
        </w:rPr>
        <w:t xml:space="preserve">Figure S1: Comparison of </w:t>
      </w:r>
      <w:proofErr w:type="spellStart"/>
      <w:r>
        <w:rPr>
          <w:b/>
        </w:rPr>
        <w:t>Mahalanobis</w:t>
      </w:r>
      <w:proofErr w:type="spellEnd"/>
      <w:r>
        <w:rPr>
          <w:b/>
        </w:rPr>
        <w:t xml:space="preserve"> and Propensity Score Matching (PSM) at each ratio of control sites per intervention site</w:t>
      </w:r>
      <w:r>
        <w:rPr>
          <w:b/>
          <w:noProof/>
        </w:rPr>
        <w:t xml:space="preserve"> </w:t>
      </w:r>
      <w:r>
        <w:rPr>
          <w:b/>
          <w:noProof/>
        </w:rPr>
        <w:drawing>
          <wp:inline distT="0" distB="0" distL="0" distR="0" wp14:anchorId="46ACFB7F" wp14:editId="75391698">
            <wp:extent cx="5731510" cy="360676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606764"/>
                    </a:xfrm>
                    <a:prstGeom prst="rect">
                      <a:avLst/>
                    </a:prstGeom>
                  </pic:spPr>
                </pic:pic>
              </a:graphicData>
            </a:graphic>
          </wp:inline>
        </w:drawing>
      </w:r>
    </w:p>
    <w:p w14:paraId="39D46B23" w14:textId="77777777" w:rsidR="00533ABE" w:rsidRPr="00043E19" w:rsidRDefault="00533ABE" w:rsidP="00533ABE">
      <w:pPr>
        <w:spacing w:after="0" w:line="240" w:lineRule="auto"/>
        <w:rPr>
          <w:rFonts w:asciiTheme="majorHAnsi" w:eastAsia="Calibri" w:hAnsiTheme="majorHAnsi" w:cs="Calibri"/>
          <w:b/>
        </w:rPr>
      </w:pPr>
    </w:p>
    <w:p w14:paraId="251EFAB4" w14:textId="77777777" w:rsidR="00533ABE" w:rsidRPr="00043E19" w:rsidRDefault="00533ABE" w:rsidP="00533ABE">
      <w:pPr>
        <w:spacing w:after="0" w:line="240" w:lineRule="auto"/>
        <w:rPr>
          <w:rFonts w:asciiTheme="majorHAnsi" w:eastAsia="Calibri" w:hAnsiTheme="majorHAnsi" w:cs="Calibri"/>
        </w:rPr>
      </w:pPr>
      <w:r w:rsidRPr="00043E19">
        <w:rPr>
          <w:rFonts w:asciiTheme="majorHAnsi" w:eastAsia="Calibri" w:hAnsiTheme="majorHAnsi" w:cs="Calibri"/>
        </w:rPr>
        <w:t xml:space="preserve">These mean absolute standardised biases are weighted to account for the number of schools per year. Mean absolute standardised bias was calculated separately for each intervention year at each ratio. This mean absolute standardised bias was multiplied by the proportion of schools with that intervention year to produce that year’s contribution to the overall weighted bias by ratio. Each year’s contribution to the standardised bias was then summed to create a weighted mean absolute standardised bias. </w:t>
      </w:r>
    </w:p>
    <w:p w14:paraId="30848ED4" w14:textId="77777777" w:rsidR="00533ABE" w:rsidRPr="00043E19" w:rsidRDefault="00533ABE" w:rsidP="00533ABE">
      <w:pPr>
        <w:spacing w:after="0" w:line="240" w:lineRule="auto"/>
        <w:rPr>
          <w:rFonts w:asciiTheme="majorHAnsi" w:eastAsia="Calibri" w:hAnsiTheme="majorHAnsi" w:cs="Calibri"/>
          <w:b/>
        </w:rPr>
      </w:pPr>
    </w:p>
    <w:p w14:paraId="686820C6" w14:textId="77777777" w:rsidR="00533ABE" w:rsidRPr="00043E19" w:rsidRDefault="00533ABE" w:rsidP="00533ABE">
      <w:pPr>
        <w:spacing w:after="0" w:line="240" w:lineRule="auto"/>
        <w:rPr>
          <w:rFonts w:asciiTheme="majorHAnsi" w:eastAsia="Calibri" w:hAnsiTheme="majorHAnsi" w:cs="Calibri"/>
          <w:b/>
        </w:rPr>
      </w:pPr>
    </w:p>
    <w:p w14:paraId="7DBE29E3" w14:textId="77777777" w:rsidR="00533ABE" w:rsidRPr="00043E19" w:rsidRDefault="00533ABE" w:rsidP="00533ABE">
      <w:pPr>
        <w:spacing w:after="0" w:line="240" w:lineRule="auto"/>
        <w:rPr>
          <w:rFonts w:asciiTheme="majorHAnsi" w:eastAsia="Calibri" w:hAnsiTheme="majorHAnsi" w:cs="Calibri"/>
          <w:b/>
        </w:rPr>
      </w:pPr>
    </w:p>
    <w:p w14:paraId="0359E121" w14:textId="77777777" w:rsidR="00533ABE" w:rsidRPr="00043E19" w:rsidRDefault="00533ABE" w:rsidP="00533ABE">
      <w:pPr>
        <w:spacing w:after="0" w:line="240" w:lineRule="auto"/>
        <w:rPr>
          <w:rFonts w:asciiTheme="majorHAnsi" w:eastAsia="Calibri" w:hAnsiTheme="majorHAnsi" w:cs="Calibri"/>
          <w:b/>
        </w:rPr>
      </w:pPr>
    </w:p>
    <w:p w14:paraId="2A1E659D" w14:textId="77777777" w:rsidR="00533ABE" w:rsidRPr="00043E19" w:rsidRDefault="00533ABE" w:rsidP="00533ABE">
      <w:pPr>
        <w:spacing w:after="0" w:line="240" w:lineRule="auto"/>
        <w:rPr>
          <w:rFonts w:asciiTheme="majorHAnsi" w:eastAsia="Calibri" w:hAnsiTheme="majorHAnsi" w:cs="Calibri"/>
          <w:b/>
        </w:rPr>
      </w:pPr>
    </w:p>
    <w:p w14:paraId="6B2CFB78" w14:textId="77777777" w:rsidR="00533ABE" w:rsidRPr="00043E19" w:rsidRDefault="00533ABE" w:rsidP="00533ABE">
      <w:pPr>
        <w:spacing w:after="0" w:line="240" w:lineRule="auto"/>
        <w:rPr>
          <w:rFonts w:asciiTheme="majorHAnsi" w:eastAsia="Calibri" w:hAnsiTheme="majorHAnsi" w:cs="Calibri"/>
          <w:b/>
        </w:rPr>
      </w:pPr>
    </w:p>
    <w:p w14:paraId="37B816B7" w14:textId="77777777" w:rsidR="00533ABE" w:rsidRPr="00043E19" w:rsidRDefault="00533ABE" w:rsidP="00533ABE">
      <w:pPr>
        <w:spacing w:after="0" w:line="240" w:lineRule="auto"/>
        <w:rPr>
          <w:rFonts w:asciiTheme="majorHAnsi" w:eastAsia="Calibri" w:hAnsiTheme="majorHAnsi" w:cs="Calibri"/>
          <w:b/>
        </w:rPr>
      </w:pPr>
    </w:p>
    <w:p w14:paraId="2C4C4884" w14:textId="77777777" w:rsidR="00533ABE" w:rsidRPr="00043E19" w:rsidRDefault="00533ABE" w:rsidP="00533ABE">
      <w:pPr>
        <w:spacing w:after="0" w:line="240" w:lineRule="auto"/>
        <w:rPr>
          <w:rFonts w:asciiTheme="majorHAnsi" w:eastAsia="Calibri" w:hAnsiTheme="majorHAnsi" w:cs="Calibri"/>
          <w:b/>
        </w:rPr>
      </w:pPr>
    </w:p>
    <w:p w14:paraId="0586C839" w14:textId="77777777" w:rsidR="00533ABE" w:rsidRPr="00043E19" w:rsidRDefault="00533ABE" w:rsidP="00533ABE">
      <w:pPr>
        <w:spacing w:after="0" w:line="240" w:lineRule="auto"/>
        <w:rPr>
          <w:rFonts w:asciiTheme="majorHAnsi" w:eastAsia="Calibri" w:hAnsiTheme="majorHAnsi" w:cs="Calibri"/>
          <w:b/>
        </w:rPr>
      </w:pPr>
    </w:p>
    <w:p w14:paraId="1EBBE523" w14:textId="77777777" w:rsidR="00533ABE" w:rsidRPr="00043E19" w:rsidRDefault="00533ABE" w:rsidP="00533ABE">
      <w:pPr>
        <w:spacing w:after="0" w:line="240" w:lineRule="auto"/>
        <w:rPr>
          <w:rFonts w:asciiTheme="majorHAnsi" w:eastAsia="Calibri" w:hAnsiTheme="majorHAnsi" w:cs="Calibri"/>
          <w:b/>
        </w:rPr>
      </w:pPr>
    </w:p>
    <w:p w14:paraId="29522C8F" w14:textId="77777777" w:rsidR="00533ABE" w:rsidRPr="00043E19" w:rsidRDefault="00533ABE" w:rsidP="00533ABE">
      <w:pPr>
        <w:spacing w:after="0" w:line="240" w:lineRule="auto"/>
        <w:rPr>
          <w:rFonts w:asciiTheme="majorHAnsi" w:eastAsia="Calibri" w:hAnsiTheme="majorHAnsi" w:cs="Calibri"/>
          <w:b/>
        </w:rPr>
      </w:pPr>
    </w:p>
    <w:p w14:paraId="5084304E" w14:textId="77777777" w:rsidR="00533ABE" w:rsidRDefault="00533ABE" w:rsidP="00533ABE">
      <w:pPr>
        <w:rPr>
          <w:rFonts w:asciiTheme="majorHAnsi" w:eastAsia="Calibri" w:hAnsiTheme="majorHAnsi" w:cs="Calibri"/>
          <w:b/>
        </w:rPr>
        <w:sectPr w:rsidR="00533ABE" w:rsidSect="00533ABE">
          <w:pgSz w:w="11906" w:h="16838"/>
          <w:pgMar w:top="1276" w:right="1440" w:bottom="992" w:left="1440" w:header="708" w:footer="708" w:gutter="0"/>
          <w:cols w:space="720"/>
        </w:sectPr>
      </w:pPr>
    </w:p>
    <w:p w14:paraId="7A3E0FAD" w14:textId="77777777" w:rsidR="00533ABE" w:rsidRDefault="00533ABE" w:rsidP="00533ABE">
      <w:pPr>
        <w:rPr>
          <w:b/>
        </w:rPr>
      </w:pPr>
      <w:r w:rsidRPr="00043E19">
        <w:rPr>
          <w:rFonts w:asciiTheme="majorHAnsi" w:eastAsia="Calibri" w:hAnsiTheme="majorHAnsi" w:cs="Calibri"/>
          <w:b/>
        </w:rPr>
        <w:lastRenderedPageBreak/>
        <w:t xml:space="preserve">Figure S2: </w:t>
      </w:r>
      <w:r>
        <w:rPr>
          <w:b/>
        </w:rPr>
        <w:t>Figure S2 Love plots showing the balance of covariates for each year of matching interventions to controls</w:t>
      </w:r>
    </w:p>
    <w:p w14:paraId="39EC5CE7" w14:textId="77777777" w:rsidR="00533ABE" w:rsidRDefault="00533ABE" w:rsidP="00533ABE">
      <w:pPr>
        <w:rPr>
          <w:b/>
        </w:rPr>
      </w:pPr>
      <w:r>
        <w:rPr>
          <w:b/>
          <w:noProof/>
        </w:rPr>
        <w:drawing>
          <wp:inline distT="0" distB="0" distL="0" distR="0" wp14:anchorId="2A24AECB" wp14:editId="5C527909">
            <wp:extent cx="8324491" cy="5083080"/>
            <wp:effectExtent l="0" t="0" r="63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2.png"/>
                    <pic:cNvPicPr/>
                  </pic:nvPicPr>
                  <pic:blipFill>
                    <a:blip r:embed="rId5">
                      <a:extLst>
                        <a:ext uri="{28A0092B-C50C-407E-A947-70E740481C1C}">
                          <a14:useLocalDpi xmlns:a14="http://schemas.microsoft.com/office/drawing/2010/main" val="0"/>
                        </a:ext>
                      </a:extLst>
                    </a:blip>
                    <a:stretch>
                      <a:fillRect/>
                    </a:stretch>
                  </pic:blipFill>
                  <pic:spPr>
                    <a:xfrm>
                      <a:off x="0" y="0"/>
                      <a:ext cx="8336582" cy="5090463"/>
                    </a:xfrm>
                    <a:prstGeom prst="rect">
                      <a:avLst/>
                    </a:prstGeom>
                  </pic:spPr>
                </pic:pic>
              </a:graphicData>
            </a:graphic>
          </wp:inline>
        </w:drawing>
      </w:r>
    </w:p>
    <w:p w14:paraId="3BB4E9E7" w14:textId="77777777" w:rsidR="00533ABE" w:rsidRPr="00043E19" w:rsidRDefault="00533ABE" w:rsidP="00533ABE">
      <w:pPr>
        <w:rPr>
          <w:rFonts w:asciiTheme="majorHAnsi" w:eastAsia="Calibri" w:hAnsiTheme="majorHAnsi" w:cs="Calibri"/>
          <w:b/>
        </w:rPr>
      </w:pPr>
      <w:r>
        <w:t xml:space="preserve">Note: Only covariates included for matching within a given year are included. In 2015, all intervention sites were in Scotland. </w:t>
      </w:r>
    </w:p>
    <w:p w14:paraId="267E108C" w14:textId="77777777" w:rsidR="00533ABE" w:rsidRDefault="00533ABE" w:rsidP="00533ABE">
      <w:pPr>
        <w:spacing w:after="0" w:line="240" w:lineRule="auto"/>
        <w:rPr>
          <w:rFonts w:asciiTheme="majorHAnsi" w:eastAsia="Calibri" w:hAnsiTheme="majorHAnsi" w:cs="Calibri"/>
          <w:b/>
        </w:rPr>
        <w:sectPr w:rsidR="00533ABE" w:rsidSect="00533ABE">
          <w:pgSz w:w="16838" w:h="11906" w:orient="landscape"/>
          <w:pgMar w:top="1440" w:right="1276" w:bottom="1440" w:left="992" w:header="708" w:footer="708" w:gutter="0"/>
          <w:pgNumType w:start="1"/>
          <w:cols w:space="720"/>
        </w:sectPr>
      </w:pPr>
    </w:p>
    <w:p w14:paraId="4D4D853A" w14:textId="77777777" w:rsidR="00533ABE" w:rsidRPr="00043E19" w:rsidRDefault="00533ABE" w:rsidP="00533ABE">
      <w:pPr>
        <w:spacing w:after="0" w:line="240" w:lineRule="auto"/>
        <w:rPr>
          <w:rFonts w:asciiTheme="majorHAnsi" w:eastAsia="Calibri" w:hAnsiTheme="majorHAnsi" w:cs="Calibri"/>
          <w:b/>
          <w:bCs/>
        </w:rPr>
      </w:pPr>
      <w:r w:rsidRPr="00043E19">
        <w:rPr>
          <w:rFonts w:asciiTheme="majorHAnsi" w:eastAsia="Calibri" w:hAnsiTheme="majorHAnsi" w:cs="Calibri"/>
          <w:b/>
          <w:bCs/>
        </w:rPr>
        <w:lastRenderedPageBreak/>
        <w:t xml:space="preserve">Table S4: Summary of intervention </w:t>
      </w:r>
      <w:r>
        <w:rPr>
          <w:rFonts w:asciiTheme="majorHAnsi" w:eastAsia="Calibri" w:hAnsiTheme="majorHAnsi" w:cs="Calibri"/>
          <w:b/>
          <w:bCs/>
        </w:rPr>
        <w:t xml:space="preserve">schools </w:t>
      </w:r>
      <w:r w:rsidRPr="00043E19">
        <w:rPr>
          <w:rFonts w:asciiTheme="majorHAnsi" w:eastAsia="Calibri" w:hAnsiTheme="majorHAnsi" w:cs="Calibri"/>
          <w:b/>
          <w:bCs/>
        </w:rPr>
        <w:t>by area and Local Authority</w:t>
      </w:r>
    </w:p>
    <w:p w14:paraId="31FCEF04" w14:textId="77777777" w:rsidR="00533ABE" w:rsidRPr="00043E19" w:rsidRDefault="00533ABE" w:rsidP="00533ABE">
      <w:pPr>
        <w:spacing w:after="0" w:line="240" w:lineRule="auto"/>
        <w:rPr>
          <w:rFonts w:asciiTheme="majorHAnsi" w:eastAsia="Calibri" w:hAnsiTheme="majorHAnsi" w:cs="Calibri"/>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110"/>
        <w:gridCol w:w="3256"/>
      </w:tblGrid>
      <w:tr w:rsidR="00533ABE" w:rsidRPr="00043E19" w14:paraId="10151E05" w14:textId="77777777" w:rsidTr="007F2132">
        <w:trPr>
          <w:trHeight w:val="300"/>
        </w:trPr>
        <w:tc>
          <w:tcPr>
            <w:tcW w:w="2127" w:type="dxa"/>
            <w:shd w:val="clear" w:color="auto" w:fill="auto"/>
            <w:noWrap/>
            <w:vAlign w:val="bottom"/>
            <w:hideMark/>
          </w:tcPr>
          <w:p w14:paraId="4F6A4A56" w14:textId="77777777" w:rsidR="00533ABE" w:rsidRPr="00043E19" w:rsidRDefault="00533ABE" w:rsidP="007F2132">
            <w:pPr>
              <w:spacing w:after="0" w:line="240" w:lineRule="auto"/>
              <w:jc w:val="center"/>
              <w:rPr>
                <w:rFonts w:asciiTheme="majorHAnsi" w:eastAsia="Times New Roman" w:hAnsiTheme="majorHAnsi" w:cs="Calibri"/>
                <w:b/>
                <w:bCs/>
                <w:color w:val="000000"/>
              </w:rPr>
            </w:pPr>
            <w:r w:rsidRPr="00043E19">
              <w:rPr>
                <w:rFonts w:asciiTheme="majorHAnsi" w:eastAsia="Times New Roman" w:hAnsiTheme="majorHAnsi" w:cs="Calibri"/>
                <w:b/>
                <w:bCs/>
                <w:color w:val="000000"/>
              </w:rPr>
              <w:t>Country</w:t>
            </w:r>
          </w:p>
        </w:tc>
        <w:tc>
          <w:tcPr>
            <w:tcW w:w="4110" w:type="dxa"/>
            <w:shd w:val="clear" w:color="auto" w:fill="auto"/>
            <w:noWrap/>
            <w:vAlign w:val="bottom"/>
            <w:hideMark/>
          </w:tcPr>
          <w:p w14:paraId="3BB2B5EF" w14:textId="77777777" w:rsidR="00533ABE" w:rsidRPr="00043E19" w:rsidRDefault="00533ABE" w:rsidP="007F2132">
            <w:pPr>
              <w:spacing w:after="0" w:line="240" w:lineRule="auto"/>
              <w:jc w:val="center"/>
              <w:rPr>
                <w:rFonts w:asciiTheme="majorHAnsi" w:eastAsia="Times New Roman" w:hAnsiTheme="majorHAnsi" w:cs="Calibri"/>
                <w:b/>
                <w:bCs/>
                <w:color w:val="000000"/>
              </w:rPr>
            </w:pPr>
            <w:r w:rsidRPr="00043E19">
              <w:rPr>
                <w:rFonts w:asciiTheme="majorHAnsi" w:eastAsia="Times New Roman" w:hAnsiTheme="majorHAnsi" w:cs="Calibri"/>
                <w:b/>
                <w:bCs/>
                <w:color w:val="000000"/>
              </w:rPr>
              <w:t xml:space="preserve">Local Authority </w:t>
            </w:r>
          </w:p>
        </w:tc>
        <w:tc>
          <w:tcPr>
            <w:tcW w:w="3256" w:type="dxa"/>
            <w:shd w:val="clear" w:color="auto" w:fill="auto"/>
            <w:noWrap/>
            <w:vAlign w:val="bottom"/>
            <w:hideMark/>
          </w:tcPr>
          <w:p w14:paraId="51FA72DB" w14:textId="77777777" w:rsidR="00533ABE" w:rsidRPr="00043E19" w:rsidRDefault="00533ABE" w:rsidP="007F2132">
            <w:pPr>
              <w:spacing w:after="0" w:line="240" w:lineRule="auto"/>
              <w:jc w:val="center"/>
              <w:rPr>
                <w:rFonts w:asciiTheme="majorHAnsi" w:eastAsia="Times New Roman" w:hAnsiTheme="majorHAnsi" w:cs="Calibri"/>
                <w:b/>
                <w:bCs/>
                <w:color w:val="000000"/>
              </w:rPr>
            </w:pPr>
            <w:r w:rsidRPr="00043E19">
              <w:rPr>
                <w:rFonts w:asciiTheme="majorHAnsi" w:eastAsia="Times New Roman" w:hAnsiTheme="majorHAnsi" w:cs="Calibri"/>
                <w:b/>
                <w:bCs/>
                <w:color w:val="000000"/>
              </w:rPr>
              <w:t>Number of intervention sites</w:t>
            </w:r>
          </w:p>
        </w:tc>
      </w:tr>
      <w:tr w:rsidR="00533ABE" w:rsidRPr="00043E19" w14:paraId="27279068" w14:textId="77777777" w:rsidTr="007F2132">
        <w:trPr>
          <w:trHeight w:val="300"/>
        </w:trPr>
        <w:tc>
          <w:tcPr>
            <w:tcW w:w="2127" w:type="dxa"/>
            <w:vMerge w:val="restart"/>
            <w:shd w:val="clear" w:color="auto" w:fill="auto"/>
            <w:noWrap/>
            <w:vAlign w:val="center"/>
            <w:hideMark/>
          </w:tcPr>
          <w:p w14:paraId="152D4CDB" w14:textId="77777777" w:rsidR="00533ABE" w:rsidRPr="00043E19" w:rsidRDefault="00533ABE" w:rsidP="007F2132">
            <w:pPr>
              <w:spacing w:after="0" w:line="240" w:lineRule="auto"/>
              <w:jc w:val="center"/>
              <w:rPr>
                <w:rFonts w:asciiTheme="majorHAnsi" w:eastAsia="Times New Roman" w:hAnsiTheme="majorHAnsi" w:cs="Calibri"/>
                <w:color w:val="000000"/>
              </w:rPr>
            </w:pPr>
            <w:r w:rsidRPr="00043E19">
              <w:rPr>
                <w:rFonts w:asciiTheme="majorHAnsi" w:eastAsia="Times New Roman" w:hAnsiTheme="majorHAnsi" w:cs="Calibri"/>
                <w:color w:val="000000"/>
              </w:rPr>
              <w:t>England</w:t>
            </w:r>
            <w:r>
              <w:rPr>
                <w:rFonts w:asciiTheme="majorHAnsi" w:eastAsia="Times New Roman" w:hAnsiTheme="majorHAnsi" w:cs="Calibri"/>
                <w:color w:val="000000"/>
              </w:rPr>
              <w:t>, excluding London</w:t>
            </w:r>
          </w:p>
        </w:tc>
        <w:tc>
          <w:tcPr>
            <w:tcW w:w="4110" w:type="dxa"/>
            <w:shd w:val="clear" w:color="auto" w:fill="auto"/>
            <w:noWrap/>
            <w:vAlign w:val="bottom"/>
            <w:hideMark/>
          </w:tcPr>
          <w:p w14:paraId="05EA3964"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 xml:space="preserve">Birmingham City </w:t>
            </w:r>
          </w:p>
        </w:tc>
        <w:tc>
          <w:tcPr>
            <w:tcW w:w="3256" w:type="dxa"/>
            <w:shd w:val="clear" w:color="auto" w:fill="auto"/>
            <w:noWrap/>
            <w:vAlign w:val="bottom"/>
            <w:hideMark/>
          </w:tcPr>
          <w:p w14:paraId="05A85DEA"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1</w:t>
            </w:r>
          </w:p>
        </w:tc>
      </w:tr>
      <w:tr w:rsidR="00533ABE" w:rsidRPr="00043E19" w14:paraId="118C8454" w14:textId="77777777" w:rsidTr="007F2132">
        <w:trPr>
          <w:trHeight w:val="300"/>
        </w:trPr>
        <w:tc>
          <w:tcPr>
            <w:tcW w:w="2127" w:type="dxa"/>
            <w:vMerge/>
            <w:shd w:val="clear" w:color="auto" w:fill="auto"/>
            <w:noWrap/>
            <w:vAlign w:val="center"/>
          </w:tcPr>
          <w:p w14:paraId="33DBBAAD"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0F9550F9"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Hampshire</w:t>
            </w:r>
          </w:p>
        </w:tc>
        <w:tc>
          <w:tcPr>
            <w:tcW w:w="3256" w:type="dxa"/>
            <w:shd w:val="clear" w:color="auto" w:fill="auto"/>
            <w:noWrap/>
            <w:vAlign w:val="bottom"/>
            <w:hideMark/>
          </w:tcPr>
          <w:p w14:paraId="6E5016ED"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1</w:t>
            </w:r>
          </w:p>
        </w:tc>
      </w:tr>
      <w:tr w:rsidR="00533ABE" w:rsidRPr="00043E19" w14:paraId="5E2701EE" w14:textId="77777777" w:rsidTr="007F2132">
        <w:trPr>
          <w:trHeight w:val="300"/>
        </w:trPr>
        <w:tc>
          <w:tcPr>
            <w:tcW w:w="2127" w:type="dxa"/>
            <w:vMerge/>
            <w:shd w:val="clear" w:color="auto" w:fill="auto"/>
            <w:noWrap/>
            <w:vAlign w:val="center"/>
          </w:tcPr>
          <w:p w14:paraId="56BD324D"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333F9F1F"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 xml:space="preserve">Southampton City </w:t>
            </w:r>
          </w:p>
        </w:tc>
        <w:tc>
          <w:tcPr>
            <w:tcW w:w="3256" w:type="dxa"/>
            <w:shd w:val="clear" w:color="auto" w:fill="auto"/>
            <w:noWrap/>
            <w:vAlign w:val="bottom"/>
            <w:hideMark/>
          </w:tcPr>
          <w:p w14:paraId="2AC8385D"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4</w:t>
            </w:r>
          </w:p>
        </w:tc>
      </w:tr>
      <w:tr w:rsidR="00533ABE" w:rsidRPr="00043E19" w14:paraId="4D0A453D" w14:textId="77777777" w:rsidTr="007F2132">
        <w:trPr>
          <w:trHeight w:val="300"/>
        </w:trPr>
        <w:tc>
          <w:tcPr>
            <w:tcW w:w="2127" w:type="dxa"/>
            <w:vMerge w:val="restart"/>
            <w:shd w:val="clear" w:color="auto" w:fill="auto"/>
            <w:noWrap/>
            <w:vAlign w:val="center"/>
            <w:hideMark/>
          </w:tcPr>
          <w:p w14:paraId="1981DF81" w14:textId="77777777" w:rsidR="00533ABE" w:rsidRPr="00043E19" w:rsidRDefault="00533ABE" w:rsidP="007F2132">
            <w:pPr>
              <w:spacing w:after="0" w:line="240" w:lineRule="auto"/>
              <w:jc w:val="center"/>
              <w:rPr>
                <w:rFonts w:asciiTheme="majorHAnsi" w:eastAsia="Times New Roman" w:hAnsiTheme="majorHAnsi" w:cs="Calibri"/>
                <w:color w:val="000000"/>
              </w:rPr>
            </w:pPr>
            <w:r w:rsidRPr="00043E19">
              <w:rPr>
                <w:rFonts w:asciiTheme="majorHAnsi" w:eastAsia="Times New Roman" w:hAnsiTheme="majorHAnsi" w:cs="Calibri"/>
                <w:color w:val="000000"/>
              </w:rPr>
              <w:t>London</w:t>
            </w:r>
          </w:p>
        </w:tc>
        <w:tc>
          <w:tcPr>
            <w:tcW w:w="4110" w:type="dxa"/>
            <w:shd w:val="clear" w:color="auto" w:fill="auto"/>
            <w:noWrap/>
            <w:vAlign w:val="bottom"/>
            <w:hideMark/>
          </w:tcPr>
          <w:p w14:paraId="26681BC0"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Barnet</w:t>
            </w:r>
          </w:p>
        </w:tc>
        <w:tc>
          <w:tcPr>
            <w:tcW w:w="3256" w:type="dxa"/>
            <w:shd w:val="clear" w:color="auto" w:fill="auto"/>
            <w:noWrap/>
            <w:vAlign w:val="bottom"/>
            <w:hideMark/>
          </w:tcPr>
          <w:p w14:paraId="02FD5DF6"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2</w:t>
            </w:r>
          </w:p>
        </w:tc>
      </w:tr>
      <w:tr w:rsidR="00533ABE" w:rsidRPr="00043E19" w14:paraId="36973201" w14:textId="77777777" w:rsidTr="007F2132">
        <w:trPr>
          <w:trHeight w:val="300"/>
        </w:trPr>
        <w:tc>
          <w:tcPr>
            <w:tcW w:w="2127" w:type="dxa"/>
            <w:vMerge/>
            <w:shd w:val="clear" w:color="auto" w:fill="auto"/>
            <w:noWrap/>
            <w:vAlign w:val="center"/>
          </w:tcPr>
          <w:p w14:paraId="1E0F08B6"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41CDE68A"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Brent</w:t>
            </w:r>
          </w:p>
        </w:tc>
        <w:tc>
          <w:tcPr>
            <w:tcW w:w="3256" w:type="dxa"/>
            <w:shd w:val="clear" w:color="auto" w:fill="auto"/>
            <w:noWrap/>
            <w:vAlign w:val="bottom"/>
            <w:hideMark/>
          </w:tcPr>
          <w:p w14:paraId="13120D5C"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11</w:t>
            </w:r>
          </w:p>
        </w:tc>
      </w:tr>
      <w:tr w:rsidR="00533ABE" w:rsidRPr="00043E19" w14:paraId="6F8B1A48" w14:textId="77777777" w:rsidTr="007F2132">
        <w:trPr>
          <w:trHeight w:val="300"/>
        </w:trPr>
        <w:tc>
          <w:tcPr>
            <w:tcW w:w="2127" w:type="dxa"/>
            <w:vMerge/>
            <w:shd w:val="clear" w:color="auto" w:fill="auto"/>
            <w:noWrap/>
            <w:vAlign w:val="center"/>
          </w:tcPr>
          <w:p w14:paraId="616610F3"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23A52A26"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Bromley</w:t>
            </w:r>
          </w:p>
        </w:tc>
        <w:tc>
          <w:tcPr>
            <w:tcW w:w="3256" w:type="dxa"/>
            <w:shd w:val="clear" w:color="auto" w:fill="auto"/>
            <w:noWrap/>
            <w:vAlign w:val="bottom"/>
            <w:hideMark/>
          </w:tcPr>
          <w:p w14:paraId="124EAE8D"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1</w:t>
            </w:r>
          </w:p>
        </w:tc>
      </w:tr>
      <w:tr w:rsidR="00533ABE" w:rsidRPr="00043E19" w14:paraId="5941E05E" w14:textId="77777777" w:rsidTr="007F2132">
        <w:trPr>
          <w:trHeight w:val="300"/>
        </w:trPr>
        <w:tc>
          <w:tcPr>
            <w:tcW w:w="2127" w:type="dxa"/>
            <w:vMerge/>
            <w:shd w:val="clear" w:color="auto" w:fill="auto"/>
            <w:noWrap/>
            <w:vAlign w:val="center"/>
          </w:tcPr>
          <w:p w14:paraId="467C2BCD"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24A923D4"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Camden</w:t>
            </w:r>
          </w:p>
        </w:tc>
        <w:tc>
          <w:tcPr>
            <w:tcW w:w="3256" w:type="dxa"/>
            <w:shd w:val="clear" w:color="auto" w:fill="auto"/>
            <w:noWrap/>
            <w:vAlign w:val="bottom"/>
            <w:hideMark/>
          </w:tcPr>
          <w:p w14:paraId="07D03304"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3</w:t>
            </w:r>
          </w:p>
        </w:tc>
      </w:tr>
      <w:tr w:rsidR="00533ABE" w:rsidRPr="00043E19" w14:paraId="0C62BD42" w14:textId="77777777" w:rsidTr="007F2132">
        <w:trPr>
          <w:trHeight w:val="300"/>
        </w:trPr>
        <w:tc>
          <w:tcPr>
            <w:tcW w:w="2127" w:type="dxa"/>
            <w:vMerge/>
            <w:shd w:val="clear" w:color="auto" w:fill="auto"/>
            <w:noWrap/>
            <w:vAlign w:val="center"/>
          </w:tcPr>
          <w:p w14:paraId="4F494DAA"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4A355297"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Croydon</w:t>
            </w:r>
          </w:p>
        </w:tc>
        <w:tc>
          <w:tcPr>
            <w:tcW w:w="3256" w:type="dxa"/>
            <w:shd w:val="clear" w:color="auto" w:fill="auto"/>
            <w:noWrap/>
            <w:vAlign w:val="bottom"/>
            <w:hideMark/>
          </w:tcPr>
          <w:p w14:paraId="7AAE50E8"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2</w:t>
            </w:r>
          </w:p>
        </w:tc>
      </w:tr>
      <w:tr w:rsidR="00533ABE" w:rsidRPr="00043E19" w14:paraId="6A892FD2" w14:textId="77777777" w:rsidTr="007F2132">
        <w:trPr>
          <w:trHeight w:val="300"/>
        </w:trPr>
        <w:tc>
          <w:tcPr>
            <w:tcW w:w="2127" w:type="dxa"/>
            <w:vMerge/>
            <w:shd w:val="clear" w:color="auto" w:fill="auto"/>
            <w:noWrap/>
            <w:vAlign w:val="center"/>
          </w:tcPr>
          <w:p w14:paraId="430352E3"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718F93FF"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Ealing</w:t>
            </w:r>
          </w:p>
        </w:tc>
        <w:tc>
          <w:tcPr>
            <w:tcW w:w="3256" w:type="dxa"/>
            <w:shd w:val="clear" w:color="auto" w:fill="auto"/>
            <w:noWrap/>
            <w:vAlign w:val="bottom"/>
            <w:hideMark/>
          </w:tcPr>
          <w:p w14:paraId="2C2D8D0E"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13</w:t>
            </w:r>
          </w:p>
        </w:tc>
      </w:tr>
      <w:tr w:rsidR="00533ABE" w:rsidRPr="00043E19" w14:paraId="4FC94560" w14:textId="77777777" w:rsidTr="007F2132">
        <w:trPr>
          <w:trHeight w:val="300"/>
        </w:trPr>
        <w:tc>
          <w:tcPr>
            <w:tcW w:w="2127" w:type="dxa"/>
            <w:vMerge/>
            <w:shd w:val="clear" w:color="auto" w:fill="auto"/>
            <w:noWrap/>
            <w:vAlign w:val="center"/>
          </w:tcPr>
          <w:p w14:paraId="2BFC6E0C"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0E168546"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Enfield</w:t>
            </w:r>
          </w:p>
        </w:tc>
        <w:tc>
          <w:tcPr>
            <w:tcW w:w="3256" w:type="dxa"/>
            <w:shd w:val="clear" w:color="auto" w:fill="auto"/>
            <w:noWrap/>
            <w:vAlign w:val="bottom"/>
            <w:hideMark/>
          </w:tcPr>
          <w:p w14:paraId="110389C7"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7</w:t>
            </w:r>
          </w:p>
        </w:tc>
      </w:tr>
      <w:tr w:rsidR="00533ABE" w:rsidRPr="00043E19" w14:paraId="16A5E9D6" w14:textId="77777777" w:rsidTr="007F2132">
        <w:trPr>
          <w:trHeight w:val="300"/>
        </w:trPr>
        <w:tc>
          <w:tcPr>
            <w:tcW w:w="2127" w:type="dxa"/>
            <w:vMerge/>
            <w:shd w:val="clear" w:color="auto" w:fill="auto"/>
            <w:noWrap/>
            <w:vAlign w:val="center"/>
          </w:tcPr>
          <w:p w14:paraId="7777428C"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3540EA6C"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Greenwich</w:t>
            </w:r>
          </w:p>
        </w:tc>
        <w:tc>
          <w:tcPr>
            <w:tcW w:w="3256" w:type="dxa"/>
            <w:shd w:val="clear" w:color="auto" w:fill="auto"/>
            <w:noWrap/>
            <w:vAlign w:val="bottom"/>
            <w:hideMark/>
          </w:tcPr>
          <w:p w14:paraId="166E0AED"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3</w:t>
            </w:r>
          </w:p>
        </w:tc>
      </w:tr>
      <w:tr w:rsidR="00533ABE" w:rsidRPr="00043E19" w14:paraId="3A816386" w14:textId="77777777" w:rsidTr="007F2132">
        <w:trPr>
          <w:trHeight w:val="300"/>
        </w:trPr>
        <w:tc>
          <w:tcPr>
            <w:tcW w:w="2127" w:type="dxa"/>
            <w:vMerge/>
            <w:shd w:val="clear" w:color="auto" w:fill="auto"/>
            <w:noWrap/>
            <w:vAlign w:val="center"/>
          </w:tcPr>
          <w:p w14:paraId="76087202"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3D0AAA91"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Hackney</w:t>
            </w:r>
          </w:p>
        </w:tc>
        <w:tc>
          <w:tcPr>
            <w:tcW w:w="3256" w:type="dxa"/>
            <w:shd w:val="clear" w:color="auto" w:fill="auto"/>
            <w:noWrap/>
            <w:vAlign w:val="bottom"/>
            <w:hideMark/>
          </w:tcPr>
          <w:p w14:paraId="5D3E4F9F"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4</w:t>
            </w:r>
          </w:p>
        </w:tc>
      </w:tr>
      <w:tr w:rsidR="00533ABE" w:rsidRPr="00043E19" w14:paraId="4492F1D1" w14:textId="77777777" w:rsidTr="007F2132">
        <w:trPr>
          <w:trHeight w:val="300"/>
        </w:trPr>
        <w:tc>
          <w:tcPr>
            <w:tcW w:w="2127" w:type="dxa"/>
            <w:vMerge/>
            <w:shd w:val="clear" w:color="auto" w:fill="auto"/>
            <w:noWrap/>
            <w:vAlign w:val="center"/>
          </w:tcPr>
          <w:p w14:paraId="10D3E094"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2B5B3986"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Haringey</w:t>
            </w:r>
          </w:p>
        </w:tc>
        <w:tc>
          <w:tcPr>
            <w:tcW w:w="3256" w:type="dxa"/>
            <w:shd w:val="clear" w:color="auto" w:fill="auto"/>
            <w:noWrap/>
            <w:vAlign w:val="bottom"/>
            <w:hideMark/>
          </w:tcPr>
          <w:p w14:paraId="65BAA684"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8</w:t>
            </w:r>
          </w:p>
        </w:tc>
      </w:tr>
      <w:tr w:rsidR="00533ABE" w:rsidRPr="00043E19" w14:paraId="549B7764" w14:textId="77777777" w:rsidTr="007F2132">
        <w:trPr>
          <w:trHeight w:val="300"/>
        </w:trPr>
        <w:tc>
          <w:tcPr>
            <w:tcW w:w="2127" w:type="dxa"/>
            <w:vMerge/>
            <w:shd w:val="clear" w:color="auto" w:fill="auto"/>
            <w:noWrap/>
            <w:vAlign w:val="center"/>
          </w:tcPr>
          <w:p w14:paraId="5453ACED"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291DDD4F"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Harrow</w:t>
            </w:r>
          </w:p>
        </w:tc>
        <w:tc>
          <w:tcPr>
            <w:tcW w:w="3256" w:type="dxa"/>
            <w:shd w:val="clear" w:color="auto" w:fill="auto"/>
            <w:noWrap/>
            <w:vAlign w:val="bottom"/>
            <w:hideMark/>
          </w:tcPr>
          <w:p w14:paraId="79BFF809"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2</w:t>
            </w:r>
          </w:p>
        </w:tc>
      </w:tr>
      <w:tr w:rsidR="00533ABE" w:rsidRPr="00043E19" w14:paraId="13C477C9" w14:textId="77777777" w:rsidTr="007F2132">
        <w:trPr>
          <w:trHeight w:val="300"/>
        </w:trPr>
        <w:tc>
          <w:tcPr>
            <w:tcW w:w="2127" w:type="dxa"/>
            <w:vMerge/>
            <w:shd w:val="clear" w:color="auto" w:fill="auto"/>
            <w:noWrap/>
            <w:vAlign w:val="center"/>
          </w:tcPr>
          <w:p w14:paraId="6B40168F"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14AE66FC"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Havering</w:t>
            </w:r>
          </w:p>
        </w:tc>
        <w:tc>
          <w:tcPr>
            <w:tcW w:w="3256" w:type="dxa"/>
            <w:shd w:val="clear" w:color="auto" w:fill="auto"/>
            <w:noWrap/>
            <w:vAlign w:val="bottom"/>
            <w:hideMark/>
          </w:tcPr>
          <w:p w14:paraId="01B18EEB"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3</w:t>
            </w:r>
          </w:p>
        </w:tc>
      </w:tr>
      <w:tr w:rsidR="00533ABE" w:rsidRPr="00043E19" w14:paraId="4FA6DF83" w14:textId="77777777" w:rsidTr="007F2132">
        <w:trPr>
          <w:trHeight w:val="300"/>
        </w:trPr>
        <w:tc>
          <w:tcPr>
            <w:tcW w:w="2127" w:type="dxa"/>
            <w:vMerge/>
            <w:shd w:val="clear" w:color="auto" w:fill="auto"/>
            <w:noWrap/>
            <w:vAlign w:val="center"/>
          </w:tcPr>
          <w:p w14:paraId="73340627"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2DDCF67D"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Hounslow</w:t>
            </w:r>
          </w:p>
        </w:tc>
        <w:tc>
          <w:tcPr>
            <w:tcW w:w="3256" w:type="dxa"/>
            <w:shd w:val="clear" w:color="auto" w:fill="auto"/>
            <w:noWrap/>
            <w:vAlign w:val="bottom"/>
            <w:hideMark/>
          </w:tcPr>
          <w:p w14:paraId="10E8D7AE"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6</w:t>
            </w:r>
          </w:p>
        </w:tc>
      </w:tr>
      <w:tr w:rsidR="00533ABE" w:rsidRPr="00043E19" w14:paraId="1A27F9B0" w14:textId="77777777" w:rsidTr="007F2132">
        <w:trPr>
          <w:trHeight w:val="300"/>
        </w:trPr>
        <w:tc>
          <w:tcPr>
            <w:tcW w:w="2127" w:type="dxa"/>
            <w:vMerge/>
            <w:shd w:val="clear" w:color="auto" w:fill="auto"/>
            <w:noWrap/>
            <w:vAlign w:val="center"/>
          </w:tcPr>
          <w:p w14:paraId="4FD9925C"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68D0B13B"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Islington</w:t>
            </w:r>
          </w:p>
        </w:tc>
        <w:tc>
          <w:tcPr>
            <w:tcW w:w="3256" w:type="dxa"/>
            <w:shd w:val="clear" w:color="auto" w:fill="auto"/>
            <w:noWrap/>
            <w:vAlign w:val="bottom"/>
            <w:hideMark/>
          </w:tcPr>
          <w:p w14:paraId="292C0E29"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5</w:t>
            </w:r>
          </w:p>
        </w:tc>
      </w:tr>
      <w:tr w:rsidR="00533ABE" w:rsidRPr="00043E19" w14:paraId="58152BF9" w14:textId="77777777" w:rsidTr="007F2132">
        <w:trPr>
          <w:trHeight w:val="300"/>
        </w:trPr>
        <w:tc>
          <w:tcPr>
            <w:tcW w:w="2127" w:type="dxa"/>
            <w:vMerge/>
            <w:shd w:val="clear" w:color="auto" w:fill="auto"/>
            <w:noWrap/>
            <w:vAlign w:val="center"/>
          </w:tcPr>
          <w:p w14:paraId="0AA290A9"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19944DF5"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Kingston upon Thames</w:t>
            </w:r>
          </w:p>
        </w:tc>
        <w:tc>
          <w:tcPr>
            <w:tcW w:w="3256" w:type="dxa"/>
            <w:shd w:val="clear" w:color="auto" w:fill="auto"/>
            <w:noWrap/>
            <w:vAlign w:val="bottom"/>
            <w:hideMark/>
          </w:tcPr>
          <w:p w14:paraId="697F6A12"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2</w:t>
            </w:r>
          </w:p>
        </w:tc>
      </w:tr>
      <w:tr w:rsidR="00533ABE" w:rsidRPr="00043E19" w14:paraId="511A61A4" w14:textId="77777777" w:rsidTr="007F2132">
        <w:trPr>
          <w:trHeight w:val="300"/>
        </w:trPr>
        <w:tc>
          <w:tcPr>
            <w:tcW w:w="2127" w:type="dxa"/>
            <w:vMerge/>
            <w:shd w:val="clear" w:color="auto" w:fill="auto"/>
            <w:noWrap/>
            <w:vAlign w:val="center"/>
          </w:tcPr>
          <w:p w14:paraId="3F44DDD4"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4FFED6D8"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Lambeth</w:t>
            </w:r>
          </w:p>
        </w:tc>
        <w:tc>
          <w:tcPr>
            <w:tcW w:w="3256" w:type="dxa"/>
            <w:shd w:val="clear" w:color="auto" w:fill="auto"/>
            <w:noWrap/>
            <w:vAlign w:val="bottom"/>
            <w:hideMark/>
          </w:tcPr>
          <w:p w14:paraId="7E850B95"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8</w:t>
            </w:r>
          </w:p>
        </w:tc>
      </w:tr>
      <w:tr w:rsidR="00533ABE" w:rsidRPr="00043E19" w14:paraId="741899B7" w14:textId="77777777" w:rsidTr="007F2132">
        <w:trPr>
          <w:trHeight w:val="300"/>
        </w:trPr>
        <w:tc>
          <w:tcPr>
            <w:tcW w:w="2127" w:type="dxa"/>
            <w:vMerge/>
            <w:shd w:val="clear" w:color="auto" w:fill="auto"/>
            <w:noWrap/>
            <w:vAlign w:val="center"/>
          </w:tcPr>
          <w:p w14:paraId="7C20BCFF"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0EFF7C79"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Lewisham</w:t>
            </w:r>
          </w:p>
        </w:tc>
        <w:tc>
          <w:tcPr>
            <w:tcW w:w="3256" w:type="dxa"/>
            <w:shd w:val="clear" w:color="auto" w:fill="auto"/>
            <w:noWrap/>
            <w:vAlign w:val="bottom"/>
            <w:hideMark/>
          </w:tcPr>
          <w:p w14:paraId="7A56EEEB"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1</w:t>
            </w:r>
          </w:p>
        </w:tc>
      </w:tr>
      <w:tr w:rsidR="00533ABE" w:rsidRPr="00043E19" w14:paraId="3293222B" w14:textId="77777777" w:rsidTr="007F2132">
        <w:trPr>
          <w:trHeight w:val="300"/>
        </w:trPr>
        <w:tc>
          <w:tcPr>
            <w:tcW w:w="2127" w:type="dxa"/>
            <w:vMerge/>
            <w:shd w:val="clear" w:color="auto" w:fill="auto"/>
            <w:noWrap/>
            <w:vAlign w:val="center"/>
          </w:tcPr>
          <w:p w14:paraId="6ECDF47E"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6E297F14"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Merton</w:t>
            </w:r>
          </w:p>
        </w:tc>
        <w:tc>
          <w:tcPr>
            <w:tcW w:w="3256" w:type="dxa"/>
            <w:shd w:val="clear" w:color="auto" w:fill="auto"/>
            <w:noWrap/>
            <w:vAlign w:val="bottom"/>
            <w:hideMark/>
          </w:tcPr>
          <w:p w14:paraId="48FD2577"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14</w:t>
            </w:r>
          </w:p>
        </w:tc>
      </w:tr>
      <w:tr w:rsidR="00533ABE" w:rsidRPr="00043E19" w14:paraId="113049BB" w14:textId="77777777" w:rsidTr="007F2132">
        <w:trPr>
          <w:trHeight w:val="300"/>
        </w:trPr>
        <w:tc>
          <w:tcPr>
            <w:tcW w:w="2127" w:type="dxa"/>
            <w:vMerge/>
            <w:shd w:val="clear" w:color="auto" w:fill="auto"/>
            <w:noWrap/>
            <w:vAlign w:val="center"/>
          </w:tcPr>
          <w:p w14:paraId="5192A097"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012799F3"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Newham</w:t>
            </w:r>
          </w:p>
        </w:tc>
        <w:tc>
          <w:tcPr>
            <w:tcW w:w="3256" w:type="dxa"/>
            <w:shd w:val="clear" w:color="auto" w:fill="auto"/>
            <w:noWrap/>
            <w:vAlign w:val="bottom"/>
            <w:hideMark/>
          </w:tcPr>
          <w:p w14:paraId="6749B1A1"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1</w:t>
            </w:r>
          </w:p>
        </w:tc>
      </w:tr>
      <w:tr w:rsidR="00533ABE" w:rsidRPr="00043E19" w14:paraId="56A8311B" w14:textId="77777777" w:rsidTr="007F2132">
        <w:trPr>
          <w:trHeight w:val="300"/>
        </w:trPr>
        <w:tc>
          <w:tcPr>
            <w:tcW w:w="2127" w:type="dxa"/>
            <w:vMerge/>
            <w:shd w:val="clear" w:color="auto" w:fill="auto"/>
            <w:noWrap/>
            <w:vAlign w:val="center"/>
          </w:tcPr>
          <w:p w14:paraId="04893A84"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1F969A8B"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Redbridge</w:t>
            </w:r>
          </w:p>
        </w:tc>
        <w:tc>
          <w:tcPr>
            <w:tcW w:w="3256" w:type="dxa"/>
            <w:shd w:val="clear" w:color="auto" w:fill="auto"/>
            <w:noWrap/>
            <w:vAlign w:val="bottom"/>
            <w:hideMark/>
          </w:tcPr>
          <w:p w14:paraId="6FB39000"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8</w:t>
            </w:r>
          </w:p>
        </w:tc>
      </w:tr>
      <w:tr w:rsidR="00533ABE" w:rsidRPr="00043E19" w14:paraId="59C59304" w14:textId="77777777" w:rsidTr="007F2132">
        <w:trPr>
          <w:trHeight w:val="300"/>
        </w:trPr>
        <w:tc>
          <w:tcPr>
            <w:tcW w:w="2127" w:type="dxa"/>
            <w:vMerge/>
            <w:shd w:val="clear" w:color="auto" w:fill="auto"/>
            <w:noWrap/>
            <w:vAlign w:val="center"/>
          </w:tcPr>
          <w:p w14:paraId="0D70C23C"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39D84114"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Richmond upon Thames</w:t>
            </w:r>
          </w:p>
        </w:tc>
        <w:tc>
          <w:tcPr>
            <w:tcW w:w="3256" w:type="dxa"/>
            <w:shd w:val="clear" w:color="auto" w:fill="auto"/>
            <w:noWrap/>
            <w:vAlign w:val="bottom"/>
            <w:hideMark/>
          </w:tcPr>
          <w:p w14:paraId="38456878"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4</w:t>
            </w:r>
          </w:p>
        </w:tc>
      </w:tr>
      <w:tr w:rsidR="00533ABE" w:rsidRPr="00043E19" w14:paraId="210C8F1B" w14:textId="77777777" w:rsidTr="007F2132">
        <w:trPr>
          <w:trHeight w:val="300"/>
        </w:trPr>
        <w:tc>
          <w:tcPr>
            <w:tcW w:w="2127" w:type="dxa"/>
            <w:vMerge/>
            <w:shd w:val="clear" w:color="auto" w:fill="auto"/>
            <w:noWrap/>
            <w:vAlign w:val="center"/>
          </w:tcPr>
          <w:p w14:paraId="0BA5EEFA"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77CD9D39"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Southwark</w:t>
            </w:r>
          </w:p>
        </w:tc>
        <w:tc>
          <w:tcPr>
            <w:tcW w:w="3256" w:type="dxa"/>
            <w:shd w:val="clear" w:color="auto" w:fill="auto"/>
            <w:noWrap/>
            <w:vAlign w:val="bottom"/>
            <w:hideMark/>
          </w:tcPr>
          <w:p w14:paraId="26157A96"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3</w:t>
            </w:r>
          </w:p>
        </w:tc>
      </w:tr>
      <w:tr w:rsidR="00533ABE" w:rsidRPr="00043E19" w14:paraId="18F26094" w14:textId="77777777" w:rsidTr="007F2132">
        <w:trPr>
          <w:trHeight w:val="300"/>
        </w:trPr>
        <w:tc>
          <w:tcPr>
            <w:tcW w:w="2127" w:type="dxa"/>
            <w:vMerge/>
            <w:shd w:val="clear" w:color="auto" w:fill="auto"/>
            <w:noWrap/>
            <w:vAlign w:val="center"/>
          </w:tcPr>
          <w:p w14:paraId="79DAC4A3"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58B6AC81"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Sutton</w:t>
            </w:r>
          </w:p>
        </w:tc>
        <w:tc>
          <w:tcPr>
            <w:tcW w:w="3256" w:type="dxa"/>
            <w:shd w:val="clear" w:color="auto" w:fill="auto"/>
            <w:noWrap/>
            <w:vAlign w:val="bottom"/>
            <w:hideMark/>
          </w:tcPr>
          <w:p w14:paraId="7304C47A"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3</w:t>
            </w:r>
          </w:p>
        </w:tc>
      </w:tr>
      <w:tr w:rsidR="00533ABE" w:rsidRPr="00043E19" w14:paraId="5064B5DE" w14:textId="77777777" w:rsidTr="007F2132">
        <w:trPr>
          <w:trHeight w:val="300"/>
        </w:trPr>
        <w:tc>
          <w:tcPr>
            <w:tcW w:w="2127" w:type="dxa"/>
            <w:vMerge/>
            <w:shd w:val="clear" w:color="auto" w:fill="auto"/>
            <w:noWrap/>
            <w:vAlign w:val="center"/>
          </w:tcPr>
          <w:p w14:paraId="256FC2BE"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4B8EB69C"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Waltham Forest</w:t>
            </w:r>
          </w:p>
        </w:tc>
        <w:tc>
          <w:tcPr>
            <w:tcW w:w="3256" w:type="dxa"/>
            <w:shd w:val="clear" w:color="auto" w:fill="auto"/>
            <w:noWrap/>
            <w:vAlign w:val="bottom"/>
            <w:hideMark/>
          </w:tcPr>
          <w:p w14:paraId="3D00525E"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3</w:t>
            </w:r>
          </w:p>
        </w:tc>
      </w:tr>
      <w:tr w:rsidR="00533ABE" w:rsidRPr="00043E19" w14:paraId="52F6ABF4" w14:textId="77777777" w:rsidTr="007F2132">
        <w:trPr>
          <w:trHeight w:val="300"/>
        </w:trPr>
        <w:tc>
          <w:tcPr>
            <w:tcW w:w="2127" w:type="dxa"/>
            <w:vMerge/>
            <w:shd w:val="clear" w:color="auto" w:fill="auto"/>
            <w:noWrap/>
            <w:vAlign w:val="center"/>
          </w:tcPr>
          <w:p w14:paraId="42A1D7B2"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55DC9D88"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Wandsworth</w:t>
            </w:r>
          </w:p>
        </w:tc>
        <w:tc>
          <w:tcPr>
            <w:tcW w:w="3256" w:type="dxa"/>
            <w:shd w:val="clear" w:color="auto" w:fill="auto"/>
            <w:noWrap/>
            <w:vAlign w:val="bottom"/>
            <w:hideMark/>
          </w:tcPr>
          <w:p w14:paraId="0B944A65"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7</w:t>
            </w:r>
          </w:p>
        </w:tc>
      </w:tr>
      <w:tr w:rsidR="00533ABE" w:rsidRPr="00043E19" w14:paraId="0A50D5A9" w14:textId="77777777" w:rsidTr="007F2132">
        <w:trPr>
          <w:trHeight w:val="300"/>
        </w:trPr>
        <w:tc>
          <w:tcPr>
            <w:tcW w:w="2127" w:type="dxa"/>
            <w:vMerge/>
            <w:shd w:val="clear" w:color="auto" w:fill="auto"/>
            <w:noWrap/>
            <w:vAlign w:val="center"/>
          </w:tcPr>
          <w:p w14:paraId="5C2F905F" w14:textId="77777777" w:rsidR="00533ABE" w:rsidRPr="00043E19" w:rsidRDefault="00533ABE" w:rsidP="007F2132">
            <w:pPr>
              <w:spacing w:after="0" w:line="240" w:lineRule="auto"/>
              <w:jc w:val="center"/>
              <w:rPr>
                <w:rFonts w:asciiTheme="majorHAnsi" w:eastAsia="Times New Roman" w:hAnsiTheme="majorHAnsi" w:cs="Calibri"/>
                <w:color w:val="000000"/>
              </w:rPr>
            </w:pPr>
          </w:p>
        </w:tc>
        <w:tc>
          <w:tcPr>
            <w:tcW w:w="4110" w:type="dxa"/>
            <w:shd w:val="clear" w:color="auto" w:fill="auto"/>
            <w:noWrap/>
            <w:vAlign w:val="bottom"/>
            <w:hideMark/>
          </w:tcPr>
          <w:p w14:paraId="27C27976"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Westminster</w:t>
            </w:r>
          </w:p>
        </w:tc>
        <w:tc>
          <w:tcPr>
            <w:tcW w:w="3256" w:type="dxa"/>
            <w:shd w:val="clear" w:color="auto" w:fill="auto"/>
            <w:noWrap/>
            <w:vAlign w:val="bottom"/>
            <w:hideMark/>
          </w:tcPr>
          <w:p w14:paraId="6ABA5B63"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2</w:t>
            </w:r>
          </w:p>
        </w:tc>
      </w:tr>
      <w:tr w:rsidR="00533ABE" w:rsidRPr="00043E19" w14:paraId="7F658E6B" w14:textId="77777777" w:rsidTr="007F2132">
        <w:trPr>
          <w:trHeight w:val="300"/>
        </w:trPr>
        <w:tc>
          <w:tcPr>
            <w:tcW w:w="2127" w:type="dxa"/>
            <w:vMerge w:val="restart"/>
            <w:shd w:val="clear" w:color="auto" w:fill="auto"/>
            <w:noWrap/>
            <w:vAlign w:val="center"/>
            <w:hideMark/>
          </w:tcPr>
          <w:p w14:paraId="5A216F10" w14:textId="77777777" w:rsidR="00533ABE" w:rsidRPr="00043E19" w:rsidRDefault="00533ABE" w:rsidP="007F2132">
            <w:pPr>
              <w:spacing w:after="0" w:line="240" w:lineRule="auto"/>
              <w:jc w:val="center"/>
              <w:rPr>
                <w:rFonts w:asciiTheme="majorHAnsi" w:eastAsia="Times New Roman" w:hAnsiTheme="majorHAnsi" w:cs="Calibri"/>
                <w:color w:val="000000"/>
              </w:rPr>
            </w:pPr>
            <w:r w:rsidRPr="00043E19">
              <w:rPr>
                <w:rFonts w:asciiTheme="majorHAnsi" w:eastAsia="Times New Roman" w:hAnsiTheme="majorHAnsi" w:cs="Calibri"/>
                <w:color w:val="000000"/>
              </w:rPr>
              <w:t>Scotland</w:t>
            </w:r>
          </w:p>
        </w:tc>
        <w:tc>
          <w:tcPr>
            <w:tcW w:w="4110" w:type="dxa"/>
            <w:shd w:val="clear" w:color="auto" w:fill="auto"/>
            <w:noWrap/>
            <w:vAlign w:val="bottom"/>
            <w:hideMark/>
          </w:tcPr>
          <w:p w14:paraId="4FAE9B45"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City of Edinburgh</w:t>
            </w:r>
          </w:p>
        </w:tc>
        <w:tc>
          <w:tcPr>
            <w:tcW w:w="3256" w:type="dxa"/>
            <w:shd w:val="clear" w:color="auto" w:fill="auto"/>
            <w:noWrap/>
            <w:vAlign w:val="bottom"/>
            <w:hideMark/>
          </w:tcPr>
          <w:p w14:paraId="78877377"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6</w:t>
            </w:r>
          </w:p>
        </w:tc>
      </w:tr>
      <w:tr w:rsidR="00533ABE" w:rsidRPr="00043E19" w14:paraId="4865A614" w14:textId="77777777" w:rsidTr="007F2132">
        <w:trPr>
          <w:trHeight w:val="300"/>
        </w:trPr>
        <w:tc>
          <w:tcPr>
            <w:tcW w:w="2127" w:type="dxa"/>
            <w:vMerge/>
            <w:shd w:val="clear" w:color="auto" w:fill="auto"/>
            <w:noWrap/>
            <w:vAlign w:val="bottom"/>
          </w:tcPr>
          <w:p w14:paraId="7615982D" w14:textId="77777777" w:rsidR="00533ABE" w:rsidRPr="00043E19" w:rsidRDefault="00533ABE" w:rsidP="007F2132">
            <w:pPr>
              <w:spacing w:after="0" w:line="240" w:lineRule="auto"/>
              <w:rPr>
                <w:rFonts w:asciiTheme="majorHAnsi" w:eastAsia="Times New Roman" w:hAnsiTheme="majorHAnsi" w:cs="Calibri"/>
                <w:color w:val="000000"/>
              </w:rPr>
            </w:pPr>
          </w:p>
        </w:tc>
        <w:tc>
          <w:tcPr>
            <w:tcW w:w="4110" w:type="dxa"/>
            <w:shd w:val="clear" w:color="auto" w:fill="auto"/>
            <w:noWrap/>
            <w:vAlign w:val="bottom"/>
            <w:hideMark/>
          </w:tcPr>
          <w:p w14:paraId="357BF98C"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East Ayrshire</w:t>
            </w:r>
          </w:p>
        </w:tc>
        <w:tc>
          <w:tcPr>
            <w:tcW w:w="3256" w:type="dxa"/>
            <w:shd w:val="clear" w:color="auto" w:fill="auto"/>
            <w:noWrap/>
            <w:vAlign w:val="bottom"/>
            <w:hideMark/>
          </w:tcPr>
          <w:p w14:paraId="70214BCB"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1</w:t>
            </w:r>
          </w:p>
        </w:tc>
      </w:tr>
      <w:tr w:rsidR="00533ABE" w:rsidRPr="00043E19" w14:paraId="1AC45540" w14:textId="77777777" w:rsidTr="007F2132">
        <w:trPr>
          <w:trHeight w:val="300"/>
        </w:trPr>
        <w:tc>
          <w:tcPr>
            <w:tcW w:w="2127" w:type="dxa"/>
            <w:vMerge/>
            <w:shd w:val="clear" w:color="auto" w:fill="auto"/>
            <w:noWrap/>
            <w:vAlign w:val="bottom"/>
          </w:tcPr>
          <w:p w14:paraId="7EA12680" w14:textId="77777777" w:rsidR="00533ABE" w:rsidRPr="00043E19" w:rsidRDefault="00533ABE" w:rsidP="007F2132">
            <w:pPr>
              <w:spacing w:after="0" w:line="240" w:lineRule="auto"/>
              <w:rPr>
                <w:rFonts w:asciiTheme="majorHAnsi" w:eastAsia="Times New Roman" w:hAnsiTheme="majorHAnsi" w:cs="Calibri"/>
                <w:color w:val="000000"/>
              </w:rPr>
            </w:pPr>
          </w:p>
        </w:tc>
        <w:tc>
          <w:tcPr>
            <w:tcW w:w="4110" w:type="dxa"/>
            <w:shd w:val="clear" w:color="auto" w:fill="auto"/>
            <w:noWrap/>
            <w:vAlign w:val="bottom"/>
            <w:hideMark/>
          </w:tcPr>
          <w:p w14:paraId="074F0985"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 xml:space="preserve">Glasgow City </w:t>
            </w:r>
          </w:p>
        </w:tc>
        <w:tc>
          <w:tcPr>
            <w:tcW w:w="3256" w:type="dxa"/>
            <w:shd w:val="clear" w:color="auto" w:fill="auto"/>
            <w:noWrap/>
            <w:vAlign w:val="bottom"/>
            <w:hideMark/>
          </w:tcPr>
          <w:p w14:paraId="7E2CE118"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25</w:t>
            </w:r>
          </w:p>
        </w:tc>
      </w:tr>
      <w:tr w:rsidR="00533ABE" w:rsidRPr="00043E19" w14:paraId="17A73633" w14:textId="77777777" w:rsidTr="007F2132">
        <w:trPr>
          <w:trHeight w:val="300"/>
        </w:trPr>
        <w:tc>
          <w:tcPr>
            <w:tcW w:w="2127" w:type="dxa"/>
            <w:vMerge/>
            <w:shd w:val="clear" w:color="auto" w:fill="auto"/>
            <w:noWrap/>
            <w:vAlign w:val="bottom"/>
          </w:tcPr>
          <w:p w14:paraId="790731B8" w14:textId="77777777" w:rsidR="00533ABE" w:rsidRPr="00043E19" w:rsidRDefault="00533ABE" w:rsidP="007F2132">
            <w:pPr>
              <w:spacing w:after="0" w:line="240" w:lineRule="auto"/>
              <w:rPr>
                <w:rFonts w:asciiTheme="majorHAnsi" w:eastAsia="Times New Roman" w:hAnsiTheme="majorHAnsi" w:cs="Calibri"/>
                <w:color w:val="000000"/>
              </w:rPr>
            </w:pPr>
          </w:p>
        </w:tc>
        <w:tc>
          <w:tcPr>
            <w:tcW w:w="4110" w:type="dxa"/>
            <w:shd w:val="clear" w:color="auto" w:fill="auto"/>
            <w:noWrap/>
            <w:vAlign w:val="bottom"/>
            <w:hideMark/>
          </w:tcPr>
          <w:p w14:paraId="240B45E6" w14:textId="77777777" w:rsidR="00533ABE" w:rsidRPr="00043E19" w:rsidRDefault="00533ABE" w:rsidP="007F2132">
            <w:pPr>
              <w:spacing w:after="0" w:line="240" w:lineRule="auto"/>
              <w:rPr>
                <w:rFonts w:asciiTheme="majorHAnsi" w:eastAsia="Times New Roman" w:hAnsiTheme="majorHAnsi" w:cs="Calibri"/>
                <w:color w:val="000000"/>
              </w:rPr>
            </w:pPr>
            <w:r w:rsidRPr="00043E19">
              <w:rPr>
                <w:rFonts w:asciiTheme="majorHAnsi" w:hAnsiTheme="majorHAnsi" w:cs="Calibri"/>
                <w:color w:val="000000"/>
              </w:rPr>
              <w:t>Perth and Kinross</w:t>
            </w:r>
          </w:p>
        </w:tc>
        <w:tc>
          <w:tcPr>
            <w:tcW w:w="3256" w:type="dxa"/>
            <w:shd w:val="clear" w:color="auto" w:fill="auto"/>
            <w:noWrap/>
            <w:vAlign w:val="bottom"/>
            <w:hideMark/>
          </w:tcPr>
          <w:p w14:paraId="5F854B50" w14:textId="77777777" w:rsidR="00533ABE" w:rsidRPr="00043E19" w:rsidRDefault="00533ABE" w:rsidP="007F2132">
            <w:pPr>
              <w:spacing w:after="0" w:line="240" w:lineRule="auto"/>
              <w:jc w:val="right"/>
              <w:rPr>
                <w:rFonts w:asciiTheme="majorHAnsi" w:eastAsia="Times New Roman" w:hAnsiTheme="majorHAnsi" w:cs="Calibri"/>
                <w:color w:val="000000"/>
              </w:rPr>
            </w:pPr>
            <w:r w:rsidRPr="00043E19">
              <w:rPr>
                <w:rFonts w:asciiTheme="majorHAnsi" w:hAnsiTheme="majorHAnsi" w:cs="Calibri"/>
                <w:color w:val="000000"/>
              </w:rPr>
              <w:t>3</w:t>
            </w:r>
          </w:p>
        </w:tc>
      </w:tr>
    </w:tbl>
    <w:p w14:paraId="04D6F8DB" w14:textId="77777777" w:rsidR="00533ABE" w:rsidRPr="00043E19" w:rsidRDefault="00533ABE" w:rsidP="00533ABE">
      <w:pPr>
        <w:spacing w:after="0" w:line="240" w:lineRule="auto"/>
        <w:rPr>
          <w:rFonts w:asciiTheme="majorHAnsi" w:eastAsia="Calibri" w:hAnsiTheme="majorHAnsi" w:cs="Calibri"/>
          <w:b/>
        </w:rPr>
      </w:pPr>
    </w:p>
    <w:p w14:paraId="4615911F" w14:textId="77777777" w:rsidR="00533ABE" w:rsidRDefault="00533ABE" w:rsidP="00533ABE">
      <w:pPr>
        <w:rPr>
          <w:rFonts w:asciiTheme="majorHAnsi" w:eastAsia="Calibri" w:hAnsiTheme="majorHAnsi" w:cs="Calibri"/>
          <w:b/>
        </w:rPr>
      </w:pPr>
      <w:r>
        <w:rPr>
          <w:rFonts w:asciiTheme="majorHAnsi" w:eastAsia="Calibri" w:hAnsiTheme="majorHAnsi" w:cs="Calibri"/>
          <w:b/>
        </w:rPr>
        <w:br w:type="page"/>
      </w:r>
    </w:p>
    <w:p w14:paraId="446D2881" w14:textId="77777777" w:rsidR="00533ABE" w:rsidRDefault="00533ABE" w:rsidP="00533ABE">
      <w:pPr>
        <w:spacing w:after="0" w:line="240" w:lineRule="auto"/>
        <w:rPr>
          <w:rFonts w:asciiTheme="majorHAnsi" w:hAnsiTheme="majorHAnsi"/>
          <w:b/>
          <w:bCs/>
        </w:rPr>
      </w:pPr>
      <w:r>
        <w:rPr>
          <w:rFonts w:asciiTheme="majorHAnsi" w:eastAsia="Calibri" w:hAnsiTheme="majorHAnsi" w:cs="Calibri"/>
          <w:b/>
        </w:rPr>
        <w:lastRenderedPageBreak/>
        <w:t>Ta</w:t>
      </w:r>
      <w:r w:rsidRPr="00043E19">
        <w:rPr>
          <w:rFonts w:asciiTheme="majorHAnsi" w:eastAsia="Calibri" w:hAnsiTheme="majorHAnsi" w:cs="Calibri"/>
          <w:b/>
        </w:rPr>
        <w:t xml:space="preserve">ble S5: </w:t>
      </w:r>
      <w:r w:rsidRPr="00043E19">
        <w:rPr>
          <w:rFonts w:asciiTheme="majorHAnsi" w:hAnsiTheme="majorHAnsi"/>
          <w:b/>
          <w:bCs/>
        </w:rPr>
        <w:t xml:space="preserve">number of intervention sites per intervention year and the number of controls available to be matched </w:t>
      </w:r>
    </w:p>
    <w:tbl>
      <w:tblPr>
        <w:tblStyle w:val="TableGrid"/>
        <w:tblW w:w="9209" w:type="dxa"/>
        <w:tblLook w:val="04A0" w:firstRow="1" w:lastRow="0" w:firstColumn="1" w:lastColumn="0" w:noHBand="0" w:noVBand="1"/>
      </w:tblPr>
      <w:tblGrid>
        <w:gridCol w:w="3201"/>
        <w:gridCol w:w="3082"/>
        <w:gridCol w:w="2926"/>
      </w:tblGrid>
      <w:tr w:rsidR="00533ABE" w:rsidRPr="00043E19" w14:paraId="2C4B6437" w14:textId="77777777" w:rsidTr="007F2132">
        <w:tc>
          <w:tcPr>
            <w:tcW w:w="3201" w:type="dxa"/>
          </w:tcPr>
          <w:p w14:paraId="2AB7B954" w14:textId="77777777" w:rsidR="00533ABE" w:rsidRPr="00043E19" w:rsidRDefault="00533ABE" w:rsidP="007F2132">
            <w:pPr>
              <w:rPr>
                <w:rFonts w:asciiTheme="majorHAnsi" w:eastAsia="Calibri" w:hAnsiTheme="majorHAnsi" w:cs="Calibri"/>
                <w:b/>
                <w:bCs/>
              </w:rPr>
            </w:pPr>
            <w:r w:rsidRPr="00043E19">
              <w:rPr>
                <w:rFonts w:asciiTheme="majorHAnsi" w:eastAsia="Calibri" w:hAnsiTheme="majorHAnsi" w:cs="Calibri"/>
                <w:b/>
                <w:bCs/>
              </w:rPr>
              <w:t>Intervention year</w:t>
            </w:r>
          </w:p>
        </w:tc>
        <w:tc>
          <w:tcPr>
            <w:tcW w:w="3082" w:type="dxa"/>
          </w:tcPr>
          <w:p w14:paraId="654D8489" w14:textId="77777777" w:rsidR="00533ABE" w:rsidRPr="00043E19" w:rsidRDefault="00533ABE" w:rsidP="007F2132">
            <w:pPr>
              <w:rPr>
                <w:rFonts w:asciiTheme="majorHAnsi" w:eastAsia="Calibri" w:hAnsiTheme="majorHAnsi" w:cs="Calibri"/>
                <w:b/>
                <w:bCs/>
              </w:rPr>
            </w:pPr>
            <w:r w:rsidRPr="00043E19">
              <w:rPr>
                <w:rFonts w:asciiTheme="majorHAnsi" w:eastAsia="Calibri" w:hAnsiTheme="majorHAnsi" w:cs="Calibri"/>
                <w:b/>
                <w:bCs/>
              </w:rPr>
              <w:t>Number of intervention sites</w:t>
            </w:r>
          </w:p>
        </w:tc>
        <w:tc>
          <w:tcPr>
            <w:tcW w:w="2926" w:type="dxa"/>
          </w:tcPr>
          <w:p w14:paraId="69E25E5F" w14:textId="77777777" w:rsidR="00533ABE" w:rsidRPr="00043E19" w:rsidRDefault="00533ABE" w:rsidP="007F2132">
            <w:pPr>
              <w:rPr>
                <w:rFonts w:asciiTheme="majorHAnsi" w:eastAsia="Calibri" w:hAnsiTheme="majorHAnsi" w:cs="Calibri"/>
                <w:b/>
                <w:bCs/>
              </w:rPr>
            </w:pPr>
            <w:r w:rsidRPr="00043E19">
              <w:rPr>
                <w:rFonts w:asciiTheme="majorHAnsi" w:eastAsia="Calibri" w:hAnsiTheme="majorHAnsi" w:cs="Calibri"/>
                <w:b/>
                <w:bCs/>
              </w:rPr>
              <w:t>Number of available controls</w:t>
            </w:r>
          </w:p>
        </w:tc>
      </w:tr>
      <w:tr w:rsidR="00533ABE" w:rsidRPr="00043E19" w14:paraId="7D885A7A" w14:textId="77777777" w:rsidTr="007F2132">
        <w:tc>
          <w:tcPr>
            <w:tcW w:w="3201" w:type="dxa"/>
            <w:vAlign w:val="bottom"/>
          </w:tcPr>
          <w:p w14:paraId="63505590" w14:textId="77777777" w:rsidR="00533ABE" w:rsidRPr="00043E19" w:rsidRDefault="00533ABE" w:rsidP="007F2132">
            <w:pPr>
              <w:rPr>
                <w:rFonts w:asciiTheme="majorHAnsi" w:eastAsia="Calibri" w:hAnsiTheme="majorHAnsi" w:cs="Calibri"/>
                <w:bCs/>
              </w:rPr>
            </w:pPr>
            <w:r>
              <w:rPr>
                <w:rFonts w:ascii="Calibri" w:hAnsi="Calibri" w:cs="Calibri"/>
                <w:color w:val="000000"/>
              </w:rPr>
              <w:t>2015</w:t>
            </w:r>
          </w:p>
        </w:tc>
        <w:tc>
          <w:tcPr>
            <w:tcW w:w="3082" w:type="dxa"/>
            <w:vAlign w:val="bottom"/>
          </w:tcPr>
          <w:p w14:paraId="1BEF6F60"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3</w:t>
            </w:r>
          </w:p>
        </w:tc>
        <w:tc>
          <w:tcPr>
            <w:tcW w:w="2926" w:type="dxa"/>
            <w:vAlign w:val="bottom"/>
          </w:tcPr>
          <w:p w14:paraId="4B90653B"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502</w:t>
            </w:r>
          </w:p>
        </w:tc>
      </w:tr>
      <w:tr w:rsidR="00533ABE" w:rsidRPr="00043E19" w14:paraId="232EE933" w14:textId="77777777" w:rsidTr="007F2132">
        <w:tc>
          <w:tcPr>
            <w:tcW w:w="3201" w:type="dxa"/>
            <w:vAlign w:val="bottom"/>
          </w:tcPr>
          <w:p w14:paraId="7303F68C" w14:textId="77777777" w:rsidR="00533ABE" w:rsidRPr="00043E19" w:rsidRDefault="00533ABE" w:rsidP="007F2132">
            <w:pPr>
              <w:rPr>
                <w:rFonts w:asciiTheme="majorHAnsi" w:eastAsia="Calibri" w:hAnsiTheme="majorHAnsi" w:cs="Calibri"/>
                <w:bCs/>
              </w:rPr>
            </w:pPr>
            <w:r>
              <w:rPr>
                <w:rFonts w:ascii="Calibri" w:hAnsi="Calibri" w:cs="Calibri"/>
                <w:color w:val="000000"/>
              </w:rPr>
              <w:t>2016</w:t>
            </w:r>
          </w:p>
        </w:tc>
        <w:tc>
          <w:tcPr>
            <w:tcW w:w="3082" w:type="dxa"/>
            <w:vAlign w:val="bottom"/>
          </w:tcPr>
          <w:p w14:paraId="7A165F5A"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5</w:t>
            </w:r>
          </w:p>
        </w:tc>
        <w:tc>
          <w:tcPr>
            <w:tcW w:w="2926" w:type="dxa"/>
            <w:vAlign w:val="bottom"/>
          </w:tcPr>
          <w:p w14:paraId="475501B2"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461</w:t>
            </w:r>
          </w:p>
        </w:tc>
      </w:tr>
      <w:tr w:rsidR="00533ABE" w:rsidRPr="00043E19" w14:paraId="7784E20E" w14:textId="77777777" w:rsidTr="007F2132">
        <w:tc>
          <w:tcPr>
            <w:tcW w:w="3201" w:type="dxa"/>
            <w:vAlign w:val="bottom"/>
          </w:tcPr>
          <w:p w14:paraId="59B513B5" w14:textId="77777777" w:rsidR="00533ABE" w:rsidRPr="00F60551" w:rsidRDefault="00533ABE" w:rsidP="007F2132">
            <w:pPr>
              <w:rPr>
                <w:rFonts w:asciiTheme="majorHAnsi" w:hAnsiTheme="majorHAnsi" w:cs="Calibri"/>
                <w:color w:val="000000"/>
              </w:rPr>
            </w:pPr>
            <w:r>
              <w:rPr>
                <w:rFonts w:ascii="Calibri" w:hAnsi="Calibri" w:cs="Calibri"/>
                <w:color w:val="000000"/>
              </w:rPr>
              <w:t>2017</w:t>
            </w:r>
          </w:p>
        </w:tc>
        <w:tc>
          <w:tcPr>
            <w:tcW w:w="3082" w:type="dxa"/>
            <w:vAlign w:val="bottom"/>
          </w:tcPr>
          <w:p w14:paraId="12C1D9DA" w14:textId="77777777" w:rsidR="00533ABE" w:rsidRPr="00F60551" w:rsidRDefault="00533ABE" w:rsidP="007F2132">
            <w:pPr>
              <w:jc w:val="right"/>
              <w:rPr>
                <w:rFonts w:asciiTheme="majorHAnsi" w:hAnsiTheme="majorHAnsi" w:cs="Calibri"/>
                <w:color w:val="000000"/>
              </w:rPr>
            </w:pPr>
            <w:r>
              <w:rPr>
                <w:rFonts w:ascii="Calibri" w:hAnsi="Calibri" w:cs="Calibri"/>
                <w:color w:val="000000"/>
              </w:rPr>
              <w:t>0</w:t>
            </w:r>
          </w:p>
        </w:tc>
        <w:tc>
          <w:tcPr>
            <w:tcW w:w="2926" w:type="dxa"/>
            <w:vAlign w:val="bottom"/>
          </w:tcPr>
          <w:p w14:paraId="31CF4488" w14:textId="77777777" w:rsidR="00533ABE" w:rsidRPr="00F60551" w:rsidRDefault="00533ABE" w:rsidP="007F2132">
            <w:pPr>
              <w:jc w:val="right"/>
              <w:rPr>
                <w:rFonts w:asciiTheme="majorHAnsi" w:hAnsiTheme="majorHAnsi" w:cs="Calibri"/>
                <w:color w:val="000000"/>
              </w:rPr>
            </w:pPr>
            <w:r>
              <w:rPr>
                <w:rFonts w:ascii="Calibri" w:hAnsi="Calibri" w:cs="Calibri"/>
                <w:color w:val="000000"/>
              </w:rPr>
              <w:t>-</w:t>
            </w:r>
          </w:p>
        </w:tc>
      </w:tr>
      <w:tr w:rsidR="00533ABE" w:rsidRPr="00043E19" w14:paraId="6D76BCF8" w14:textId="77777777" w:rsidTr="007F2132">
        <w:tc>
          <w:tcPr>
            <w:tcW w:w="3201" w:type="dxa"/>
            <w:vAlign w:val="bottom"/>
          </w:tcPr>
          <w:p w14:paraId="3FE12C52" w14:textId="77777777" w:rsidR="00533ABE" w:rsidRPr="00043E19" w:rsidRDefault="00533ABE" w:rsidP="007F2132">
            <w:pPr>
              <w:rPr>
                <w:rFonts w:asciiTheme="majorHAnsi" w:eastAsia="Calibri" w:hAnsiTheme="majorHAnsi" w:cs="Calibri"/>
                <w:bCs/>
              </w:rPr>
            </w:pPr>
            <w:r>
              <w:rPr>
                <w:rFonts w:ascii="Calibri" w:hAnsi="Calibri" w:cs="Calibri"/>
                <w:color w:val="000000"/>
              </w:rPr>
              <w:t>2018</w:t>
            </w:r>
          </w:p>
        </w:tc>
        <w:tc>
          <w:tcPr>
            <w:tcW w:w="3082" w:type="dxa"/>
            <w:vAlign w:val="bottom"/>
          </w:tcPr>
          <w:p w14:paraId="3C6E1BBB"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7</w:t>
            </w:r>
          </w:p>
        </w:tc>
        <w:tc>
          <w:tcPr>
            <w:tcW w:w="2926" w:type="dxa"/>
            <w:vAlign w:val="bottom"/>
          </w:tcPr>
          <w:p w14:paraId="672ABBE2"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591</w:t>
            </w:r>
          </w:p>
        </w:tc>
      </w:tr>
      <w:tr w:rsidR="00533ABE" w:rsidRPr="00043E19" w14:paraId="46B7C6CF" w14:textId="77777777" w:rsidTr="007F2132">
        <w:tc>
          <w:tcPr>
            <w:tcW w:w="3201" w:type="dxa"/>
            <w:vAlign w:val="bottom"/>
          </w:tcPr>
          <w:p w14:paraId="7F3C5733" w14:textId="77777777" w:rsidR="00533ABE" w:rsidRPr="00043E19" w:rsidRDefault="00533ABE" w:rsidP="007F2132">
            <w:pPr>
              <w:rPr>
                <w:rFonts w:asciiTheme="majorHAnsi" w:eastAsia="Calibri" w:hAnsiTheme="majorHAnsi" w:cs="Calibri"/>
                <w:bCs/>
              </w:rPr>
            </w:pPr>
            <w:r>
              <w:rPr>
                <w:rFonts w:ascii="Calibri" w:hAnsi="Calibri" w:cs="Calibri"/>
                <w:color w:val="000000"/>
              </w:rPr>
              <w:t>2019</w:t>
            </w:r>
          </w:p>
        </w:tc>
        <w:tc>
          <w:tcPr>
            <w:tcW w:w="3082" w:type="dxa"/>
            <w:vAlign w:val="bottom"/>
          </w:tcPr>
          <w:p w14:paraId="48EA28F4"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10</w:t>
            </w:r>
          </w:p>
        </w:tc>
        <w:tc>
          <w:tcPr>
            <w:tcW w:w="2926" w:type="dxa"/>
            <w:vAlign w:val="bottom"/>
          </w:tcPr>
          <w:p w14:paraId="5A31E1FF"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509</w:t>
            </w:r>
          </w:p>
        </w:tc>
      </w:tr>
      <w:tr w:rsidR="00533ABE" w:rsidRPr="00043E19" w14:paraId="5E644575" w14:textId="77777777" w:rsidTr="007F2132">
        <w:tc>
          <w:tcPr>
            <w:tcW w:w="3201" w:type="dxa"/>
            <w:vAlign w:val="bottom"/>
          </w:tcPr>
          <w:p w14:paraId="1352BE81" w14:textId="77777777" w:rsidR="00533ABE" w:rsidRPr="00043E19" w:rsidRDefault="00533ABE" w:rsidP="007F2132">
            <w:pPr>
              <w:rPr>
                <w:rFonts w:asciiTheme="majorHAnsi" w:eastAsia="Calibri" w:hAnsiTheme="majorHAnsi" w:cs="Calibri"/>
                <w:bCs/>
              </w:rPr>
            </w:pPr>
            <w:r>
              <w:rPr>
                <w:rFonts w:ascii="Calibri" w:hAnsi="Calibri" w:cs="Calibri"/>
                <w:color w:val="000000"/>
              </w:rPr>
              <w:t>2020</w:t>
            </w:r>
          </w:p>
        </w:tc>
        <w:tc>
          <w:tcPr>
            <w:tcW w:w="3082" w:type="dxa"/>
            <w:vAlign w:val="bottom"/>
          </w:tcPr>
          <w:p w14:paraId="68632364"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93</w:t>
            </w:r>
          </w:p>
        </w:tc>
        <w:tc>
          <w:tcPr>
            <w:tcW w:w="2926" w:type="dxa"/>
            <w:vAlign w:val="bottom"/>
          </w:tcPr>
          <w:p w14:paraId="3E51ACF0"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735</w:t>
            </w:r>
          </w:p>
        </w:tc>
      </w:tr>
      <w:tr w:rsidR="00533ABE" w:rsidRPr="00043E19" w14:paraId="3A200A25" w14:textId="77777777" w:rsidTr="007F2132">
        <w:tc>
          <w:tcPr>
            <w:tcW w:w="3201" w:type="dxa"/>
            <w:vAlign w:val="bottom"/>
          </w:tcPr>
          <w:p w14:paraId="47C98447" w14:textId="77777777" w:rsidR="00533ABE" w:rsidRPr="00043E19" w:rsidRDefault="00533ABE" w:rsidP="007F2132">
            <w:pPr>
              <w:rPr>
                <w:rFonts w:asciiTheme="majorHAnsi" w:eastAsia="Calibri" w:hAnsiTheme="majorHAnsi" w:cs="Calibri"/>
                <w:bCs/>
              </w:rPr>
            </w:pPr>
            <w:r>
              <w:rPr>
                <w:rFonts w:ascii="Calibri" w:hAnsi="Calibri" w:cs="Calibri"/>
                <w:color w:val="000000"/>
              </w:rPr>
              <w:t>2021</w:t>
            </w:r>
          </w:p>
        </w:tc>
        <w:tc>
          <w:tcPr>
            <w:tcW w:w="3082" w:type="dxa"/>
            <w:vAlign w:val="bottom"/>
          </w:tcPr>
          <w:p w14:paraId="18E46B6A"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34</w:t>
            </w:r>
          </w:p>
        </w:tc>
        <w:tc>
          <w:tcPr>
            <w:tcW w:w="2926" w:type="dxa"/>
            <w:vAlign w:val="bottom"/>
          </w:tcPr>
          <w:p w14:paraId="0DF99043"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892</w:t>
            </w:r>
          </w:p>
        </w:tc>
      </w:tr>
      <w:tr w:rsidR="00533ABE" w:rsidRPr="00043E19" w14:paraId="6FE57451" w14:textId="77777777" w:rsidTr="007F2132">
        <w:tc>
          <w:tcPr>
            <w:tcW w:w="3201" w:type="dxa"/>
            <w:vAlign w:val="bottom"/>
          </w:tcPr>
          <w:p w14:paraId="7A3202EE" w14:textId="77777777" w:rsidR="00533ABE" w:rsidRPr="00043E19" w:rsidRDefault="00533ABE" w:rsidP="007F2132">
            <w:pPr>
              <w:rPr>
                <w:rFonts w:asciiTheme="majorHAnsi" w:eastAsia="Calibri" w:hAnsiTheme="majorHAnsi" w:cs="Calibri"/>
                <w:bCs/>
              </w:rPr>
            </w:pPr>
            <w:r>
              <w:rPr>
                <w:rFonts w:ascii="Calibri" w:hAnsi="Calibri" w:cs="Calibri"/>
                <w:color w:val="000000"/>
              </w:rPr>
              <w:t>2022</w:t>
            </w:r>
          </w:p>
        </w:tc>
        <w:tc>
          <w:tcPr>
            <w:tcW w:w="3082" w:type="dxa"/>
            <w:vAlign w:val="bottom"/>
          </w:tcPr>
          <w:p w14:paraId="6BA76E54"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14</w:t>
            </w:r>
          </w:p>
        </w:tc>
        <w:tc>
          <w:tcPr>
            <w:tcW w:w="2926" w:type="dxa"/>
            <w:vAlign w:val="bottom"/>
          </w:tcPr>
          <w:p w14:paraId="11406EC0" w14:textId="77777777" w:rsidR="00533ABE" w:rsidRPr="00043E19" w:rsidRDefault="00533ABE" w:rsidP="007F2132">
            <w:pPr>
              <w:jc w:val="right"/>
              <w:rPr>
                <w:rFonts w:asciiTheme="majorHAnsi" w:eastAsia="Calibri" w:hAnsiTheme="majorHAnsi" w:cs="Calibri"/>
                <w:bCs/>
              </w:rPr>
            </w:pPr>
            <w:r>
              <w:rPr>
                <w:rFonts w:ascii="Calibri" w:hAnsi="Calibri" w:cs="Calibri"/>
                <w:color w:val="000000"/>
              </w:rPr>
              <w:t>943</w:t>
            </w:r>
          </w:p>
        </w:tc>
      </w:tr>
    </w:tbl>
    <w:p w14:paraId="50AC4CF3" w14:textId="77777777" w:rsidR="00533ABE" w:rsidRPr="00043E19" w:rsidRDefault="00533ABE" w:rsidP="00533ABE">
      <w:pPr>
        <w:spacing w:after="0" w:line="240" w:lineRule="auto"/>
        <w:rPr>
          <w:rFonts w:asciiTheme="majorHAnsi" w:eastAsia="Calibri" w:hAnsiTheme="majorHAnsi" w:cs="Calibri"/>
          <w:b/>
          <w:bCs/>
        </w:rPr>
      </w:pPr>
    </w:p>
    <w:p w14:paraId="7D10D420" w14:textId="77777777" w:rsidR="00533ABE" w:rsidRPr="008B7AC3" w:rsidRDefault="00533ABE" w:rsidP="00533ABE">
      <w:pPr>
        <w:spacing w:after="0" w:line="240" w:lineRule="auto"/>
        <w:rPr>
          <w:rFonts w:asciiTheme="majorHAnsi" w:hAnsiTheme="majorHAnsi"/>
          <w:b/>
        </w:rPr>
      </w:pPr>
      <w:r w:rsidRPr="00043E19">
        <w:rPr>
          <w:rFonts w:asciiTheme="majorHAnsi" w:eastAsia="Calibri" w:hAnsiTheme="majorHAnsi" w:cs="Calibri"/>
          <w:b/>
        </w:rPr>
        <w:t>Table S6: Stratified results for differences by area level deprivation and method of enforcement</w:t>
      </w:r>
    </w:p>
    <w:tbl>
      <w:tblPr>
        <w:tblW w:w="9776" w:type="dxa"/>
        <w:tblBorders>
          <w:insideH w:val="single" w:sz="4" w:space="0" w:color="auto"/>
        </w:tblBorders>
        <w:tblLook w:val="04A0" w:firstRow="1" w:lastRow="0" w:firstColumn="1" w:lastColumn="0" w:noHBand="0" w:noVBand="1"/>
      </w:tblPr>
      <w:tblGrid>
        <w:gridCol w:w="3256"/>
        <w:gridCol w:w="2126"/>
        <w:gridCol w:w="2268"/>
        <w:gridCol w:w="2126"/>
      </w:tblGrid>
      <w:tr w:rsidR="00533ABE" w:rsidRPr="00043E19" w14:paraId="07A6AB7D" w14:textId="77777777" w:rsidTr="007F2132">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6C544" w14:textId="77777777" w:rsidR="00533ABE" w:rsidRPr="00F60551" w:rsidRDefault="00533ABE" w:rsidP="007F2132">
            <w:pPr>
              <w:spacing w:after="0" w:line="240" w:lineRule="auto"/>
              <w:rPr>
                <w:rFonts w:asciiTheme="majorHAnsi" w:eastAsia="Times New Roman" w:hAnsiTheme="majorHAnsi" w:cs="Calibri"/>
                <w:b/>
                <w:color w:val="000000"/>
              </w:rPr>
            </w:pPr>
          </w:p>
        </w:tc>
        <w:tc>
          <w:tcPr>
            <w:tcW w:w="65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EA7C12" w14:textId="77777777" w:rsidR="00533ABE" w:rsidRPr="00F60551" w:rsidRDefault="00533ABE" w:rsidP="007F2132">
            <w:pPr>
              <w:spacing w:after="0" w:line="240" w:lineRule="auto"/>
              <w:jc w:val="center"/>
              <w:rPr>
                <w:rFonts w:asciiTheme="majorHAnsi" w:eastAsia="Times New Roman" w:hAnsiTheme="majorHAnsi" w:cs="Calibri"/>
                <w:color w:val="000000"/>
              </w:rPr>
            </w:pPr>
            <w:proofErr w:type="spellStart"/>
            <w:r w:rsidRPr="00F60551">
              <w:rPr>
                <w:rFonts w:asciiTheme="majorHAnsi" w:eastAsia="Times New Roman" w:hAnsiTheme="majorHAnsi" w:cs="Calibri"/>
                <w:b/>
                <w:bCs/>
                <w:color w:val="000000"/>
              </w:rPr>
              <w:t>DiD</w:t>
            </w:r>
            <w:proofErr w:type="spellEnd"/>
            <w:r w:rsidRPr="00F60551">
              <w:rPr>
                <w:rFonts w:asciiTheme="majorHAnsi" w:eastAsia="Times New Roman" w:hAnsiTheme="majorHAnsi" w:cs="Calibri"/>
                <w:b/>
                <w:bCs/>
                <w:color w:val="000000"/>
              </w:rPr>
              <w:t xml:space="preserve"> estimate (95%CI)</w:t>
            </w:r>
          </w:p>
        </w:tc>
      </w:tr>
      <w:tr w:rsidR="00533ABE" w:rsidRPr="00043E19" w14:paraId="1B48E7F3" w14:textId="77777777" w:rsidTr="007F2132">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0D91EF" w14:textId="77777777" w:rsidR="00533ABE" w:rsidRPr="00F60551" w:rsidRDefault="00533ABE" w:rsidP="007F2132">
            <w:pPr>
              <w:spacing w:after="0" w:line="240" w:lineRule="auto"/>
              <w:rPr>
                <w:rFonts w:asciiTheme="majorHAnsi" w:eastAsia="Times New Roman" w:hAnsiTheme="majorHAnsi" w:cs="Calibri"/>
                <w:b/>
                <w:color w:val="000000"/>
              </w:rPr>
            </w:pPr>
            <w:r w:rsidRPr="00F60551">
              <w:rPr>
                <w:rFonts w:asciiTheme="majorHAnsi" w:eastAsia="Times New Roman" w:hAnsiTheme="majorHAnsi" w:cs="Calibri"/>
                <w:b/>
                <w:color w:val="000000"/>
              </w:rPr>
              <w:t>IMD quintile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44827"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b/>
                <w:bCs/>
                <w:color w:val="000000"/>
              </w:rPr>
              <w:t>Active travel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70E134"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b/>
                <w:bCs/>
                <w:color w:val="000000"/>
              </w:rPr>
              <w:t>Private motor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C43FB"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b/>
                <w:bCs/>
                <w:color w:val="000000"/>
              </w:rPr>
              <w:t>Public transport (%)</w:t>
            </w:r>
          </w:p>
        </w:tc>
      </w:tr>
      <w:tr w:rsidR="00533ABE" w:rsidRPr="00043E19" w14:paraId="7F59862F" w14:textId="77777777" w:rsidTr="007F2132">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7211B"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color w:val="000000"/>
              </w:rPr>
              <w:t xml:space="preserve">1 - Highest deprivation (n = </w:t>
            </w:r>
            <w:r>
              <w:rPr>
                <w:rFonts w:asciiTheme="majorHAnsi" w:eastAsia="Times New Roman" w:hAnsiTheme="majorHAnsi" w:cs="Calibri"/>
                <w:color w:val="000000"/>
              </w:rPr>
              <w:t>38</w:t>
            </w:r>
            <w:r w:rsidRPr="00F60551">
              <w:rPr>
                <w:rFonts w:asciiTheme="majorHAnsi" w:eastAsia="Times New Roman" w:hAnsiTheme="majorHAnsi" w:cs="Calibri"/>
                <w:color w:val="000000"/>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BDDBC1"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4.15 (-1.74 to 10.05)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A457E0"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-3.34 (-8.14 to 1.46)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C0144"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-0.59 (-2.35 to 1.18)</w:t>
            </w:r>
          </w:p>
        </w:tc>
      </w:tr>
      <w:tr w:rsidR="00533ABE" w:rsidRPr="00043E19" w14:paraId="4557D95E" w14:textId="77777777" w:rsidTr="007F2132">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DBC47"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color w:val="000000"/>
              </w:rPr>
              <w:t xml:space="preserve">2 (n = </w:t>
            </w:r>
            <w:r>
              <w:rPr>
                <w:rFonts w:asciiTheme="majorHAnsi" w:eastAsia="Times New Roman" w:hAnsiTheme="majorHAnsi" w:cs="Calibri"/>
                <w:color w:val="000000"/>
              </w:rPr>
              <w:t>44</w:t>
            </w:r>
            <w:r w:rsidRPr="00F60551">
              <w:rPr>
                <w:rFonts w:asciiTheme="majorHAnsi" w:eastAsia="Times New Roman" w:hAnsiTheme="majorHAnsi" w:cs="Calibri"/>
                <w:color w:val="000000"/>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ACA55D"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5.30 (1.36 to 9.24)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50DC1E"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-4.71 (-7.88 to -1.54)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194423"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-0.35 (-1.82 to 1.12)</w:t>
            </w:r>
          </w:p>
        </w:tc>
      </w:tr>
      <w:tr w:rsidR="00533ABE" w:rsidRPr="00043E19" w14:paraId="7CAF4D77" w14:textId="77777777" w:rsidTr="007F2132">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ABF24"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color w:val="000000"/>
              </w:rPr>
              <w:t xml:space="preserve">3 (n = </w:t>
            </w:r>
            <w:r>
              <w:rPr>
                <w:rFonts w:asciiTheme="majorHAnsi" w:eastAsia="Times New Roman" w:hAnsiTheme="majorHAnsi" w:cs="Calibri"/>
                <w:color w:val="000000"/>
              </w:rPr>
              <w:t>40</w:t>
            </w:r>
            <w:r w:rsidRPr="00F60551">
              <w:rPr>
                <w:rFonts w:asciiTheme="majorHAnsi" w:eastAsia="Times New Roman" w:hAnsiTheme="majorHAnsi" w:cs="Calibri"/>
                <w:color w:val="000000"/>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3B9AC"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5.63 (1.56 to 9.71)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6BD0C"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-5.67 (-9.18 to -2.17)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F4CBA"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0.19 (-1.15 to 1.53)</w:t>
            </w:r>
          </w:p>
        </w:tc>
      </w:tr>
      <w:tr w:rsidR="00533ABE" w:rsidRPr="00043E19" w14:paraId="38B3D905" w14:textId="77777777" w:rsidTr="007F2132">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BBC86"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color w:val="000000"/>
              </w:rPr>
              <w:t xml:space="preserve">4 (n = </w:t>
            </w:r>
            <w:r>
              <w:rPr>
                <w:rFonts w:asciiTheme="majorHAnsi" w:eastAsia="Times New Roman" w:hAnsiTheme="majorHAnsi" w:cs="Calibri"/>
                <w:color w:val="000000"/>
              </w:rPr>
              <w:t>18</w:t>
            </w:r>
            <w:r w:rsidRPr="00F60551">
              <w:rPr>
                <w:rFonts w:asciiTheme="majorHAnsi" w:eastAsia="Times New Roman" w:hAnsiTheme="majorHAnsi" w:cs="Calibri"/>
                <w:color w:val="000000"/>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BC48E8"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5.58 (-1.93 to 13.08)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5B93C"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-5.66 (-12.03 to 0.70)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FFB2D"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0.54 (-1.29 to 2.38)</w:t>
            </w:r>
          </w:p>
        </w:tc>
      </w:tr>
      <w:tr w:rsidR="00533ABE" w:rsidRPr="00043E19" w14:paraId="4A65A78B" w14:textId="77777777" w:rsidTr="007F2132">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96F67"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color w:val="000000"/>
              </w:rPr>
              <w:t xml:space="preserve">5 - Lowest deprivation (n = </w:t>
            </w:r>
            <w:r>
              <w:rPr>
                <w:rFonts w:asciiTheme="majorHAnsi" w:eastAsia="Times New Roman" w:hAnsiTheme="majorHAnsi" w:cs="Calibri"/>
                <w:color w:val="000000"/>
              </w:rPr>
              <w:t>26</w:t>
            </w:r>
            <w:r w:rsidRPr="00F60551">
              <w:rPr>
                <w:rFonts w:asciiTheme="majorHAnsi" w:eastAsia="Times New Roman" w:hAnsiTheme="majorHAnsi" w:cs="Calibri"/>
                <w:color w:val="000000"/>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53B369"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10.02 (2.97 to 17.06)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1699B0"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-8.99 (-15.46 to -2.53)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12C6E8" w14:textId="77777777" w:rsidR="00533ABE" w:rsidRPr="00F60551" w:rsidRDefault="00533ABE" w:rsidP="007F2132">
            <w:pPr>
              <w:spacing w:after="0" w:line="240" w:lineRule="auto"/>
              <w:rPr>
                <w:rFonts w:asciiTheme="majorHAnsi" w:eastAsia="Times New Roman" w:hAnsiTheme="majorHAnsi" w:cs="Calibri"/>
                <w:color w:val="000000"/>
              </w:rPr>
            </w:pPr>
            <w:r>
              <w:rPr>
                <w:rFonts w:ascii="Calibri" w:hAnsi="Calibri" w:cs="Calibri"/>
                <w:color w:val="000000"/>
              </w:rPr>
              <w:t>-0.86 (-2.12 to 0.41)</w:t>
            </w:r>
          </w:p>
        </w:tc>
      </w:tr>
      <w:tr w:rsidR="00533ABE" w:rsidRPr="00043E19" w14:paraId="752BF0D4" w14:textId="77777777" w:rsidTr="007F2132">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D963AD" w14:textId="77777777" w:rsidR="00533ABE" w:rsidRPr="00F60551" w:rsidRDefault="00533ABE" w:rsidP="007F2132">
            <w:pPr>
              <w:spacing w:after="0" w:line="240" w:lineRule="auto"/>
              <w:rPr>
                <w:rFonts w:asciiTheme="majorHAnsi" w:eastAsia="Times New Roman" w:hAnsiTheme="majorHAnsi" w:cs="Calibri"/>
                <w:b/>
                <w:color w:val="000000"/>
              </w:rPr>
            </w:pPr>
            <w:r w:rsidRPr="00F60551">
              <w:rPr>
                <w:rFonts w:asciiTheme="majorHAnsi" w:eastAsia="Times New Roman" w:hAnsiTheme="majorHAnsi" w:cs="Calibri"/>
                <w:b/>
                <w:color w:val="000000"/>
              </w:rPr>
              <w:t>Method of enforcement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B812" w14:textId="77777777" w:rsidR="00533ABE" w:rsidRPr="00F60551" w:rsidRDefault="00533ABE" w:rsidP="007F2132">
            <w:pPr>
              <w:spacing w:after="0" w:line="240" w:lineRule="auto"/>
              <w:rPr>
                <w:rFonts w:asciiTheme="majorHAnsi" w:eastAsia="Times New Roman" w:hAnsiTheme="majorHAnsi" w:cs="Calibri"/>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8F444F" w14:textId="77777777" w:rsidR="00533ABE" w:rsidRPr="00F60551" w:rsidRDefault="00533ABE" w:rsidP="007F2132">
            <w:pPr>
              <w:spacing w:after="0" w:line="240" w:lineRule="auto"/>
              <w:rPr>
                <w:rFonts w:asciiTheme="majorHAnsi" w:eastAsia="Times New Roman" w:hAnsiTheme="majorHAnsi" w:cs="Calibri"/>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C6643" w14:textId="77777777" w:rsidR="00533ABE" w:rsidRPr="00F60551" w:rsidRDefault="00533ABE" w:rsidP="007F2132">
            <w:pPr>
              <w:spacing w:after="0" w:line="240" w:lineRule="auto"/>
              <w:rPr>
                <w:rFonts w:asciiTheme="majorHAnsi" w:eastAsia="Times New Roman" w:hAnsiTheme="majorHAnsi" w:cs="Calibri"/>
                <w:color w:val="000000"/>
              </w:rPr>
            </w:pPr>
          </w:p>
        </w:tc>
      </w:tr>
      <w:tr w:rsidR="00533ABE" w:rsidRPr="00043E19" w14:paraId="4EF83D59" w14:textId="77777777" w:rsidTr="007F2132">
        <w:trPr>
          <w:trHeight w:val="363"/>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2E2B6"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color w:val="000000"/>
              </w:rPr>
              <w:t xml:space="preserve">ANPR-enforced (n = </w:t>
            </w:r>
            <w:r>
              <w:rPr>
                <w:rFonts w:asciiTheme="majorHAnsi" w:eastAsia="Times New Roman" w:hAnsiTheme="majorHAnsi" w:cs="Calibri"/>
                <w:color w:val="000000"/>
              </w:rPr>
              <w:t>99</w:t>
            </w:r>
            <w:r w:rsidRPr="00F60551">
              <w:rPr>
                <w:rFonts w:asciiTheme="majorHAnsi" w:eastAsia="Times New Roman" w:hAnsiTheme="majorHAnsi" w:cs="Calibri"/>
                <w:color w:val="000000"/>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036F6" w14:textId="77777777" w:rsidR="00533ABE" w:rsidRPr="00F60551" w:rsidRDefault="00533ABE" w:rsidP="007F2132">
            <w:pPr>
              <w:spacing w:after="0"/>
              <w:rPr>
                <w:rFonts w:asciiTheme="majorHAnsi" w:eastAsia="Times New Roman" w:hAnsiTheme="majorHAnsi" w:cs="Calibri"/>
                <w:color w:val="000000"/>
              </w:rPr>
            </w:pPr>
            <w:r>
              <w:rPr>
                <w:rFonts w:ascii="Calibri" w:hAnsi="Calibri" w:cs="Calibri"/>
                <w:color w:val="000000"/>
              </w:rPr>
              <w:t>5.68 (2.33 to 9.02)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942D8" w14:textId="77777777" w:rsidR="00533ABE" w:rsidRPr="00F60551" w:rsidRDefault="00533ABE" w:rsidP="007F2132">
            <w:pPr>
              <w:spacing w:after="0"/>
              <w:rPr>
                <w:rFonts w:asciiTheme="majorHAnsi" w:eastAsia="Times New Roman" w:hAnsiTheme="majorHAnsi" w:cs="Calibri"/>
                <w:color w:val="000000"/>
              </w:rPr>
            </w:pPr>
            <w:r>
              <w:rPr>
                <w:rFonts w:ascii="Calibri" w:hAnsi="Calibri" w:cs="Calibri"/>
                <w:color w:val="000000"/>
              </w:rPr>
              <w:t>-5.42 (-8.03 to -2.80)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6639D" w14:textId="77777777" w:rsidR="00533ABE" w:rsidRPr="00F60551" w:rsidRDefault="00533ABE" w:rsidP="007F2132">
            <w:pPr>
              <w:spacing w:after="0"/>
              <w:rPr>
                <w:rFonts w:asciiTheme="majorHAnsi" w:eastAsia="Times New Roman" w:hAnsiTheme="majorHAnsi" w:cs="Calibri"/>
                <w:color w:val="000000"/>
              </w:rPr>
            </w:pPr>
            <w:r>
              <w:rPr>
                <w:rFonts w:ascii="Calibri" w:hAnsi="Calibri" w:cs="Calibri"/>
                <w:color w:val="000000"/>
              </w:rPr>
              <w:t>-0.26 (-1.49 to 0.97)</w:t>
            </w:r>
          </w:p>
        </w:tc>
      </w:tr>
      <w:tr w:rsidR="00533ABE" w:rsidRPr="00043E19" w14:paraId="56A54A80" w14:textId="77777777" w:rsidTr="007F2132">
        <w:trPr>
          <w:trHeight w:val="16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66BD5" w14:textId="77777777" w:rsidR="00533ABE" w:rsidRPr="00F60551" w:rsidRDefault="00533ABE" w:rsidP="007F2132">
            <w:pPr>
              <w:spacing w:after="0" w:line="240" w:lineRule="auto"/>
              <w:rPr>
                <w:rFonts w:asciiTheme="majorHAnsi" w:eastAsia="Times New Roman" w:hAnsiTheme="majorHAnsi" w:cs="Calibri"/>
                <w:color w:val="000000"/>
              </w:rPr>
            </w:pPr>
            <w:r w:rsidRPr="00F60551">
              <w:rPr>
                <w:rFonts w:asciiTheme="majorHAnsi" w:eastAsia="Times New Roman" w:hAnsiTheme="majorHAnsi" w:cs="Calibri"/>
                <w:color w:val="000000"/>
              </w:rPr>
              <w:t xml:space="preserve">Not ANPR-enforced (n = </w:t>
            </w:r>
            <w:r>
              <w:rPr>
                <w:rFonts w:asciiTheme="majorHAnsi" w:eastAsia="Times New Roman" w:hAnsiTheme="majorHAnsi" w:cs="Calibri"/>
                <w:color w:val="000000"/>
              </w:rPr>
              <w:t>67</w:t>
            </w:r>
            <w:r w:rsidRPr="00F60551">
              <w:rPr>
                <w:rFonts w:asciiTheme="majorHAnsi" w:eastAsia="Times New Roman" w:hAnsiTheme="majorHAnsi" w:cs="Calibri"/>
                <w:color w:val="000000"/>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37E75" w14:textId="77777777" w:rsidR="00533ABE" w:rsidRPr="00F60551" w:rsidRDefault="00533ABE" w:rsidP="007F2132">
            <w:pPr>
              <w:spacing w:after="0"/>
              <w:rPr>
                <w:rFonts w:asciiTheme="majorHAnsi" w:eastAsia="Times New Roman" w:hAnsiTheme="majorHAnsi" w:cs="Calibri"/>
                <w:color w:val="000000"/>
              </w:rPr>
            </w:pPr>
            <w:r>
              <w:rPr>
                <w:rFonts w:ascii="Calibri" w:hAnsi="Calibri" w:cs="Calibri"/>
                <w:color w:val="000000"/>
              </w:rPr>
              <w:t>6.20 (2.45 to 9.95)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70B32" w14:textId="77777777" w:rsidR="00533ABE" w:rsidRPr="00F60551" w:rsidRDefault="00533ABE" w:rsidP="007F2132">
            <w:pPr>
              <w:spacing w:after="0"/>
              <w:rPr>
                <w:rFonts w:asciiTheme="majorHAnsi" w:eastAsia="Times New Roman" w:hAnsiTheme="majorHAnsi" w:cs="Calibri"/>
                <w:color w:val="000000"/>
              </w:rPr>
            </w:pPr>
            <w:r>
              <w:rPr>
                <w:rFonts w:ascii="Calibri" w:hAnsi="Calibri" w:cs="Calibri"/>
                <w:color w:val="000000"/>
              </w:rPr>
              <w:t>-5.38 (-8.61 to -2.15)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55BF3" w14:textId="77777777" w:rsidR="00533ABE" w:rsidRPr="00F60551" w:rsidRDefault="00533ABE" w:rsidP="007F2132">
            <w:pPr>
              <w:spacing w:after="0"/>
              <w:rPr>
                <w:rFonts w:asciiTheme="majorHAnsi" w:eastAsia="Times New Roman" w:hAnsiTheme="majorHAnsi" w:cs="Calibri"/>
                <w:color w:val="000000"/>
              </w:rPr>
            </w:pPr>
            <w:r>
              <w:rPr>
                <w:rFonts w:ascii="Calibri" w:hAnsi="Calibri" w:cs="Calibri"/>
                <w:color w:val="000000"/>
              </w:rPr>
              <w:t>-0.26 (-1.35 to 0.84)</w:t>
            </w:r>
          </w:p>
        </w:tc>
      </w:tr>
    </w:tbl>
    <w:p w14:paraId="1E27E672" w14:textId="77777777" w:rsidR="00533ABE" w:rsidRPr="00AA4CFB" w:rsidRDefault="00533ABE" w:rsidP="00533ABE">
      <w:pPr>
        <w:rPr>
          <w:rFonts w:asciiTheme="majorHAnsi" w:eastAsia="Times New Roman" w:hAnsiTheme="majorHAnsi" w:cs="Calibri"/>
          <w:color w:val="000000"/>
        </w:rPr>
      </w:pPr>
      <w:r>
        <w:rPr>
          <w:rFonts w:asciiTheme="majorHAnsi" w:eastAsia="Times New Roman" w:hAnsiTheme="majorHAnsi" w:cs="Calibri"/>
          <w:color w:val="000000"/>
        </w:rPr>
        <w:t>Note: n represents number of intervention sites, each of which is matched to 2 controls.</w:t>
      </w:r>
    </w:p>
    <w:p w14:paraId="7BC06400" w14:textId="77777777" w:rsidR="00533ABE" w:rsidRPr="008B7AC3" w:rsidRDefault="00533ABE" w:rsidP="00533ABE">
      <w:pPr>
        <w:rPr>
          <w:rFonts w:asciiTheme="majorHAnsi" w:hAnsiTheme="majorHAnsi" w:cs="Calibri"/>
          <w:b/>
        </w:rPr>
      </w:pPr>
    </w:p>
    <w:p w14:paraId="1EC943DF" w14:textId="77777777" w:rsidR="00533ABE" w:rsidRPr="009E0622" w:rsidRDefault="00533ABE" w:rsidP="00533ABE">
      <w:pPr>
        <w:rPr>
          <w:rFonts w:asciiTheme="majorHAnsi" w:hAnsiTheme="majorHAnsi" w:cs="Calibri"/>
          <w:b/>
        </w:rPr>
      </w:pPr>
      <w:r w:rsidRPr="008B7AC3">
        <w:rPr>
          <w:rFonts w:asciiTheme="majorHAnsi" w:hAnsiTheme="majorHAnsi" w:cs="Calibri"/>
          <w:b/>
        </w:rPr>
        <w:t xml:space="preserve">Table S7: Results from sensitivity analyses for relative differences </w:t>
      </w:r>
      <w:r w:rsidRPr="00043E19">
        <w:rPr>
          <w:rFonts w:asciiTheme="majorHAnsi" w:hAnsiTheme="majorHAnsi"/>
          <w:b/>
          <w:bCs/>
        </w:rPr>
        <w:t>in the percentage of pupils travelling by different modes in total sample, stratified by nation/region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56"/>
        <w:gridCol w:w="567"/>
        <w:gridCol w:w="1701"/>
        <w:gridCol w:w="2268"/>
        <w:gridCol w:w="2126"/>
      </w:tblGrid>
      <w:tr w:rsidR="00533ABE" w:rsidRPr="00944DE7" w14:paraId="2267E2EA" w14:textId="77777777" w:rsidTr="007F2132">
        <w:trPr>
          <w:trHeight w:val="300"/>
        </w:trPr>
        <w:tc>
          <w:tcPr>
            <w:tcW w:w="3256" w:type="dxa"/>
            <w:shd w:val="clear" w:color="auto" w:fill="auto"/>
            <w:noWrap/>
            <w:vAlign w:val="bottom"/>
          </w:tcPr>
          <w:p w14:paraId="2A3D7CD5" w14:textId="77777777" w:rsidR="00533ABE" w:rsidRDefault="00533ABE" w:rsidP="007F2132">
            <w:pPr>
              <w:spacing w:after="0" w:line="240" w:lineRule="auto"/>
              <w:jc w:val="center"/>
              <w:rPr>
                <w:rFonts w:ascii="Calibri" w:eastAsia="Times New Roman" w:hAnsi="Calibri" w:cs="Calibri"/>
                <w:b/>
                <w:bCs/>
                <w:color w:val="000000"/>
              </w:rPr>
            </w:pPr>
          </w:p>
        </w:tc>
        <w:tc>
          <w:tcPr>
            <w:tcW w:w="567" w:type="dxa"/>
          </w:tcPr>
          <w:p w14:paraId="13EAC169" w14:textId="77777777" w:rsidR="00533ABE" w:rsidRDefault="00533ABE" w:rsidP="007F2132">
            <w:pPr>
              <w:spacing w:after="0" w:line="240" w:lineRule="auto"/>
              <w:jc w:val="center"/>
              <w:rPr>
                <w:rFonts w:ascii="Calibri" w:eastAsia="Times New Roman" w:hAnsi="Calibri" w:cs="Calibri"/>
                <w:b/>
                <w:bCs/>
                <w:color w:val="000000"/>
              </w:rPr>
            </w:pPr>
          </w:p>
        </w:tc>
        <w:tc>
          <w:tcPr>
            <w:tcW w:w="6095" w:type="dxa"/>
            <w:gridSpan w:val="3"/>
            <w:shd w:val="clear" w:color="auto" w:fill="auto"/>
            <w:noWrap/>
            <w:vAlign w:val="bottom"/>
          </w:tcPr>
          <w:p w14:paraId="300A9E4E" w14:textId="77777777" w:rsidR="00533ABE" w:rsidRPr="00944DE7" w:rsidRDefault="00533ABE" w:rsidP="007F2132">
            <w:pPr>
              <w:spacing w:after="0" w:line="240" w:lineRule="auto"/>
              <w:jc w:val="center"/>
              <w:rPr>
                <w:rFonts w:ascii="Calibri" w:eastAsia="Times New Roman" w:hAnsi="Calibri" w:cs="Calibri"/>
                <w:b/>
                <w:bCs/>
                <w:color w:val="000000"/>
              </w:rPr>
            </w:pPr>
            <w:proofErr w:type="spellStart"/>
            <w:r>
              <w:rPr>
                <w:rFonts w:ascii="Calibri" w:eastAsia="Times New Roman" w:hAnsi="Calibri" w:cs="Calibri"/>
                <w:b/>
                <w:bCs/>
                <w:color w:val="000000"/>
              </w:rPr>
              <w:t>DiD</w:t>
            </w:r>
            <w:proofErr w:type="spellEnd"/>
            <w:r>
              <w:rPr>
                <w:rFonts w:ascii="Calibri" w:eastAsia="Times New Roman" w:hAnsi="Calibri" w:cs="Calibri"/>
                <w:b/>
                <w:bCs/>
                <w:color w:val="000000"/>
              </w:rPr>
              <w:t xml:space="preserve"> estimate (95% CI)</w:t>
            </w:r>
          </w:p>
        </w:tc>
      </w:tr>
      <w:tr w:rsidR="00533ABE" w:rsidRPr="00944DE7" w14:paraId="052BF10C" w14:textId="77777777" w:rsidTr="007F2132">
        <w:trPr>
          <w:trHeight w:val="300"/>
        </w:trPr>
        <w:tc>
          <w:tcPr>
            <w:tcW w:w="3256" w:type="dxa"/>
            <w:shd w:val="clear" w:color="auto" w:fill="auto"/>
            <w:noWrap/>
            <w:vAlign w:val="bottom"/>
            <w:hideMark/>
          </w:tcPr>
          <w:p w14:paraId="0678F6EA" w14:textId="77777777" w:rsidR="00533ABE" w:rsidRPr="00944DE7" w:rsidRDefault="00533ABE" w:rsidP="007F2132">
            <w:pPr>
              <w:spacing w:after="0" w:line="240" w:lineRule="auto"/>
              <w:jc w:val="center"/>
              <w:rPr>
                <w:rFonts w:ascii="Calibri" w:eastAsia="Times New Roman" w:hAnsi="Calibri" w:cs="Calibri"/>
                <w:b/>
                <w:bCs/>
                <w:color w:val="000000"/>
              </w:rPr>
            </w:pPr>
          </w:p>
        </w:tc>
        <w:tc>
          <w:tcPr>
            <w:tcW w:w="567" w:type="dxa"/>
          </w:tcPr>
          <w:p w14:paraId="69A5228E" w14:textId="77777777" w:rsidR="00533ABE" w:rsidRPr="00944DE7" w:rsidRDefault="00533ABE" w:rsidP="007F213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n</w:t>
            </w:r>
          </w:p>
        </w:tc>
        <w:tc>
          <w:tcPr>
            <w:tcW w:w="1701" w:type="dxa"/>
            <w:shd w:val="clear" w:color="auto" w:fill="auto"/>
            <w:noWrap/>
            <w:vAlign w:val="bottom"/>
            <w:hideMark/>
          </w:tcPr>
          <w:p w14:paraId="7F2BA096" w14:textId="77777777" w:rsidR="00533ABE" w:rsidRPr="00944DE7" w:rsidRDefault="00533ABE" w:rsidP="007F2132">
            <w:pPr>
              <w:spacing w:after="0" w:line="240" w:lineRule="auto"/>
              <w:jc w:val="center"/>
              <w:rPr>
                <w:rFonts w:ascii="Calibri" w:eastAsia="Times New Roman" w:hAnsi="Calibri" w:cs="Calibri"/>
                <w:b/>
                <w:bCs/>
                <w:color w:val="000000"/>
              </w:rPr>
            </w:pPr>
            <w:r w:rsidRPr="00944DE7">
              <w:rPr>
                <w:rFonts w:ascii="Calibri" w:eastAsia="Times New Roman" w:hAnsi="Calibri" w:cs="Calibri"/>
                <w:b/>
                <w:bCs/>
                <w:color w:val="000000"/>
              </w:rPr>
              <w:t>Active travel</w:t>
            </w:r>
            <w:r>
              <w:rPr>
                <w:rFonts w:ascii="Calibri" w:eastAsia="Times New Roman" w:hAnsi="Calibri" w:cs="Calibri"/>
                <w:b/>
                <w:bCs/>
                <w:color w:val="000000"/>
              </w:rPr>
              <w:t xml:space="preserve"> (%)</w:t>
            </w:r>
          </w:p>
        </w:tc>
        <w:tc>
          <w:tcPr>
            <w:tcW w:w="2268" w:type="dxa"/>
            <w:shd w:val="clear" w:color="auto" w:fill="auto"/>
            <w:noWrap/>
            <w:vAlign w:val="bottom"/>
            <w:hideMark/>
          </w:tcPr>
          <w:p w14:paraId="47BC9620" w14:textId="77777777" w:rsidR="00533ABE" w:rsidRPr="00944DE7" w:rsidRDefault="00533ABE" w:rsidP="007F2132">
            <w:pPr>
              <w:spacing w:after="0" w:line="240" w:lineRule="auto"/>
              <w:jc w:val="center"/>
              <w:rPr>
                <w:rFonts w:ascii="Calibri" w:eastAsia="Times New Roman" w:hAnsi="Calibri" w:cs="Calibri"/>
                <w:b/>
                <w:bCs/>
                <w:color w:val="000000"/>
              </w:rPr>
            </w:pPr>
            <w:r w:rsidRPr="00944DE7">
              <w:rPr>
                <w:rFonts w:ascii="Calibri" w:eastAsia="Times New Roman" w:hAnsi="Calibri" w:cs="Calibri"/>
                <w:b/>
                <w:bCs/>
                <w:color w:val="000000"/>
              </w:rPr>
              <w:t>Private motor (%)</w:t>
            </w:r>
          </w:p>
        </w:tc>
        <w:tc>
          <w:tcPr>
            <w:tcW w:w="2126" w:type="dxa"/>
            <w:shd w:val="clear" w:color="auto" w:fill="auto"/>
            <w:noWrap/>
            <w:vAlign w:val="bottom"/>
            <w:hideMark/>
          </w:tcPr>
          <w:p w14:paraId="28D81860" w14:textId="77777777" w:rsidR="00533ABE" w:rsidRPr="00944DE7" w:rsidRDefault="00533ABE" w:rsidP="007F2132">
            <w:pPr>
              <w:spacing w:after="0" w:line="240" w:lineRule="auto"/>
              <w:jc w:val="center"/>
              <w:rPr>
                <w:rFonts w:ascii="Calibri" w:eastAsia="Times New Roman" w:hAnsi="Calibri" w:cs="Calibri"/>
                <w:b/>
                <w:bCs/>
                <w:color w:val="000000"/>
              </w:rPr>
            </w:pPr>
            <w:r w:rsidRPr="00944DE7">
              <w:rPr>
                <w:rFonts w:ascii="Calibri" w:eastAsia="Times New Roman" w:hAnsi="Calibri" w:cs="Calibri"/>
                <w:b/>
                <w:bCs/>
                <w:color w:val="000000"/>
              </w:rPr>
              <w:t>Public transport (%)</w:t>
            </w:r>
          </w:p>
        </w:tc>
      </w:tr>
      <w:tr w:rsidR="00533ABE" w:rsidRPr="00944DE7" w14:paraId="0A80B2DB" w14:textId="77777777" w:rsidTr="007F2132">
        <w:trPr>
          <w:trHeight w:val="300"/>
        </w:trPr>
        <w:tc>
          <w:tcPr>
            <w:tcW w:w="3256" w:type="dxa"/>
            <w:shd w:val="clear" w:color="auto" w:fill="auto"/>
            <w:noWrap/>
            <w:vAlign w:val="bottom"/>
          </w:tcPr>
          <w:p w14:paraId="01CB087E" w14:textId="77777777" w:rsidR="00533ABE" w:rsidRPr="00D206F4" w:rsidRDefault="00533ABE" w:rsidP="007F2132">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Fractional logit model (% </w:t>
            </w:r>
            <w:proofErr w:type="gramStart"/>
            <w:r>
              <w:rPr>
                <w:rFonts w:ascii="Calibri" w:eastAsia="Times New Roman" w:hAnsi="Calibri" w:cs="Calibri"/>
                <w:b/>
                <w:bCs/>
                <w:color w:val="000000"/>
              </w:rPr>
              <w:t>change)*</w:t>
            </w:r>
            <w:proofErr w:type="gramEnd"/>
          </w:p>
        </w:tc>
        <w:tc>
          <w:tcPr>
            <w:tcW w:w="567" w:type="dxa"/>
          </w:tcPr>
          <w:p w14:paraId="651186EA" w14:textId="77777777" w:rsidR="00533ABE" w:rsidRPr="002C1B5F" w:rsidRDefault="00533ABE" w:rsidP="007F2132">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166</w:t>
            </w:r>
          </w:p>
        </w:tc>
        <w:tc>
          <w:tcPr>
            <w:tcW w:w="1701" w:type="dxa"/>
            <w:shd w:val="clear" w:color="auto" w:fill="auto"/>
            <w:noWrap/>
            <w:vAlign w:val="bottom"/>
          </w:tcPr>
          <w:p w14:paraId="6C71A13D" w14:textId="77777777" w:rsidR="00533ABE" w:rsidRPr="00206355" w:rsidRDefault="00533ABE" w:rsidP="007F2132">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6.33 (4.06 to 8.46)</w:t>
            </w:r>
          </w:p>
        </w:tc>
        <w:tc>
          <w:tcPr>
            <w:tcW w:w="2268" w:type="dxa"/>
            <w:shd w:val="clear" w:color="auto" w:fill="auto"/>
            <w:noWrap/>
            <w:vAlign w:val="bottom"/>
          </w:tcPr>
          <w:p w14:paraId="5E439705" w14:textId="77777777" w:rsidR="00533ABE" w:rsidRPr="00944DE7" w:rsidRDefault="00533ABE" w:rsidP="007F2132">
            <w:pPr>
              <w:spacing w:after="0" w:line="240" w:lineRule="auto"/>
              <w:jc w:val="center"/>
              <w:rPr>
                <w:rFonts w:ascii="Calibri" w:eastAsia="Times New Roman" w:hAnsi="Calibri" w:cs="Calibri"/>
              </w:rPr>
            </w:pPr>
            <w:r>
              <w:rPr>
                <w:rFonts w:ascii="Calibri" w:eastAsia="Times New Roman" w:hAnsi="Calibri" w:cs="Calibri"/>
              </w:rPr>
              <w:t xml:space="preserve">-5.61 (-7.29 </w:t>
            </w:r>
            <w:r>
              <w:rPr>
                <w:rFonts w:ascii="Calibri" w:eastAsia="Times New Roman" w:hAnsi="Calibri" w:cs="Calibri"/>
                <w:bCs/>
                <w:color w:val="000000"/>
              </w:rPr>
              <w:t>to</w:t>
            </w:r>
            <w:r>
              <w:rPr>
                <w:rFonts w:ascii="Calibri" w:eastAsia="Times New Roman" w:hAnsi="Calibri" w:cs="Calibri"/>
              </w:rPr>
              <w:t xml:space="preserve"> -3.77)</w:t>
            </w:r>
          </w:p>
        </w:tc>
        <w:tc>
          <w:tcPr>
            <w:tcW w:w="2126" w:type="dxa"/>
            <w:shd w:val="clear" w:color="auto" w:fill="auto"/>
            <w:noWrap/>
            <w:vAlign w:val="bottom"/>
          </w:tcPr>
          <w:p w14:paraId="62059061" w14:textId="77777777" w:rsidR="00533ABE" w:rsidRPr="00944DE7" w:rsidRDefault="00533ABE" w:rsidP="007F2132">
            <w:pPr>
              <w:spacing w:after="0" w:line="240" w:lineRule="auto"/>
              <w:jc w:val="center"/>
              <w:rPr>
                <w:rFonts w:ascii="Calibri" w:eastAsia="Times New Roman" w:hAnsi="Calibri" w:cs="Calibri"/>
              </w:rPr>
            </w:pPr>
            <w:r>
              <w:rPr>
                <w:rFonts w:ascii="Calibri" w:eastAsia="Times New Roman" w:hAnsi="Calibri" w:cs="Calibri"/>
              </w:rPr>
              <w:t>-0.37 (-1.15 to 0.51)</w:t>
            </w:r>
          </w:p>
        </w:tc>
      </w:tr>
      <w:tr w:rsidR="00533ABE" w:rsidRPr="00944DE7" w14:paraId="4C0A84BC" w14:textId="77777777" w:rsidTr="007F2132">
        <w:trPr>
          <w:trHeight w:val="300"/>
        </w:trPr>
        <w:tc>
          <w:tcPr>
            <w:tcW w:w="3256" w:type="dxa"/>
            <w:shd w:val="clear" w:color="auto" w:fill="auto"/>
            <w:noWrap/>
            <w:vAlign w:val="bottom"/>
            <w:hideMark/>
          </w:tcPr>
          <w:p w14:paraId="065A3854" w14:textId="77777777" w:rsidR="00533ABE" w:rsidRPr="00944DE7" w:rsidRDefault="00533ABE" w:rsidP="007F2132">
            <w:pPr>
              <w:spacing w:after="0" w:line="240" w:lineRule="auto"/>
              <w:rPr>
                <w:rFonts w:ascii="Calibri" w:eastAsia="Times New Roman" w:hAnsi="Calibri" w:cs="Calibri"/>
                <w:b/>
                <w:bCs/>
                <w:color w:val="000000"/>
              </w:rPr>
            </w:pPr>
            <w:r w:rsidRPr="00944DE7">
              <w:rPr>
                <w:rFonts w:ascii="Calibri" w:eastAsia="Times New Roman" w:hAnsi="Calibri" w:cs="Calibri"/>
                <w:b/>
                <w:bCs/>
                <w:color w:val="000000"/>
              </w:rPr>
              <w:t>Matching on STARS accreditation</w:t>
            </w:r>
          </w:p>
        </w:tc>
        <w:tc>
          <w:tcPr>
            <w:tcW w:w="567" w:type="dxa"/>
          </w:tcPr>
          <w:p w14:paraId="4E2FADE8" w14:textId="77777777" w:rsidR="00533ABE" w:rsidRPr="002C1B5F" w:rsidRDefault="00533ABE" w:rsidP="007F2132">
            <w:pPr>
              <w:spacing w:after="0" w:line="240" w:lineRule="auto"/>
              <w:jc w:val="center"/>
              <w:rPr>
                <w:rFonts w:ascii="Calibri" w:eastAsia="Times New Roman" w:hAnsi="Calibri" w:cs="Calibri"/>
                <w:bCs/>
                <w:color w:val="000000"/>
              </w:rPr>
            </w:pPr>
            <w:r w:rsidRPr="002C1B5F">
              <w:rPr>
                <w:rFonts w:ascii="Calibri" w:eastAsia="Times New Roman" w:hAnsi="Calibri" w:cs="Calibri"/>
                <w:bCs/>
                <w:color w:val="000000"/>
              </w:rPr>
              <w:t>129</w:t>
            </w:r>
          </w:p>
        </w:tc>
        <w:tc>
          <w:tcPr>
            <w:tcW w:w="1701" w:type="dxa"/>
            <w:shd w:val="clear" w:color="auto" w:fill="auto"/>
            <w:noWrap/>
            <w:vAlign w:val="bottom"/>
          </w:tcPr>
          <w:p w14:paraId="162F6A63" w14:textId="77777777" w:rsidR="00533ABE" w:rsidRPr="00944DE7" w:rsidRDefault="00533ABE" w:rsidP="007F2132">
            <w:pPr>
              <w:spacing w:after="0" w:line="240" w:lineRule="auto"/>
              <w:jc w:val="center"/>
              <w:rPr>
                <w:rFonts w:ascii="Calibri" w:eastAsia="Times New Roman" w:hAnsi="Calibri" w:cs="Calibri"/>
                <w:bCs/>
                <w:color w:val="000000"/>
              </w:rPr>
            </w:pPr>
            <w:r>
              <w:rPr>
                <w:rFonts w:ascii="Calibri" w:eastAsia="Times New Roman" w:hAnsi="Calibri" w:cs="Calibri"/>
                <w:bCs/>
                <w:color w:val="000000"/>
              </w:rPr>
              <w:t>5.40 (2.60 to 8.20)</w:t>
            </w:r>
          </w:p>
        </w:tc>
        <w:tc>
          <w:tcPr>
            <w:tcW w:w="2268" w:type="dxa"/>
            <w:shd w:val="clear" w:color="auto" w:fill="auto"/>
            <w:noWrap/>
            <w:vAlign w:val="bottom"/>
          </w:tcPr>
          <w:p w14:paraId="341107EC" w14:textId="77777777" w:rsidR="00533ABE" w:rsidRPr="00944DE7" w:rsidRDefault="00533ABE" w:rsidP="007F2132">
            <w:pPr>
              <w:spacing w:after="0" w:line="240" w:lineRule="auto"/>
              <w:jc w:val="center"/>
              <w:rPr>
                <w:rFonts w:ascii="Calibri" w:eastAsia="Times New Roman" w:hAnsi="Calibri" w:cs="Calibri"/>
              </w:rPr>
            </w:pPr>
            <w:r>
              <w:rPr>
                <w:rFonts w:ascii="Calibri" w:eastAsia="Times New Roman" w:hAnsi="Calibri" w:cs="Calibri"/>
              </w:rPr>
              <w:t xml:space="preserve">-4.98 (-7.42 </w:t>
            </w:r>
            <w:r>
              <w:rPr>
                <w:rFonts w:ascii="Calibri" w:eastAsia="Times New Roman" w:hAnsi="Calibri" w:cs="Calibri"/>
                <w:bCs/>
                <w:color w:val="000000"/>
              </w:rPr>
              <w:t>to</w:t>
            </w:r>
            <w:r>
              <w:rPr>
                <w:rFonts w:ascii="Calibri" w:eastAsia="Times New Roman" w:hAnsi="Calibri" w:cs="Calibri"/>
              </w:rPr>
              <w:t xml:space="preserve"> -2.53)</w:t>
            </w:r>
          </w:p>
        </w:tc>
        <w:tc>
          <w:tcPr>
            <w:tcW w:w="2126" w:type="dxa"/>
            <w:shd w:val="clear" w:color="auto" w:fill="auto"/>
            <w:noWrap/>
            <w:vAlign w:val="bottom"/>
          </w:tcPr>
          <w:p w14:paraId="0C69A5CE" w14:textId="77777777" w:rsidR="00533ABE" w:rsidRPr="00944DE7" w:rsidRDefault="00533ABE" w:rsidP="007F2132">
            <w:pPr>
              <w:spacing w:after="0" w:line="240" w:lineRule="auto"/>
              <w:jc w:val="center"/>
              <w:rPr>
                <w:rFonts w:ascii="Calibri" w:eastAsia="Times New Roman" w:hAnsi="Calibri" w:cs="Calibri"/>
              </w:rPr>
            </w:pPr>
            <w:r>
              <w:rPr>
                <w:rFonts w:ascii="Calibri" w:eastAsia="Times New Roman" w:hAnsi="Calibri" w:cs="Calibri"/>
              </w:rPr>
              <w:t xml:space="preserve">-0.42 (-1.29 </w:t>
            </w:r>
            <w:r>
              <w:rPr>
                <w:rFonts w:ascii="Calibri" w:eastAsia="Times New Roman" w:hAnsi="Calibri" w:cs="Calibri"/>
                <w:bCs/>
                <w:color w:val="000000"/>
              </w:rPr>
              <w:t>to</w:t>
            </w:r>
            <w:r>
              <w:rPr>
                <w:rFonts w:ascii="Calibri" w:eastAsia="Times New Roman" w:hAnsi="Calibri" w:cs="Calibri"/>
              </w:rPr>
              <w:t xml:space="preserve"> 0.45)</w:t>
            </w:r>
          </w:p>
        </w:tc>
      </w:tr>
      <w:tr w:rsidR="00533ABE" w:rsidRPr="00944DE7" w14:paraId="3EA51E11" w14:textId="77777777" w:rsidTr="007F2132">
        <w:trPr>
          <w:trHeight w:val="300"/>
        </w:trPr>
        <w:tc>
          <w:tcPr>
            <w:tcW w:w="3256" w:type="dxa"/>
            <w:shd w:val="clear" w:color="auto" w:fill="auto"/>
            <w:noWrap/>
            <w:vAlign w:val="bottom"/>
            <w:hideMark/>
          </w:tcPr>
          <w:p w14:paraId="4A930347" w14:textId="77777777" w:rsidR="00533ABE" w:rsidRPr="00944DE7" w:rsidRDefault="00533ABE" w:rsidP="007F2132">
            <w:pPr>
              <w:spacing w:after="0" w:line="240" w:lineRule="auto"/>
              <w:rPr>
                <w:rFonts w:ascii="Calibri" w:eastAsia="Times New Roman" w:hAnsi="Calibri" w:cs="Calibri"/>
                <w:b/>
                <w:bCs/>
                <w:color w:val="000000"/>
              </w:rPr>
            </w:pPr>
            <w:r w:rsidRPr="00944DE7">
              <w:rPr>
                <w:rFonts w:ascii="Calibri" w:eastAsia="Times New Roman" w:hAnsi="Calibri" w:cs="Calibri"/>
                <w:b/>
                <w:bCs/>
                <w:color w:val="000000"/>
              </w:rPr>
              <w:t xml:space="preserve">1 year pre- and post-intervention </w:t>
            </w:r>
          </w:p>
        </w:tc>
        <w:tc>
          <w:tcPr>
            <w:tcW w:w="567" w:type="dxa"/>
          </w:tcPr>
          <w:p w14:paraId="04F1929D" w14:textId="77777777" w:rsidR="00533ABE" w:rsidRPr="00944DE7" w:rsidRDefault="00533ABE" w:rsidP="007F2132">
            <w:pPr>
              <w:spacing w:after="0" w:line="240" w:lineRule="auto"/>
              <w:jc w:val="center"/>
              <w:rPr>
                <w:rFonts w:ascii="Calibri" w:eastAsia="Times New Roman" w:hAnsi="Calibri" w:cs="Calibri"/>
                <w:b/>
                <w:bCs/>
                <w:color w:val="000000"/>
              </w:rPr>
            </w:pPr>
            <w:r>
              <w:rPr>
                <w:rFonts w:ascii="Calibri" w:eastAsia="Times New Roman" w:hAnsi="Calibri" w:cs="Calibri"/>
                <w:bCs/>
                <w:color w:val="000000"/>
              </w:rPr>
              <w:t>157</w:t>
            </w:r>
          </w:p>
        </w:tc>
        <w:tc>
          <w:tcPr>
            <w:tcW w:w="1701" w:type="dxa"/>
            <w:shd w:val="clear" w:color="auto" w:fill="auto"/>
            <w:noWrap/>
            <w:vAlign w:val="bottom"/>
          </w:tcPr>
          <w:p w14:paraId="42924004" w14:textId="77777777" w:rsidR="00533ABE" w:rsidRPr="00944DE7" w:rsidRDefault="00533ABE" w:rsidP="007F2132">
            <w:pPr>
              <w:spacing w:after="0" w:line="240" w:lineRule="auto"/>
              <w:jc w:val="center"/>
              <w:rPr>
                <w:rFonts w:ascii="Calibri" w:eastAsia="Times New Roman" w:hAnsi="Calibri" w:cs="Calibri"/>
                <w:b/>
                <w:bCs/>
                <w:color w:val="000000"/>
              </w:rPr>
            </w:pPr>
            <w:r>
              <w:rPr>
                <w:rFonts w:ascii="Calibri" w:eastAsia="Times New Roman" w:hAnsi="Calibri" w:cs="Calibri"/>
                <w:bCs/>
                <w:color w:val="000000"/>
              </w:rPr>
              <w:t>5.77 (3.61 to 7.93)</w:t>
            </w:r>
          </w:p>
        </w:tc>
        <w:tc>
          <w:tcPr>
            <w:tcW w:w="2268" w:type="dxa"/>
            <w:shd w:val="clear" w:color="auto" w:fill="auto"/>
            <w:noWrap/>
            <w:vAlign w:val="bottom"/>
          </w:tcPr>
          <w:p w14:paraId="7FAEAF05" w14:textId="77777777" w:rsidR="00533ABE" w:rsidRPr="00944DE7" w:rsidRDefault="00533ABE" w:rsidP="007F2132">
            <w:pPr>
              <w:spacing w:after="0" w:line="240" w:lineRule="auto"/>
              <w:jc w:val="center"/>
              <w:rPr>
                <w:rFonts w:ascii="Calibri" w:eastAsia="Times New Roman" w:hAnsi="Calibri" w:cs="Calibri"/>
              </w:rPr>
            </w:pPr>
            <w:r>
              <w:rPr>
                <w:rFonts w:ascii="Calibri" w:eastAsia="Times New Roman" w:hAnsi="Calibri" w:cs="Calibri"/>
              </w:rPr>
              <w:t xml:space="preserve">-4.64 (-6.55 </w:t>
            </w:r>
            <w:r>
              <w:rPr>
                <w:rFonts w:ascii="Calibri" w:eastAsia="Times New Roman" w:hAnsi="Calibri" w:cs="Calibri"/>
                <w:bCs/>
                <w:color w:val="000000"/>
              </w:rPr>
              <w:t>to</w:t>
            </w:r>
            <w:r>
              <w:rPr>
                <w:rFonts w:ascii="Calibri" w:eastAsia="Times New Roman" w:hAnsi="Calibri" w:cs="Calibri"/>
              </w:rPr>
              <w:t xml:space="preserve"> -2.74)</w:t>
            </w:r>
          </w:p>
        </w:tc>
        <w:tc>
          <w:tcPr>
            <w:tcW w:w="2126" w:type="dxa"/>
            <w:shd w:val="clear" w:color="auto" w:fill="auto"/>
            <w:noWrap/>
            <w:vAlign w:val="bottom"/>
          </w:tcPr>
          <w:p w14:paraId="6B7D3D4A" w14:textId="77777777" w:rsidR="00533ABE" w:rsidRPr="00944DE7" w:rsidRDefault="00533ABE" w:rsidP="007F2132">
            <w:pPr>
              <w:spacing w:after="0" w:line="240" w:lineRule="auto"/>
              <w:jc w:val="center"/>
              <w:rPr>
                <w:rFonts w:ascii="Calibri" w:eastAsia="Times New Roman" w:hAnsi="Calibri" w:cs="Calibri"/>
              </w:rPr>
            </w:pPr>
            <w:r>
              <w:rPr>
                <w:rFonts w:ascii="Calibri" w:eastAsia="Times New Roman" w:hAnsi="Calibri" w:cs="Calibri"/>
              </w:rPr>
              <w:t xml:space="preserve">-1.10 (-1.76 </w:t>
            </w:r>
            <w:r>
              <w:rPr>
                <w:rFonts w:ascii="Calibri" w:eastAsia="Times New Roman" w:hAnsi="Calibri" w:cs="Calibri"/>
                <w:bCs/>
                <w:color w:val="000000"/>
              </w:rPr>
              <w:t>to</w:t>
            </w:r>
            <w:r>
              <w:rPr>
                <w:rFonts w:ascii="Calibri" w:eastAsia="Times New Roman" w:hAnsi="Calibri" w:cs="Calibri"/>
              </w:rPr>
              <w:t xml:space="preserve"> -0.44)</w:t>
            </w:r>
          </w:p>
        </w:tc>
      </w:tr>
    </w:tbl>
    <w:p w14:paraId="5F7F5874" w14:textId="77777777" w:rsidR="00533ABE" w:rsidRPr="00BC0ADE" w:rsidRDefault="00533ABE" w:rsidP="00533ABE">
      <w:pPr>
        <w:rPr>
          <w:b/>
        </w:rPr>
      </w:pPr>
      <w:r>
        <w:t xml:space="preserve">*Calculated from coefficients using the following formula: </w:t>
      </w:r>
    </w:p>
    <w:p w14:paraId="337131A8" w14:textId="77777777" w:rsidR="00533ABE" w:rsidRDefault="00533ABE" w:rsidP="00533ABE">
      <w:pPr>
        <w:spacing w:after="0" w:line="240" w:lineRule="auto"/>
      </w:pPr>
      <w:r>
        <w:tab/>
        <w:t xml:space="preserve">Baseline log odds = </w:t>
      </w:r>
      <w:proofErr w:type="gramStart"/>
      <w:r>
        <w:t>log(</w:t>
      </w:r>
      <w:proofErr w:type="gramEnd"/>
      <w:r>
        <w:t>baseline / (1 – baseline))</w:t>
      </w:r>
    </w:p>
    <w:p w14:paraId="188AD9DE" w14:textId="77777777" w:rsidR="00533ABE" w:rsidRDefault="00533ABE" w:rsidP="00533ABE">
      <w:pPr>
        <w:spacing w:after="0" w:line="240" w:lineRule="auto"/>
      </w:pPr>
      <w:r>
        <w:tab/>
        <w:t>New log odds = baseline log odds + coefficient</w:t>
      </w:r>
    </w:p>
    <w:p w14:paraId="21D4D957" w14:textId="77777777" w:rsidR="00533ABE" w:rsidRDefault="00533ABE" w:rsidP="00533ABE">
      <w:pPr>
        <w:spacing w:after="0" w:line="240" w:lineRule="auto"/>
      </w:pPr>
      <w:r>
        <w:tab/>
        <w:t xml:space="preserve">Predicted = </w:t>
      </w:r>
      <w:proofErr w:type="gramStart"/>
      <w:r>
        <w:t>exp(</w:t>
      </w:r>
      <w:proofErr w:type="gramEnd"/>
      <w:r>
        <w:t xml:space="preserve">new log odds) / (1 + </w:t>
      </w:r>
      <w:proofErr w:type="gramStart"/>
      <w:r>
        <w:t>exp(</w:t>
      </w:r>
      <w:proofErr w:type="gramEnd"/>
      <w:r>
        <w:t>new log odds))</w:t>
      </w:r>
    </w:p>
    <w:p w14:paraId="7DA2A137" w14:textId="77777777" w:rsidR="00533ABE" w:rsidRDefault="00533ABE" w:rsidP="00533ABE">
      <w:pPr>
        <w:spacing w:after="0" w:line="240" w:lineRule="auto"/>
      </w:pPr>
      <w:r>
        <w:tab/>
        <w:t>Change = (Predicted – baseline) *100</w:t>
      </w:r>
    </w:p>
    <w:p w14:paraId="630FA72D" w14:textId="77777777" w:rsidR="00533ABE" w:rsidRDefault="00533ABE" w:rsidP="00533ABE">
      <w:pPr>
        <w:spacing w:after="0" w:line="240" w:lineRule="auto"/>
      </w:pPr>
      <w:r>
        <w:t>For example, active travel coefficient = 0.32, baseline active travel = 0.70</w:t>
      </w:r>
    </w:p>
    <w:p w14:paraId="6A8D4E46" w14:textId="77777777" w:rsidR="00533ABE" w:rsidRDefault="00533ABE" w:rsidP="00533ABE">
      <w:pPr>
        <w:spacing w:after="0" w:line="240" w:lineRule="auto"/>
      </w:pPr>
      <w:r>
        <w:tab/>
        <w:t xml:space="preserve">Baseline log odds = </w:t>
      </w:r>
      <w:proofErr w:type="gramStart"/>
      <w:r>
        <w:t>log(</w:t>
      </w:r>
      <w:proofErr w:type="gramEnd"/>
      <w:r>
        <w:t>0.70/0.3) ~ 0.85</w:t>
      </w:r>
    </w:p>
    <w:p w14:paraId="4A00C6F8" w14:textId="77777777" w:rsidR="00533ABE" w:rsidRDefault="00533ABE" w:rsidP="00533ABE">
      <w:pPr>
        <w:spacing w:after="0" w:line="240" w:lineRule="auto"/>
      </w:pPr>
      <w:r>
        <w:tab/>
        <w:t>New log odds = 0.85 + 0.32 ~ 1.18</w:t>
      </w:r>
    </w:p>
    <w:p w14:paraId="1ADDF562" w14:textId="77777777" w:rsidR="00533ABE" w:rsidRDefault="00533ABE" w:rsidP="00533ABE">
      <w:pPr>
        <w:spacing w:after="0" w:line="240" w:lineRule="auto"/>
      </w:pPr>
      <w:r>
        <w:tab/>
        <w:t xml:space="preserve">Predicted = </w:t>
      </w:r>
      <w:proofErr w:type="gramStart"/>
      <w:r>
        <w:t>exp(</w:t>
      </w:r>
      <w:proofErr w:type="gramEnd"/>
      <w:r>
        <w:t>1.18)/ 1+</w:t>
      </w:r>
      <w:proofErr w:type="gramStart"/>
      <w:r>
        <w:t>exp(</w:t>
      </w:r>
      <w:proofErr w:type="gramEnd"/>
      <w:r>
        <w:t>1.18) ~ 0.76</w:t>
      </w:r>
    </w:p>
    <w:p w14:paraId="501B698C" w14:textId="77777777" w:rsidR="00533ABE" w:rsidRDefault="00533ABE" w:rsidP="00533ABE">
      <w:pPr>
        <w:spacing w:after="0" w:line="240" w:lineRule="auto"/>
      </w:pPr>
      <w:r>
        <w:tab/>
        <w:t>Change = 0.76-0.70 ~ 0.633 ~ 6.33</w:t>
      </w:r>
    </w:p>
    <w:p w14:paraId="5A5A5942" w14:textId="77777777" w:rsidR="00533ABE" w:rsidRDefault="00533ABE"/>
    <w:sectPr w:rsidR="00533A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ABE"/>
    <w:rsid w:val="003A22FD"/>
    <w:rsid w:val="00533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0C2D3"/>
  <w15:chartTrackingRefBased/>
  <w15:docId w15:val="{CCA40FDE-1ED7-4C9B-98DE-6426EA5B6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ABE"/>
    <w:pPr>
      <w:spacing w:line="259" w:lineRule="auto"/>
    </w:pPr>
    <w:rPr>
      <w:rFonts w:ascii="Aptos" w:eastAsia="Aptos" w:hAnsi="Aptos" w:cs="Aptos"/>
      <w:kern w:val="0"/>
      <w:sz w:val="22"/>
      <w:szCs w:val="22"/>
      <w:lang w:eastAsia="en-GB"/>
      <w14:ligatures w14:val="none"/>
    </w:rPr>
  </w:style>
  <w:style w:type="paragraph" w:styleId="Heading1">
    <w:name w:val="heading 1"/>
    <w:basedOn w:val="Normal"/>
    <w:next w:val="Normal"/>
    <w:link w:val="Heading1Char"/>
    <w:uiPriority w:val="9"/>
    <w:qFormat/>
    <w:rsid w:val="00533AB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33AB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33AB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33AB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533AB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33AB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33AB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33AB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33ABE"/>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A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A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A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A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A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A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A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A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ABE"/>
    <w:rPr>
      <w:rFonts w:eastAsiaTheme="majorEastAsia" w:cstheme="majorBidi"/>
      <w:color w:val="272727" w:themeColor="text1" w:themeTint="D8"/>
    </w:rPr>
  </w:style>
  <w:style w:type="paragraph" w:styleId="Title">
    <w:name w:val="Title"/>
    <w:basedOn w:val="Normal"/>
    <w:next w:val="Normal"/>
    <w:link w:val="TitleChar"/>
    <w:uiPriority w:val="10"/>
    <w:qFormat/>
    <w:rsid w:val="00533AB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33A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ABE"/>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33A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ABE"/>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33ABE"/>
    <w:rPr>
      <w:i/>
      <w:iCs/>
      <w:color w:val="404040" w:themeColor="text1" w:themeTint="BF"/>
    </w:rPr>
  </w:style>
  <w:style w:type="paragraph" w:styleId="ListParagraph">
    <w:name w:val="List Paragraph"/>
    <w:basedOn w:val="Normal"/>
    <w:uiPriority w:val="34"/>
    <w:qFormat/>
    <w:rsid w:val="00533ABE"/>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533ABE"/>
    <w:rPr>
      <w:i/>
      <w:iCs/>
      <w:color w:val="0F4761" w:themeColor="accent1" w:themeShade="BF"/>
    </w:rPr>
  </w:style>
  <w:style w:type="paragraph" w:styleId="IntenseQuote">
    <w:name w:val="Intense Quote"/>
    <w:basedOn w:val="Normal"/>
    <w:next w:val="Normal"/>
    <w:link w:val="IntenseQuoteChar"/>
    <w:uiPriority w:val="30"/>
    <w:qFormat/>
    <w:rsid w:val="00533AB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33ABE"/>
    <w:rPr>
      <w:i/>
      <w:iCs/>
      <w:color w:val="0F4761" w:themeColor="accent1" w:themeShade="BF"/>
    </w:rPr>
  </w:style>
  <w:style w:type="character" w:styleId="IntenseReference">
    <w:name w:val="Intense Reference"/>
    <w:basedOn w:val="DefaultParagraphFont"/>
    <w:uiPriority w:val="32"/>
    <w:qFormat/>
    <w:rsid w:val="00533ABE"/>
    <w:rPr>
      <w:b/>
      <w:bCs/>
      <w:smallCaps/>
      <w:color w:val="0F4761" w:themeColor="accent1" w:themeShade="BF"/>
      <w:spacing w:val="5"/>
    </w:rPr>
  </w:style>
  <w:style w:type="table" w:styleId="TableGrid">
    <w:name w:val="Table Grid"/>
    <w:basedOn w:val="TableNormal"/>
    <w:uiPriority w:val="39"/>
    <w:rsid w:val="00533ABE"/>
    <w:pPr>
      <w:spacing w:after="0" w:line="240" w:lineRule="auto"/>
    </w:pPr>
    <w:rPr>
      <w:rFonts w:ascii="Aptos" w:eastAsia="Aptos" w:hAnsi="Aptos" w:cs="Aptos"/>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1670</Words>
  <Characters>9520</Characters>
  <Application>Microsoft Office Word</Application>
  <DocSecurity>0</DocSecurity>
  <Lines>79</Lines>
  <Paragraphs>22</Paragraphs>
  <ScaleCrop>false</ScaleCrop>
  <Company>MRC Epidemiology Unit</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Panter</dc:creator>
  <cp:keywords/>
  <dc:description/>
  <cp:lastModifiedBy>Jenna Panter</cp:lastModifiedBy>
  <cp:revision>1</cp:revision>
  <dcterms:created xsi:type="dcterms:W3CDTF">2025-07-03T19:21:00Z</dcterms:created>
  <dcterms:modified xsi:type="dcterms:W3CDTF">2025-07-03T19:22:00Z</dcterms:modified>
</cp:coreProperties>
</file>