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32F5" w14:textId="77777777" w:rsidR="00D23B18" w:rsidRDefault="00D23B18" w:rsidP="00C9309C">
      <w:pPr>
        <w:spacing w:line="48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1467C98" w14:textId="77777777" w:rsidR="00D23B18" w:rsidRDefault="00D23B18" w:rsidP="00C9309C">
      <w:pPr>
        <w:spacing w:line="48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1198E51" w14:textId="0DB198FB" w:rsidR="00C9309C" w:rsidRDefault="00C9309C" w:rsidP="00C9309C">
      <w:pPr>
        <w:spacing w:line="48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64C60">
        <w:rPr>
          <w:rFonts w:asciiTheme="majorBidi" w:hAnsiTheme="majorBidi" w:cstheme="majorBidi"/>
          <w:b/>
          <w:bCs/>
          <w:sz w:val="24"/>
          <w:szCs w:val="24"/>
        </w:rPr>
        <w:t>Supplementary file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1: Supplemental Tables and Figures</w:t>
      </w:r>
    </w:p>
    <w:p w14:paraId="41E9063E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0A4D728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520AF40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2D655A0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34F9DFD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474276A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CAD49D7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25D725E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76EAE11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9EEF721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140E63BB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3E6D4D14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0C4BDB9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4E4BA241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BCA5486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4189DF47" w14:textId="469C7892" w:rsidR="00D23B18" w:rsidRPr="00E4145A" w:rsidRDefault="00D23B18" w:rsidP="00D23B18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E4145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Figure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S1</w:t>
      </w:r>
      <w:r w:rsidRPr="00E4145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Participant flowchart </w:t>
      </w:r>
    </w:p>
    <w:p w14:paraId="61477B29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456D0CD9" wp14:editId="0392C551">
            <wp:extent cx="5943600" cy="2950210"/>
            <wp:effectExtent l="0" t="0" r="0" b="2540"/>
            <wp:docPr id="417244399" name="Picture 417244399" descr="A black background with white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83356" name="Picture 397583356" descr="A black background with white rectang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CC1F8" w14:textId="47182505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Figure legend: 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Flow chart illustrating exclusion of participants with missing data. *Sleep duration not reported. ** Insufficient accelerometer data to calculate </w:t>
      </w:r>
      <w:r w:rsidR="007C0B7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average daily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sedentary time (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>SED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light physical activity (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>LPA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and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moderate-to-vigorous physical activity (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>MVPA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+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Missing data for one or more of the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4A727E">
        <w:rPr>
          <w:rFonts w:asciiTheme="majorBidi" w:hAnsiTheme="majorBidi" w:cstheme="majorBidi"/>
          <w:color w:val="000000" w:themeColor="text1"/>
          <w:sz w:val="24"/>
          <w:szCs w:val="24"/>
        </w:rPr>
        <w:t>Strengths and Difficulties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Questionnaire (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>SDQ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E41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items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31B9F40D" w14:textId="77777777" w:rsidR="00D23B18" w:rsidRDefault="00D23B18" w:rsidP="00D23B18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45D46FF6" w14:textId="77777777" w:rsidR="00D23B18" w:rsidRDefault="00D23B18" w:rsidP="00D23B1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1D81706" w14:textId="77777777" w:rsidR="00D23B18" w:rsidRDefault="00D23B18" w:rsidP="00D23B18">
      <w:pPr>
        <w:spacing w:line="480" w:lineRule="auto"/>
        <w:rPr>
          <w:rFonts w:asciiTheme="majorBidi" w:hAnsiTheme="majorBidi" w:cstheme="majorBidi"/>
          <w:sz w:val="24"/>
          <w:szCs w:val="24"/>
        </w:rPr>
        <w:sectPr w:rsidR="00D23B18" w:rsidSect="00D23B18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581"/>
        <w:tblW w:w="14775" w:type="dxa"/>
        <w:tblLook w:val="04A0" w:firstRow="1" w:lastRow="0" w:firstColumn="1" w:lastColumn="0" w:noHBand="0" w:noVBand="1"/>
      </w:tblPr>
      <w:tblGrid>
        <w:gridCol w:w="2313"/>
        <w:gridCol w:w="1641"/>
        <w:gridCol w:w="1547"/>
        <w:gridCol w:w="1663"/>
        <w:gridCol w:w="1522"/>
        <w:gridCol w:w="1450"/>
        <w:gridCol w:w="1548"/>
        <w:gridCol w:w="1544"/>
        <w:gridCol w:w="1547"/>
      </w:tblGrid>
      <w:tr w:rsidR="00D23B18" w:rsidRPr="007F75DF" w14:paraId="17916CCC" w14:textId="77777777" w:rsidTr="00E96C26">
        <w:trPr>
          <w:trHeight w:val="557"/>
        </w:trPr>
        <w:tc>
          <w:tcPr>
            <w:tcW w:w="1477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7EECF" w14:textId="77777777" w:rsidR="00D23B18" w:rsidRPr="007F75DF" w:rsidRDefault="00D23B18" w:rsidP="00E96C26">
            <w:pPr>
              <w:pStyle w:val="Heading2"/>
              <w:rPr>
                <w:rFonts w:asciiTheme="majorBidi" w:hAnsiTheme="majorBidi"/>
                <w:color w:val="000000" w:themeColor="text1"/>
                <w:sz w:val="22"/>
                <w:szCs w:val="22"/>
              </w:rPr>
            </w:pPr>
            <w:r w:rsidRPr="00C65487">
              <w:rPr>
                <w:rFonts w:asciiTheme="majorBidi" w:hAnsiTheme="majorBidi"/>
                <w:b/>
                <w:bCs/>
                <w:color w:val="000000" w:themeColor="text1"/>
                <w:sz w:val="22"/>
                <w:szCs w:val="22"/>
              </w:rPr>
              <w:lastRenderedPageBreak/>
              <w:t>Table S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C65487">
              <w:rPr>
                <w:rFonts w:asciiTheme="majorBidi" w:hAnsiTheme="majorBid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7F75DF">
              <w:rPr>
                <w:rFonts w:asciiTheme="majorBidi" w:hAnsiTheme="majorBidi"/>
                <w:color w:val="000000" w:themeColor="text1"/>
                <w:sz w:val="22"/>
                <w:szCs w:val="22"/>
              </w:rPr>
              <w:t xml:space="preserve"> Linear and quadratic </w:t>
            </w:r>
            <w:r>
              <w:rPr>
                <w:rFonts w:asciiTheme="majorBidi" w:hAnsiTheme="majorBidi"/>
                <w:color w:val="000000" w:themeColor="text1"/>
                <w:sz w:val="22"/>
                <w:szCs w:val="22"/>
              </w:rPr>
              <w:t xml:space="preserve">coefficients for the association </w:t>
            </w:r>
            <w:r w:rsidRPr="007F75DF">
              <w:rPr>
                <w:rFonts w:asciiTheme="majorBidi" w:hAnsiTheme="majorBidi"/>
                <w:color w:val="000000" w:themeColor="text1"/>
                <w:sz w:val="22"/>
                <w:szCs w:val="22"/>
              </w:rPr>
              <w:t>between movement behaviour compositions and sex- and age-normalized SDQ z-scores.</w:t>
            </w:r>
          </w:p>
        </w:tc>
      </w:tr>
      <w:tr w:rsidR="00D23B18" w:rsidRPr="00DC70E2" w14:paraId="39A20182" w14:textId="77777777" w:rsidTr="00E96C26">
        <w:trPr>
          <w:trHeight w:val="396"/>
        </w:trPr>
        <w:tc>
          <w:tcPr>
            <w:tcW w:w="231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107805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Age group and SDQ domain</w:t>
            </w:r>
          </w:p>
        </w:tc>
        <w:tc>
          <w:tcPr>
            <w:tcW w:w="124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24B5D" w14:textId="77777777" w:rsidR="00D23B18" w:rsidRPr="00DC70E2" w:rsidRDefault="00D23B18" w:rsidP="00E96C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C70E2">
              <w:rPr>
                <w:rFonts w:ascii="Times New Roman" w:hAnsi="Times New Roman" w:cs="Times New Roman"/>
              </w:rPr>
              <w:t>β (SE) for</w:t>
            </w:r>
          </w:p>
        </w:tc>
      </w:tr>
      <w:tr w:rsidR="00D23B18" w:rsidRPr="007F75DF" w14:paraId="413AACE1" w14:textId="77777777" w:rsidTr="00E96C26">
        <w:trPr>
          <w:trHeight w:val="396"/>
        </w:trPr>
        <w:tc>
          <w:tcPr>
            <w:tcW w:w="231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720A01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A26E2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Sleep </w:t>
            </w:r>
            <w:proofErr w:type="spellStart"/>
            <w:r>
              <w:rPr>
                <w:rFonts w:asciiTheme="majorBidi" w:hAnsiTheme="majorBidi" w:cstheme="majorBidi"/>
              </w:rPr>
              <w:t>ilr</w:t>
            </w:r>
            <w:proofErr w:type="spellEnd"/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2A376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Sleep ilr</w:t>
            </w:r>
            <w:r w:rsidRPr="007F75DF">
              <w:rPr>
                <w:rFonts w:asciiTheme="majorBidi" w:hAnsiTheme="majorBidi" w:cstheme="majorBidi"/>
              </w:rPr>
              <w:t>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5CD45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SED </w:t>
            </w:r>
            <w:proofErr w:type="spellStart"/>
            <w:r>
              <w:rPr>
                <w:rFonts w:asciiTheme="majorBidi" w:hAnsiTheme="majorBidi" w:cstheme="majorBidi"/>
              </w:rPr>
              <w:t>ilr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09D04" w14:textId="0451172C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SED ilr</w:t>
            </w:r>
            <w:r w:rsidRPr="007F75DF">
              <w:rPr>
                <w:rFonts w:asciiTheme="majorBidi" w:hAnsiTheme="majorBidi" w:cstheme="majorBidi"/>
              </w:rPr>
              <w:t>²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49133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LPA </w:t>
            </w:r>
            <w:proofErr w:type="spellStart"/>
            <w:r>
              <w:rPr>
                <w:rFonts w:asciiTheme="majorBidi" w:hAnsiTheme="majorBidi" w:cstheme="majorBidi"/>
              </w:rPr>
              <w:t>ilr</w:t>
            </w:r>
            <w:proofErr w:type="spell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316D6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LPA ilr</w:t>
            </w:r>
            <w:r w:rsidRPr="007F75DF">
              <w:rPr>
                <w:rFonts w:asciiTheme="majorBidi" w:hAnsiTheme="majorBidi" w:cstheme="majorBidi"/>
              </w:rPr>
              <w:t>²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FEA42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MVPA </w:t>
            </w:r>
            <w:proofErr w:type="spellStart"/>
            <w:r>
              <w:rPr>
                <w:rFonts w:asciiTheme="majorBidi" w:hAnsiTheme="majorBidi" w:cstheme="majorBidi"/>
              </w:rPr>
              <w:t>ilr</w:t>
            </w:r>
            <w:proofErr w:type="spellEnd"/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AA9A3" w14:textId="77777777" w:rsidR="00D23B18" w:rsidRPr="007F75DF" w:rsidRDefault="00D23B18" w:rsidP="00E96C26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MVPA ilr</w:t>
            </w:r>
            <w:r w:rsidRPr="007F75DF">
              <w:rPr>
                <w:rFonts w:asciiTheme="majorBidi" w:hAnsiTheme="majorBidi" w:cstheme="majorBidi"/>
              </w:rPr>
              <w:t>²</w:t>
            </w:r>
          </w:p>
        </w:tc>
      </w:tr>
      <w:tr w:rsidR="00D23B18" w:rsidRPr="007F75DF" w14:paraId="45B8B958" w14:textId="77777777" w:rsidTr="00E96C26">
        <w:trPr>
          <w:trHeight w:val="273"/>
        </w:trPr>
        <w:tc>
          <w:tcPr>
            <w:tcW w:w="2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7055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7F75DF">
              <w:rPr>
                <w:rFonts w:asciiTheme="majorBidi" w:hAnsiTheme="majorBidi" w:cstheme="majorBidi"/>
                <w:b/>
                <w:bCs/>
              </w:rPr>
              <w:t>1 to 2-year-olds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486A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EFA1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DC031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2DE3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473BF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9390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DCF2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116E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23B18" w:rsidRPr="007F75DF" w14:paraId="3B5AB920" w14:textId="77777777" w:rsidTr="00E96C26">
        <w:trPr>
          <w:trHeight w:val="391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5AAB307F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Emotional symptoms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4705592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17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8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48FAF4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1.46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6744571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9</w:t>
            </w:r>
            <w:r w:rsidRPr="007F75DF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7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3CCEEF5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37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90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27F8074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67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713C9D5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60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3D6DDFD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-4.</w:t>
            </w:r>
            <w:r>
              <w:rPr>
                <w:rFonts w:asciiTheme="majorBidi" w:hAnsiTheme="majorBidi" w:cstheme="majorBidi"/>
              </w:rPr>
              <w:t>78</w:t>
            </w:r>
            <w:r w:rsidRPr="007F75DF">
              <w:rPr>
                <w:rFonts w:asciiTheme="majorBidi" w:hAnsiTheme="majorBidi" w:cstheme="majorBidi"/>
              </w:rPr>
              <w:t xml:space="preserve"> (1.08)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B2FFF1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42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90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149D61B6" w14:textId="77777777" w:rsidTr="00E96C26">
        <w:trPr>
          <w:trHeight w:val="284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227CE64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Conduct problems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C9C047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6.4</w:t>
            </w:r>
            <w:r>
              <w:rPr>
                <w:rFonts w:asciiTheme="majorBidi" w:hAnsiTheme="majorBidi" w:cstheme="majorBidi"/>
              </w:rPr>
              <w:t>4</w:t>
            </w:r>
            <w:r w:rsidRPr="007F75DF">
              <w:rPr>
                <w:rFonts w:asciiTheme="majorBidi" w:hAnsiTheme="majorBidi" w:cstheme="majorBidi"/>
              </w:rPr>
              <w:t xml:space="preserve"> (1.00)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78644A0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83</w:t>
            </w:r>
            <w:r w:rsidRPr="007F75DF">
              <w:rPr>
                <w:rFonts w:asciiTheme="majorBidi" w:hAnsiTheme="majorBidi" w:cstheme="majorBidi"/>
              </w:rPr>
              <w:t xml:space="preserve"> (0.95)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3A78F7F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8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30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15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DCD774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9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5E66A421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.9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2B37A0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49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5A5E2C6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-4.0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9DB140F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03814F8E" w14:textId="77777777" w:rsidTr="00E96C26">
        <w:trPr>
          <w:trHeight w:val="259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74BA49E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Hyperactivity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9B2D58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5.</w:t>
            </w:r>
            <w:r>
              <w:rPr>
                <w:rFonts w:asciiTheme="majorBidi" w:hAnsiTheme="majorBidi" w:cstheme="majorBidi"/>
              </w:rPr>
              <w:t>25</w:t>
            </w:r>
            <w:r w:rsidRPr="007F75DF">
              <w:rPr>
                <w:rFonts w:asciiTheme="majorBidi" w:hAnsiTheme="majorBidi" w:cstheme="majorBidi"/>
              </w:rPr>
              <w:t xml:space="preserve"> (1.02)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CB65A02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81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7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0AA7E0E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04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18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656B15F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94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58378D95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08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4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63F84F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-0.</w:t>
            </w:r>
            <w:r>
              <w:rPr>
                <w:rFonts w:asciiTheme="majorBidi" w:hAnsiTheme="majorBidi" w:cstheme="majorBidi"/>
              </w:rPr>
              <w:t>77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2DDBD60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09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5AEF1D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-0.</w:t>
            </w:r>
            <w:r>
              <w:rPr>
                <w:rFonts w:asciiTheme="majorBidi" w:hAnsiTheme="majorBidi" w:cstheme="majorBidi"/>
              </w:rPr>
              <w:t>73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94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2CB6AD92" w14:textId="77777777" w:rsidTr="00E96C26">
        <w:trPr>
          <w:trHeight w:val="250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12D5AAC5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Peer problems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A04F32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05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9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AF1D44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88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4A6858F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8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55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202AD58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49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264E59F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80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*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6DD0104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90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077CAC1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48</w:t>
            </w:r>
            <w:r w:rsidRPr="007F75DF">
              <w:rPr>
                <w:rFonts w:asciiTheme="majorBidi" w:hAnsiTheme="majorBidi" w:cstheme="majorBidi"/>
              </w:rPr>
              <w:t xml:space="preserve"> (1.10)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4E33D62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91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</w:tr>
      <w:tr w:rsidR="00D23B18" w:rsidRPr="007F75DF" w14:paraId="6415147D" w14:textId="77777777" w:rsidTr="00E96C26">
        <w:trPr>
          <w:trHeight w:val="367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772D932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Prosocial behaviour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A7231B4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-5.</w:t>
            </w:r>
            <w:r>
              <w:rPr>
                <w:rFonts w:asciiTheme="majorBidi" w:hAnsiTheme="majorBidi" w:cstheme="majorBidi"/>
              </w:rPr>
              <w:t>24</w:t>
            </w:r>
            <w:r w:rsidRPr="007F75DF">
              <w:rPr>
                <w:rFonts w:asciiTheme="majorBidi" w:hAnsiTheme="majorBidi" w:cstheme="majorBidi"/>
              </w:rPr>
              <w:t xml:space="preserve"> (0.99)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79E9A2A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69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1310C4F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97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15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056126D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57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7B1C3AF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85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*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050F9B75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72</w:t>
            </w:r>
            <w:r w:rsidRPr="007F75DF">
              <w:rPr>
                <w:rFonts w:asciiTheme="majorBidi" w:hAnsiTheme="majorBidi" w:cstheme="majorBidi"/>
              </w:rPr>
              <w:t xml:space="preserve"> (0.94)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42CB9D1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3.</w:t>
            </w:r>
            <w:r>
              <w:rPr>
                <w:rFonts w:asciiTheme="majorBidi" w:hAnsiTheme="majorBidi" w:cstheme="majorBidi"/>
              </w:rPr>
              <w:t>49</w:t>
            </w:r>
            <w:r w:rsidRPr="007F75DF">
              <w:rPr>
                <w:rFonts w:asciiTheme="majorBidi" w:hAnsiTheme="majorBidi" w:cstheme="majorBidi"/>
              </w:rPr>
              <w:t xml:space="preserve"> (1.11)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857319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15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0D272BD1" w14:textId="77777777" w:rsidTr="00E96C26">
        <w:trPr>
          <w:trHeight w:val="252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17BFDB9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7F75DF">
              <w:rPr>
                <w:rFonts w:asciiTheme="majorBidi" w:hAnsiTheme="majorBidi" w:cstheme="majorBidi"/>
                <w:b/>
                <w:bCs/>
              </w:rPr>
              <w:t>3 to 4-year-olds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65759E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02132B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24A4302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9D7806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6B652F5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3D6844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779DB045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7780396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23B18" w:rsidRPr="007F75DF" w14:paraId="163FD403" w14:textId="77777777" w:rsidTr="00E96C26">
        <w:trPr>
          <w:trHeight w:val="264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32C8AD1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Emotional symptoms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7A5461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9.</w:t>
            </w:r>
            <w:r>
              <w:rPr>
                <w:rFonts w:asciiTheme="majorBidi" w:hAnsiTheme="majorBidi" w:cstheme="majorBidi"/>
              </w:rPr>
              <w:t>74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7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7A7EA80F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3.</w:t>
            </w:r>
            <w:r>
              <w:rPr>
                <w:rFonts w:asciiTheme="majorBidi" w:hAnsiTheme="majorBidi" w:cstheme="majorBidi"/>
              </w:rPr>
              <w:t>30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68024121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.71 (1.</w:t>
            </w:r>
            <w:r>
              <w:rPr>
                <w:rFonts w:asciiTheme="majorBidi" w:hAnsiTheme="majorBidi" w:cstheme="majorBidi"/>
              </w:rPr>
              <w:t>19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39898E9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</w:t>
            </w:r>
            <w:r w:rsidRPr="007F75DF">
              <w:rPr>
                <w:rFonts w:asciiTheme="majorBidi" w:hAnsiTheme="majorBidi" w:cstheme="majorBidi"/>
              </w:rPr>
              <w:t>.89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6D301D81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73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9E8D838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46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24BBCE0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56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3DB119F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</w:t>
            </w:r>
            <w:r w:rsidRPr="007F75DF">
              <w:rPr>
                <w:rFonts w:asciiTheme="majorBidi" w:hAnsiTheme="majorBidi" w:cstheme="majorBidi"/>
              </w:rPr>
              <w:t>.5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0.93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4983CC5E" w14:textId="77777777" w:rsidTr="00E96C26">
        <w:trPr>
          <w:trHeight w:val="240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29B5230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Conduct problems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50C7B6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91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7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AE73EC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2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89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445FB3F4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4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18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26876DE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Pr="007F75DF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52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348F539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25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79859AB1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32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158C814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-2.</w:t>
            </w:r>
            <w:r>
              <w:rPr>
                <w:rFonts w:asciiTheme="majorBidi" w:hAnsiTheme="majorBidi" w:cstheme="majorBidi"/>
              </w:rPr>
              <w:t>21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*</w:t>
            </w:r>
            <w:r w:rsidRPr="007F75D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A480F6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41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93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*</w:t>
            </w:r>
          </w:p>
        </w:tc>
      </w:tr>
      <w:tr w:rsidR="00D23B18" w:rsidRPr="007F75DF" w14:paraId="70ADE83A" w14:textId="77777777" w:rsidTr="00E96C26">
        <w:trPr>
          <w:trHeight w:val="230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604405D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Hyperactivity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CA1053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</w:t>
            </w:r>
            <w:r w:rsidRPr="007F75DF">
              <w:rPr>
                <w:rFonts w:asciiTheme="majorBidi" w:hAnsiTheme="majorBidi" w:cstheme="majorBidi"/>
              </w:rPr>
              <w:t>9.</w:t>
            </w:r>
            <w:r>
              <w:rPr>
                <w:rFonts w:asciiTheme="majorBidi" w:hAnsiTheme="majorBidi" w:cstheme="majorBidi"/>
              </w:rPr>
              <w:t>36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99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850D47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2.</w:t>
            </w:r>
            <w:r>
              <w:rPr>
                <w:rFonts w:asciiTheme="majorBidi" w:hAnsiTheme="majorBidi" w:cstheme="majorBidi"/>
              </w:rPr>
              <w:t>35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98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0FF46EE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79</w:t>
            </w:r>
            <w:r w:rsidRPr="007F75DF">
              <w:rPr>
                <w:rFonts w:asciiTheme="majorBidi" w:hAnsiTheme="majorBidi" w:cstheme="majorBidi"/>
              </w:rPr>
              <w:t xml:space="preserve"> (1.2</w:t>
            </w:r>
            <w:r>
              <w:rPr>
                <w:rFonts w:asciiTheme="majorBidi" w:hAnsiTheme="majorBidi" w:cstheme="majorBidi"/>
              </w:rPr>
              <w:t>1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2F4FE6F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32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275D6BE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63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96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4601374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43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98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37B2D87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42</w:t>
            </w:r>
            <w:r w:rsidRPr="007F75DF">
              <w:rPr>
                <w:rFonts w:asciiTheme="majorBidi" w:hAnsiTheme="majorBidi" w:cstheme="majorBidi"/>
              </w:rPr>
              <w:t xml:space="preserve"> (1.1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*</w:t>
            </w:r>
            <w:r w:rsidRPr="007F75D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3272B1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19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</w:tr>
      <w:tr w:rsidR="00D23B18" w:rsidRPr="007F75DF" w14:paraId="4F3652E3" w14:textId="77777777" w:rsidTr="00E96C26">
        <w:trPr>
          <w:trHeight w:val="206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5AB2DA1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Peer problems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1A65F9FB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11.</w:t>
            </w:r>
            <w:r>
              <w:rPr>
                <w:rFonts w:asciiTheme="majorBidi" w:hAnsiTheme="majorBidi" w:cstheme="majorBidi"/>
              </w:rPr>
              <w:t>26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5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533C03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3.</w:t>
            </w:r>
            <w:r>
              <w:rPr>
                <w:rFonts w:asciiTheme="majorBidi" w:hAnsiTheme="majorBidi" w:cstheme="majorBidi"/>
              </w:rPr>
              <w:t>53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4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14:paraId="3D60DF82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>6.40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17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486B518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08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58244119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1</w:t>
            </w:r>
            <w:r w:rsidRPr="007F75DF">
              <w:rPr>
                <w:rFonts w:asciiTheme="majorBidi" w:hAnsiTheme="majorBidi" w:cstheme="majorBidi"/>
              </w:rPr>
              <w:t>.2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01E242B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0.3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 xml:space="preserve"> (0.9</w:t>
            </w:r>
            <w:r>
              <w:rPr>
                <w:rFonts w:asciiTheme="majorBidi" w:hAnsiTheme="majorBidi" w:cstheme="majorBidi"/>
              </w:rPr>
              <w:t>4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14:paraId="6026FA4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20</w:t>
            </w:r>
            <w:r w:rsidRPr="007F75DF">
              <w:rPr>
                <w:rFonts w:asciiTheme="majorBidi" w:hAnsiTheme="majorBidi" w:cstheme="majorBidi"/>
              </w:rPr>
              <w:t xml:space="preserve"> (1.</w:t>
            </w:r>
            <w:r>
              <w:rPr>
                <w:rFonts w:asciiTheme="majorBidi" w:hAnsiTheme="majorBidi" w:cstheme="majorBidi"/>
              </w:rPr>
              <w:t>08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25CDA7A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98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92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18BDD18D" w14:textId="77777777" w:rsidTr="00E96C26">
        <w:trPr>
          <w:trHeight w:val="196"/>
        </w:trPr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69CC3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Prosocial behaviour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8DDE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70</w:t>
            </w:r>
            <w:r w:rsidRPr="007F75DF">
              <w:rPr>
                <w:rFonts w:asciiTheme="majorBidi" w:hAnsiTheme="majorBidi" w:cstheme="majorBidi"/>
              </w:rPr>
              <w:t xml:space="preserve"> (1.0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694F4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-2.</w:t>
            </w:r>
            <w:r>
              <w:rPr>
                <w:rFonts w:asciiTheme="majorBidi" w:hAnsiTheme="majorBidi" w:cstheme="majorBidi"/>
              </w:rPr>
              <w:t>02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98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D35E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13.</w:t>
            </w:r>
            <w:r>
              <w:rPr>
                <w:rFonts w:asciiTheme="majorBidi" w:hAnsiTheme="majorBidi" w:cstheme="majorBidi"/>
              </w:rPr>
              <w:t>09</w:t>
            </w:r>
            <w:r w:rsidRPr="007F75DF">
              <w:rPr>
                <w:rFonts w:asciiTheme="majorBidi" w:hAnsiTheme="majorBidi" w:cstheme="majorBidi"/>
              </w:rPr>
              <w:t xml:space="preserve"> (1.2</w:t>
            </w:r>
            <w:r>
              <w:rPr>
                <w:rFonts w:asciiTheme="majorBidi" w:hAnsiTheme="majorBidi" w:cstheme="majorBidi"/>
              </w:rPr>
              <w:t>2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9898D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49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96</w:t>
            </w:r>
            <w:r w:rsidRPr="007F75DF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ECDA0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-2.</w:t>
            </w:r>
            <w:r>
              <w:rPr>
                <w:rFonts w:asciiTheme="majorBidi" w:hAnsiTheme="majorBidi" w:cstheme="majorBidi"/>
              </w:rPr>
              <w:t>93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96</w:t>
            </w:r>
            <w:r w:rsidRPr="007F75DF">
              <w:rPr>
                <w:rFonts w:asciiTheme="majorBidi" w:hAnsiTheme="majorBidi" w:cstheme="majorBidi"/>
              </w:rPr>
              <w:t>) *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D34014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Pr="007F75D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28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98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E07A6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 xml:space="preserve">46 </w:t>
            </w:r>
            <w:r w:rsidRPr="007F75DF">
              <w:rPr>
                <w:rFonts w:asciiTheme="majorBidi" w:hAnsiTheme="majorBidi" w:cstheme="majorBidi"/>
              </w:rPr>
              <w:t>(1.1</w:t>
            </w:r>
            <w:r>
              <w:rPr>
                <w:rFonts w:asciiTheme="majorBidi" w:hAnsiTheme="majorBidi" w:cstheme="majorBidi"/>
              </w:rPr>
              <w:t>3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8309E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1</w:t>
            </w:r>
            <w:r w:rsidRPr="007F75D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96</w:t>
            </w:r>
            <w:r w:rsidRPr="007F75D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Pr="007F75DF">
              <w:rPr>
                <w:rFonts w:asciiTheme="majorBidi" w:hAnsiTheme="majorBidi" w:cstheme="majorBidi"/>
              </w:rPr>
              <w:t>.9</w:t>
            </w:r>
            <w:r>
              <w:rPr>
                <w:rFonts w:asciiTheme="majorBidi" w:hAnsiTheme="majorBidi" w:cstheme="majorBidi"/>
              </w:rPr>
              <w:t>6</w:t>
            </w:r>
            <w:r w:rsidRPr="007F75DF">
              <w:rPr>
                <w:rFonts w:asciiTheme="majorBidi" w:hAnsiTheme="majorBidi" w:cstheme="majorBidi"/>
              </w:rPr>
              <w:t>)</w:t>
            </w:r>
          </w:p>
        </w:tc>
      </w:tr>
      <w:tr w:rsidR="00D23B18" w:rsidRPr="007F75DF" w14:paraId="0E560E69" w14:textId="77777777" w:rsidTr="00E96C26">
        <w:trPr>
          <w:trHeight w:val="558"/>
        </w:trPr>
        <w:tc>
          <w:tcPr>
            <w:tcW w:w="1477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CD1E2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SDQ</w:t>
            </w:r>
            <w:r>
              <w:rPr>
                <w:rFonts w:asciiTheme="majorBidi" w:hAnsiTheme="majorBidi" w:cstheme="majorBidi"/>
              </w:rPr>
              <w:t>,</w:t>
            </w:r>
            <w:r w:rsidRPr="007F75DF">
              <w:rPr>
                <w:rFonts w:asciiTheme="majorBidi" w:hAnsiTheme="majorBidi" w:cstheme="majorBidi"/>
              </w:rPr>
              <w:t xml:space="preserve"> Strengths and difficulties questionnaire; </w:t>
            </w:r>
            <w:proofErr w:type="spellStart"/>
            <w:r w:rsidRPr="007F75DF">
              <w:rPr>
                <w:rFonts w:asciiTheme="majorBidi" w:hAnsiTheme="majorBidi" w:cstheme="majorBidi"/>
              </w:rPr>
              <w:t>ilr</w:t>
            </w:r>
            <w:proofErr w:type="spellEnd"/>
            <w:r>
              <w:rPr>
                <w:rFonts w:asciiTheme="majorBidi" w:hAnsiTheme="majorBidi" w:cstheme="majorBidi"/>
              </w:rPr>
              <w:t>,</w:t>
            </w:r>
            <w:r w:rsidRPr="007F75DF">
              <w:rPr>
                <w:rFonts w:asciiTheme="majorBidi" w:hAnsiTheme="majorBidi" w:cstheme="majorBidi"/>
              </w:rPr>
              <w:t xml:space="preserve"> isometric log-ratio; SED</w:t>
            </w:r>
            <w:r>
              <w:rPr>
                <w:rFonts w:asciiTheme="majorBidi" w:hAnsiTheme="majorBidi" w:cstheme="majorBidi"/>
              </w:rPr>
              <w:t>,</w:t>
            </w:r>
            <w:r w:rsidRPr="007F75DF">
              <w:rPr>
                <w:rFonts w:asciiTheme="majorBidi" w:hAnsiTheme="majorBidi" w:cstheme="majorBidi"/>
              </w:rPr>
              <w:t xml:space="preserve"> sedentary time; LPA</w:t>
            </w:r>
            <w:r>
              <w:rPr>
                <w:rFonts w:asciiTheme="majorBidi" w:hAnsiTheme="majorBidi" w:cstheme="majorBidi"/>
              </w:rPr>
              <w:t>,</w:t>
            </w:r>
            <w:r w:rsidRPr="007F75DF">
              <w:rPr>
                <w:rFonts w:asciiTheme="majorBidi" w:hAnsiTheme="majorBidi" w:cstheme="majorBidi"/>
              </w:rPr>
              <w:t xml:space="preserve"> light physical activity; MVPA</w:t>
            </w:r>
            <w:r>
              <w:rPr>
                <w:rFonts w:asciiTheme="majorBidi" w:hAnsiTheme="majorBidi" w:cstheme="majorBidi"/>
              </w:rPr>
              <w:t>,</w:t>
            </w:r>
            <w:r w:rsidRPr="007F75DF">
              <w:rPr>
                <w:rFonts w:asciiTheme="majorBidi" w:hAnsiTheme="majorBidi" w:cstheme="majorBidi"/>
              </w:rPr>
              <w:t xml:space="preserve"> moderate-to-vigorous</w:t>
            </w:r>
          </w:p>
          <w:p w14:paraId="7DACA5C3" w14:textId="77777777" w:rsidR="00D23B18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physical activity; SE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7F75DF">
              <w:rPr>
                <w:rFonts w:asciiTheme="majorBidi" w:hAnsiTheme="majorBidi" w:cstheme="majorBidi"/>
              </w:rPr>
              <w:t xml:space="preserve">standard error. </w:t>
            </w:r>
          </w:p>
          <w:p w14:paraId="636021CC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All SDQ domain scores were based on residuals determined by regression a full cubic polynomial for age against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>the raw SDQ score separately in boys and girls. For all SDQ domains other than prosocial behaviour, the sex- and age-</w:t>
            </w:r>
            <w:r>
              <w:rPr>
                <w:rFonts w:asciiTheme="majorBidi" w:hAnsiTheme="majorBidi" w:cstheme="majorBidi"/>
              </w:rPr>
              <w:t>normalized</w:t>
            </w:r>
            <w:r w:rsidRPr="007F75DF">
              <w:rPr>
                <w:rFonts w:asciiTheme="majorBidi" w:hAnsiTheme="majorBidi" w:cstheme="majorBidi"/>
              </w:rPr>
              <w:t xml:space="preserve"> scores were multiplied by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 xml:space="preserve">-1 so that higher scores indicate better outcomes. All </w:t>
            </w:r>
            <w:r w:rsidRPr="00DC70E2">
              <w:rPr>
                <w:rFonts w:ascii="Times New Roman" w:hAnsi="Times New Roman" w:cs="Times New Roman"/>
              </w:rPr>
              <w:t>β</w:t>
            </w:r>
            <w:r w:rsidRPr="007F75DF">
              <w:rPr>
                <w:rFonts w:asciiTheme="majorBidi" w:hAnsiTheme="majorBidi" w:cstheme="majorBidi"/>
              </w:rPr>
              <w:t xml:space="preserve"> estimates are </w:t>
            </w:r>
            <w:proofErr w:type="spellStart"/>
            <w:r w:rsidRPr="007F75DF">
              <w:rPr>
                <w:rFonts w:asciiTheme="majorBidi" w:hAnsiTheme="majorBidi" w:cstheme="majorBidi"/>
              </w:rPr>
              <w:t>ilr</w:t>
            </w:r>
            <w:proofErr w:type="spellEnd"/>
            <w:r w:rsidRPr="007F75DF">
              <w:rPr>
                <w:rFonts w:asciiTheme="majorBidi" w:hAnsiTheme="majorBidi" w:cstheme="majorBidi"/>
              </w:rPr>
              <w:t xml:space="preserve"> regression coefficients that capture the relationships of one behaviour relative to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F75DF">
              <w:rPr>
                <w:rFonts w:asciiTheme="majorBidi" w:hAnsiTheme="majorBidi" w:cstheme="majorBidi"/>
              </w:rPr>
              <w:t xml:space="preserve">the remaining behaviours. All estimates were adjusted for parental education, </w:t>
            </w:r>
            <w:r w:rsidRPr="00CF3E0C">
              <w:rPr>
                <w:rFonts w:asciiTheme="majorBidi" w:hAnsiTheme="majorBidi" w:cstheme="majorBidi"/>
              </w:rPr>
              <w:t>parental household status</w:t>
            </w:r>
            <w:r w:rsidRPr="007F75DF">
              <w:rPr>
                <w:rFonts w:asciiTheme="majorBidi" w:hAnsiTheme="majorBidi" w:cstheme="majorBidi"/>
              </w:rPr>
              <w:t>, and study.</w:t>
            </w:r>
          </w:p>
          <w:p w14:paraId="79FD87F7" w14:textId="77777777" w:rsidR="00D23B18" w:rsidRPr="007F75DF" w:rsidRDefault="00D23B18" w:rsidP="00E96C26">
            <w:pPr>
              <w:spacing w:line="360" w:lineRule="auto"/>
              <w:rPr>
                <w:rFonts w:asciiTheme="majorBidi" w:hAnsiTheme="majorBidi" w:cstheme="majorBidi"/>
              </w:rPr>
            </w:pPr>
            <w:r w:rsidRPr="007F75DF">
              <w:rPr>
                <w:rFonts w:asciiTheme="majorBidi" w:hAnsiTheme="majorBidi" w:cstheme="majorBidi"/>
              </w:rPr>
              <w:t>* P&lt;0.05.</w:t>
            </w:r>
          </w:p>
        </w:tc>
      </w:tr>
    </w:tbl>
    <w:p w14:paraId="16739967" w14:textId="77777777" w:rsidR="00D23B18" w:rsidRDefault="00D23B18" w:rsidP="00690308">
      <w:pPr>
        <w:spacing w:line="480" w:lineRule="auto"/>
        <w:rPr>
          <w:rFonts w:asciiTheme="majorBidi" w:hAnsiTheme="majorBidi" w:cstheme="majorBidi"/>
          <w:sz w:val="24"/>
          <w:szCs w:val="24"/>
        </w:rPr>
        <w:sectPr w:rsidR="00D23B18" w:rsidSect="00D23B18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06FC49C" w14:textId="77777777" w:rsidR="00C9309C" w:rsidRDefault="00C9309C"/>
    <w:sectPr w:rsidR="00C93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9C"/>
    <w:rsid w:val="00072777"/>
    <w:rsid w:val="003121D5"/>
    <w:rsid w:val="003F1B88"/>
    <w:rsid w:val="004A727E"/>
    <w:rsid w:val="0052703F"/>
    <w:rsid w:val="005A72B5"/>
    <w:rsid w:val="00690308"/>
    <w:rsid w:val="007C0B79"/>
    <w:rsid w:val="00C9309C"/>
    <w:rsid w:val="00D23B18"/>
    <w:rsid w:val="00EB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7DC19F"/>
  <w15:chartTrackingRefBased/>
  <w15:docId w15:val="{2790C2DA-F2A9-43C2-89F8-C4E124F3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09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0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0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0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0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0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0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0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0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0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93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0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09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93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09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93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09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93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3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309C"/>
    <w:rPr>
      <w:sz w:val="20"/>
      <w:szCs w:val="20"/>
    </w:rPr>
  </w:style>
  <w:style w:type="table" w:styleId="TableGrid">
    <w:name w:val="Table Grid"/>
    <w:basedOn w:val="TableNormal"/>
    <w:uiPriority w:val="59"/>
    <w:rsid w:val="00D23B1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B79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Samah Zahran</dc:creator>
  <cp:keywords/>
  <dc:description/>
  <cp:lastModifiedBy>Samah Zahran</cp:lastModifiedBy>
  <cp:revision>2</cp:revision>
  <dcterms:created xsi:type="dcterms:W3CDTF">2025-04-09T06:41:00Z</dcterms:created>
  <dcterms:modified xsi:type="dcterms:W3CDTF">2025-04-09T06:41:00Z</dcterms:modified>
</cp:coreProperties>
</file>