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bCs/>
          <w:color w:val="auto"/>
          <w:kern w:val="2"/>
          <w:sz w:val="24"/>
          <w:szCs w:val="24"/>
          <w14:ligatures w14:val="standardContextual"/>
        </w:rPr>
        <w:id w:val="966776656"/>
        <w:docPartObj>
          <w:docPartGallery w:val="Table of Contents"/>
          <w:docPartUnique/>
        </w:docPartObj>
      </w:sdtPr>
      <w:sdtEndPr>
        <w:rPr>
          <w:noProof/>
        </w:rPr>
      </w:sdtEndPr>
      <w:sdtContent>
        <w:p w14:paraId="0272470F" w14:textId="13AE3276" w:rsidR="00AD1724" w:rsidRPr="00B31F97" w:rsidRDefault="00B31F97" w:rsidP="00005DE0">
          <w:pPr>
            <w:pStyle w:val="TOCHeading"/>
            <w:rPr>
              <w:rFonts w:ascii="Arial" w:hAnsi="Arial" w:cs="Arial"/>
              <w:b/>
              <w:bCs/>
              <w:color w:val="auto"/>
              <w:sz w:val="24"/>
              <w:szCs w:val="24"/>
            </w:rPr>
          </w:pPr>
          <w:r w:rsidRPr="00B31F97">
            <w:rPr>
              <w:rFonts w:ascii="Arial" w:hAnsi="Arial" w:cs="Arial"/>
              <w:b/>
              <w:bCs/>
              <w:color w:val="auto"/>
              <w:sz w:val="24"/>
              <w:szCs w:val="24"/>
            </w:rPr>
            <w:t xml:space="preserve">Appendix </w:t>
          </w:r>
          <w:r w:rsidR="00815EC2">
            <w:rPr>
              <w:rFonts w:ascii="Arial" w:hAnsi="Arial" w:cs="Arial"/>
              <w:b/>
              <w:bCs/>
              <w:color w:val="auto"/>
              <w:sz w:val="24"/>
              <w:szCs w:val="24"/>
            </w:rPr>
            <w:t>3</w:t>
          </w:r>
          <w:r w:rsidRPr="00B31F97">
            <w:rPr>
              <w:rFonts w:ascii="Arial" w:hAnsi="Arial" w:cs="Arial"/>
              <w:b/>
              <w:bCs/>
              <w:color w:val="auto"/>
              <w:sz w:val="24"/>
              <w:szCs w:val="24"/>
            </w:rPr>
            <w:t xml:space="preserve">: </w:t>
          </w:r>
          <w:r w:rsidR="00DF24DC" w:rsidRPr="00B31F97">
            <w:rPr>
              <w:rFonts w:ascii="Arial" w:hAnsi="Arial" w:cs="Arial"/>
              <w:b/>
              <w:bCs/>
              <w:color w:val="auto"/>
              <w:sz w:val="24"/>
              <w:szCs w:val="24"/>
            </w:rPr>
            <w:t>Behavio</w:t>
          </w:r>
          <w:r w:rsidR="00EE7DC2">
            <w:rPr>
              <w:rFonts w:ascii="Arial" w:hAnsi="Arial" w:cs="Arial"/>
              <w:b/>
              <w:bCs/>
              <w:color w:val="auto"/>
              <w:sz w:val="24"/>
              <w:szCs w:val="24"/>
            </w:rPr>
            <w:t>u</w:t>
          </w:r>
          <w:r w:rsidR="00DF24DC" w:rsidRPr="00B31F97">
            <w:rPr>
              <w:rFonts w:ascii="Arial" w:hAnsi="Arial" w:cs="Arial"/>
              <w:b/>
              <w:bCs/>
              <w:color w:val="auto"/>
              <w:sz w:val="24"/>
              <w:szCs w:val="24"/>
            </w:rPr>
            <w:t>ral determinants of reducing sedentary behaviour (SB) with links between COM-B model, TDF domains, intervention functions, policy categories and behaviour change techniques (BCTs)</w:t>
          </w:r>
          <w:r w:rsidR="00AD1724" w:rsidRPr="00B31F97">
            <w:rPr>
              <w:rFonts w:ascii="Arial" w:hAnsi="Arial" w:cs="Arial"/>
              <w:b/>
              <w:bCs/>
              <w:color w:val="auto"/>
              <w:sz w:val="24"/>
              <w:szCs w:val="24"/>
            </w:rPr>
            <w:t xml:space="preserve"> for: </w:t>
          </w:r>
        </w:p>
        <w:p w14:paraId="38E7BF25" w14:textId="77777777" w:rsidR="00B31F97" w:rsidRDefault="00B31F97" w:rsidP="00005DE0">
          <w:pPr>
            <w:pStyle w:val="TOC1"/>
            <w:rPr>
              <w:rFonts w:ascii="Arial" w:hAnsi="Arial" w:cs="Arial"/>
            </w:rPr>
          </w:pPr>
        </w:p>
        <w:p w14:paraId="2C639589" w14:textId="5895EB23" w:rsidR="00DF24DC" w:rsidRPr="00B31F97" w:rsidRDefault="00DF24DC" w:rsidP="00005DE0">
          <w:pPr>
            <w:pStyle w:val="TOC1"/>
            <w:rPr>
              <w:rFonts w:ascii="Arial" w:hAnsi="Arial" w:cs="Arial"/>
              <w:noProof/>
            </w:rPr>
          </w:pPr>
          <w:r w:rsidRPr="00B31F97">
            <w:rPr>
              <w:rFonts w:ascii="Arial" w:hAnsi="Arial" w:cs="Arial"/>
            </w:rPr>
            <w:fldChar w:fldCharType="begin"/>
          </w:r>
          <w:r w:rsidRPr="00B31F97">
            <w:rPr>
              <w:rFonts w:ascii="Arial" w:hAnsi="Arial" w:cs="Arial"/>
            </w:rPr>
            <w:instrText xml:space="preserve"> TOC \o "1-3" \h \z \u </w:instrText>
          </w:r>
          <w:r w:rsidRPr="00B31F97">
            <w:rPr>
              <w:rFonts w:ascii="Arial" w:hAnsi="Arial" w:cs="Arial"/>
            </w:rPr>
            <w:fldChar w:fldCharType="separate"/>
          </w:r>
          <w:hyperlink w:anchor="_Toc205563946" w:history="1">
            <w:r w:rsidR="00AD1724" w:rsidRPr="00B31F97">
              <w:rPr>
                <w:rStyle w:val="Hyperlink"/>
                <w:rFonts w:ascii="Arial" w:eastAsia="Times New Roman" w:hAnsi="Arial" w:cs="Arial"/>
                <w:noProof/>
              </w:rPr>
              <w:t>G</w:t>
            </w:r>
            <w:r w:rsidRPr="00B31F97">
              <w:rPr>
                <w:rStyle w:val="Hyperlink"/>
                <w:rFonts w:ascii="Arial" w:eastAsia="Times New Roman" w:hAnsi="Arial" w:cs="Arial"/>
                <w:noProof/>
              </w:rPr>
              <w:t xml:space="preserve">eneral sedentary behaviour </w:t>
            </w:r>
            <w:r w:rsidR="00AD1724" w:rsidRPr="00B31F97">
              <w:rPr>
                <w:rStyle w:val="Hyperlink"/>
                <w:rFonts w:ascii="Arial" w:eastAsia="Times New Roman" w:hAnsi="Arial" w:cs="Arial"/>
                <w:noProof/>
              </w:rPr>
              <w:t xml:space="preserve">(Table </w:t>
            </w:r>
            <w:r w:rsidR="00B31F97">
              <w:rPr>
                <w:rStyle w:val="Hyperlink"/>
                <w:rFonts w:ascii="Arial" w:eastAsia="Times New Roman" w:hAnsi="Arial" w:cs="Arial"/>
                <w:noProof/>
              </w:rPr>
              <w:t>A</w:t>
            </w:r>
            <w:r w:rsidR="00815EC2">
              <w:rPr>
                <w:rStyle w:val="Hyperlink"/>
                <w:rFonts w:ascii="Arial" w:eastAsia="Times New Roman" w:hAnsi="Arial" w:cs="Arial"/>
                <w:noProof/>
              </w:rPr>
              <w:t>3</w:t>
            </w:r>
            <w:r w:rsidR="00B31F97">
              <w:rPr>
                <w:rStyle w:val="Hyperlink"/>
                <w:rFonts w:ascii="Arial" w:eastAsia="Times New Roman" w:hAnsi="Arial" w:cs="Arial"/>
                <w:noProof/>
              </w:rPr>
              <w:t>.</w:t>
            </w:r>
            <w:r w:rsidR="00AD1724" w:rsidRPr="00B31F97">
              <w:rPr>
                <w:rStyle w:val="Hyperlink"/>
                <w:rFonts w:ascii="Arial" w:eastAsia="Times New Roman" w:hAnsi="Arial" w:cs="Arial"/>
                <w:noProof/>
              </w:rPr>
              <w:t>1</w:t>
            </w:r>
            <w:r w:rsidRPr="00B31F97">
              <w:rPr>
                <w:rStyle w:val="Hyperlink"/>
                <w:rFonts w:ascii="Arial" w:eastAsia="Times New Roman" w:hAnsi="Arial" w:cs="Arial"/>
                <w:noProof/>
              </w:rPr>
              <w:t>)</w:t>
            </w:r>
            <w:r w:rsidRPr="00B31F97">
              <w:rPr>
                <w:rFonts w:ascii="Arial" w:hAnsi="Arial" w:cs="Arial"/>
                <w:noProof/>
                <w:webHidden/>
              </w:rPr>
              <w:tab/>
            </w:r>
            <w:r w:rsidR="00C50479" w:rsidRPr="00B31F97">
              <w:rPr>
                <w:rFonts w:ascii="Arial" w:hAnsi="Arial" w:cs="Arial"/>
                <w:noProof/>
                <w:webHidden/>
              </w:rPr>
              <w:t xml:space="preserve">pgs </w:t>
            </w:r>
            <w:r w:rsidRPr="00B31F97">
              <w:rPr>
                <w:rFonts w:ascii="Arial" w:hAnsi="Arial" w:cs="Arial"/>
                <w:noProof/>
                <w:webHidden/>
              </w:rPr>
              <w:fldChar w:fldCharType="begin"/>
            </w:r>
            <w:r w:rsidRPr="00B31F97">
              <w:rPr>
                <w:rFonts w:ascii="Arial" w:hAnsi="Arial" w:cs="Arial"/>
                <w:noProof/>
                <w:webHidden/>
              </w:rPr>
              <w:instrText xml:space="preserve"> PAGEREF _Toc205563946 \h </w:instrText>
            </w:r>
            <w:r w:rsidRPr="00B31F97">
              <w:rPr>
                <w:rFonts w:ascii="Arial" w:hAnsi="Arial" w:cs="Arial"/>
                <w:noProof/>
                <w:webHidden/>
              </w:rPr>
            </w:r>
            <w:r w:rsidRPr="00B31F97">
              <w:rPr>
                <w:rFonts w:ascii="Arial" w:hAnsi="Arial" w:cs="Arial"/>
                <w:noProof/>
                <w:webHidden/>
              </w:rPr>
              <w:fldChar w:fldCharType="separate"/>
            </w:r>
            <w:r w:rsidR="00005DE0" w:rsidRPr="00B31F97">
              <w:rPr>
                <w:rFonts w:ascii="Arial" w:hAnsi="Arial" w:cs="Arial"/>
                <w:noProof/>
                <w:webHidden/>
              </w:rPr>
              <w:t>2</w:t>
            </w:r>
            <w:r w:rsidRPr="00B31F97">
              <w:rPr>
                <w:rFonts w:ascii="Arial" w:hAnsi="Arial" w:cs="Arial"/>
                <w:noProof/>
                <w:webHidden/>
              </w:rPr>
              <w:fldChar w:fldCharType="end"/>
            </w:r>
          </w:hyperlink>
          <w:r w:rsidR="00AD1724" w:rsidRPr="00B31F97">
            <w:rPr>
              <w:rStyle w:val="Hyperlink"/>
              <w:rFonts w:ascii="Arial" w:hAnsi="Arial" w:cs="Arial"/>
              <w:noProof/>
              <w:color w:val="auto"/>
              <w:u w:val="none"/>
            </w:rPr>
            <w:t>-</w:t>
          </w:r>
          <w:r w:rsidR="00005DE0" w:rsidRPr="00B31F97">
            <w:rPr>
              <w:rStyle w:val="Hyperlink"/>
              <w:rFonts w:ascii="Arial" w:hAnsi="Arial" w:cs="Arial"/>
              <w:noProof/>
              <w:color w:val="auto"/>
              <w:u w:val="none"/>
            </w:rPr>
            <w:t>7</w:t>
          </w:r>
        </w:p>
        <w:p w14:paraId="036C7739" w14:textId="30D57BA1" w:rsidR="00DF24DC" w:rsidRPr="00B31F97" w:rsidRDefault="00DF24DC" w:rsidP="00005DE0">
          <w:pPr>
            <w:pStyle w:val="TOC1"/>
            <w:rPr>
              <w:rFonts w:ascii="Arial" w:hAnsi="Arial" w:cs="Arial"/>
              <w:noProof/>
            </w:rPr>
          </w:pPr>
          <w:hyperlink w:anchor="_Toc205563947" w:history="1">
            <w:r w:rsidRPr="00B31F97">
              <w:rPr>
                <w:rStyle w:val="Hyperlink"/>
                <w:rFonts w:ascii="Arial" w:eastAsia="Times New Roman" w:hAnsi="Arial" w:cs="Arial"/>
                <w:noProof/>
              </w:rPr>
              <w:t>Transportation sedentary behaviour (</w:t>
            </w:r>
            <w:r w:rsidR="00AD1724" w:rsidRPr="00B31F97">
              <w:rPr>
                <w:rStyle w:val="Hyperlink"/>
                <w:rFonts w:ascii="Arial" w:eastAsia="Times New Roman" w:hAnsi="Arial" w:cs="Arial"/>
                <w:noProof/>
              </w:rPr>
              <w:t xml:space="preserve">Table </w:t>
            </w:r>
            <w:r w:rsidR="00B31F97">
              <w:rPr>
                <w:rStyle w:val="Hyperlink"/>
                <w:rFonts w:ascii="Arial" w:eastAsia="Times New Roman" w:hAnsi="Arial" w:cs="Arial"/>
                <w:noProof/>
              </w:rPr>
              <w:t>A</w:t>
            </w:r>
            <w:r w:rsidR="00815EC2">
              <w:rPr>
                <w:rStyle w:val="Hyperlink"/>
                <w:rFonts w:ascii="Arial" w:eastAsia="Times New Roman" w:hAnsi="Arial" w:cs="Arial"/>
                <w:noProof/>
              </w:rPr>
              <w:t>3</w:t>
            </w:r>
            <w:r w:rsidR="00B31F97">
              <w:rPr>
                <w:rStyle w:val="Hyperlink"/>
                <w:rFonts w:ascii="Arial" w:eastAsia="Times New Roman" w:hAnsi="Arial" w:cs="Arial"/>
                <w:noProof/>
              </w:rPr>
              <w:t>.</w:t>
            </w:r>
            <w:r w:rsidR="00AD1724" w:rsidRPr="00B31F97">
              <w:rPr>
                <w:rStyle w:val="Hyperlink"/>
                <w:rFonts w:ascii="Arial" w:eastAsia="Times New Roman" w:hAnsi="Arial" w:cs="Arial"/>
                <w:noProof/>
              </w:rPr>
              <w:t>2</w:t>
            </w:r>
            <w:r w:rsidRPr="00B31F97">
              <w:rPr>
                <w:rStyle w:val="Hyperlink"/>
                <w:rFonts w:ascii="Arial" w:eastAsia="Times New Roman" w:hAnsi="Arial" w:cs="Arial"/>
                <w:noProof/>
              </w:rPr>
              <w:t>)</w:t>
            </w:r>
            <w:r w:rsidRPr="00B31F97">
              <w:rPr>
                <w:rFonts w:ascii="Arial" w:hAnsi="Arial" w:cs="Arial"/>
                <w:noProof/>
                <w:webHidden/>
              </w:rPr>
              <w:tab/>
            </w:r>
            <w:r w:rsidR="00AD1724" w:rsidRPr="00B31F97">
              <w:rPr>
                <w:rFonts w:ascii="Arial" w:hAnsi="Arial" w:cs="Arial"/>
                <w:noProof/>
                <w:webHidden/>
              </w:rPr>
              <w:t>pg</w:t>
            </w:r>
            <w:r w:rsidR="00C50479" w:rsidRPr="00B31F97">
              <w:rPr>
                <w:rFonts w:ascii="Arial" w:hAnsi="Arial" w:cs="Arial"/>
                <w:noProof/>
                <w:webHidden/>
              </w:rPr>
              <w:t xml:space="preserve">s </w:t>
            </w:r>
            <w:r w:rsidRPr="00B31F97">
              <w:rPr>
                <w:rFonts w:ascii="Arial" w:hAnsi="Arial" w:cs="Arial"/>
                <w:noProof/>
                <w:webHidden/>
              </w:rPr>
              <w:fldChar w:fldCharType="begin"/>
            </w:r>
            <w:r w:rsidRPr="00B31F97">
              <w:rPr>
                <w:rFonts w:ascii="Arial" w:hAnsi="Arial" w:cs="Arial"/>
                <w:noProof/>
                <w:webHidden/>
              </w:rPr>
              <w:instrText xml:space="preserve"> PAGEREF _Toc205563947 \h </w:instrText>
            </w:r>
            <w:r w:rsidRPr="00B31F97">
              <w:rPr>
                <w:rFonts w:ascii="Arial" w:hAnsi="Arial" w:cs="Arial"/>
                <w:noProof/>
                <w:webHidden/>
              </w:rPr>
            </w:r>
            <w:r w:rsidRPr="00B31F97">
              <w:rPr>
                <w:rFonts w:ascii="Arial" w:hAnsi="Arial" w:cs="Arial"/>
                <w:noProof/>
                <w:webHidden/>
              </w:rPr>
              <w:fldChar w:fldCharType="separate"/>
            </w:r>
            <w:r w:rsidR="00005DE0" w:rsidRPr="00B31F97">
              <w:rPr>
                <w:rFonts w:ascii="Arial" w:hAnsi="Arial" w:cs="Arial"/>
                <w:noProof/>
                <w:webHidden/>
              </w:rPr>
              <w:t>8</w:t>
            </w:r>
            <w:r w:rsidRPr="00B31F97">
              <w:rPr>
                <w:rFonts w:ascii="Arial" w:hAnsi="Arial" w:cs="Arial"/>
                <w:noProof/>
                <w:webHidden/>
              </w:rPr>
              <w:fldChar w:fldCharType="end"/>
            </w:r>
          </w:hyperlink>
          <w:r w:rsidR="00AD1724" w:rsidRPr="00B31F97">
            <w:rPr>
              <w:rStyle w:val="Hyperlink"/>
              <w:rFonts w:ascii="Arial" w:hAnsi="Arial" w:cs="Arial"/>
              <w:noProof/>
              <w:color w:val="auto"/>
              <w:u w:val="none"/>
            </w:rPr>
            <w:t>-</w:t>
          </w:r>
          <w:r w:rsidR="00005DE0" w:rsidRPr="00B31F97">
            <w:rPr>
              <w:rStyle w:val="Hyperlink"/>
              <w:rFonts w:ascii="Arial" w:hAnsi="Arial" w:cs="Arial"/>
              <w:noProof/>
              <w:color w:val="auto"/>
              <w:u w:val="none"/>
            </w:rPr>
            <w:t>9</w:t>
          </w:r>
        </w:p>
        <w:p w14:paraId="73268000" w14:textId="2DB4A5D1" w:rsidR="00DF24DC" w:rsidRPr="00B31F97" w:rsidRDefault="00C50479" w:rsidP="00005DE0">
          <w:pPr>
            <w:pStyle w:val="TOC1"/>
            <w:rPr>
              <w:rFonts w:ascii="Arial" w:hAnsi="Arial" w:cs="Arial"/>
              <w:noProof/>
            </w:rPr>
          </w:pPr>
          <w:hyperlink w:anchor="_Toc205563948" w:history="1">
            <w:r w:rsidRPr="00B31F97">
              <w:rPr>
                <w:rStyle w:val="Hyperlink"/>
                <w:rFonts w:ascii="Arial" w:eastAsia="Times New Roman" w:hAnsi="Arial" w:cs="Arial"/>
                <w:noProof/>
              </w:rPr>
              <w:t>O</w:t>
            </w:r>
            <w:r w:rsidR="00DF24DC" w:rsidRPr="00B31F97">
              <w:rPr>
                <w:rStyle w:val="Hyperlink"/>
                <w:rFonts w:ascii="Arial" w:eastAsia="Times New Roman" w:hAnsi="Arial" w:cs="Arial"/>
                <w:noProof/>
              </w:rPr>
              <w:t>ccupation sedentary behaviour (</w:t>
            </w:r>
            <w:r w:rsidRPr="00B31F97">
              <w:rPr>
                <w:rStyle w:val="Hyperlink"/>
                <w:rFonts w:ascii="Arial" w:eastAsia="Times New Roman" w:hAnsi="Arial" w:cs="Arial"/>
                <w:noProof/>
              </w:rPr>
              <w:t xml:space="preserve">Table </w:t>
            </w:r>
            <w:r w:rsidR="00B31F97">
              <w:rPr>
                <w:rStyle w:val="Hyperlink"/>
                <w:rFonts w:ascii="Arial" w:eastAsia="Times New Roman" w:hAnsi="Arial" w:cs="Arial"/>
                <w:noProof/>
              </w:rPr>
              <w:t>A</w:t>
            </w:r>
            <w:r w:rsidR="00815EC2">
              <w:rPr>
                <w:rStyle w:val="Hyperlink"/>
                <w:rFonts w:ascii="Arial" w:eastAsia="Times New Roman" w:hAnsi="Arial" w:cs="Arial"/>
                <w:noProof/>
              </w:rPr>
              <w:t>3</w:t>
            </w:r>
            <w:r w:rsidR="00B31F97">
              <w:rPr>
                <w:rStyle w:val="Hyperlink"/>
                <w:rFonts w:ascii="Arial" w:eastAsia="Times New Roman" w:hAnsi="Arial" w:cs="Arial"/>
                <w:noProof/>
              </w:rPr>
              <w:t>.</w:t>
            </w:r>
            <w:r w:rsidRPr="00B31F97">
              <w:rPr>
                <w:rStyle w:val="Hyperlink"/>
                <w:rFonts w:ascii="Arial" w:eastAsia="Times New Roman" w:hAnsi="Arial" w:cs="Arial"/>
                <w:noProof/>
              </w:rPr>
              <w:t>3</w:t>
            </w:r>
            <w:r w:rsidR="00DF24DC" w:rsidRPr="00B31F97">
              <w:rPr>
                <w:rStyle w:val="Hyperlink"/>
                <w:rFonts w:ascii="Arial" w:eastAsia="Times New Roman" w:hAnsi="Arial" w:cs="Arial"/>
                <w:noProof/>
              </w:rPr>
              <w:t>)</w:t>
            </w:r>
            <w:r w:rsidR="00DF24DC" w:rsidRPr="00B31F97">
              <w:rPr>
                <w:rFonts w:ascii="Arial" w:hAnsi="Arial" w:cs="Arial"/>
                <w:noProof/>
                <w:webHidden/>
              </w:rPr>
              <w:tab/>
            </w:r>
            <w:r w:rsidRPr="00B31F97">
              <w:rPr>
                <w:rFonts w:ascii="Arial" w:hAnsi="Arial" w:cs="Arial"/>
                <w:noProof/>
                <w:webHidden/>
              </w:rPr>
              <w:t xml:space="preserve">pgs </w:t>
            </w:r>
            <w:r w:rsidR="00DF24DC" w:rsidRPr="00B31F97">
              <w:rPr>
                <w:rFonts w:ascii="Arial" w:hAnsi="Arial" w:cs="Arial"/>
                <w:noProof/>
                <w:webHidden/>
              </w:rPr>
              <w:fldChar w:fldCharType="begin"/>
            </w:r>
            <w:r w:rsidR="00DF24DC" w:rsidRPr="00B31F97">
              <w:rPr>
                <w:rFonts w:ascii="Arial" w:hAnsi="Arial" w:cs="Arial"/>
                <w:noProof/>
                <w:webHidden/>
              </w:rPr>
              <w:instrText xml:space="preserve"> PAGEREF _Toc205563948 \h </w:instrText>
            </w:r>
            <w:r w:rsidR="00DF24DC" w:rsidRPr="00B31F97">
              <w:rPr>
                <w:rFonts w:ascii="Arial" w:hAnsi="Arial" w:cs="Arial"/>
                <w:noProof/>
                <w:webHidden/>
              </w:rPr>
            </w:r>
            <w:r w:rsidR="00DF24DC" w:rsidRPr="00B31F97">
              <w:rPr>
                <w:rFonts w:ascii="Arial" w:hAnsi="Arial" w:cs="Arial"/>
                <w:noProof/>
                <w:webHidden/>
              </w:rPr>
              <w:fldChar w:fldCharType="separate"/>
            </w:r>
            <w:r w:rsidR="00005DE0" w:rsidRPr="00B31F97">
              <w:rPr>
                <w:rFonts w:ascii="Arial" w:hAnsi="Arial" w:cs="Arial"/>
                <w:noProof/>
                <w:webHidden/>
              </w:rPr>
              <w:t>10</w:t>
            </w:r>
            <w:r w:rsidR="00DF24DC" w:rsidRPr="00B31F97">
              <w:rPr>
                <w:rFonts w:ascii="Arial" w:hAnsi="Arial" w:cs="Arial"/>
                <w:noProof/>
                <w:webHidden/>
              </w:rPr>
              <w:fldChar w:fldCharType="end"/>
            </w:r>
          </w:hyperlink>
          <w:r w:rsidRPr="00B31F97">
            <w:rPr>
              <w:rStyle w:val="Hyperlink"/>
              <w:rFonts w:ascii="Arial" w:hAnsi="Arial" w:cs="Arial"/>
              <w:noProof/>
              <w:color w:val="auto"/>
              <w:u w:val="none"/>
            </w:rPr>
            <w:t>-</w:t>
          </w:r>
          <w:r w:rsidR="007D6C74" w:rsidRPr="00B31F97">
            <w:rPr>
              <w:rStyle w:val="Hyperlink"/>
              <w:rFonts w:ascii="Arial" w:hAnsi="Arial" w:cs="Arial"/>
              <w:noProof/>
              <w:color w:val="auto"/>
              <w:u w:val="none"/>
            </w:rPr>
            <w:t>1</w:t>
          </w:r>
          <w:r w:rsidR="00005DE0" w:rsidRPr="00B31F97">
            <w:rPr>
              <w:rStyle w:val="Hyperlink"/>
              <w:rFonts w:ascii="Arial" w:hAnsi="Arial" w:cs="Arial"/>
              <w:noProof/>
              <w:color w:val="auto"/>
              <w:u w:val="none"/>
            </w:rPr>
            <w:t>2</w:t>
          </w:r>
        </w:p>
        <w:p w14:paraId="270965FB" w14:textId="637805CC" w:rsidR="00DF24DC" w:rsidRPr="00B31F97" w:rsidRDefault="007D6C74" w:rsidP="00005DE0">
          <w:pPr>
            <w:pStyle w:val="TOC1"/>
            <w:rPr>
              <w:rFonts w:ascii="Arial" w:hAnsi="Arial" w:cs="Arial"/>
              <w:noProof/>
            </w:rPr>
          </w:pPr>
          <w:hyperlink w:anchor="_Toc205563949" w:history="1">
            <w:r w:rsidRPr="00B31F97">
              <w:rPr>
                <w:rStyle w:val="Hyperlink"/>
                <w:rFonts w:ascii="Arial" w:eastAsia="Times New Roman" w:hAnsi="Arial" w:cs="Arial"/>
                <w:noProof/>
              </w:rPr>
              <w:t>L</w:t>
            </w:r>
            <w:r w:rsidR="00DF24DC" w:rsidRPr="00B31F97">
              <w:rPr>
                <w:rStyle w:val="Hyperlink"/>
                <w:rFonts w:ascii="Arial" w:eastAsia="Times New Roman" w:hAnsi="Arial" w:cs="Arial"/>
                <w:noProof/>
              </w:rPr>
              <w:t>eisure time sedentary behaviour (</w:t>
            </w:r>
            <w:r w:rsidRPr="00B31F97">
              <w:rPr>
                <w:rStyle w:val="Hyperlink"/>
                <w:rFonts w:ascii="Arial" w:eastAsia="Times New Roman" w:hAnsi="Arial" w:cs="Arial"/>
                <w:noProof/>
              </w:rPr>
              <w:t xml:space="preserve">Table </w:t>
            </w:r>
            <w:r w:rsidR="00B31F97">
              <w:rPr>
                <w:rStyle w:val="Hyperlink"/>
                <w:rFonts w:ascii="Arial" w:eastAsia="Times New Roman" w:hAnsi="Arial" w:cs="Arial"/>
                <w:noProof/>
              </w:rPr>
              <w:t>A</w:t>
            </w:r>
            <w:r w:rsidR="00815EC2">
              <w:rPr>
                <w:rStyle w:val="Hyperlink"/>
                <w:rFonts w:ascii="Arial" w:eastAsia="Times New Roman" w:hAnsi="Arial" w:cs="Arial"/>
                <w:noProof/>
              </w:rPr>
              <w:t>3</w:t>
            </w:r>
            <w:r w:rsidR="00B31F97">
              <w:rPr>
                <w:rStyle w:val="Hyperlink"/>
                <w:rFonts w:ascii="Arial" w:eastAsia="Times New Roman" w:hAnsi="Arial" w:cs="Arial"/>
                <w:noProof/>
              </w:rPr>
              <w:t>.</w:t>
            </w:r>
            <w:r w:rsidRPr="00B31F97">
              <w:rPr>
                <w:rStyle w:val="Hyperlink"/>
                <w:rFonts w:ascii="Arial" w:eastAsia="Times New Roman" w:hAnsi="Arial" w:cs="Arial"/>
                <w:noProof/>
              </w:rPr>
              <w:t>4</w:t>
            </w:r>
            <w:r w:rsidR="00DF24DC" w:rsidRPr="00B31F97">
              <w:rPr>
                <w:rStyle w:val="Hyperlink"/>
                <w:rFonts w:ascii="Arial" w:eastAsia="Times New Roman" w:hAnsi="Arial" w:cs="Arial"/>
                <w:noProof/>
              </w:rPr>
              <w:t>)</w:t>
            </w:r>
            <w:r w:rsidR="00DF24DC" w:rsidRPr="00B31F97">
              <w:rPr>
                <w:rFonts w:ascii="Arial" w:hAnsi="Arial" w:cs="Arial"/>
                <w:noProof/>
                <w:webHidden/>
              </w:rPr>
              <w:tab/>
            </w:r>
            <w:r w:rsidRPr="00B31F97">
              <w:rPr>
                <w:rFonts w:ascii="Arial" w:hAnsi="Arial" w:cs="Arial"/>
                <w:noProof/>
                <w:webHidden/>
              </w:rPr>
              <w:t xml:space="preserve">pgs </w:t>
            </w:r>
            <w:r w:rsidR="00DF24DC" w:rsidRPr="00B31F97">
              <w:rPr>
                <w:rFonts w:ascii="Arial" w:hAnsi="Arial" w:cs="Arial"/>
                <w:noProof/>
                <w:webHidden/>
              </w:rPr>
              <w:fldChar w:fldCharType="begin"/>
            </w:r>
            <w:r w:rsidR="00DF24DC" w:rsidRPr="00B31F97">
              <w:rPr>
                <w:rFonts w:ascii="Arial" w:hAnsi="Arial" w:cs="Arial"/>
                <w:noProof/>
                <w:webHidden/>
              </w:rPr>
              <w:instrText xml:space="preserve"> PAGEREF _Toc205563949 \h </w:instrText>
            </w:r>
            <w:r w:rsidR="00DF24DC" w:rsidRPr="00B31F97">
              <w:rPr>
                <w:rFonts w:ascii="Arial" w:hAnsi="Arial" w:cs="Arial"/>
                <w:noProof/>
                <w:webHidden/>
              </w:rPr>
            </w:r>
            <w:r w:rsidR="00DF24DC" w:rsidRPr="00B31F97">
              <w:rPr>
                <w:rFonts w:ascii="Arial" w:hAnsi="Arial" w:cs="Arial"/>
                <w:noProof/>
                <w:webHidden/>
              </w:rPr>
              <w:fldChar w:fldCharType="separate"/>
            </w:r>
            <w:r w:rsidR="00005DE0" w:rsidRPr="00B31F97">
              <w:rPr>
                <w:rFonts w:ascii="Arial" w:hAnsi="Arial" w:cs="Arial"/>
                <w:noProof/>
                <w:webHidden/>
              </w:rPr>
              <w:t>13</w:t>
            </w:r>
            <w:r w:rsidR="00DF24DC" w:rsidRPr="00B31F97">
              <w:rPr>
                <w:rFonts w:ascii="Arial" w:hAnsi="Arial" w:cs="Arial"/>
                <w:noProof/>
                <w:webHidden/>
              </w:rPr>
              <w:fldChar w:fldCharType="end"/>
            </w:r>
          </w:hyperlink>
          <w:r w:rsidRPr="00B31F97">
            <w:rPr>
              <w:rStyle w:val="Hyperlink"/>
              <w:rFonts w:ascii="Arial" w:hAnsi="Arial" w:cs="Arial"/>
              <w:noProof/>
              <w:color w:val="auto"/>
              <w:u w:val="none"/>
            </w:rPr>
            <w:t>-1</w:t>
          </w:r>
          <w:r w:rsidR="00005DE0" w:rsidRPr="00B31F97">
            <w:rPr>
              <w:rStyle w:val="Hyperlink"/>
              <w:rFonts w:ascii="Arial" w:hAnsi="Arial" w:cs="Arial"/>
              <w:noProof/>
              <w:color w:val="auto"/>
              <w:u w:val="none"/>
            </w:rPr>
            <w:t>8</w:t>
          </w:r>
        </w:p>
        <w:p w14:paraId="1F216F44" w14:textId="12B145D4" w:rsidR="00DF24DC" w:rsidRDefault="00DF24DC">
          <w:r w:rsidRPr="00B31F97">
            <w:rPr>
              <w:rFonts w:ascii="Arial" w:hAnsi="Arial" w:cs="Arial"/>
              <w:b/>
              <w:bCs/>
              <w:noProof/>
            </w:rPr>
            <w:fldChar w:fldCharType="end"/>
          </w:r>
        </w:p>
      </w:sdtContent>
    </w:sdt>
    <w:p w14:paraId="7B365391" w14:textId="77777777" w:rsidR="00005DE0" w:rsidRDefault="00005DE0">
      <w:pPr>
        <w:rPr>
          <w:rFonts w:ascii="Arial" w:eastAsia="Times New Roman" w:hAnsi="Arial" w:cs="Arial"/>
          <w:b/>
          <w:bCs/>
          <w:sz w:val="22"/>
          <w:szCs w:val="22"/>
        </w:rPr>
      </w:pPr>
      <w:bookmarkStart w:id="0" w:name="_Toc205563946"/>
      <w:r>
        <w:rPr>
          <w:rFonts w:ascii="Arial" w:eastAsia="Times New Roman" w:hAnsi="Arial" w:cs="Arial"/>
          <w:b/>
          <w:bCs/>
          <w:sz w:val="22"/>
          <w:szCs w:val="22"/>
        </w:rPr>
        <w:br w:type="page"/>
      </w:r>
    </w:p>
    <w:p w14:paraId="3806896E" w14:textId="165E7A5A" w:rsidR="002AA83F" w:rsidRPr="001A0B34" w:rsidRDefault="002AA83F" w:rsidP="001A0B34">
      <w:pPr>
        <w:spacing w:after="0"/>
        <w:outlineLvl w:val="0"/>
        <w:rPr>
          <w:rFonts w:ascii="Arial" w:eastAsia="Times New Roman" w:hAnsi="Arial" w:cs="Arial"/>
          <w:b/>
          <w:bCs/>
          <w:sz w:val="22"/>
          <w:szCs w:val="22"/>
        </w:rPr>
      </w:pPr>
      <w:r w:rsidRPr="001A0B34">
        <w:rPr>
          <w:rFonts w:ascii="Arial" w:eastAsia="Times New Roman" w:hAnsi="Arial" w:cs="Arial"/>
          <w:b/>
          <w:bCs/>
          <w:sz w:val="22"/>
          <w:szCs w:val="22"/>
        </w:rPr>
        <w:lastRenderedPageBreak/>
        <w:t xml:space="preserve">Table </w:t>
      </w:r>
      <w:r w:rsidR="00B31F97">
        <w:rPr>
          <w:rFonts w:ascii="Arial" w:eastAsia="Times New Roman" w:hAnsi="Arial" w:cs="Arial"/>
          <w:b/>
          <w:bCs/>
          <w:sz w:val="22"/>
          <w:szCs w:val="22"/>
        </w:rPr>
        <w:t>A</w:t>
      </w:r>
      <w:r w:rsidR="00815EC2">
        <w:rPr>
          <w:rFonts w:ascii="Arial" w:eastAsia="Times New Roman" w:hAnsi="Arial" w:cs="Arial"/>
          <w:b/>
          <w:bCs/>
          <w:sz w:val="22"/>
          <w:szCs w:val="22"/>
        </w:rPr>
        <w:t>3</w:t>
      </w:r>
      <w:r w:rsidR="00B31F97">
        <w:rPr>
          <w:rFonts w:ascii="Arial" w:eastAsia="Times New Roman" w:hAnsi="Arial" w:cs="Arial"/>
          <w:b/>
          <w:bCs/>
          <w:sz w:val="22"/>
          <w:szCs w:val="22"/>
        </w:rPr>
        <w:t>.</w:t>
      </w:r>
      <w:r w:rsidR="00147A31" w:rsidRPr="001A0B34">
        <w:rPr>
          <w:rFonts w:ascii="Arial" w:eastAsia="Times New Roman" w:hAnsi="Arial" w:cs="Arial"/>
          <w:b/>
          <w:bCs/>
          <w:sz w:val="22"/>
          <w:szCs w:val="22"/>
        </w:rPr>
        <w:t>1</w:t>
      </w:r>
      <w:r w:rsidRPr="001A0B34">
        <w:rPr>
          <w:rFonts w:ascii="Arial" w:eastAsia="Times New Roman" w:hAnsi="Arial" w:cs="Arial"/>
          <w:b/>
          <w:bCs/>
          <w:sz w:val="22"/>
          <w:szCs w:val="22"/>
        </w:rPr>
        <w:t>:</w:t>
      </w:r>
      <w:r w:rsidR="2B225108" w:rsidRPr="001A0B34">
        <w:rPr>
          <w:rFonts w:ascii="Arial" w:eastAsia="Times New Roman" w:hAnsi="Arial" w:cs="Arial"/>
          <w:b/>
          <w:bCs/>
          <w:sz w:val="22"/>
          <w:szCs w:val="22"/>
        </w:rPr>
        <w:t xml:space="preserve"> Behavio</w:t>
      </w:r>
      <w:r w:rsidR="00EE7DC2">
        <w:rPr>
          <w:rFonts w:ascii="Arial" w:eastAsia="Times New Roman" w:hAnsi="Arial" w:cs="Arial"/>
          <w:b/>
          <w:bCs/>
          <w:sz w:val="22"/>
          <w:szCs w:val="22"/>
        </w:rPr>
        <w:t>u</w:t>
      </w:r>
      <w:r w:rsidR="2B225108" w:rsidRPr="001A0B34">
        <w:rPr>
          <w:rFonts w:ascii="Arial" w:eastAsia="Times New Roman" w:hAnsi="Arial" w:cs="Arial"/>
          <w:b/>
          <w:bCs/>
          <w:sz w:val="22"/>
          <w:szCs w:val="22"/>
        </w:rPr>
        <w:t xml:space="preserve">ral determinants of </w:t>
      </w:r>
      <w:r w:rsidR="00B74544" w:rsidRPr="001A0B34">
        <w:rPr>
          <w:rFonts w:ascii="Arial" w:eastAsia="Times New Roman" w:hAnsi="Arial" w:cs="Arial"/>
          <w:b/>
          <w:bCs/>
          <w:sz w:val="22"/>
          <w:szCs w:val="22"/>
        </w:rPr>
        <w:t xml:space="preserve">reducing </w:t>
      </w:r>
      <w:r w:rsidR="2B225108" w:rsidRPr="001A0B34">
        <w:rPr>
          <w:rFonts w:ascii="Arial" w:eastAsia="Times New Roman" w:hAnsi="Arial" w:cs="Arial"/>
          <w:b/>
          <w:bCs/>
          <w:sz w:val="22"/>
          <w:szCs w:val="22"/>
        </w:rPr>
        <w:t xml:space="preserve">general sedentary behaviour </w:t>
      </w:r>
      <w:r w:rsidR="00742D44" w:rsidRPr="001A0B34">
        <w:rPr>
          <w:rFonts w:ascii="Arial" w:eastAsia="Times New Roman" w:hAnsi="Arial" w:cs="Arial"/>
          <w:b/>
          <w:bCs/>
          <w:sz w:val="22"/>
          <w:szCs w:val="22"/>
        </w:rPr>
        <w:t xml:space="preserve">(SB) </w:t>
      </w:r>
      <w:r w:rsidR="2B225108" w:rsidRPr="001A0B34">
        <w:rPr>
          <w:rFonts w:ascii="Arial" w:eastAsia="Times New Roman" w:hAnsi="Arial" w:cs="Arial"/>
          <w:b/>
          <w:bCs/>
          <w:sz w:val="22"/>
          <w:szCs w:val="22"/>
        </w:rPr>
        <w:t>with link</w:t>
      </w:r>
      <w:r w:rsidR="7EEC5325" w:rsidRPr="001A0B34">
        <w:rPr>
          <w:rFonts w:ascii="Arial" w:eastAsia="Times New Roman" w:hAnsi="Arial" w:cs="Arial"/>
          <w:b/>
          <w:bCs/>
          <w:sz w:val="22"/>
          <w:szCs w:val="22"/>
        </w:rPr>
        <w:t>s</w:t>
      </w:r>
      <w:r w:rsidR="2B225108" w:rsidRPr="001A0B34">
        <w:rPr>
          <w:rFonts w:ascii="Arial" w:eastAsia="Times New Roman" w:hAnsi="Arial" w:cs="Arial"/>
          <w:b/>
          <w:bCs/>
          <w:sz w:val="22"/>
          <w:szCs w:val="22"/>
        </w:rPr>
        <w:t xml:space="preserve"> between COM-B model, TDF domains, </w:t>
      </w:r>
      <w:r w:rsidR="000A3D2D" w:rsidRPr="001A0B34">
        <w:rPr>
          <w:rFonts w:ascii="Arial" w:eastAsia="Times New Roman" w:hAnsi="Arial" w:cs="Arial"/>
          <w:b/>
          <w:bCs/>
          <w:sz w:val="22"/>
          <w:szCs w:val="22"/>
        </w:rPr>
        <w:t xml:space="preserve">intervention functions, policy categories and </w:t>
      </w:r>
      <w:r w:rsidR="791FE091" w:rsidRPr="001A0B34">
        <w:rPr>
          <w:rFonts w:ascii="Arial" w:eastAsia="Times New Roman" w:hAnsi="Arial" w:cs="Arial"/>
          <w:b/>
          <w:bCs/>
          <w:sz w:val="22"/>
          <w:szCs w:val="22"/>
        </w:rPr>
        <w:t>behaviour change techniques (BCTs)</w:t>
      </w:r>
      <w:bookmarkEnd w:id="0"/>
      <w:r w:rsidR="791FE091" w:rsidRPr="001A0B34">
        <w:rPr>
          <w:rFonts w:ascii="Arial" w:eastAsia="Times New Roman" w:hAnsi="Arial" w:cs="Arial"/>
          <w:b/>
          <w:bCs/>
          <w:sz w:val="22"/>
          <w:szCs w:val="22"/>
        </w:rPr>
        <w:t xml:space="preserve"> </w:t>
      </w:r>
    </w:p>
    <w:tbl>
      <w:tblPr>
        <w:tblStyle w:val="TableGrid"/>
        <w:tblW w:w="13315" w:type="dxa"/>
        <w:tblLayout w:type="fixed"/>
        <w:tblLook w:val="04A0" w:firstRow="1" w:lastRow="0" w:firstColumn="1" w:lastColumn="0" w:noHBand="0" w:noVBand="1"/>
      </w:tblPr>
      <w:tblGrid>
        <w:gridCol w:w="1525"/>
        <w:gridCol w:w="1620"/>
        <w:gridCol w:w="1530"/>
        <w:gridCol w:w="2430"/>
        <w:gridCol w:w="2520"/>
        <w:gridCol w:w="1710"/>
        <w:gridCol w:w="1980"/>
      </w:tblGrid>
      <w:tr w:rsidR="00E0481A" w:rsidRPr="001A0B34" w14:paraId="074CF5A8" w14:textId="6B3A4835" w:rsidTr="00DF24DC">
        <w:trPr>
          <w:trHeight w:val="300"/>
        </w:trPr>
        <w:tc>
          <w:tcPr>
            <w:tcW w:w="1525" w:type="dxa"/>
          </w:tcPr>
          <w:p w14:paraId="117DDBD5" w14:textId="4A76065B" w:rsidR="002774AA" w:rsidRPr="001A0B34" w:rsidRDefault="002774AA">
            <w:pPr>
              <w:rPr>
                <w:rFonts w:ascii="Arial" w:hAnsi="Arial" w:cs="Arial"/>
                <w:sz w:val="20"/>
                <w:szCs w:val="20"/>
              </w:rPr>
            </w:pPr>
            <w:r w:rsidRPr="001A0B34">
              <w:rPr>
                <w:rFonts w:ascii="Arial" w:hAnsi="Arial" w:cs="Arial"/>
                <w:sz w:val="20"/>
                <w:szCs w:val="20"/>
              </w:rPr>
              <w:t>COM-B</w:t>
            </w:r>
          </w:p>
        </w:tc>
        <w:tc>
          <w:tcPr>
            <w:tcW w:w="1620" w:type="dxa"/>
          </w:tcPr>
          <w:p w14:paraId="24673294" w14:textId="52E2414E" w:rsidR="002774AA" w:rsidRPr="001A0B34" w:rsidRDefault="002774AA">
            <w:pPr>
              <w:rPr>
                <w:rFonts w:ascii="Arial" w:hAnsi="Arial" w:cs="Arial"/>
                <w:sz w:val="20"/>
                <w:szCs w:val="20"/>
              </w:rPr>
            </w:pPr>
            <w:r w:rsidRPr="001A0B34">
              <w:rPr>
                <w:rFonts w:ascii="Arial" w:hAnsi="Arial" w:cs="Arial"/>
                <w:sz w:val="20"/>
                <w:szCs w:val="20"/>
              </w:rPr>
              <w:t>TDF</w:t>
            </w:r>
          </w:p>
        </w:tc>
        <w:tc>
          <w:tcPr>
            <w:tcW w:w="1530" w:type="dxa"/>
          </w:tcPr>
          <w:p w14:paraId="260C1416" w14:textId="1446CF9C" w:rsidR="002774AA" w:rsidRPr="001A0B34" w:rsidRDefault="002774AA">
            <w:pPr>
              <w:rPr>
                <w:rFonts w:ascii="Arial" w:hAnsi="Arial" w:cs="Arial"/>
                <w:sz w:val="20"/>
                <w:szCs w:val="20"/>
              </w:rPr>
            </w:pPr>
            <w:r w:rsidRPr="001A0B34">
              <w:rPr>
                <w:rFonts w:ascii="Arial" w:hAnsi="Arial" w:cs="Arial"/>
                <w:sz w:val="20"/>
                <w:szCs w:val="20"/>
              </w:rPr>
              <w:t>Determinant of Behaviour</w:t>
            </w:r>
          </w:p>
        </w:tc>
        <w:tc>
          <w:tcPr>
            <w:tcW w:w="2430" w:type="dxa"/>
          </w:tcPr>
          <w:p w14:paraId="386B4BF0" w14:textId="214D3463" w:rsidR="002774AA" w:rsidRPr="001A0B34" w:rsidRDefault="002774AA">
            <w:pPr>
              <w:rPr>
                <w:rFonts w:ascii="Arial" w:hAnsi="Arial" w:cs="Arial"/>
                <w:sz w:val="20"/>
                <w:szCs w:val="20"/>
              </w:rPr>
            </w:pPr>
            <w:r w:rsidRPr="001A0B34">
              <w:rPr>
                <w:rFonts w:ascii="Arial" w:hAnsi="Arial" w:cs="Arial"/>
                <w:sz w:val="20"/>
                <w:szCs w:val="20"/>
              </w:rPr>
              <w:t>Evidence from Interviews</w:t>
            </w:r>
          </w:p>
        </w:tc>
        <w:tc>
          <w:tcPr>
            <w:tcW w:w="2520" w:type="dxa"/>
          </w:tcPr>
          <w:p w14:paraId="077DC4E9" w14:textId="01D7A9A3" w:rsidR="002774AA" w:rsidRPr="001A0B34" w:rsidRDefault="002774AA">
            <w:pPr>
              <w:rPr>
                <w:rFonts w:ascii="Arial" w:hAnsi="Arial" w:cs="Arial"/>
                <w:sz w:val="20"/>
                <w:szCs w:val="20"/>
              </w:rPr>
            </w:pPr>
            <w:r w:rsidRPr="001A0B34">
              <w:rPr>
                <w:rFonts w:ascii="Arial" w:hAnsi="Arial" w:cs="Arial"/>
                <w:sz w:val="20"/>
                <w:szCs w:val="20"/>
              </w:rPr>
              <w:t>Intervention Functions with associated recommendations</w:t>
            </w:r>
          </w:p>
        </w:tc>
        <w:tc>
          <w:tcPr>
            <w:tcW w:w="1710" w:type="dxa"/>
          </w:tcPr>
          <w:p w14:paraId="76500A42" w14:textId="08E9BE63" w:rsidR="002774AA" w:rsidRPr="001A0B34" w:rsidRDefault="002774AA">
            <w:pPr>
              <w:rPr>
                <w:rFonts w:ascii="Arial" w:hAnsi="Arial" w:cs="Arial"/>
                <w:sz w:val="20"/>
                <w:szCs w:val="20"/>
              </w:rPr>
            </w:pPr>
            <w:r w:rsidRPr="001A0B34">
              <w:rPr>
                <w:rFonts w:ascii="Arial" w:hAnsi="Arial" w:cs="Arial"/>
                <w:sz w:val="20"/>
                <w:szCs w:val="20"/>
              </w:rPr>
              <w:t>Policy categories</w:t>
            </w:r>
          </w:p>
        </w:tc>
        <w:tc>
          <w:tcPr>
            <w:tcW w:w="1980" w:type="dxa"/>
          </w:tcPr>
          <w:p w14:paraId="0472AC6A" w14:textId="2A7C1C22" w:rsidR="002774AA" w:rsidRPr="001A0B34" w:rsidRDefault="002774AA">
            <w:pPr>
              <w:rPr>
                <w:rFonts w:ascii="Arial" w:hAnsi="Arial" w:cs="Arial"/>
                <w:sz w:val="20"/>
                <w:szCs w:val="20"/>
              </w:rPr>
            </w:pPr>
            <w:r w:rsidRPr="001A0B34">
              <w:rPr>
                <w:rFonts w:ascii="Arial" w:hAnsi="Arial" w:cs="Arial"/>
                <w:sz w:val="20"/>
                <w:szCs w:val="20"/>
              </w:rPr>
              <w:t>BCTs</w:t>
            </w:r>
          </w:p>
        </w:tc>
      </w:tr>
      <w:tr w:rsidR="00E0481A" w:rsidRPr="001A0B34" w14:paraId="200320B3" w14:textId="6749AD22" w:rsidTr="00DF24DC">
        <w:trPr>
          <w:trHeight w:val="300"/>
        </w:trPr>
        <w:tc>
          <w:tcPr>
            <w:tcW w:w="1525" w:type="dxa"/>
            <w:vMerge w:val="restart"/>
          </w:tcPr>
          <w:p w14:paraId="2A7A1290" w14:textId="332B49FB" w:rsidR="002774AA" w:rsidRPr="001A0B34" w:rsidRDefault="002774AA" w:rsidP="00F52E39">
            <w:pPr>
              <w:rPr>
                <w:rFonts w:ascii="Arial" w:hAnsi="Arial" w:cs="Arial"/>
                <w:sz w:val="20"/>
                <w:szCs w:val="20"/>
              </w:rPr>
            </w:pPr>
            <w:r w:rsidRPr="001A0B34">
              <w:rPr>
                <w:rFonts w:ascii="Arial" w:hAnsi="Arial" w:cs="Arial"/>
                <w:sz w:val="20"/>
                <w:szCs w:val="20"/>
              </w:rPr>
              <w:t>Psychological Capability</w:t>
            </w:r>
          </w:p>
        </w:tc>
        <w:tc>
          <w:tcPr>
            <w:tcW w:w="1620" w:type="dxa"/>
            <w:vMerge w:val="restart"/>
          </w:tcPr>
          <w:p w14:paraId="2826E20D" w14:textId="4B1C01CB" w:rsidR="002774AA" w:rsidRPr="001A0B34" w:rsidRDefault="002774AA" w:rsidP="00F52E39">
            <w:pPr>
              <w:rPr>
                <w:rFonts w:ascii="Arial" w:hAnsi="Arial" w:cs="Arial"/>
                <w:sz w:val="20"/>
                <w:szCs w:val="20"/>
              </w:rPr>
            </w:pPr>
            <w:r w:rsidRPr="001A0B34">
              <w:rPr>
                <w:rFonts w:ascii="Arial" w:hAnsi="Arial" w:cs="Arial"/>
                <w:sz w:val="20"/>
                <w:szCs w:val="20"/>
              </w:rPr>
              <w:t>Knowledge</w:t>
            </w:r>
          </w:p>
        </w:tc>
        <w:tc>
          <w:tcPr>
            <w:tcW w:w="1530" w:type="dxa"/>
          </w:tcPr>
          <w:p w14:paraId="10E9D36F" w14:textId="77777777" w:rsidR="002774AA" w:rsidRPr="001A0B34" w:rsidRDefault="002774AA" w:rsidP="00F52E39">
            <w:pPr>
              <w:rPr>
                <w:rFonts w:ascii="Arial" w:hAnsi="Arial" w:cs="Arial"/>
                <w:sz w:val="20"/>
                <w:szCs w:val="20"/>
              </w:rPr>
            </w:pPr>
            <w:r w:rsidRPr="001A0B34">
              <w:rPr>
                <w:rFonts w:ascii="Arial" w:hAnsi="Arial" w:cs="Arial"/>
                <w:sz w:val="20"/>
                <w:szCs w:val="20"/>
              </w:rPr>
              <w:t>Lack of specific knowledge regarding SB guidelines</w:t>
            </w:r>
          </w:p>
          <w:p w14:paraId="76BAC7FD" w14:textId="2C29FA11" w:rsidR="002774AA" w:rsidRPr="001A0B34" w:rsidRDefault="002774AA" w:rsidP="00F52E39">
            <w:pPr>
              <w:rPr>
                <w:rFonts w:ascii="Arial" w:hAnsi="Arial" w:cs="Arial"/>
                <w:sz w:val="20"/>
                <w:szCs w:val="20"/>
              </w:rPr>
            </w:pPr>
            <w:r w:rsidRPr="001A0B34">
              <w:rPr>
                <w:rFonts w:ascii="Arial" w:hAnsi="Arial" w:cs="Arial"/>
                <w:sz w:val="20"/>
                <w:szCs w:val="20"/>
              </w:rPr>
              <w:t xml:space="preserve"> (barrier)</w:t>
            </w:r>
          </w:p>
        </w:tc>
        <w:tc>
          <w:tcPr>
            <w:tcW w:w="2430" w:type="dxa"/>
          </w:tcPr>
          <w:p w14:paraId="32C7726A" w14:textId="77777777" w:rsidR="002774AA" w:rsidRPr="001A0B34" w:rsidRDefault="002774AA" w:rsidP="00F52E39">
            <w:pPr>
              <w:rPr>
                <w:rFonts w:ascii="Arial" w:hAnsi="Arial" w:cs="Arial"/>
                <w:sz w:val="20"/>
                <w:szCs w:val="20"/>
              </w:rPr>
            </w:pPr>
            <w:r w:rsidRPr="001A0B34">
              <w:rPr>
                <w:rFonts w:ascii="Arial" w:hAnsi="Arial" w:cs="Arial"/>
                <w:sz w:val="20"/>
                <w:szCs w:val="20"/>
              </w:rPr>
              <w:t>“I haven’t heard about sitting time. Just everybody says you need to get some exercise.” Participant 451</w:t>
            </w:r>
          </w:p>
          <w:p w14:paraId="63380162" w14:textId="77777777" w:rsidR="002774AA" w:rsidRPr="001A0B34" w:rsidRDefault="002774AA" w:rsidP="00F52E39">
            <w:pPr>
              <w:rPr>
                <w:rFonts w:ascii="Arial" w:hAnsi="Arial" w:cs="Arial"/>
                <w:sz w:val="20"/>
                <w:szCs w:val="20"/>
              </w:rPr>
            </w:pPr>
          </w:p>
          <w:p w14:paraId="769728BF" w14:textId="39B204CD" w:rsidR="002774AA" w:rsidRPr="001A0B34" w:rsidRDefault="002774AA" w:rsidP="00F52E39">
            <w:pPr>
              <w:rPr>
                <w:rFonts w:ascii="Arial" w:hAnsi="Arial" w:cs="Arial"/>
                <w:sz w:val="20"/>
                <w:szCs w:val="20"/>
              </w:rPr>
            </w:pPr>
            <w:r w:rsidRPr="001A0B34">
              <w:rPr>
                <w:rFonts w:ascii="Arial" w:hAnsi="Arial" w:cs="Arial"/>
                <w:sz w:val="20"/>
                <w:szCs w:val="20"/>
              </w:rPr>
              <w:t>“I really haven't heard anything. This is actually the first study I've ever heard of being conducted… Based on practicality, I would think that you probably shouldn't be sitting for longer than- I don't know… I wouldn't even know what to guess.” Participant 555</w:t>
            </w:r>
          </w:p>
        </w:tc>
        <w:tc>
          <w:tcPr>
            <w:tcW w:w="2520" w:type="dxa"/>
          </w:tcPr>
          <w:p w14:paraId="42AE79DB" w14:textId="6ACE131C"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Increase awareness of existing guidelines to provide a reference point for reducing SB and improve understanding of the potential benefits.</w:t>
            </w:r>
          </w:p>
        </w:tc>
        <w:tc>
          <w:tcPr>
            <w:tcW w:w="1710" w:type="dxa"/>
          </w:tcPr>
          <w:p w14:paraId="5C683654" w14:textId="42DA49E5" w:rsidR="002774AA" w:rsidRPr="001A0B34" w:rsidRDefault="00326BBE" w:rsidP="00F52E39">
            <w:pPr>
              <w:rPr>
                <w:rFonts w:ascii="Arial" w:hAnsi="Arial" w:cs="Arial"/>
                <w:sz w:val="20"/>
                <w:szCs w:val="20"/>
              </w:rPr>
            </w:pPr>
            <w:r w:rsidRPr="001A0B34">
              <w:rPr>
                <w:rFonts w:ascii="Arial" w:hAnsi="Arial" w:cs="Arial"/>
                <w:sz w:val="20"/>
                <w:szCs w:val="20"/>
              </w:rPr>
              <w:t xml:space="preserve">Guidelines; </w:t>
            </w:r>
            <w:r w:rsidR="00F53CE2" w:rsidRPr="001A0B34">
              <w:rPr>
                <w:rFonts w:ascii="Arial" w:hAnsi="Arial" w:cs="Arial"/>
                <w:sz w:val="20"/>
                <w:szCs w:val="20"/>
              </w:rPr>
              <w:t>Communication/Marketing</w:t>
            </w:r>
          </w:p>
        </w:tc>
        <w:tc>
          <w:tcPr>
            <w:tcW w:w="1980" w:type="dxa"/>
          </w:tcPr>
          <w:p w14:paraId="0121EF3E" w14:textId="1E37C408" w:rsidR="002774AA" w:rsidRPr="001A0B34" w:rsidRDefault="002774AA" w:rsidP="00F52E39">
            <w:pPr>
              <w:rPr>
                <w:rFonts w:ascii="Arial" w:hAnsi="Arial" w:cs="Arial"/>
                <w:sz w:val="20"/>
                <w:szCs w:val="20"/>
              </w:rPr>
            </w:pPr>
            <w:r w:rsidRPr="001A0B34">
              <w:rPr>
                <w:rFonts w:ascii="Arial" w:hAnsi="Arial" w:cs="Arial"/>
                <w:sz w:val="20"/>
                <w:szCs w:val="20"/>
              </w:rPr>
              <w:t xml:space="preserve">5.1 Information about health consequences </w:t>
            </w:r>
          </w:p>
          <w:p w14:paraId="325766E6" w14:textId="33EBF90B" w:rsidR="002774AA" w:rsidRPr="001A0B34" w:rsidRDefault="002774AA" w:rsidP="00F52E39">
            <w:pPr>
              <w:rPr>
                <w:rFonts w:ascii="Arial" w:hAnsi="Arial" w:cs="Arial"/>
                <w:sz w:val="20"/>
                <w:szCs w:val="20"/>
              </w:rPr>
            </w:pPr>
            <w:r w:rsidRPr="001A0B34">
              <w:rPr>
                <w:rFonts w:ascii="Arial" w:hAnsi="Arial" w:cs="Arial"/>
                <w:sz w:val="20"/>
                <w:szCs w:val="20"/>
              </w:rPr>
              <w:t xml:space="preserve">1.1 Goal setting (behaviour) </w:t>
            </w:r>
          </w:p>
          <w:p w14:paraId="13D067CB" w14:textId="4F0C8C91" w:rsidR="002774AA" w:rsidRPr="001A0B34" w:rsidRDefault="002774AA" w:rsidP="00F52E39">
            <w:pPr>
              <w:rPr>
                <w:rFonts w:ascii="Arial" w:hAnsi="Arial" w:cs="Arial"/>
                <w:sz w:val="20"/>
                <w:szCs w:val="20"/>
              </w:rPr>
            </w:pPr>
            <w:r w:rsidRPr="001A0B34">
              <w:rPr>
                <w:rFonts w:ascii="Arial" w:hAnsi="Arial" w:cs="Arial"/>
                <w:sz w:val="20"/>
                <w:szCs w:val="20"/>
              </w:rPr>
              <w:t>9.1 Credible source</w:t>
            </w:r>
          </w:p>
        </w:tc>
      </w:tr>
      <w:tr w:rsidR="00E0481A" w:rsidRPr="001A0B34" w14:paraId="57F887CD" w14:textId="77777777" w:rsidTr="00DF24DC">
        <w:trPr>
          <w:trHeight w:val="3032"/>
        </w:trPr>
        <w:tc>
          <w:tcPr>
            <w:tcW w:w="1525" w:type="dxa"/>
            <w:vMerge/>
          </w:tcPr>
          <w:p w14:paraId="7075E4FD" w14:textId="77777777" w:rsidR="002774AA" w:rsidRPr="001A0B34" w:rsidRDefault="002774AA" w:rsidP="00F52E39">
            <w:pPr>
              <w:rPr>
                <w:rFonts w:ascii="Arial" w:hAnsi="Arial" w:cs="Arial"/>
                <w:sz w:val="20"/>
                <w:szCs w:val="20"/>
              </w:rPr>
            </w:pPr>
          </w:p>
        </w:tc>
        <w:tc>
          <w:tcPr>
            <w:tcW w:w="1620" w:type="dxa"/>
            <w:vMerge/>
          </w:tcPr>
          <w:p w14:paraId="1C956EF6" w14:textId="77777777" w:rsidR="002774AA" w:rsidRPr="001A0B34" w:rsidRDefault="002774AA" w:rsidP="00F52E39">
            <w:pPr>
              <w:rPr>
                <w:rFonts w:ascii="Arial" w:hAnsi="Arial" w:cs="Arial"/>
                <w:sz w:val="20"/>
                <w:szCs w:val="20"/>
              </w:rPr>
            </w:pPr>
          </w:p>
        </w:tc>
        <w:tc>
          <w:tcPr>
            <w:tcW w:w="1530" w:type="dxa"/>
          </w:tcPr>
          <w:p w14:paraId="0C4B9E4E" w14:textId="1B3F5ACF" w:rsidR="002774AA" w:rsidRPr="001A0B34" w:rsidRDefault="002774AA" w:rsidP="00F52E39">
            <w:pPr>
              <w:rPr>
                <w:rFonts w:ascii="Arial" w:hAnsi="Arial" w:cs="Arial"/>
                <w:sz w:val="20"/>
                <w:szCs w:val="20"/>
              </w:rPr>
            </w:pPr>
            <w:r w:rsidRPr="001A0B34">
              <w:rPr>
                <w:rFonts w:ascii="Arial" w:hAnsi="Arial" w:cs="Arial"/>
                <w:sz w:val="20"/>
                <w:szCs w:val="20"/>
              </w:rPr>
              <w:t>Awareness that sedentary lifestyle can lead to negative health impacts (facilitator)</w:t>
            </w:r>
          </w:p>
        </w:tc>
        <w:tc>
          <w:tcPr>
            <w:tcW w:w="2430" w:type="dxa"/>
          </w:tcPr>
          <w:p w14:paraId="2E0F6029" w14:textId="08E5B286" w:rsidR="002774AA" w:rsidRPr="001A0B34" w:rsidRDefault="002774AA" w:rsidP="00F52E39">
            <w:pPr>
              <w:rPr>
                <w:rFonts w:ascii="Arial" w:hAnsi="Arial" w:cs="Arial"/>
                <w:sz w:val="20"/>
                <w:szCs w:val="20"/>
              </w:rPr>
            </w:pPr>
            <w:r w:rsidRPr="001A0B34">
              <w:rPr>
                <w:rFonts w:ascii="Arial" w:hAnsi="Arial" w:cs="Arial"/>
                <w:sz w:val="20"/>
                <w:szCs w:val="20"/>
              </w:rPr>
              <w:t>“Basically, all your health is jeopardized if you sit more- if you have a sedentary lifestyle.” Participant 492</w:t>
            </w:r>
          </w:p>
          <w:p w14:paraId="6310F66B" w14:textId="1CDC7B2E" w:rsidR="002774AA" w:rsidRPr="001A0B34" w:rsidRDefault="002774AA" w:rsidP="00F52E39">
            <w:pPr>
              <w:spacing w:before="240"/>
              <w:rPr>
                <w:rFonts w:ascii="Arial" w:hAnsi="Arial" w:cs="Arial"/>
                <w:sz w:val="20"/>
                <w:szCs w:val="20"/>
              </w:rPr>
            </w:pPr>
            <w:r w:rsidRPr="001A0B34">
              <w:rPr>
                <w:rFonts w:ascii="Arial" w:hAnsi="Arial" w:cs="Arial"/>
                <w:sz w:val="20"/>
                <w:szCs w:val="20"/>
              </w:rPr>
              <w:t>“Well, the sedentary lifestyle does lead into obesity and all that stuff, so that I can sort of guess the consequences of that and the hypertension and all that spiel- like cardiovascular risks.” Participant 681</w:t>
            </w:r>
          </w:p>
        </w:tc>
        <w:tc>
          <w:tcPr>
            <w:tcW w:w="2520" w:type="dxa"/>
          </w:tcPr>
          <w:p w14:paraId="0EE43074" w14:textId="607FA7A1"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Use convincing language and graphics to emphasize the benefits of a less sedentary lifestyle in order to encourage greater improvements in breaking up or reducing SB.</w:t>
            </w:r>
          </w:p>
        </w:tc>
        <w:tc>
          <w:tcPr>
            <w:tcW w:w="1710" w:type="dxa"/>
          </w:tcPr>
          <w:p w14:paraId="49891357" w14:textId="4AC73B31" w:rsidR="002774AA" w:rsidRPr="001A0B34" w:rsidRDefault="00F53CE2" w:rsidP="00F52E39">
            <w:pPr>
              <w:rPr>
                <w:rFonts w:ascii="Arial" w:hAnsi="Arial" w:cs="Arial"/>
                <w:sz w:val="20"/>
                <w:szCs w:val="20"/>
              </w:rPr>
            </w:pPr>
            <w:r w:rsidRPr="001A0B34">
              <w:rPr>
                <w:rFonts w:ascii="Arial" w:hAnsi="Arial" w:cs="Arial"/>
                <w:sz w:val="20"/>
                <w:szCs w:val="20"/>
              </w:rPr>
              <w:t>Communication/Marketing</w:t>
            </w:r>
          </w:p>
        </w:tc>
        <w:tc>
          <w:tcPr>
            <w:tcW w:w="1980" w:type="dxa"/>
          </w:tcPr>
          <w:p w14:paraId="6AA55D54" w14:textId="1DC92B26" w:rsidR="002774AA" w:rsidRPr="001A0B34" w:rsidRDefault="002774AA" w:rsidP="00F52E39">
            <w:pPr>
              <w:rPr>
                <w:rFonts w:ascii="Arial" w:hAnsi="Arial" w:cs="Arial"/>
                <w:sz w:val="20"/>
                <w:szCs w:val="20"/>
              </w:rPr>
            </w:pPr>
            <w:r w:rsidRPr="001A0B34">
              <w:rPr>
                <w:rFonts w:ascii="Arial" w:hAnsi="Arial" w:cs="Arial"/>
                <w:sz w:val="20"/>
                <w:szCs w:val="20"/>
              </w:rPr>
              <w:t xml:space="preserve">1.3 Goal setting (outcome) </w:t>
            </w:r>
          </w:p>
          <w:p w14:paraId="4380A89D" w14:textId="77777777" w:rsidR="002774AA" w:rsidRPr="001A0B34" w:rsidRDefault="002774AA" w:rsidP="00F52E39">
            <w:pPr>
              <w:rPr>
                <w:rFonts w:ascii="Arial" w:hAnsi="Arial" w:cs="Arial"/>
                <w:sz w:val="20"/>
                <w:szCs w:val="20"/>
              </w:rPr>
            </w:pPr>
            <w:r w:rsidRPr="001A0B34">
              <w:rPr>
                <w:rFonts w:ascii="Arial" w:hAnsi="Arial" w:cs="Arial"/>
                <w:sz w:val="20"/>
                <w:szCs w:val="20"/>
              </w:rPr>
              <w:t>5.1 Information about health consequences</w:t>
            </w:r>
          </w:p>
          <w:p w14:paraId="3F40DB33" w14:textId="77777777" w:rsidR="002774AA" w:rsidRPr="001A0B34" w:rsidRDefault="002774AA" w:rsidP="00F52E39">
            <w:pPr>
              <w:rPr>
                <w:rFonts w:ascii="Arial" w:hAnsi="Arial" w:cs="Arial"/>
                <w:sz w:val="20"/>
                <w:szCs w:val="20"/>
              </w:rPr>
            </w:pPr>
            <w:r w:rsidRPr="001A0B34">
              <w:rPr>
                <w:rFonts w:ascii="Arial" w:hAnsi="Arial" w:cs="Arial"/>
                <w:sz w:val="20"/>
                <w:szCs w:val="20"/>
              </w:rPr>
              <w:t>5.2 Salience of consequences</w:t>
            </w:r>
          </w:p>
          <w:p w14:paraId="1CE7E2C2" w14:textId="16E2B61E" w:rsidR="002774AA" w:rsidRPr="001A0B34" w:rsidRDefault="002774AA" w:rsidP="00F52E39">
            <w:pPr>
              <w:rPr>
                <w:rFonts w:ascii="Arial" w:hAnsi="Arial" w:cs="Arial"/>
                <w:sz w:val="20"/>
                <w:szCs w:val="20"/>
              </w:rPr>
            </w:pPr>
            <w:r w:rsidRPr="001A0B34">
              <w:rPr>
                <w:rFonts w:ascii="Arial" w:hAnsi="Arial" w:cs="Arial"/>
                <w:sz w:val="20"/>
                <w:szCs w:val="20"/>
              </w:rPr>
              <w:t>9.3 Comparative imagining of future outcomes</w:t>
            </w:r>
          </w:p>
        </w:tc>
      </w:tr>
      <w:tr w:rsidR="00E0481A" w:rsidRPr="001A0B34" w14:paraId="0AB439A4" w14:textId="77777777" w:rsidTr="00DF24DC">
        <w:trPr>
          <w:trHeight w:val="890"/>
        </w:trPr>
        <w:tc>
          <w:tcPr>
            <w:tcW w:w="1525" w:type="dxa"/>
            <w:vMerge/>
          </w:tcPr>
          <w:p w14:paraId="3993BEE5" w14:textId="77777777" w:rsidR="002774AA" w:rsidRPr="001A0B34" w:rsidRDefault="002774AA" w:rsidP="00F52E39">
            <w:pPr>
              <w:rPr>
                <w:rFonts w:ascii="Arial" w:hAnsi="Arial" w:cs="Arial"/>
                <w:sz w:val="20"/>
                <w:szCs w:val="20"/>
              </w:rPr>
            </w:pPr>
          </w:p>
        </w:tc>
        <w:tc>
          <w:tcPr>
            <w:tcW w:w="1620" w:type="dxa"/>
            <w:vMerge/>
          </w:tcPr>
          <w:p w14:paraId="6E3B4D5B" w14:textId="77777777" w:rsidR="002774AA" w:rsidRPr="001A0B34" w:rsidRDefault="002774AA" w:rsidP="00F52E39">
            <w:pPr>
              <w:rPr>
                <w:rFonts w:ascii="Arial" w:hAnsi="Arial" w:cs="Arial"/>
                <w:sz w:val="20"/>
                <w:szCs w:val="20"/>
              </w:rPr>
            </w:pPr>
          </w:p>
        </w:tc>
        <w:tc>
          <w:tcPr>
            <w:tcW w:w="1530" w:type="dxa"/>
          </w:tcPr>
          <w:p w14:paraId="184D2CBA" w14:textId="5D2B4478" w:rsidR="002774AA" w:rsidRPr="001A0B34" w:rsidRDefault="00883AEA" w:rsidP="00F52E39">
            <w:pPr>
              <w:rPr>
                <w:rFonts w:ascii="Arial" w:hAnsi="Arial" w:cs="Arial"/>
                <w:sz w:val="20"/>
                <w:szCs w:val="20"/>
              </w:rPr>
            </w:pPr>
            <w:r w:rsidRPr="001A0B34">
              <w:rPr>
                <w:rFonts w:ascii="Arial" w:hAnsi="Arial" w:cs="Arial"/>
                <w:sz w:val="20"/>
                <w:szCs w:val="20"/>
              </w:rPr>
              <w:t>Lack of</w:t>
            </w:r>
            <w:r w:rsidR="002774AA" w:rsidRPr="001A0B34">
              <w:rPr>
                <w:rFonts w:ascii="Arial" w:hAnsi="Arial" w:cs="Arial"/>
                <w:sz w:val="20"/>
                <w:szCs w:val="20"/>
              </w:rPr>
              <w:t xml:space="preserve"> specific knowledge on health benefits (</w:t>
            </w:r>
            <w:r w:rsidRPr="001A0B34">
              <w:rPr>
                <w:rFonts w:ascii="Arial" w:hAnsi="Arial" w:cs="Arial"/>
                <w:sz w:val="20"/>
                <w:szCs w:val="20"/>
              </w:rPr>
              <w:t>barrier</w:t>
            </w:r>
            <w:r w:rsidR="002774AA" w:rsidRPr="001A0B34">
              <w:rPr>
                <w:rFonts w:ascii="Arial" w:hAnsi="Arial" w:cs="Arial"/>
                <w:sz w:val="20"/>
                <w:szCs w:val="20"/>
              </w:rPr>
              <w:t>)</w:t>
            </w:r>
          </w:p>
        </w:tc>
        <w:tc>
          <w:tcPr>
            <w:tcW w:w="2430" w:type="dxa"/>
          </w:tcPr>
          <w:p w14:paraId="7E10854E" w14:textId="09F59ED4" w:rsidR="002774AA" w:rsidRPr="001A0B34" w:rsidRDefault="002774AA" w:rsidP="00F52E39">
            <w:pPr>
              <w:rPr>
                <w:rFonts w:ascii="Arial" w:hAnsi="Arial" w:cs="Arial"/>
                <w:sz w:val="20"/>
                <w:szCs w:val="20"/>
              </w:rPr>
            </w:pPr>
            <w:r w:rsidRPr="001A0B34">
              <w:rPr>
                <w:rFonts w:ascii="Arial" w:hAnsi="Arial" w:cs="Arial"/>
                <w:sz w:val="20"/>
                <w:szCs w:val="20"/>
              </w:rPr>
              <w:t>“I think this goes to the ‘What's the big benefit of it?’ So again, there's these abstract notions of like it's better for your health, right? But if you had a more of a metric [that would help me]” Participant 656</w:t>
            </w:r>
          </w:p>
        </w:tc>
        <w:tc>
          <w:tcPr>
            <w:tcW w:w="2520" w:type="dxa"/>
          </w:tcPr>
          <w:p w14:paraId="3117A19F" w14:textId="1C4EB883"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Provide specific information and statistics about how changes in SB can lead to risk reduction in relation to health outcomes, such as cancer.</w:t>
            </w:r>
          </w:p>
        </w:tc>
        <w:tc>
          <w:tcPr>
            <w:tcW w:w="1710" w:type="dxa"/>
          </w:tcPr>
          <w:p w14:paraId="6B32DEA5" w14:textId="0310CFF0" w:rsidR="002774AA" w:rsidRPr="001A0B34" w:rsidRDefault="00611984" w:rsidP="00F52E39">
            <w:pPr>
              <w:rPr>
                <w:rFonts w:ascii="Arial" w:hAnsi="Arial" w:cs="Arial"/>
                <w:sz w:val="20"/>
                <w:szCs w:val="20"/>
              </w:rPr>
            </w:pPr>
            <w:r w:rsidRPr="001A0B34">
              <w:rPr>
                <w:rFonts w:ascii="Arial" w:hAnsi="Arial" w:cs="Arial"/>
                <w:sz w:val="20"/>
                <w:szCs w:val="20"/>
              </w:rPr>
              <w:t>Communication/Marketing</w:t>
            </w:r>
          </w:p>
        </w:tc>
        <w:tc>
          <w:tcPr>
            <w:tcW w:w="1980" w:type="dxa"/>
          </w:tcPr>
          <w:p w14:paraId="50CC620F" w14:textId="4F7589C3" w:rsidR="002774AA" w:rsidRPr="001A0B34" w:rsidRDefault="002774AA" w:rsidP="00F52E39">
            <w:pPr>
              <w:rPr>
                <w:rFonts w:ascii="Arial" w:hAnsi="Arial" w:cs="Arial"/>
                <w:sz w:val="20"/>
                <w:szCs w:val="20"/>
              </w:rPr>
            </w:pPr>
            <w:r w:rsidRPr="001A0B34">
              <w:rPr>
                <w:rFonts w:ascii="Arial" w:hAnsi="Arial" w:cs="Arial"/>
                <w:sz w:val="20"/>
                <w:szCs w:val="20"/>
              </w:rPr>
              <w:t>5.1 Information about health consequences</w:t>
            </w:r>
          </w:p>
          <w:p w14:paraId="20C0C82F" w14:textId="77777777" w:rsidR="002774AA" w:rsidRPr="001A0B34" w:rsidRDefault="002774AA" w:rsidP="00F52E39">
            <w:pPr>
              <w:rPr>
                <w:rFonts w:ascii="Arial" w:hAnsi="Arial" w:cs="Arial"/>
                <w:sz w:val="20"/>
                <w:szCs w:val="20"/>
              </w:rPr>
            </w:pPr>
            <w:r w:rsidRPr="001A0B34">
              <w:rPr>
                <w:rFonts w:ascii="Arial" w:hAnsi="Arial" w:cs="Arial"/>
                <w:sz w:val="20"/>
                <w:szCs w:val="20"/>
              </w:rPr>
              <w:t>5.2 Salience of consequences</w:t>
            </w:r>
          </w:p>
          <w:p w14:paraId="4BD465D5" w14:textId="77777777" w:rsidR="002774AA" w:rsidRPr="001A0B34" w:rsidRDefault="002774AA" w:rsidP="00F52E39">
            <w:pPr>
              <w:rPr>
                <w:rFonts w:ascii="Arial" w:hAnsi="Arial" w:cs="Arial"/>
                <w:sz w:val="20"/>
                <w:szCs w:val="20"/>
              </w:rPr>
            </w:pPr>
            <w:r w:rsidRPr="001A0B34">
              <w:rPr>
                <w:rFonts w:ascii="Arial" w:hAnsi="Arial" w:cs="Arial"/>
                <w:sz w:val="20"/>
                <w:szCs w:val="20"/>
              </w:rPr>
              <w:t>7.1 Prompts/cues</w:t>
            </w:r>
          </w:p>
          <w:p w14:paraId="1BC1BFBE" w14:textId="22D12064" w:rsidR="002774AA" w:rsidRPr="001A0B34" w:rsidRDefault="002774AA" w:rsidP="00F52E39">
            <w:pPr>
              <w:rPr>
                <w:rFonts w:ascii="Arial" w:hAnsi="Arial" w:cs="Arial"/>
                <w:sz w:val="20"/>
                <w:szCs w:val="20"/>
              </w:rPr>
            </w:pPr>
            <w:r w:rsidRPr="001A0B34">
              <w:rPr>
                <w:rFonts w:ascii="Arial" w:hAnsi="Arial" w:cs="Arial"/>
                <w:sz w:val="20"/>
                <w:szCs w:val="20"/>
              </w:rPr>
              <w:t>9.1 Credible source</w:t>
            </w:r>
          </w:p>
        </w:tc>
      </w:tr>
      <w:tr w:rsidR="00E0481A" w:rsidRPr="001A0B34" w14:paraId="6ABF8D6B" w14:textId="3BE69DE0" w:rsidTr="00DF24DC">
        <w:trPr>
          <w:trHeight w:val="300"/>
        </w:trPr>
        <w:tc>
          <w:tcPr>
            <w:tcW w:w="1525" w:type="dxa"/>
            <w:vMerge/>
          </w:tcPr>
          <w:p w14:paraId="477AC77B" w14:textId="77777777" w:rsidR="002774AA" w:rsidRPr="001A0B34" w:rsidRDefault="002774AA" w:rsidP="00F52E39">
            <w:pPr>
              <w:rPr>
                <w:rFonts w:ascii="Arial" w:hAnsi="Arial" w:cs="Arial"/>
                <w:sz w:val="20"/>
                <w:szCs w:val="20"/>
              </w:rPr>
            </w:pPr>
          </w:p>
        </w:tc>
        <w:tc>
          <w:tcPr>
            <w:tcW w:w="1620" w:type="dxa"/>
          </w:tcPr>
          <w:p w14:paraId="4C43A235" w14:textId="43694A15" w:rsidR="002774AA" w:rsidRPr="001A0B34" w:rsidRDefault="002774AA" w:rsidP="00F52E39">
            <w:pPr>
              <w:rPr>
                <w:rFonts w:ascii="Arial" w:hAnsi="Arial" w:cs="Arial"/>
                <w:sz w:val="20"/>
                <w:szCs w:val="20"/>
              </w:rPr>
            </w:pPr>
            <w:r w:rsidRPr="001A0B34">
              <w:rPr>
                <w:rFonts w:ascii="Arial" w:hAnsi="Arial" w:cs="Arial"/>
                <w:sz w:val="20"/>
                <w:szCs w:val="20"/>
              </w:rPr>
              <w:t>Behavioural Regulation</w:t>
            </w:r>
          </w:p>
        </w:tc>
        <w:tc>
          <w:tcPr>
            <w:tcW w:w="1530" w:type="dxa"/>
          </w:tcPr>
          <w:p w14:paraId="59B2B401" w14:textId="69CC70EA" w:rsidR="002774AA" w:rsidRPr="001A0B34" w:rsidRDefault="002774AA" w:rsidP="00F52E39">
            <w:pPr>
              <w:rPr>
                <w:rFonts w:ascii="Arial" w:hAnsi="Arial" w:cs="Arial"/>
                <w:sz w:val="20"/>
                <w:szCs w:val="20"/>
              </w:rPr>
            </w:pPr>
            <w:r w:rsidRPr="001A0B34">
              <w:rPr>
                <w:rFonts w:ascii="Arial" w:hAnsi="Arial" w:cs="Arial"/>
                <w:sz w:val="20"/>
                <w:szCs w:val="20"/>
              </w:rPr>
              <w:t>Difficulties making changes or breaking existing habits (barrier)</w:t>
            </w:r>
          </w:p>
        </w:tc>
        <w:tc>
          <w:tcPr>
            <w:tcW w:w="2430" w:type="dxa"/>
          </w:tcPr>
          <w:p w14:paraId="37B061A8" w14:textId="7919CD9F" w:rsidR="002774AA" w:rsidRPr="001A0B34" w:rsidRDefault="002774AA" w:rsidP="00F52E39">
            <w:pPr>
              <w:rPr>
                <w:rFonts w:ascii="Arial" w:hAnsi="Arial" w:cs="Arial"/>
                <w:sz w:val="20"/>
                <w:szCs w:val="20"/>
              </w:rPr>
            </w:pPr>
            <w:r w:rsidRPr="001A0B34">
              <w:rPr>
                <w:rFonts w:ascii="Arial" w:hAnsi="Arial" w:cs="Arial"/>
                <w:sz w:val="20"/>
                <w:szCs w:val="20"/>
              </w:rPr>
              <w:t>“My own mindset works against me because I've lately found myself to be like ‘oh, I'm so lazy, oh, I need to work out more’...so that would be the only barrier is my excuses.” Participant 679</w:t>
            </w:r>
          </w:p>
        </w:tc>
        <w:tc>
          <w:tcPr>
            <w:tcW w:w="2520" w:type="dxa"/>
          </w:tcPr>
          <w:p w14:paraId="6D18DE78" w14:textId="13093815"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Enablement: </w:t>
            </w:r>
            <w:r w:rsidRPr="001A0B34">
              <w:rPr>
                <w:rFonts w:ascii="Arial" w:hAnsi="Arial" w:cs="Arial"/>
                <w:sz w:val="20"/>
                <w:szCs w:val="20"/>
              </w:rPr>
              <w:t>Provide tools (mobile applications, activity trackers, watches, etc.) to help individuals set actionable SB goals, track progress, and provide reminders to promote change in behaviour.</w:t>
            </w:r>
          </w:p>
        </w:tc>
        <w:tc>
          <w:tcPr>
            <w:tcW w:w="1710" w:type="dxa"/>
          </w:tcPr>
          <w:p w14:paraId="0D120CF7" w14:textId="2DF31DD6" w:rsidR="002774AA" w:rsidRPr="001A0B34" w:rsidRDefault="00DD04C4" w:rsidP="00F52E39">
            <w:pPr>
              <w:rPr>
                <w:rFonts w:ascii="Arial" w:hAnsi="Arial" w:cs="Arial"/>
                <w:sz w:val="20"/>
                <w:szCs w:val="20"/>
              </w:rPr>
            </w:pPr>
            <w:r w:rsidRPr="001A0B34">
              <w:rPr>
                <w:rFonts w:ascii="Arial" w:hAnsi="Arial" w:cs="Arial"/>
                <w:sz w:val="20"/>
                <w:szCs w:val="20"/>
              </w:rPr>
              <w:t>Environmental/ social planning</w:t>
            </w:r>
          </w:p>
        </w:tc>
        <w:tc>
          <w:tcPr>
            <w:tcW w:w="1980" w:type="dxa"/>
          </w:tcPr>
          <w:p w14:paraId="7DFDEE9E" w14:textId="45D164BA" w:rsidR="002774AA" w:rsidRPr="001A0B34" w:rsidRDefault="002774AA" w:rsidP="00F52E39">
            <w:pPr>
              <w:rPr>
                <w:rFonts w:ascii="Arial" w:hAnsi="Arial" w:cs="Arial"/>
                <w:sz w:val="20"/>
                <w:szCs w:val="20"/>
              </w:rPr>
            </w:pPr>
            <w:r w:rsidRPr="001A0B34">
              <w:rPr>
                <w:rFonts w:ascii="Arial" w:hAnsi="Arial" w:cs="Arial"/>
                <w:sz w:val="20"/>
                <w:szCs w:val="20"/>
              </w:rPr>
              <w:t xml:space="preserve">1.4 Action planning </w:t>
            </w:r>
          </w:p>
          <w:p w14:paraId="4A9B42DA" w14:textId="31069CDA" w:rsidR="002774AA" w:rsidRPr="001A0B34" w:rsidRDefault="002774AA" w:rsidP="00F52E39">
            <w:pPr>
              <w:rPr>
                <w:rFonts w:ascii="Arial" w:hAnsi="Arial" w:cs="Arial"/>
                <w:sz w:val="20"/>
                <w:szCs w:val="20"/>
              </w:rPr>
            </w:pPr>
            <w:r w:rsidRPr="001A0B34">
              <w:rPr>
                <w:rFonts w:ascii="Arial" w:hAnsi="Arial" w:cs="Arial"/>
                <w:sz w:val="20"/>
                <w:szCs w:val="20"/>
              </w:rPr>
              <w:t>2.3 Self-monitoring of behaviour</w:t>
            </w:r>
          </w:p>
          <w:p w14:paraId="46D12487" w14:textId="0604B770" w:rsidR="002774AA" w:rsidRPr="001A0B34" w:rsidRDefault="002774AA" w:rsidP="00F52E39">
            <w:pPr>
              <w:rPr>
                <w:rFonts w:ascii="Arial" w:hAnsi="Arial" w:cs="Arial"/>
                <w:sz w:val="20"/>
                <w:szCs w:val="20"/>
              </w:rPr>
            </w:pPr>
            <w:r w:rsidRPr="001A0B34">
              <w:rPr>
                <w:rFonts w:ascii="Arial" w:hAnsi="Arial" w:cs="Arial"/>
                <w:sz w:val="20"/>
                <w:szCs w:val="20"/>
              </w:rPr>
              <w:t>7.1 Prompts/cues</w:t>
            </w:r>
          </w:p>
          <w:p w14:paraId="724DC48E" w14:textId="6F34256D" w:rsidR="002774AA" w:rsidRPr="001A0B34" w:rsidRDefault="002774AA" w:rsidP="00F52E39">
            <w:pPr>
              <w:rPr>
                <w:rFonts w:ascii="Arial" w:hAnsi="Arial" w:cs="Arial"/>
                <w:sz w:val="20"/>
                <w:szCs w:val="20"/>
              </w:rPr>
            </w:pPr>
            <w:r w:rsidRPr="001A0B34">
              <w:rPr>
                <w:rFonts w:ascii="Arial" w:hAnsi="Arial" w:cs="Arial"/>
                <w:sz w:val="20"/>
                <w:szCs w:val="20"/>
              </w:rPr>
              <w:t xml:space="preserve">8.2 Behaviour substitution </w:t>
            </w:r>
          </w:p>
          <w:p w14:paraId="049F34F7" w14:textId="3AAF4DF0" w:rsidR="002774AA" w:rsidRPr="001A0B34" w:rsidRDefault="002774AA" w:rsidP="00F52E39">
            <w:pPr>
              <w:rPr>
                <w:rFonts w:ascii="Arial" w:hAnsi="Arial" w:cs="Arial"/>
                <w:sz w:val="20"/>
                <w:szCs w:val="20"/>
              </w:rPr>
            </w:pPr>
            <w:r w:rsidRPr="001A0B34">
              <w:rPr>
                <w:rFonts w:ascii="Arial" w:hAnsi="Arial" w:cs="Arial"/>
                <w:sz w:val="20"/>
                <w:szCs w:val="20"/>
              </w:rPr>
              <w:t xml:space="preserve">8.4 Habit reversal </w:t>
            </w:r>
          </w:p>
        </w:tc>
      </w:tr>
      <w:tr w:rsidR="00E0481A" w:rsidRPr="001A0B34" w14:paraId="4D4AB195" w14:textId="275DFB5A" w:rsidTr="00DF24DC">
        <w:trPr>
          <w:trHeight w:val="300"/>
        </w:trPr>
        <w:tc>
          <w:tcPr>
            <w:tcW w:w="1525" w:type="dxa"/>
            <w:vMerge w:val="restart"/>
          </w:tcPr>
          <w:p w14:paraId="590A6D12" w14:textId="2DBE600B" w:rsidR="002774AA" w:rsidRPr="001A0B34" w:rsidRDefault="002774AA" w:rsidP="00F52E39">
            <w:pPr>
              <w:rPr>
                <w:rFonts w:ascii="Arial" w:hAnsi="Arial" w:cs="Arial"/>
                <w:sz w:val="20"/>
                <w:szCs w:val="20"/>
              </w:rPr>
            </w:pPr>
            <w:r w:rsidRPr="001A0B34">
              <w:rPr>
                <w:rFonts w:ascii="Arial" w:hAnsi="Arial" w:cs="Arial"/>
                <w:sz w:val="20"/>
                <w:szCs w:val="20"/>
              </w:rPr>
              <w:t>Physical Capability</w:t>
            </w:r>
          </w:p>
        </w:tc>
        <w:tc>
          <w:tcPr>
            <w:tcW w:w="1620" w:type="dxa"/>
            <w:vMerge w:val="restart"/>
          </w:tcPr>
          <w:p w14:paraId="1FDEA81E" w14:textId="77777777" w:rsidR="002774AA" w:rsidRPr="001A0B34" w:rsidRDefault="002774AA" w:rsidP="00F52E39">
            <w:pPr>
              <w:rPr>
                <w:rFonts w:ascii="Arial" w:hAnsi="Arial" w:cs="Arial"/>
                <w:sz w:val="20"/>
                <w:szCs w:val="20"/>
              </w:rPr>
            </w:pPr>
            <w:r w:rsidRPr="001A0B34">
              <w:rPr>
                <w:rFonts w:ascii="Arial" w:hAnsi="Arial" w:cs="Arial"/>
                <w:sz w:val="20"/>
                <w:szCs w:val="20"/>
              </w:rPr>
              <w:t>Physical Skills</w:t>
            </w:r>
          </w:p>
          <w:p w14:paraId="00072EF9" w14:textId="6E4FBA9F" w:rsidR="002774AA" w:rsidRPr="001A0B34" w:rsidRDefault="002774AA" w:rsidP="00F52E39">
            <w:pPr>
              <w:rPr>
                <w:rFonts w:ascii="Arial" w:hAnsi="Arial" w:cs="Arial"/>
                <w:sz w:val="20"/>
                <w:szCs w:val="20"/>
              </w:rPr>
            </w:pPr>
          </w:p>
        </w:tc>
        <w:tc>
          <w:tcPr>
            <w:tcW w:w="1530" w:type="dxa"/>
          </w:tcPr>
          <w:p w14:paraId="2EA1BB5C" w14:textId="2ACFAE1F" w:rsidR="002774AA" w:rsidRPr="001A0B34" w:rsidRDefault="002774AA" w:rsidP="00F52E39">
            <w:pPr>
              <w:rPr>
                <w:rFonts w:ascii="Arial" w:hAnsi="Arial" w:cs="Arial"/>
                <w:sz w:val="20"/>
                <w:szCs w:val="20"/>
              </w:rPr>
            </w:pPr>
            <w:r w:rsidRPr="001A0B34">
              <w:rPr>
                <w:rFonts w:ascii="Arial" w:hAnsi="Arial" w:cs="Arial"/>
                <w:sz w:val="20"/>
                <w:szCs w:val="20"/>
              </w:rPr>
              <w:t>Limitations or injuries may make it difficult to break up SB (barrier)</w:t>
            </w:r>
          </w:p>
        </w:tc>
        <w:tc>
          <w:tcPr>
            <w:tcW w:w="2430" w:type="dxa"/>
          </w:tcPr>
          <w:p w14:paraId="0D9D750B" w14:textId="614A3E70" w:rsidR="002774AA" w:rsidRPr="001A0B34" w:rsidRDefault="002774AA" w:rsidP="00F52E39">
            <w:pPr>
              <w:rPr>
                <w:rFonts w:ascii="Arial" w:hAnsi="Arial" w:cs="Arial"/>
                <w:sz w:val="20"/>
                <w:szCs w:val="20"/>
              </w:rPr>
            </w:pPr>
            <w:r w:rsidRPr="001A0B34">
              <w:rPr>
                <w:rFonts w:ascii="Arial" w:hAnsi="Arial" w:cs="Arial"/>
                <w:sz w:val="20"/>
                <w:szCs w:val="20"/>
              </w:rPr>
              <w:t>“I’ve got back problems that also inhibit my mobility at times, so that doesn't help.” Participant 683</w:t>
            </w:r>
          </w:p>
        </w:tc>
        <w:tc>
          <w:tcPr>
            <w:tcW w:w="2520" w:type="dxa"/>
          </w:tcPr>
          <w:p w14:paraId="63B943D6" w14:textId="77777777"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Training: </w:t>
            </w:r>
            <w:r w:rsidRPr="001A0B34">
              <w:rPr>
                <w:rFonts w:ascii="Arial" w:hAnsi="Arial" w:cs="Arial"/>
                <w:sz w:val="20"/>
                <w:szCs w:val="20"/>
              </w:rPr>
              <w:t xml:space="preserve">Provide </w:t>
            </w:r>
            <w:proofErr w:type="gramStart"/>
            <w:r w:rsidRPr="001A0B34">
              <w:rPr>
                <w:rFonts w:ascii="Arial" w:hAnsi="Arial" w:cs="Arial"/>
                <w:sz w:val="20"/>
                <w:szCs w:val="20"/>
              </w:rPr>
              <w:t>direction</w:t>
            </w:r>
            <w:proofErr w:type="gramEnd"/>
            <w:r w:rsidRPr="001A0B34">
              <w:rPr>
                <w:rFonts w:ascii="Arial" w:hAnsi="Arial" w:cs="Arial"/>
                <w:sz w:val="20"/>
                <w:szCs w:val="20"/>
              </w:rPr>
              <w:t xml:space="preserve"> on ways to engage in safe and accessible non-sedentary activities for individuals with physical limitations.</w:t>
            </w:r>
          </w:p>
          <w:p w14:paraId="17225A67" w14:textId="556C4A26"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Provide information on how reducing SB could be beneficial for improving back pain and other relevant physical health concerns.</w:t>
            </w:r>
          </w:p>
        </w:tc>
        <w:tc>
          <w:tcPr>
            <w:tcW w:w="1710" w:type="dxa"/>
          </w:tcPr>
          <w:p w14:paraId="21517435" w14:textId="793A2DBF" w:rsidR="002774AA" w:rsidRPr="001A0B34" w:rsidRDefault="00AB0743" w:rsidP="00F52E39">
            <w:pPr>
              <w:rPr>
                <w:rFonts w:ascii="Arial" w:hAnsi="Arial" w:cs="Arial"/>
                <w:sz w:val="20"/>
                <w:szCs w:val="20"/>
              </w:rPr>
            </w:pPr>
            <w:r w:rsidRPr="001A0B34">
              <w:rPr>
                <w:rFonts w:ascii="Arial" w:hAnsi="Arial" w:cs="Arial"/>
                <w:sz w:val="20"/>
                <w:szCs w:val="20"/>
              </w:rPr>
              <w:t>Service provision</w:t>
            </w:r>
          </w:p>
        </w:tc>
        <w:tc>
          <w:tcPr>
            <w:tcW w:w="1980" w:type="dxa"/>
          </w:tcPr>
          <w:p w14:paraId="084536DE" w14:textId="17C2A570" w:rsidR="002774AA" w:rsidRPr="001A0B34" w:rsidRDefault="002774AA" w:rsidP="00F52E39">
            <w:pPr>
              <w:rPr>
                <w:rFonts w:ascii="Arial" w:hAnsi="Arial" w:cs="Arial"/>
                <w:sz w:val="20"/>
                <w:szCs w:val="20"/>
              </w:rPr>
            </w:pPr>
            <w:r w:rsidRPr="001A0B34">
              <w:rPr>
                <w:rFonts w:ascii="Arial" w:hAnsi="Arial" w:cs="Arial"/>
                <w:sz w:val="20"/>
                <w:szCs w:val="20"/>
              </w:rPr>
              <w:t>8.7 Graded tasks</w:t>
            </w:r>
          </w:p>
          <w:p w14:paraId="52AB86C9" w14:textId="77777777" w:rsidR="002774AA" w:rsidRPr="001A0B34" w:rsidRDefault="002774AA" w:rsidP="00F52E39">
            <w:pPr>
              <w:rPr>
                <w:rFonts w:ascii="Arial" w:hAnsi="Arial" w:cs="Arial"/>
                <w:sz w:val="20"/>
                <w:szCs w:val="20"/>
              </w:rPr>
            </w:pPr>
            <w:r w:rsidRPr="001A0B34">
              <w:rPr>
                <w:rFonts w:ascii="Arial" w:hAnsi="Arial" w:cs="Arial"/>
                <w:sz w:val="20"/>
                <w:szCs w:val="20"/>
              </w:rPr>
              <w:t>15.1 Verbal persuasion about capability</w:t>
            </w:r>
          </w:p>
          <w:p w14:paraId="6C9FE615" w14:textId="06E72561" w:rsidR="002774AA" w:rsidRPr="001A0B34" w:rsidRDefault="002774AA" w:rsidP="00F52E39">
            <w:pPr>
              <w:rPr>
                <w:rFonts w:ascii="Arial" w:hAnsi="Arial" w:cs="Arial"/>
                <w:sz w:val="20"/>
                <w:szCs w:val="20"/>
              </w:rPr>
            </w:pPr>
            <w:r w:rsidRPr="001A0B34">
              <w:rPr>
                <w:rFonts w:ascii="Arial" w:hAnsi="Arial" w:cs="Arial"/>
                <w:sz w:val="20"/>
                <w:szCs w:val="20"/>
              </w:rPr>
              <w:t>4.3 Re-attribution</w:t>
            </w:r>
          </w:p>
        </w:tc>
      </w:tr>
      <w:tr w:rsidR="00E0481A" w:rsidRPr="001A0B34" w14:paraId="40372D94" w14:textId="77777777" w:rsidTr="00DF24DC">
        <w:trPr>
          <w:trHeight w:val="530"/>
        </w:trPr>
        <w:tc>
          <w:tcPr>
            <w:tcW w:w="1525" w:type="dxa"/>
            <w:vMerge/>
          </w:tcPr>
          <w:p w14:paraId="22C927D8" w14:textId="77777777" w:rsidR="002774AA" w:rsidRPr="001A0B34" w:rsidRDefault="002774AA" w:rsidP="00F52E39">
            <w:pPr>
              <w:rPr>
                <w:rFonts w:ascii="Arial" w:hAnsi="Arial" w:cs="Arial"/>
                <w:sz w:val="20"/>
                <w:szCs w:val="20"/>
              </w:rPr>
            </w:pPr>
          </w:p>
        </w:tc>
        <w:tc>
          <w:tcPr>
            <w:tcW w:w="1620" w:type="dxa"/>
            <w:vMerge/>
          </w:tcPr>
          <w:p w14:paraId="645BBDDF" w14:textId="77777777" w:rsidR="002774AA" w:rsidRPr="001A0B34" w:rsidRDefault="002774AA" w:rsidP="00F52E39">
            <w:pPr>
              <w:rPr>
                <w:rFonts w:ascii="Arial" w:hAnsi="Arial" w:cs="Arial"/>
                <w:sz w:val="20"/>
                <w:szCs w:val="20"/>
              </w:rPr>
            </w:pPr>
          </w:p>
        </w:tc>
        <w:tc>
          <w:tcPr>
            <w:tcW w:w="1530" w:type="dxa"/>
          </w:tcPr>
          <w:p w14:paraId="4CCDB194" w14:textId="04BCD684" w:rsidR="002774AA" w:rsidRPr="001A0B34" w:rsidRDefault="002774AA" w:rsidP="00F52E39">
            <w:pPr>
              <w:rPr>
                <w:rFonts w:ascii="Arial" w:hAnsi="Arial" w:cs="Arial"/>
                <w:sz w:val="20"/>
                <w:szCs w:val="20"/>
              </w:rPr>
            </w:pPr>
            <w:r w:rsidRPr="001A0B34">
              <w:rPr>
                <w:rFonts w:ascii="Arial" w:hAnsi="Arial" w:cs="Arial"/>
                <w:sz w:val="20"/>
                <w:szCs w:val="20"/>
              </w:rPr>
              <w:t>Physically able to engage in non-sedentary activities (facilitator)</w:t>
            </w:r>
          </w:p>
        </w:tc>
        <w:tc>
          <w:tcPr>
            <w:tcW w:w="2430" w:type="dxa"/>
          </w:tcPr>
          <w:p w14:paraId="7EE90119" w14:textId="2FEB050B" w:rsidR="002774AA" w:rsidRPr="001A0B34" w:rsidRDefault="002774AA" w:rsidP="00F52E39">
            <w:pPr>
              <w:rPr>
                <w:rFonts w:ascii="Arial" w:hAnsi="Arial" w:cs="Arial"/>
                <w:sz w:val="20"/>
                <w:szCs w:val="20"/>
              </w:rPr>
            </w:pPr>
            <w:r w:rsidRPr="001A0B34">
              <w:rPr>
                <w:rFonts w:ascii="Arial" w:hAnsi="Arial" w:cs="Arial"/>
                <w:sz w:val="20"/>
                <w:szCs w:val="20"/>
              </w:rPr>
              <w:t>“It's a total of almost an hour of walking there and back and it's no big deal.” Participant 691</w:t>
            </w:r>
          </w:p>
        </w:tc>
        <w:tc>
          <w:tcPr>
            <w:tcW w:w="2520" w:type="dxa"/>
          </w:tcPr>
          <w:p w14:paraId="5B43C409" w14:textId="6CEF9BD1"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Modelling: </w:t>
            </w:r>
            <w:r w:rsidRPr="001A0B34">
              <w:rPr>
                <w:rFonts w:ascii="Arial" w:hAnsi="Arial" w:cs="Arial"/>
                <w:sz w:val="20"/>
                <w:szCs w:val="20"/>
              </w:rPr>
              <w:t>Provide examples of ways that individuals in similar situations engage in non-sedentary activities throughout their daily routine.</w:t>
            </w:r>
          </w:p>
        </w:tc>
        <w:tc>
          <w:tcPr>
            <w:tcW w:w="1710" w:type="dxa"/>
          </w:tcPr>
          <w:p w14:paraId="300968AC" w14:textId="7189AF57" w:rsidR="002774AA" w:rsidRPr="001A0B34" w:rsidRDefault="00213070" w:rsidP="00F52E39">
            <w:pPr>
              <w:rPr>
                <w:rFonts w:ascii="Arial" w:hAnsi="Arial" w:cs="Arial"/>
                <w:sz w:val="20"/>
                <w:szCs w:val="20"/>
              </w:rPr>
            </w:pPr>
            <w:r w:rsidRPr="001A0B34">
              <w:rPr>
                <w:rFonts w:ascii="Arial" w:hAnsi="Arial" w:cs="Arial"/>
                <w:sz w:val="20"/>
                <w:szCs w:val="20"/>
              </w:rPr>
              <w:t>Communication/Marketing</w:t>
            </w:r>
          </w:p>
        </w:tc>
        <w:tc>
          <w:tcPr>
            <w:tcW w:w="1980" w:type="dxa"/>
          </w:tcPr>
          <w:p w14:paraId="51B3E79D" w14:textId="41B0A07B" w:rsidR="002774AA" w:rsidRPr="001A0B34" w:rsidRDefault="002774AA" w:rsidP="00F52E39">
            <w:pPr>
              <w:rPr>
                <w:rFonts w:ascii="Arial" w:hAnsi="Arial" w:cs="Arial"/>
                <w:sz w:val="20"/>
                <w:szCs w:val="20"/>
              </w:rPr>
            </w:pPr>
            <w:r w:rsidRPr="001A0B34">
              <w:rPr>
                <w:rFonts w:ascii="Arial" w:hAnsi="Arial" w:cs="Arial"/>
                <w:sz w:val="20"/>
                <w:szCs w:val="20"/>
              </w:rPr>
              <w:t xml:space="preserve">8.6 Generalization of </w:t>
            </w:r>
            <w:proofErr w:type="gramStart"/>
            <w:r w:rsidRPr="001A0B34">
              <w:rPr>
                <w:rFonts w:ascii="Arial" w:hAnsi="Arial" w:cs="Arial"/>
                <w:sz w:val="20"/>
                <w:szCs w:val="20"/>
              </w:rPr>
              <w:t>a target</w:t>
            </w:r>
            <w:proofErr w:type="gramEnd"/>
            <w:r w:rsidRPr="001A0B34">
              <w:rPr>
                <w:rFonts w:ascii="Arial" w:hAnsi="Arial" w:cs="Arial"/>
                <w:sz w:val="20"/>
                <w:szCs w:val="20"/>
              </w:rPr>
              <w:t xml:space="preserve"> behaviour </w:t>
            </w:r>
          </w:p>
          <w:p w14:paraId="5F0858AC" w14:textId="42931B6C" w:rsidR="002774AA" w:rsidRPr="001A0B34" w:rsidRDefault="002774AA" w:rsidP="00F52E39">
            <w:pPr>
              <w:rPr>
                <w:rFonts w:ascii="Arial" w:hAnsi="Arial" w:cs="Arial"/>
                <w:sz w:val="20"/>
                <w:szCs w:val="20"/>
              </w:rPr>
            </w:pPr>
            <w:r w:rsidRPr="001A0B34">
              <w:rPr>
                <w:rFonts w:ascii="Arial" w:hAnsi="Arial" w:cs="Arial"/>
                <w:sz w:val="20"/>
                <w:szCs w:val="20"/>
              </w:rPr>
              <w:t>15.3 Focus on past success</w:t>
            </w:r>
          </w:p>
        </w:tc>
      </w:tr>
      <w:tr w:rsidR="00E0481A" w:rsidRPr="001A0B34" w14:paraId="12DD4BC7" w14:textId="37606670" w:rsidTr="00DF24DC">
        <w:trPr>
          <w:trHeight w:val="530"/>
        </w:trPr>
        <w:tc>
          <w:tcPr>
            <w:tcW w:w="1525" w:type="dxa"/>
          </w:tcPr>
          <w:p w14:paraId="330A2980" w14:textId="0203CD51" w:rsidR="002774AA" w:rsidRPr="001A0B34" w:rsidRDefault="002774AA" w:rsidP="00F52E39">
            <w:pPr>
              <w:rPr>
                <w:rFonts w:ascii="Arial" w:hAnsi="Arial" w:cs="Arial"/>
                <w:sz w:val="20"/>
                <w:szCs w:val="20"/>
              </w:rPr>
            </w:pPr>
            <w:r w:rsidRPr="001A0B34">
              <w:rPr>
                <w:rFonts w:ascii="Arial" w:hAnsi="Arial" w:cs="Arial"/>
                <w:sz w:val="20"/>
                <w:szCs w:val="20"/>
              </w:rPr>
              <w:t>Social Opportunity</w:t>
            </w:r>
          </w:p>
        </w:tc>
        <w:tc>
          <w:tcPr>
            <w:tcW w:w="1620" w:type="dxa"/>
          </w:tcPr>
          <w:p w14:paraId="27E6EF5D" w14:textId="2248B2BB" w:rsidR="002774AA" w:rsidRPr="001A0B34" w:rsidRDefault="002774AA" w:rsidP="00F52E39">
            <w:pPr>
              <w:rPr>
                <w:rFonts w:ascii="Arial" w:hAnsi="Arial" w:cs="Arial"/>
                <w:sz w:val="20"/>
                <w:szCs w:val="20"/>
              </w:rPr>
            </w:pPr>
            <w:r w:rsidRPr="001A0B34">
              <w:rPr>
                <w:rFonts w:ascii="Arial" w:hAnsi="Arial" w:cs="Arial"/>
                <w:sz w:val="20"/>
                <w:szCs w:val="20"/>
              </w:rPr>
              <w:t>Social Influences</w:t>
            </w:r>
          </w:p>
        </w:tc>
        <w:tc>
          <w:tcPr>
            <w:tcW w:w="1530" w:type="dxa"/>
          </w:tcPr>
          <w:p w14:paraId="617990C9" w14:textId="769E89A8" w:rsidR="002774AA" w:rsidRPr="001A0B34" w:rsidRDefault="002774AA" w:rsidP="00F52E39">
            <w:pPr>
              <w:rPr>
                <w:rFonts w:ascii="Arial" w:hAnsi="Arial" w:cs="Arial"/>
                <w:sz w:val="20"/>
                <w:szCs w:val="20"/>
              </w:rPr>
            </w:pPr>
            <w:r w:rsidRPr="001A0B34">
              <w:rPr>
                <w:rFonts w:ascii="Arial" w:hAnsi="Arial" w:cs="Arial"/>
                <w:sz w:val="20"/>
                <w:szCs w:val="20"/>
              </w:rPr>
              <w:t xml:space="preserve">Interacting with friends, </w:t>
            </w:r>
            <w:r w:rsidRPr="001A0B34">
              <w:rPr>
                <w:rFonts w:ascii="Arial" w:hAnsi="Arial" w:cs="Arial"/>
                <w:sz w:val="20"/>
                <w:szCs w:val="20"/>
              </w:rPr>
              <w:lastRenderedPageBreak/>
              <w:t>family, and co-workers (facilitator)</w:t>
            </w:r>
          </w:p>
        </w:tc>
        <w:tc>
          <w:tcPr>
            <w:tcW w:w="2430" w:type="dxa"/>
          </w:tcPr>
          <w:p w14:paraId="6956992D" w14:textId="77777777" w:rsidR="002774AA" w:rsidRPr="001A0B34" w:rsidRDefault="002774AA" w:rsidP="00F52E39">
            <w:pPr>
              <w:rPr>
                <w:rFonts w:ascii="Arial" w:hAnsi="Arial" w:cs="Arial"/>
                <w:sz w:val="20"/>
                <w:szCs w:val="20"/>
              </w:rPr>
            </w:pPr>
            <w:r w:rsidRPr="001A0B34">
              <w:rPr>
                <w:rFonts w:ascii="Arial" w:hAnsi="Arial" w:cs="Arial"/>
                <w:sz w:val="20"/>
                <w:szCs w:val="20"/>
              </w:rPr>
              <w:lastRenderedPageBreak/>
              <w:t xml:space="preserve">“I could easily go for a walk, but it's just I would </w:t>
            </w:r>
            <w:r w:rsidRPr="001A0B34">
              <w:rPr>
                <w:rFonts w:ascii="Arial" w:hAnsi="Arial" w:cs="Arial"/>
                <w:sz w:val="20"/>
                <w:szCs w:val="20"/>
              </w:rPr>
              <w:lastRenderedPageBreak/>
              <w:t>be walking by myself. It's less- there's less onus on me to do it because it would be out of my own self-discipline as opposed to just being put on you and as a social thing” Participant 233</w:t>
            </w:r>
          </w:p>
          <w:p w14:paraId="25A098CC" w14:textId="77777777" w:rsidR="002774AA" w:rsidRPr="001A0B34" w:rsidRDefault="002774AA" w:rsidP="00F52E39">
            <w:pPr>
              <w:rPr>
                <w:rFonts w:ascii="Arial" w:hAnsi="Arial" w:cs="Arial"/>
                <w:sz w:val="20"/>
                <w:szCs w:val="20"/>
              </w:rPr>
            </w:pPr>
          </w:p>
          <w:p w14:paraId="0FB44C3C" w14:textId="26D2CE73" w:rsidR="002774AA" w:rsidRPr="001A0B34" w:rsidRDefault="002774AA" w:rsidP="00F52E39">
            <w:pPr>
              <w:rPr>
                <w:rFonts w:ascii="Arial" w:hAnsi="Arial" w:cs="Arial"/>
                <w:i/>
                <w:iCs/>
                <w:sz w:val="20"/>
                <w:szCs w:val="20"/>
              </w:rPr>
            </w:pPr>
            <w:r w:rsidRPr="001A0B34">
              <w:rPr>
                <w:rFonts w:ascii="Arial" w:hAnsi="Arial" w:cs="Arial"/>
                <w:sz w:val="20"/>
                <w:szCs w:val="20"/>
              </w:rPr>
              <w:t>“I think my family helps me spend less time on my screen…  if I was alone, I'd probably just be on my phone.” Participant 704</w:t>
            </w:r>
          </w:p>
        </w:tc>
        <w:tc>
          <w:tcPr>
            <w:tcW w:w="2520" w:type="dxa"/>
          </w:tcPr>
          <w:p w14:paraId="5F293FEA" w14:textId="77777777" w:rsidR="00213070" w:rsidRPr="001A0B34" w:rsidRDefault="00213070" w:rsidP="00F52E39">
            <w:pPr>
              <w:rPr>
                <w:rFonts w:ascii="Arial" w:hAnsi="Arial" w:cs="Arial"/>
                <w:sz w:val="20"/>
                <w:szCs w:val="20"/>
              </w:rPr>
            </w:pPr>
            <w:r w:rsidRPr="001A0B34">
              <w:rPr>
                <w:rFonts w:ascii="Arial" w:hAnsi="Arial" w:cs="Arial"/>
                <w:b/>
                <w:bCs/>
                <w:i/>
                <w:iCs/>
                <w:sz w:val="20"/>
                <w:szCs w:val="20"/>
              </w:rPr>
              <w:lastRenderedPageBreak/>
              <w:t xml:space="preserve">Environmental restructuring: </w:t>
            </w:r>
            <w:r w:rsidRPr="001A0B34">
              <w:rPr>
                <w:rFonts w:ascii="Arial" w:hAnsi="Arial" w:cs="Arial"/>
                <w:sz w:val="20"/>
                <w:szCs w:val="20"/>
              </w:rPr>
              <w:t xml:space="preserve">Create </w:t>
            </w:r>
            <w:r w:rsidRPr="001A0B34">
              <w:rPr>
                <w:rFonts w:ascii="Arial" w:hAnsi="Arial" w:cs="Arial"/>
                <w:sz w:val="20"/>
                <w:szCs w:val="20"/>
              </w:rPr>
              <w:lastRenderedPageBreak/>
              <w:t>opportunities in the community or workplace for individuals to connect with their peers, ideally while engaging in non-sedentary behaviours (e.g., walking groups, exercise classes, cooking classes, etc.).</w:t>
            </w:r>
          </w:p>
          <w:p w14:paraId="3F3994FD" w14:textId="3FD4BB7B"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Modelling: </w:t>
            </w:r>
            <w:r w:rsidRPr="001A0B34">
              <w:rPr>
                <w:rFonts w:ascii="Arial" w:hAnsi="Arial" w:cs="Arial"/>
                <w:sz w:val="20"/>
                <w:szCs w:val="20"/>
              </w:rPr>
              <w:t xml:space="preserve">Encourage using social connections who engage in non-sedentary behaviours as positive examples to emulate. </w:t>
            </w:r>
          </w:p>
          <w:p w14:paraId="20F4BE0B" w14:textId="553BE81D" w:rsidR="002774AA" w:rsidRPr="001A0B34" w:rsidRDefault="002774AA" w:rsidP="00F52E39">
            <w:pPr>
              <w:rPr>
                <w:rFonts w:ascii="Arial" w:hAnsi="Arial" w:cs="Arial"/>
                <w:sz w:val="20"/>
                <w:szCs w:val="20"/>
              </w:rPr>
            </w:pPr>
          </w:p>
        </w:tc>
        <w:tc>
          <w:tcPr>
            <w:tcW w:w="1710" w:type="dxa"/>
          </w:tcPr>
          <w:p w14:paraId="12151CC8" w14:textId="0584BB4D" w:rsidR="002774AA" w:rsidRPr="001A0B34" w:rsidRDefault="00213070" w:rsidP="00F52E39">
            <w:pPr>
              <w:rPr>
                <w:rFonts w:ascii="Arial" w:hAnsi="Arial" w:cs="Arial"/>
                <w:sz w:val="20"/>
                <w:szCs w:val="20"/>
              </w:rPr>
            </w:pPr>
            <w:r w:rsidRPr="001A0B34">
              <w:rPr>
                <w:rFonts w:ascii="Arial" w:hAnsi="Arial" w:cs="Arial"/>
                <w:sz w:val="20"/>
                <w:szCs w:val="20"/>
              </w:rPr>
              <w:lastRenderedPageBreak/>
              <w:t xml:space="preserve">Environmental/ social planning; </w:t>
            </w:r>
            <w:r w:rsidR="00D50C9F" w:rsidRPr="001A0B34">
              <w:rPr>
                <w:rFonts w:ascii="Arial" w:hAnsi="Arial" w:cs="Arial"/>
                <w:sz w:val="20"/>
                <w:szCs w:val="20"/>
              </w:rPr>
              <w:lastRenderedPageBreak/>
              <w:t>Service Provision</w:t>
            </w:r>
          </w:p>
        </w:tc>
        <w:tc>
          <w:tcPr>
            <w:tcW w:w="1980" w:type="dxa"/>
          </w:tcPr>
          <w:p w14:paraId="29BB8072" w14:textId="150F96B3" w:rsidR="002774AA" w:rsidRPr="001A0B34" w:rsidRDefault="002774AA" w:rsidP="00F52E39">
            <w:pPr>
              <w:rPr>
                <w:rFonts w:ascii="Arial" w:hAnsi="Arial" w:cs="Arial"/>
                <w:sz w:val="20"/>
                <w:szCs w:val="20"/>
              </w:rPr>
            </w:pPr>
            <w:r w:rsidRPr="001A0B34">
              <w:rPr>
                <w:rFonts w:ascii="Arial" w:hAnsi="Arial" w:cs="Arial"/>
                <w:sz w:val="20"/>
                <w:szCs w:val="20"/>
              </w:rPr>
              <w:lastRenderedPageBreak/>
              <w:t xml:space="preserve">3.1 Social support (unspecified) </w:t>
            </w:r>
          </w:p>
          <w:p w14:paraId="432F1665" w14:textId="0CEAE8C0" w:rsidR="002774AA" w:rsidRPr="001A0B34" w:rsidRDefault="002774AA" w:rsidP="00F52E39">
            <w:pPr>
              <w:rPr>
                <w:rFonts w:ascii="Arial" w:hAnsi="Arial" w:cs="Arial"/>
                <w:sz w:val="20"/>
                <w:szCs w:val="20"/>
              </w:rPr>
            </w:pPr>
            <w:r w:rsidRPr="001A0B34">
              <w:rPr>
                <w:rFonts w:ascii="Arial" w:hAnsi="Arial" w:cs="Arial"/>
                <w:sz w:val="20"/>
                <w:szCs w:val="20"/>
              </w:rPr>
              <w:lastRenderedPageBreak/>
              <w:t>12.2 Restructuring the social environment</w:t>
            </w:r>
          </w:p>
          <w:p w14:paraId="24B4D67E" w14:textId="2316D404" w:rsidR="002774AA" w:rsidRPr="001A0B34" w:rsidRDefault="002774AA" w:rsidP="00F52E39">
            <w:pPr>
              <w:rPr>
                <w:rFonts w:ascii="Arial" w:hAnsi="Arial" w:cs="Arial"/>
                <w:sz w:val="20"/>
                <w:szCs w:val="20"/>
              </w:rPr>
            </w:pPr>
            <w:r w:rsidRPr="001A0B34">
              <w:rPr>
                <w:rFonts w:ascii="Arial" w:hAnsi="Arial" w:cs="Arial"/>
                <w:sz w:val="20"/>
                <w:szCs w:val="20"/>
              </w:rPr>
              <w:t>10.5 Social incentive</w:t>
            </w:r>
          </w:p>
        </w:tc>
      </w:tr>
      <w:tr w:rsidR="00E0481A" w:rsidRPr="001A0B34" w14:paraId="7C92ACAD" w14:textId="71307194" w:rsidTr="00DF24DC">
        <w:trPr>
          <w:trHeight w:val="300"/>
        </w:trPr>
        <w:tc>
          <w:tcPr>
            <w:tcW w:w="1525" w:type="dxa"/>
            <w:vMerge w:val="restart"/>
          </w:tcPr>
          <w:p w14:paraId="4EB0CAB0" w14:textId="3A884730" w:rsidR="002774AA" w:rsidRPr="001A0B34" w:rsidRDefault="002774AA" w:rsidP="00F52E39">
            <w:pPr>
              <w:rPr>
                <w:rFonts w:ascii="Arial" w:hAnsi="Arial" w:cs="Arial"/>
                <w:sz w:val="20"/>
                <w:szCs w:val="20"/>
              </w:rPr>
            </w:pPr>
            <w:r w:rsidRPr="001A0B34">
              <w:rPr>
                <w:rFonts w:ascii="Arial" w:hAnsi="Arial" w:cs="Arial"/>
                <w:sz w:val="20"/>
                <w:szCs w:val="20"/>
              </w:rPr>
              <w:lastRenderedPageBreak/>
              <w:t>Physical Opportunity</w:t>
            </w:r>
          </w:p>
        </w:tc>
        <w:tc>
          <w:tcPr>
            <w:tcW w:w="1620" w:type="dxa"/>
            <w:vMerge w:val="restart"/>
          </w:tcPr>
          <w:p w14:paraId="6F5CA105" w14:textId="58676C7A" w:rsidR="002774AA" w:rsidRPr="001A0B34" w:rsidRDefault="002774AA" w:rsidP="00F52E39">
            <w:pPr>
              <w:rPr>
                <w:rFonts w:ascii="Arial" w:hAnsi="Arial" w:cs="Arial"/>
                <w:sz w:val="20"/>
                <w:szCs w:val="20"/>
              </w:rPr>
            </w:pPr>
            <w:r w:rsidRPr="001A0B34">
              <w:rPr>
                <w:rFonts w:ascii="Arial" w:hAnsi="Arial" w:cs="Arial"/>
                <w:sz w:val="20"/>
                <w:szCs w:val="20"/>
              </w:rPr>
              <w:t>Environmental Context and Resources</w:t>
            </w:r>
          </w:p>
        </w:tc>
        <w:tc>
          <w:tcPr>
            <w:tcW w:w="1530" w:type="dxa"/>
          </w:tcPr>
          <w:p w14:paraId="4F9A29E9" w14:textId="363FA822" w:rsidR="002774AA" w:rsidRPr="001A0B34" w:rsidRDefault="002774AA" w:rsidP="00F52E39">
            <w:pPr>
              <w:rPr>
                <w:rFonts w:ascii="Arial" w:hAnsi="Arial" w:cs="Arial"/>
                <w:sz w:val="20"/>
                <w:szCs w:val="20"/>
              </w:rPr>
            </w:pPr>
            <w:r w:rsidRPr="001A0B34">
              <w:rPr>
                <w:rFonts w:ascii="Arial" w:hAnsi="Arial" w:cs="Arial"/>
                <w:sz w:val="20"/>
                <w:szCs w:val="20"/>
              </w:rPr>
              <w:t>Poor weather and shorter days in the wintertime (barrier)</w:t>
            </w:r>
          </w:p>
        </w:tc>
        <w:tc>
          <w:tcPr>
            <w:tcW w:w="2430" w:type="dxa"/>
          </w:tcPr>
          <w:p w14:paraId="2EE0DB09" w14:textId="75A7F8E6" w:rsidR="002774AA" w:rsidRPr="001A0B34" w:rsidRDefault="002774AA" w:rsidP="00F52E39">
            <w:pPr>
              <w:rPr>
                <w:rFonts w:ascii="Arial" w:hAnsi="Arial" w:cs="Arial"/>
                <w:sz w:val="20"/>
                <w:szCs w:val="20"/>
              </w:rPr>
            </w:pPr>
            <w:r w:rsidRPr="001A0B34">
              <w:rPr>
                <w:rFonts w:ascii="Arial" w:hAnsi="Arial" w:cs="Arial"/>
                <w:sz w:val="20"/>
                <w:szCs w:val="20"/>
              </w:rPr>
              <w:t>“During wintertime, it's awful for me, I'm going to be lazy and I'm going to be like, ‘I don't want to go outside.’ I don't have any urge to go outside” Participant 628</w:t>
            </w:r>
          </w:p>
          <w:p w14:paraId="6846BB77" w14:textId="033FAB09" w:rsidR="002774AA" w:rsidRPr="001A0B34" w:rsidRDefault="002774AA" w:rsidP="00F52E39">
            <w:pPr>
              <w:spacing w:before="240"/>
              <w:rPr>
                <w:rFonts w:ascii="Arial" w:hAnsi="Arial" w:cs="Arial"/>
                <w:sz w:val="20"/>
                <w:szCs w:val="20"/>
              </w:rPr>
            </w:pPr>
            <w:r w:rsidRPr="001A0B34">
              <w:rPr>
                <w:rFonts w:ascii="Arial" w:hAnsi="Arial" w:cs="Arial"/>
                <w:sz w:val="20"/>
                <w:szCs w:val="20"/>
              </w:rPr>
              <w:t>“As the weather starts to get nicer, I think that'll help. Again, too that it's easier to not feel like it's bedtime at 8:00 o'clock because it's already pitch black out...Yeah, I think a lot of mine seems to be seasonal.” Participant 660</w:t>
            </w:r>
          </w:p>
        </w:tc>
        <w:tc>
          <w:tcPr>
            <w:tcW w:w="2520" w:type="dxa"/>
          </w:tcPr>
          <w:p w14:paraId="4A5DD249" w14:textId="77777777"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Enablement: </w:t>
            </w:r>
            <w:r w:rsidRPr="001A0B34">
              <w:rPr>
                <w:rFonts w:ascii="Arial" w:hAnsi="Arial" w:cs="Arial"/>
                <w:sz w:val="20"/>
                <w:szCs w:val="20"/>
              </w:rPr>
              <w:t xml:space="preserve">Increase access to indoor recreational activities, for example using vouchers or discounts for membership to indoor non-sedentary activities, like gyms, recreation </w:t>
            </w:r>
            <w:proofErr w:type="spellStart"/>
            <w:r w:rsidRPr="001A0B34">
              <w:rPr>
                <w:rFonts w:ascii="Arial" w:hAnsi="Arial" w:cs="Arial"/>
                <w:sz w:val="20"/>
                <w:szCs w:val="20"/>
              </w:rPr>
              <w:t>centres</w:t>
            </w:r>
            <w:proofErr w:type="spellEnd"/>
            <w:r w:rsidRPr="001A0B34">
              <w:rPr>
                <w:rFonts w:ascii="Arial" w:hAnsi="Arial" w:cs="Arial"/>
                <w:sz w:val="20"/>
                <w:szCs w:val="20"/>
              </w:rPr>
              <w:t xml:space="preserve">, pools, or activity venues, such as curling or bowling. </w:t>
            </w:r>
          </w:p>
          <w:p w14:paraId="501A1A96" w14:textId="0C592811"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Training: </w:t>
            </w:r>
            <w:r w:rsidRPr="001A0B34">
              <w:rPr>
                <w:rFonts w:ascii="Arial" w:hAnsi="Arial" w:cs="Arial"/>
                <w:sz w:val="20"/>
                <w:szCs w:val="20"/>
              </w:rPr>
              <w:t>Teach skills related to winter sports (such as skiing, snowshoeing, or skating) or non-sedentary indoor activities which can be done year-round.</w:t>
            </w:r>
          </w:p>
        </w:tc>
        <w:tc>
          <w:tcPr>
            <w:tcW w:w="1710" w:type="dxa"/>
          </w:tcPr>
          <w:p w14:paraId="247D7692" w14:textId="3426D40A" w:rsidR="002774AA" w:rsidRPr="001A0B34" w:rsidRDefault="00E0481A" w:rsidP="00F52E39">
            <w:pPr>
              <w:rPr>
                <w:rFonts w:ascii="Arial" w:hAnsi="Arial" w:cs="Arial"/>
                <w:sz w:val="20"/>
                <w:szCs w:val="20"/>
              </w:rPr>
            </w:pPr>
            <w:r w:rsidRPr="001A0B34">
              <w:rPr>
                <w:rFonts w:ascii="Arial" w:hAnsi="Arial" w:cs="Arial"/>
                <w:sz w:val="20"/>
                <w:szCs w:val="20"/>
              </w:rPr>
              <w:t>Environmental/ social planning;</w:t>
            </w:r>
            <w:r w:rsidR="009223BB" w:rsidRPr="001A0B34">
              <w:rPr>
                <w:rFonts w:ascii="Arial" w:hAnsi="Arial" w:cs="Arial"/>
                <w:sz w:val="20"/>
                <w:szCs w:val="20"/>
              </w:rPr>
              <w:t xml:space="preserve"> Service Provision</w:t>
            </w:r>
          </w:p>
        </w:tc>
        <w:tc>
          <w:tcPr>
            <w:tcW w:w="1980" w:type="dxa"/>
          </w:tcPr>
          <w:p w14:paraId="251613D9" w14:textId="0B039BD2" w:rsidR="002774AA" w:rsidRPr="001A0B34" w:rsidRDefault="002774AA" w:rsidP="00F52E39">
            <w:pPr>
              <w:rPr>
                <w:rFonts w:ascii="Arial" w:hAnsi="Arial" w:cs="Arial"/>
                <w:sz w:val="20"/>
                <w:szCs w:val="20"/>
              </w:rPr>
            </w:pPr>
            <w:r w:rsidRPr="001A0B34">
              <w:rPr>
                <w:rFonts w:ascii="Arial" w:hAnsi="Arial" w:cs="Arial"/>
                <w:sz w:val="20"/>
                <w:szCs w:val="20"/>
              </w:rPr>
              <w:t xml:space="preserve">12.1 Restructuring the physical environment </w:t>
            </w:r>
          </w:p>
          <w:p w14:paraId="26289316" w14:textId="5C14B7A4" w:rsidR="002774AA" w:rsidRPr="001A0B34" w:rsidRDefault="002774AA" w:rsidP="00F52E39">
            <w:pPr>
              <w:rPr>
                <w:rFonts w:ascii="Arial" w:hAnsi="Arial" w:cs="Arial"/>
                <w:sz w:val="20"/>
                <w:szCs w:val="20"/>
              </w:rPr>
            </w:pPr>
            <w:r w:rsidRPr="001A0B34">
              <w:rPr>
                <w:rFonts w:ascii="Arial" w:hAnsi="Arial" w:cs="Arial"/>
                <w:sz w:val="20"/>
                <w:szCs w:val="20"/>
              </w:rPr>
              <w:t xml:space="preserve">8.2 Behavioural substitution </w:t>
            </w:r>
          </w:p>
        </w:tc>
      </w:tr>
      <w:tr w:rsidR="00E0481A" w:rsidRPr="001A0B34" w14:paraId="49FDCBF6" w14:textId="77777777" w:rsidTr="00DF24DC">
        <w:trPr>
          <w:trHeight w:val="300"/>
        </w:trPr>
        <w:tc>
          <w:tcPr>
            <w:tcW w:w="1525" w:type="dxa"/>
            <w:vMerge/>
          </w:tcPr>
          <w:p w14:paraId="3B7F6DA6" w14:textId="77777777" w:rsidR="002774AA" w:rsidRPr="001A0B34" w:rsidRDefault="002774AA" w:rsidP="00F52E39">
            <w:pPr>
              <w:rPr>
                <w:rFonts w:ascii="Arial" w:hAnsi="Arial" w:cs="Arial"/>
                <w:sz w:val="20"/>
                <w:szCs w:val="20"/>
              </w:rPr>
            </w:pPr>
          </w:p>
        </w:tc>
        <w:tc>
          <w:tcPr>
            <w:tcW w:w="1620" w:type="dxa"/>
            <w:vMerge/>
          </w:tcPr>
          <w:p w14:paraId="229E4C2D" w14:textId="77777777" w:rsidR="002774AA" w:rsidRPr="001A0B34" w:rsidRDefault="002774AA" w:rsidP="00F52E39">
            <w:pPr>
              <w:rPr>
                <w:rFonts w:ascii="Arial" w:hAnsi="Arial" w:cs="Arial"/>
                <w:sz w:val="20"/>
                <w:szCs w:val="20"/>
              </w:rPr>
            </w:pPr>
          </w:p>
        </w:tc>
        <w:tc>
          <w:tcPr>
            <w:tcW w:w="1530" w:type="dxa"/>
          </w:tcPr>
          <w:p w14:paraId="2DDD3024" w14:textId="41A46A45" w:rsidR="002774AA" w:rsidRPr="001A0B34" w:rsidRDefault="002774AA" w:rsidP="00F52E39">
            <w:pPr>
              <w:rPr>
                <w:rFonts w:ascii="Arial" w:hAnsi="Arial" w:cs="Arial"/>
                <w:sz w:val="20"/>
                <w:szCs w:val="20"/>
              </w:rPr>
            </w:pPr>
            <w:r w:rsidRPr="001A0B34">
              <w:rPr>
                <w:rFonts w:ascii="Arial" w:hAnsi="Arial" w:cs="Arial"/>
                <w:sz w:val="20"/>
                <w:szCs w:val="20"/>
              </w:rPr>
              <w:t>Creating physical distance between self and objects (facilitator)</w:t>
            </w:r>
          </w:p>
        </w:tc>
        <w:tc>
          <w:tcPr>
            <w:tcW w:w="2430" w:type="dxa"/>
          </w:tcPr>
          <w:p w14:paraId="198CAE18" w14:textId="6EA3056F" w:rsidR="002774AA" w:rsidRPr="001A0B34" w:rsidRDefault="002774AA" w:rsidP="00F52E39">
            <w:pPr>
              <w:rPr>
                <w:rFonts w:ascii="Arial" w:hAnsi="Arial" w:cs="Arial"/>
                <w:sz w:val="20"/>
                <w:szCs w:val="20"/>
              </w:rPr>
            </w:pPr>
            <w:r w:rsidRPr="001A0B34">
              <w:rPr>
                <w:rFonts w:ascii="Arial" w:hAnsi="Arial" w:cs="Arial"/>
                <w:sz w:val="20"/>
                <w:szCs w:val="20"/>
              </w:rPr>
              <w:t xml:space="preserve">“I just try to keep my phone or the mobile phone at a distance because that compels me to move all the way. And I scatter few [things] </w:t>
            </w:r>
            <w:r w:rsidRPr="001A0B34">
              <w:rPr>
                <w:rFonts w:ascii="Arial" w:hAnsi="Arial" w:cs="Arial"/>
                <w:sz w:val="20"/>
                <w:szCs w:val="20"/>
              </w:rPr>
              <w:lastRenderedPageBreak/>
              <w:t>over my workplace, I just don't keep everything in my vicinity. I just ensure that it's somewhere at least a meter or like 3 feet so that I can just go and take it” Participant 171</w:t>
            </w:r>
          </w:p>
        </w:tc>
        <w:tc>
          <w:tcPr>
            <w:tcW w:w="2520" w:type="dxa"/>
          </w:tcPr>
          <w:p w14:paraId="7E85E957" w14:textId="5362DD15" w:rsidR="002774AA" w:rsidRPr="001A0B34" w:rsidRDefault="002774AA" w:rsidP="00F52E39">
            <w:pPr>
              <w:rPr>
                <w:rFonts w:ascii="Arial" w:hAnsi="Arial" w:cs="Arial"/>
                <w:sz w:val="20"/>
                <w:szCs w:val="20"/>
              </w:rPr>
            </w:pPr>
            <w:r w:rsidRPr="001A0B34">
              <w:rPr>
                <w:rFonts w:ascii="Arial" w:hAnsi="Arial" w:cs="Arial"/>
                <w:b/>
                <w:bCs/>
                <w:i/>
                <w:iCs/>
                <w:sz w:val="20"/>
                <w:szCs w:val="20"/>
              </w:rPr>
              <w:lastRenderedPageBreak/>
              <w:t xml:space="preserve">Environmental restructuring: </w:t>
            </w:r>
            <w:r w:rsidRPr="001A0B34">
              <w:rPr>
                <w:rFonts w:ascii="Arial" w:hAnsi="Arial" w:cs="Arial"/>
                <w:sz w:val="20"/>
                <w:szCs w:val="20"/>
              </w:rPr>
              <w:t xml:space="preserve">Create designated spots for commonly used items, such as phone, snacks, or drinks, which require </w:t>
            </w:r>
            <w:r w:rsidRPr="001A0B34">
              <w:rPr>
                <w:rFonts w:ascii="Arial" w:hAnsi="Arial" w:cs="Arial"/>
                <w:sz w:val="20"/>
                <w:szCs w:val="20"/>
              </w:rPr>
              <w:lastRenderedPageBreak/>
              <w:t>getting up from a seated position to access them. This may also include work-related resources, such as calendars, pens, or whiteboards.</w:t>
            </w:r>
          </w:p>
        </w:tc>
        <w:tc>
          <w:tcPr>
            <w:tcW w:w="1710" w:type="dxa"/>
          </w:tcPr>
          <w:p w14:paraId="0E7E2800" w14:textId="26CC2C11" w:rsidR="002774AA" w:rsidRPr="001A0B34" w:rsidRDefault="007511EC" w:rsidP="00F52E39">
            <w:pPr>
              <w:rPr>
                <w:rFonts w:ascii="Arial" w:hAnsi="Arial" w:cs="Arial"/>
                <w:sz w:val="20"/>
                <w:szCs w:val="20"/>
              </w:rPr>
            </w:pPr>
            <w:r w:rsidRPr="001A0B34">
              <w:rPr>
                <w:rFonts w:ascii="Arial" w:hAnsi="Arial" w:cs="Arial"/>
                <w:sz w:val="20"/>
                <w:szCs w:val="20"/>
              </w:rPr>
              <w:lastRenderedPageBreak/>
              <w:t>Environmental/ social planning</w:t>
            </w:r>
          </w:p>
        </w:tc>
        <w:tc>
          <w:tcPr>
            <w:tcW w:w="1980" w:type="dxa"/>
          </w:tcPr>
          <w:p w14:paraId="44FFA077" w14:textId="3B643626" w:rsidR="002774AA" w:rsidRPr="001A0B34" w:rsidRDefault="002774AA" w:rsidP="00F52E39">
            <w:pPr>
              <w:rPr>
                <w:rFonts w:ascii="Arial" w:hAnsi="Arial" w:cs="Arial"/>
                <w:sz w:val="20"/>
                <w:szCs w:val="20"/>
              </w:rPr>
            </w:pPr>
            <w:r w:rsidRPr="001A0B34">
              <w:rPr>
                <w:rFonts w:ascii="Arial" w:hAnsi="Arial" w:cs="Arial"/>
                <w:sz w:val="20"/>
                <w:szCs w:val="20"/>
              </w:rPr>
              <w:t>12.1 Restructuring the physical environment</w:t>
            </w:r>
          </w:p>
        </w:tc>
      </w:tr>
      <w:tr w:rsidR="00E0481A" w:rsidRPr="001A0B34" w14:paraId="089ACAB5" w14:textId="785C0E5F" w:rsidTr="00DF24DC">
        <w:trPr>
          <w:trHeight w:val="300"/>
        </w:trPr>
        <w:tc>
          <w:tcPr>
            <w:tcW w:w="1525" w:type="dxa"/>
            <w:vMerge w:val="restart"/>
          </w:tcPr>
          <w:p w14:paraId="21F770FF" w14:textId="59415B58" w:rsidR="002774AA" w:rsidRPr="001A0B34" w:rsidRDefault="002774AA" w:rsidP="00F52E39">
            <w:pPr>
              <w:rPr>
                <w:rFonts w:ascii="Arial" w:hAnsi="Arial" w:cs="Arial"/>
                <w:sz w:val="20"/>
                <w:szCs w:val="20"/>
              </w:rPr>
            </w:pPr>
            <w:r w:rsidRPr="001A0B34">
              <w:rPr>
                <w:rFonts w:ascii="Arial" w:hAnsi="Arial" w:cs="Arial"/>
                <w:sz w:val="20"/>
                <w:szCs w:val="20"/>
              </w:rPr>
              <w:t>Automatic Motivation</w:t>
            </w:r>
          </w:p>
        </w:tc>
        <w:tc>
          <w:tcPr>
            <w:tcW w:w="1620" w:type="dxa"/>
            <w:vMerge w:val="restart"/>
          </w:tcPr>
          <w:p w14:paraId="2CB69BC3" w14:textId="262F7372" w:rsidR="002774AA" w:rsidRPr="001A0B34" w:rsidRDefault="002774AA" w:rsidP="00F52E39">
            <w:pPr>
              <w:rPr>
                <w:rFonts w:ascii="Arial" w:hAnsi="Arial" w:cs="Arial"/>
                <w:sz w:val="20"/>
                <w:szCs w:val="20"/>
              </w:rPr>
            </w:pPr>
            <w:r w:rsidRPr="001A0B34">
              <w:rPr>
                <w:rFonts w:ascii="Arial" w:hAnsi="Arial" w:cs="Arial"/>
                <w:sz w:val="20"/>
                <w:szCs w:val="20"/>
              </w:rPr>
              <w:t>Emotion</w:t>
            </w:r>
          </w:p>
        </w:tc>
        <w:tc>
          <w:tcPr>
            <w:tcW w:w="1530" w:type="dxa"/>
          </w:tcPr>
          <w:p w14:paraId="7482595C" w14:textId="09EC96F3" w:rsidR="002774AA" w:rsidRPr="001A0B34" w:rsidRDefault="002774AA" w:rsidP="00F52E39">
            <w:pPr>
              <w:rPr>
                <w:rFonts w:ascii="Arial" w:hAnsi="Arial" w:cs="Arial"/>
                <w:sz w:val="20"/>
                <w:szCs w:val="20"/>
              </w:rPr>
            </w:pPr>
            <w:r w:rsidRPr="001A0B34">
              <w:rPr>
                <w:rFonts w:ascii="Arial" w:hAnsi="Arial" w:cs="Arial"/>
                <w:sz w:val="20"/>
                <w:szCs w:val="20"/>
              </w:rPr>
              <w:t>Cyclical relationship between poor mood and increased SB (barrier)</w:t>
            </w:r>
          </w:p>
        </w:tc>
        <w:tc>
          <w:tcPr>
            <w:tcW w:w="2430" w:type="dxa"/>
          </w:tcPr>
          <w:p w14:paraId="47AB103D" w14:textId="40785F40" w:rsidR="002774AA" w:rsidRPr="001A0B34" w:rsidRDefault="002774AA" w:rsidP="00F52E39">
            <w:pPr>
              <w:rPr>
                <w:rFonts w:ascii="Arial" w:hAnsi="Arial" w:cs="Arial"/>
                <w:sz w:val="20"/>
                <w:szCs w:val="20"/>
              </w:rPr>
            </w:pPr>
            <w:r w:rsidRPr="001A0B34">
              <w:rPr>
                <w:rFonts w:ascii="Arial" w:hAnsi="Arial" w:cs="Arial"/>
                <w:sz w:val="20"/>
                <w:szCs w:val="20"/>
              </w:rPr>
              <w:t>“It's like a negative feedback loop. The more I sit down, the more grumpy I get and the more I don't want to get up” Participant 681</w:t>
            </w:r>
          </w:p>
        </w:tc>
        <w:tc>
          <w:tcPr>
            <w:tcW w:w="2520" w:type="dxa"/>
          </w:tcPr>
          <w:p w14:paraId="12C83E5B" w14:textId="77777777"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Provide information on how reducing SB could be beneficial for improving mental health, energy levels, and wellbeing.</w:t>
            </w:r>
          </w:p>
          <w:p w14:paraId="6CD63AD5" w14:textId="270CE6BA" w:rsidR="002774AA" w:rsidRPr="001A0B34" w:rsidRDefault="002774AA" w:rsidP="00F52E39">
            <w:pPr>
              <w:rPr>
                <w:rFonts w:ascii="Arial" w:hAnsi="Arial" w:cs="Arial"/>
                <w:sz w:val="20"/>
                <w:szCs w:val="20"/>
              </w:rPr>
            </w:pPr>
            <w:r w:rsidRPr="001A0B34">
              <w:rPr>
                <w:rFonts w:ascii="Arial" w:hAnsi="Arial" w:cs="Arial"/>
                <w:b/>
                <w:bCs/>
                <w:i/>
                <w:iCs/>
                <w:sz w:val="20"/>
                <w:szCs w:val="20"/>
              </w:rPr>
              <w:t xml:space="preserve">Training: </w:t>
            </w:r>
            <w:r w:rsidRPr="001A0B34">
              <w:rPr>
                <w:rFonts w:ascii="Arial" w:hAnsi="Arial" w:cs="Arial"/>
                <w:sz w:val="20"/>
                <w:szCs w:val="20"/>
              </w:rPr>
              <w:t xml:space="preserve">Provide instruction on stress management techniques and skills for emotional regulation. </w:t>
            </w:r>
          </w:p>
        </w:tc>
        <w:tc>
          <w:tcPr>
            <w:tcW w:w="1710" w:type="dxa"/>
          </w:tcPr>
          <w:p w14:paraId="25632F4A" w14:textId="5C777350" w:rsidR="002774AA" w:rsidRPr="001A0B34" w:rsidRDefault="00A43950" w:rsidP="00F52E39">
            <w:pPr>
              <w:rPr>
                <w:rFonts w:ascii="Arial" w:hAnsi="Arial" w:cs="Arial"/>
                <w:sz w:val="20"/>
                <w:szCs w:val="20"/>
              </w:rPr>
            </w:pPr>
            <w:r w:rsidRPr="001A0B34">
              <w:rPr>
                <w:rFonts w:ascii="Arial" w:hAnsi="Arial" w:cs="Arial"/>
                <w:sz w:val="20"/>
                <w:szCs w:val="20"/>
              </w:rPr>
              <w:t>Communication/Marketing; Service Provision</w:t>
            </w:r>
          </w:p>
        </w:tc>
        <w:tc>
          <w:tcPr>
            <w:tcW w:w="1980" w:type="dxa"/>
          </w:tcPr>
          <w:p w14:paraId="6EBDC37C" w14:textId="759D0F5C" w:rsidR="002774AA" w:rsidRPr="001A0B34" w:rsidRDefault="002774AA" w:rsidP="00F52E39">
            <w:pPr>
              <w:rPr>
                <w:rFonts w:ascii="Arial" w:hAnsi="Arial" w:cs="Arial"/>
                <w:sz w:val="20"/>
                <w:szCs w:val="20"/>
              </w:rPr>
            </w:pPr>
            <w:r w:rsidRPr="001A0B34">
              <w:rPr>
                <w:rFonts w:ascii="Arial" w:hAnsi="Arial" w:cs="Arial"/>
                <w:sz w:val="20"/>
                <w:szCs w:val="20"/>
              </w:rPr>
              <w:t>5.4 Monitoring of emotional consequences</w:t>
            </w:r>
          </w:p>
          <w:p w14:paraId="12A8D63E" w14:textId="77777777" w:rsidR="002774AA" w:rsidRPr="001A0B34" w:rsidRDefault="002774AA" w:rsidP="00F52E39">
            <w:pPr>
              <w:rPr>
                <w:rFonts w:ascii="Arial" w:hAnsi="Arial" w:cs="Arial"/>
                <w:sz w:val="20"/>
                <w:szCs w:val="20"/>
              </w:rPr>
            </w:pPr>
            <w:r w:rsidRPr="001A0B34">
              <w:rPr>
                <w:rFonts w:ascii="Arial" w:hAnsi="Arial" w:cs="Arial"/>
                <w:sz w:val="20"/>
                <w:szCs w:val="20"/>
              </w:rPr>
              <w:t>5.6 Information about emotional consequences</w:t>
            </w:r>
          </w:p>
          <w:p w14:paraId="675BB911" w14:textId="060DF093" w:rsidR="002774AA" w:rsidRPr="001A0B34" w:rsidRDefault="002774AA" w:rsidP="00F52E39">
            <w:pPr>
              <w:rPr>
                <w:rFonts w:ascii="Arial" w:hAnsi="Arial" w:cs="Arial"/>
                <w:sz w:val="20"/>
                <w:szCs w:val="20"/>
              </w:rPr>
            </w:pPr>
            <w:r w:rsidRPr="001A0B34">
              <w:rPr>
                <w:rFonts w:ascii="Arial" w:hAnsi="Arial" w:cs="Arial"/>
                <w:sz w:val="20"/>
                <w:szCs w:val="20"/>
              </w:rPr>
              <w:t>11.2 Reduce negative emotions</w:t>
            </w:r>
          </w:p>
        </w:tc>
      </w:tr>
      <w:tr w:rsidR="00A43950" w:rsidRPr="001A0B34" w14:paraId="6D4397E7" w14:textId="77777777" w:rsidTr="00DF24DC">
        <w:trPr>
          <w:trHeight w:val="300"/>
        </w:trPr>
        <w:tc>
          <w:tcPr>
            <w:tcW w:w="1525" w:type="dxa"/>
            <w:vMerge/>
          </w:tcPr>
          <w:p w14:paraId="1D38B530" w14:textId="77777777" w:rsidR="00A43950" w:rsidRPr="001A0B34" w:rsidRDefault="00A43950" w:rsidP="00A43950">
            <w:pPr>
              <w:rPr>
                <w:rFonts w:ascii="Arial" w:hAnsi="Arial" w:cs="Arial"/>
                <w:sz w:val="20"/>
                <w:szCs w:val="20"/>
              </w:rPr>
            </w:pPr>
          </w:p>
        </w:tc>
        <w:tc>
          <w:tcPr>
            <w:tcW w:w="1620" w:type="dxa"/>
            <w:vMerge/>
          </w:tcPr>
          <w:p w14:paraId="238BAF6E" w14:textId="77777777" w:rsidR="00A43950" w:rsidRPr="001A0B34" w:rsidRDefault="00A43950" w:rsidP="00A43950">
            <w:pPr>
              <w:rPr>
                <w:rFonts w:ascii="Arial" w:hAnsi="Arial" w:cs="Arial"/>
                <w:sz w:val="20"/>
                <w:szCs w:val="20"/>
              </w:rPr>
            </w:pPr>
          </w:p>
        </w:tc>
        <w:tc>
          <w:tcPr>
            <w:tcW w:w="1530" w:type="dxa"/>
          </w:tcPr>
          <w:p w14:paraId="40D5E341" w14:textId="271F5DA8" w:rsidR="00A43950" w:rsidRPr="001A0B34" w:rsidRDefault="00A43950" w:rsidP="00A43950">
            <w:pPr>
              <w:rPr>
                <w:rFonts w:ascii="Arial" w:hAnsi="Arial" w:cs="Arial"/>
                <w:sz w:val="20"/>
                <w:szCs w:val="20"/>
              </w:rPr>
            </w:pPr>
            <w:r w:rsidRPr="001A0B34">
              <w:rPr>
                <w:rFonts w:ascii="Arial" w:hAnsi="Arial" w:cs="Arial"/>
                <w:sz w:val="20"/>
                <w:szCs w:val="20"/>
              </w:rPr>
              <w:t>Feeling drained or tired (barrier)</w:t>
            </w:r>
          </w:p>
        </w:tc>
        <w:tc>
          <w:tcPr>
            <w:tcW w:w="2430" w:type="dxa"/>
          </w:tcPr>
          <w:p w14:paraId="4978FEFF" w14:textId="7A05E18B" w:rsidR="00A43950" w:rsidRPr="001A0B34" w:rsidRDefault="00A43950" w:rsidP="00A43950">
            <w:pPr>
              <w:rPr>
                <w:rFonts w:ascii="Arial" w:hAnsi="Arial" w:cs="Arial"/>
                <w:sz w:val="20"/>
                <w:szCs w:val="20"/>
              </w:rPr>
            </w:pPr>
            <w:r w:rsidRPr="001A0B34">
              <w:rPr>
                <w:rFonts w:ascii="Arial" w:hAnsi="Arial" w:cs="Arial"/>
                <w:sz w:val="20"/>
                <w:szCs w:val="20"/>
              </w:rPr>
              <w:t>“It depends on how much I have on my plate that week and how much brain power I use… if I only have the capacity to just hang out and watch TV with a friend then that's kind of what I'll do. But it really depends on the capacity I have after that day” Participant 713</w:t>
            </w:r>
          </w:p>
          <w:p w14:paraId="41DB48B0" w14:textId="77777777" w:rsidR="00A43950" w:rsidRPr="001A0B34" w:rsidRDefault="00A43950" w:rsidP="00A43950">
            <w:pPr>
              <w:rPr>
                <w:rFonts w:ascii="Arial" w:hAnsi="Arial" w:cs="Arial"/>
                <w:sz w:val="20"/>
                <w:szCs w:val="20"/>
              </w:rPr>
            </w:pPr>
          </w:p>
          <w:p w14:paraId="687C1BB6" w14:textId="33C28397" w:rsidR="00A43950" w:rsidRPr="001A0B34" w:rsidRDefault="00A43950" w:rsidP="00A43950">
            <w:pPr>
              <w:rPr>
                <w:rFonts w:ascii="Arial" w:hAnsi="Arial" w:cs="Arial"/>
                <w:sz w:val="20"/>
                <w:szCs w:val="20"/>
              </w:rPr>
            </w:pPr>
            <w:r w:rsidRPr="001A0B34">
              <w:rPr>
                <w:rFonts w:ascii="Arial" w:hAnsi="Arial" w:cs="Arial"/>
                <w:sz w:val="20"/>
                <w:szCs w:val="20"/>
              </w:rPr>
              <w:t>“I could exercise more, but that means I have to wake up earlier and I'm already tired.” Participant 684</w:t>
            </w:r>
          </w:p>
        </w:tc>
        <w:tc>
          <w:tcPr>
            <w:tcW w:w="2520" w:type="dxa"/>
          </w:tcPr>
          <w:p w14:paraId="4A5E1A92" w14:textId="77777777" w:rsidR="00A43950" w:rsidRPr="001A0B34" w:rsidRDefault="00A43950" w:rsidP="00A43950">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Provide information on how reducing SB could be beneficial for improving mental health, energy levels, and wellbeing.</w:t>
            </w:r>
          </w:p>
          <w:p w14:paraId="3E61D0FA" w14:textId="172E2DDB" w:rsidR="00A43950" w:rsidRPr="001A0B34" w:rsidRDefault="00A43950" w:rsidP="00A43950">
            <w:pPr>
              <w:rPr>
                <w:rFonts w:ascii="Arial" w:hAnsi="Arial" w:cs="Arial"/>
                <w:sz w:val="20"/>
                <w:szCs w:val="20"/>
              </w:rPr>
            </w:pPr>
            <w:r w:rsidRPr="001A0B34">
              <w:rPr>
                <w:rFonts w:ascii="Arial" w:hAnsi="Arial" w:cs="Arial"/>
                <w:b/>
                <w:bCs/>
                <w:i/>
                <w:iCs/>
                <w:sz w:val="20"/>
                <w:szCs w:val="20"/>
              </w:rPr>
              <w:t xml:space="preserve">Training: </w:t>
            </w:r>
            <w:r w:rsidRPr="001A0B34">
              <w:rPr>
                <w:rFonts w:ascii="Arial" w:hAnsi="Arial" w:cs="Arial"/>
                <w:sz w:val="20"/>
                <w:szCs w:val="20"/>
              </w:rPr>
              <w:t>Provide instruction on stress management techniques, sleep hygiene, and time management to help manage or reduce feelings of tiredness.</w:t>
            </w:r>
          </w:p>
        </w:tc>
        <w:tc>
          <w:tcPr>
            <w:tcW w:w="1710" w:type="dxa"/>
          </w:tcPr>
          <w:p w14:paraId="5F33BDD8" w14:textId="002A823F" w:rsidR="00A43950" w:rsidRPr="001A0B34" w:rsidRDefault="00A43950" w:rsidP="00A43950">
            <w:pPr>
              <w:rPr>
                <w:rFonts w:ascii="Arial" w:hAnsi="Arial" w:cs="Arial"/>
                <w:sz w:val="20"/>
                <w:szCs w:val="20"/>
              </w:rPr>
            </w:pPr>
            <w:r w:rsidRPr="001A0B34">
              <w:rPr>
                <w:rFonts w:ascii="Arial" w:hAnsi="Arial" w:cs="Arial"/>
                <w:sz w:val="20"/>
                <w:szCs w:val="20"/>
              </w:rPr>
              <w:t>Communication/Marketing; Service Provision</w:t>
            </w:r>
          </w:p>
        </w:tc>
        <w:tc>
          <w:tcPr>
            <w:tcW w:w="1980" w:type="dxa"/>
          </w:tcPr>
          <w:p w14:paraId="45BCBD3F" w14:textId="33911086" w:rsidR="00A43950" w:rsidRPr="001A0B34" w:rsidRDefault="00A43950" w:rsidP="00A43950">
            <w:pPr>
              <w:rPr>
                <w:rFonts w:ascii="Arial" w:hAnsi="Arial" w:cs="Arial"/>
                <w:sz w:val="20"/>
                <w:szCs w:val="20"/>
              </w:rPr>
            </w:pPr>
            <w:r w:rsidRPr="001A0B34">
              <w:rPr>
                <w:rFonts w:ascii="Arial" w:hAnsi="Arial" w:cs="Arial"/>
                <w:sz w:val="20"/>
                <w:szCs w:val="20"/>
              </w:rPr>
              <w:t>11.3 Conserving mental resources</w:t>
            </w:r>
          </w:p>
          <w:p w14:paraId="575937B6" w14:textId="77777777" w:rsidR="00A43950" w:rsidRPr="001A0B34" w:rsidRDefault="00A43950" w:rsidP="00A43950">
            <w:pPr>
              <w:rPr>
                <w:rFonts w:ascii="Arial" w:hAnsi="Arial" w:cs="Arial"/>
                <w:sz w:val="20"/>
                <w:szCs w:val="20"/>
              </w:rPr>
            </w:pPr>
            <w:r w:rsidRPr="001A0B34">
              <w:rPr>
                <w:rFonts w:ascii="Arial" w:hAnsi="Arial" w:cs="Arial"/>
                <w:sz w:val="20"/>
                <w:szCs w:val="20"/>
              </w:rPr>
              <w:t>13.2 Framing/ reframing</w:t>
            </w:r>
          </w:p>
          <w:p w14:paraId="14BB1C4F" w14:textId="77777777" w:rsidR="00A43950" w:rsidRPr="001A0B34" w:rsidRDefault="00A43950" w:rsidP="00A43950">
            <w:pPr>
              <w:rPr>
                <w:rFonts w:ascii="Arial" w:hAnsi="Arial" w:cs="Arial"/>
                <w:sz w:val="20"/>
                <w:szCs w:val="20"/>
              </w:rPr>
            </w:pPr>
            <w:r w:rsidRPr="001A0B34">
              <w:rPr>
                <w:rFonts w:ascii="Arial" w:hAnsi="Arial" w:cs="Arial"/>
                <w:sz w:val="20"/>
                <w:szCs w:val="20"/>
              </w:rPr>
              <w:t>5.4 Monitoring of emotional consequences</w:t>
            </w:r>
          </w:p>
          <w:p w14:paraId="7C4012EB" w14:textId="583756DC" w:rsidR="00A43950" w:rsidRPr="001A0B34" w:rsidRDefault="00A43950" w:rsidP="00A43950">
            <w:pPr>
              <w:rPr>
                <w:rFonts w:ascii="Arial" w:hAnsi="Arial" w:cs="Arial"/>
                <w:sz w:val="20"/>
                <w:szCs w:val="20"/>
              </w:rPr>
            </w:pPr>
            <w:r w:rsidRPr="001A0B34">
              <w:rPr>
                <w:rFonts w:ascii="Arial" w:hAnsi="Arial" w:cs="Arial"/>
                <w:sz w:val="20"/>
                <w:szCs w:val="20"/>
              </w:rPr>
              <w:t>5.6 Information about emotional consequences</w:t>
            </w:r>
          </w:p>
        </w:tc>
      </w:tr>
      <w:tr w:rsidR="00A43950" w:rsidRPr="001A0B34" w14:paraId="6F84421B" w14:textId="5E07FFA6" w:rsidTr="00DF24DC">
        <w:trPr>
          <w:trHeight w:val="620"/>
        </w:trPr>
        <w:tc>
          <w:tcPr>
            <w:tcW w:w="1525" w:type="dxa"/>
            <w:vMerge/>
          </w:tcPr>
          <w:p w14:paraId="4C5F0000" w14:textId="77777777" w:rsidR="00A43950" w:rsidRPr="001A0B34" w:rsidRDefault="00A43950" w:rsidP="00A43950">
            <w:pPr>
              <w:rPr>
                <w:rFonts w:ascii="Arial" w:hAnsi="Arial" w:cs="Arial"/>
                <w:sz w:val="20"/>
                <w:szCs w:val="20"/>
              </w:rPr>
            </w:pPr>
          </w:p>
        </w:tc>
        <w:tc>
          <w:tcPr>
            <w:tcW w:w="1620" w:type="dxa"/>
            <w:vMerge w:val="restart"/>
          </w:tcPr>
          <w:p w14:paraId="738FD8DD" w14:textId="0575206D" w:rsidR="00A43950" w:rsidRPr="001A0B34" w:rsidRDefault="00A43950" w:rsidP="00A43950">
            <w:pPr>
              <w:rPr>
                <w:rFonts w:ascii="Arial" w:hAnsi="Arial" w:cs="Arial"/>
                <w:sz w:val="20"/>
                <w:szCs w:val="20"/>
              </w:rPr>
            </w:pPr>
            <w:r w:rsidRPr="001A0B34">
              <w:rPr>
                <w:rFonts w:ascii="Arial" w:hAnsi="Arial" w:cs="Arial"/>
                <w:sz w:val="20"/>
                <w:szCs w:val="20"/>
              </w:rPr>
              <w:t>Reinforcement</w:t>
            </w:r>
          </w:p>
        </w:tc>
        <w:tc>
          <w:tcPr>
            <w:tcW w:w="1530" w:type="dxa"/>
          </w:tcPr>
          <w:p w14:paraId="707F8075" w14:textId="5C4F8B36" w:rsidR="00A43950" w:rsidRPr="001A0B34" w:rsidRDefault="00A43950" w:rsidP="00A43950">
            <w:pPr>
              <w:rPr>
                <w:rFonts w:ascii="Arial" w:hAnsi="Arial" w:cs="Arial"/>
                <w:sz w:val="20"/>
                <w:szCs w:val="20"/>
              </w:rPr>
            </w:pPr>
            <w:r w:rsidRPr="001A0B34">
              <w:rPr>
                <w:rFonts w:ascii="Arial" w:hAnsi="Arial" w:cs="Arial"/>
                <w:sz w:val="20"/>
                <w:szCs w:val="20"/>
              </w:rPr>
              <w:t>Reminders to break up sitting time (facilitator)</w:t>
            </w:r>
          </w:p>
        </w:tc>
        <w:tc>
          <w:tcPr>
            <w:tcW w:w="2430" w:type="dxa"/>
          </w:tcPr>
          <w:p w14:paraId="666FF12D" w14:textId="4F45BFCC" w:rsidR="00A43950" w:rsidRPr="001A0B34" w:rsidRDefault="00A43950" w:rsidP="00A43950">
            <w:pPr>
              <w:rPr>
                <w:rFonts w:ascii="Arial" w:hAnsi="Arial" w:cs="Arial"/>
                <w:sz w:val="20"/>
                <w:szCs w:val="20"/>
              </w:rPr>
            </w:pPr>
            <w:r w:rsidRPr="001A0B34">
              <w:rPr>
                <w:rFonts w:ascii="Arial" w:hAnsi="Arial" w:cs="Arial"/>
                <w:sz w:val="20"/>
                <w:szCs w:val="20"/>
              </w:rPr>
              <w:t xml:space="preserve">“When I don't wear my watch, I might not get those reminders. So, what I do is I try to wear </w:t>
            </w:r>
            <w:r w:rsidRPr="001A0B34">
              <w:rPr>
                <w:rFonts w:ascii="Arial" w:hAnsi="Arial" w:cs="Arial"/>
                <w:sz w:val="20"/>
                <w:szCs w:val="20"/>
              </w:rPr>
              <w:lastRenderedPageBreak/>
              <w:t>it all the time so that at least the beep will make me go ‘ok, you got to get up’” Participant 520</w:t>
            </w:r>
          </w:p>
        </w:tc>
        <w:tc>
          <w:tcPr>
            <w:tcW w:w="2520" w:type="dxa"/>
          </w:tcPr>
          <w:p w14:paraId="1AAA471D" w14:textId="77777777" w:rsidR="00A43950" w:rsidRPr="001A0B34" w:rsidRDefault="00A43950" w:rsidP="00A43950">
            <w:pPr>
              <w:rPr>
                <w:rFonts w:ascii="Arial" w:hAnsi="Arial" w:cs="Arial"/>
                <w:sz w:val="20"/>
                <w:szCs w:val="20"/>
              </w:rPr>
            </w:pPr>
            <w:r w:rsidRPr="001A0B34">
              <w:rPr>
                <w:rFonts w:ascii="Arial" w:hAnsi="Arial" w:cs="Arial"/>
                <w:b/>
                <w:bCs/>
                <w:i/>
                <w:iCs/>
                <w:sz w:val="20"/>
                <w:szCs w:val="20"/>
              </w:rPr>
              <w:lastRenderedPageBreak/>
              <w:t xml:space="preserve">Enablement: </w:t>
            </w:r>
            <w:r w:rsidRPr="001A0B34">
              <w:rPr>
                <w:rFonts w:ascii="Arial" w:hAnsi="Arial" w:cs="Arial"/>
                <w:sz w:val="20"/>
                <w:szCs w:val="20"/>
              </w:rPr>
              <w:t xml:space="preserve">Provide tools (mobile applications, activity trackers, watches, etc.) to help individuals </w:t>
            </w:r>
            <w:r w:rsidRPr="001A0B34">
              <w:rPr>
                <w:rFonts w:ascii="Arial" w:hAnsi="Arial" w:cs="Arial"/>
                <w:sz w:val="20"/>
                <w:szCs w:val="20"/>
              </w:rPr>
              <w:lastRenderedPageBreak/>
              <w:t>set actionable SB goals, track progress, and provide reminders to promote change in behaviour.</w:t>
            </w:r>
          </w:p>
          <w:p w14:paraId="1DB87B25" w14:textId="1176F6A2" w:rsidR="00A43950" w:rsidRPr="001A0B34" w:rsidRDefault="00A43950" w:rsidP="00A43950">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Consider offering material rewards, such as wellness spending allowances or prizes for individuals who meet movement goals/guidelines in order to increase responsiveness to prompts.</w:t>
            </w:r>
          </w:p>
        </w:tc>
        <w:tc>
          <w:tcPr>
            <w:tcW w:w="1710" w:type="dxa"/>
          </w:tcPr>
          <w:p w14:paraId="7AB2C9F5" w14:textId="647FE6F6" w:rsidR="00A43950" w:rsidRPr="001A0B34" w:rsidRDefault="00574B56" w:rsidP="00A43950">
            <w:pPr>
              <w:rPr>
                <w:rFonts w:ascii="Arial" w:hAnsi="Arial" w:cs="Arial"/>
                <w:sz w:val="20"/>
                <w:szCs w:val="20"/>
              </w:rPr>
            </w:pPr>
            <w:r w:rsidRPr="001A0B34">
              <w:rPr>
                <w:rFonts w:ascii="Arial" w:hAnsi="Arial" w:cs="Arial"/>
                <w:sz w:val="20"/>
                <w:szCs w:val="20"/>
              </w:rPr>
              <w:lastRenderedPageBreak/>
              <w:t>Fiscal</w:t>
            </w:r>
          </w:p>
        </w:tc>
        <w:tc>
          <w:tcPr>
            <w:tcW w:w="1980" w:type="dxa"/>
          </w:tcPr>
          <w:p w14:paraId="6880D1C8" w14:textId="44F80A5F" w:rsidR="00A43950" w:rsidRPr="001A0B34" w:rsidRDefault="00A43950" w:rsidP="00A43950">
            <w:pPr>
              <w:rPr>
                <w:rFonts w:ascii="Arial" w:hAnsi="Arial" w:cs="Arial"/>
                <w:sz w:val="20"/>
                <w:szCs w:val="20"/>
              </w:rPr>
            </w:pPr>
            <w:r w:rsidRPr="001A0B34">
              <w:rPr>
                <w:rFonts w:ascii="Arial" w:hAnsi="Arial" w:cs="Arial"/>
                <w:sz w:val="20"/>
                <w:szCs w:val="20"/>
              </w:rPr>
              <w:t>7.1 Prompts/cues</w:t>
            </w:r>
          </w:p>
          <w:p w14:paraId="78642F6E" w14:textId="38D5A41C" w:rsidR="00A43950" w:rsidRPr="001A0B34" w:rsidRDefault="00A43950" w:rsidP="00A43950">
            <w:pPr>
              <w:rPr>
                <w:rFonts w:ascii="Arial" w:hAnsi="Arial" w:cs="Arial"/>
                <w:sz w:val="20"/>
                <w:szCs w:val="20"/>
              </w:rPr>
            </w:pPr>
            <w:r w:rsidRPr="001A0B34">
              <w:rPr>
                <w:rFonts w:ascii="Arial" w:hAnsi="Arial" w:cs="Arial"/>
                <w:sz w:val="20"/>
                <w:szCs w:val="20"/>
              </w:rPr>
              <w:t xml:space="preserve">2.2 Feedback on behaviour </w:t>
            </w:r>
          </w:p>
          <w:p w14:paraId="1AD72837" w14:textId="4D7C9231" w:rsidR="00A43950" w:rsidRPr="001A0B34" w:rsidRDefault="00A43950" w:rsidP="00A43950">
            <w:pPr>
              <w:rPr>
                <w:rFonts w:ascii="Arial" w:hAnsi="Arial" w:cs="Arial"/>
                <w:sz w:val="20"/>
                <w:szCs w:val="20"/>
              </w:rPr>
            </w:pPr>
            <w:r w:rsidRPr="001A0B34">
              <w:rPr>
                <w:rFonts w:ascii="Arial" w:hAnsi="Arial" w:cs="Arial"/>
                <w:sz w:val="20"/>
                <w:szCs w:val="20"/>
              </w:rPr>
              <w:lastRenderedPageBreak/>
              <w:t>2.3 Self-monitoring of behaviour</w:t>
            </w:r>
          </w:p>
          <w:p w14:paraId="18B64301" w14:textId="77777777" w:rsidR="00A43950" w:rsidRPr="001A0B34" w:rsidRDefault="00A43950" w:rsidP="00A43950">
            <w:pPr>
              <w:rPr>
                <w:rFonts w:ascii="Arial" w:hAnsi="Arial" w:cs="Arial"/>
                <w:sz w:val="20"/>
                <w:szCs w:val="20"/>
              </w:rPr>
            </w:pPr>
            <w:r w:rsidRPr="001A0B34">
              <w:rPr>
                <w:rFonts w:ascii="Arial" w:hAnsi="Arial" w:cs="Arial"/>
                <w:sz w:val="20"/>
                <w:szCs w:val="20"/>
              </w:rPr>
              <w:t>10.9 Self-reward</w:t>
            </w:r>
          </w:p>
          <w:p w14:paraId="3CA873EA" w14:textId="77777777" w:rsidR="00A43950" w:rsidRPr="001A0B34" w:rsidRDefault="00A43950" w:rsidP="00A43950">
            <w:pPr>
              <w:rPr>
                <w:rFonts w:ascii="Arial" w:hAnsi="Arial" w:cs="Arial"/>
                <w:sz w:val="20"/>
                <w:szCs w:val="20"/>
              </w:rPr>
            </w:pPr>
            <w:r w:rsidRPr="001A0B34">
              <w:rPr>
                <w:rFonts w:ascii="Arial" w:hAnsi="Arial" w:cs="Arial"/>
                <w:sz w:val="20"/>
                <w:szCs w:val="20"/>
              </w:rPr>
              <w:t>6.2 Social comparison</w:t>
            </w:r>
          </w:p>
          <w:p w14:paraId="672C3F79" w14:textId="77777777" w:rsidR="00A43950" w:rsidRPr="001A0B34" w:rsidRDefault="00A43950" w:rsidP="00A43950">
            <w:pPr>
              <w:rPr>
                <w:rFonts w:ascii="Arial" w:hAnsi="Arial" w:cs="Arial"/>
                <w:sz w:val="20"/>
                <w:szCs w:val="20"/>
              </w:rPr>
            </w:pPr>
            <w:r w:rsidRPr="001A0B34">
              <w:rPr>
                <w:rFonts w:ascii="Arial" w:hAnsi="Arial" w:cs="Arial"/>
                <w:sz w:val="20"/>
                <w:szCs w:val="20"/>
              </w:rPr>
              <w:t>2.7 Feedback on outcome(s) of behaviour</w:t>
            </w:r>
          </w:p>
          <w:p w14:paraId="1F542F44" w14:textId="1CD2A0F3" w:rsidR="00A43950" w:rsidRPr="001A0B34" w:rsidRDefault="00A43950" w:rsidP="00A43950">
            <w:pPr>
              <w:rPr>
                <w:rFonts w:ascii="Arial" w:hAnsi="Arial" w:cs="Arial"/>
                <w:sz w:val="20"/>
                <w:szCs w:val="20"/>
              </w:rPr>
            </w:pPr>
            <w:r w:rsidRPr="001A0B34">
              <w:rPr>
                <w:rFonts w:ascii="Arial" w:hAnsi="Arial" w:cs="Arial"/>
                <w:sz w:val="20"/>
                <w:szCs w:val="20"/>
              </w:rPr>
              <w:t>10.1 Material incentive (behavio</w:t>
            </w:r>
            <w:r w:rsidR="00EE7DC2">
              <w:rPr>
                <w:rFonts w:ascii="Arial" w:hAnsi="Arial" w:cs="Arial"/>
                <w:sz w:val="20"/>
                <w:szCs w:val="20"/>
              </w:rPr>
              <w:t>u</w:t>
            </w:r>
            <w:r w:rsidRPr="001A0B34">
              <w:rPr>
                <w:rFonts w:ascii="Arial" w:hAnsi="Arial" w:cs="Arial"/>
                <w:sz w:val="20"/>
                <w:szCs w:val="20"/>
              </w:rPr>
              <w:t>r)</w:t>
            </w:r>
          </w:p>
        </w:tc>
      </w:tr>
      <w:tr w:rsidR="00BB415B" w:rsidRPr="001A0B34" w14:paraId="548807AA" w14:textId="77777777" w:rsidTr="00DF24DC">
        <w:trPr>
          <w:trHeight w:val="585"/>
        </w:trPr>
        <w:tc>
          <w:tcPr>
            <w:tcW w:w="1525" w:type="dxa"/>
            <w:vMerge/>
          </w:tcPr>
          <w:p w14:paraId="3621EE3A" w14:textId="77777777" w:rsidR="00BB415B" w:rsidRPr="001A0B34" w:rsidRDefault="00BB415B" w:rsidP="00BB415B">
            <w:pPr>
              <w:rPr>
                <w:rFonts w:ascii="Arial" w:hAnsi="Arial" w:cs="Arial"/>
                <w:sz w:val="20"/>
                <w:szCs w:val="20"/>
              </w:rPr>
            </w:pPr>
          </w:p>
        </w:tc>
        <w:tc>
          <w:tcPr>
            <w:tcW w:w="1620" w:type="dxa"/>
            <w:vMerge/>
          </w:tcPr>
          <w:p w14:paraId="2FC881B7" w14:textId="77777777" w:rsidR="00BB415B" w:rsidRPr="001A0B34" w:rsidRDefault="00BB415B" w:rsidP="00BB415B">
            <w:pPr>
              <w:rPr>
                <w:rFonts w:ascii="Arial" w:hAnsi="Arial" w:cs="Arial"/>
                <w:sz w:val="20"/>
                <w:szCs w:val="20"/>
              </w:rPr>
            </w:pPr>
          </w:p>
        </w:tc>
        <w:tc>
          <w:tcPr>
            <w:tcW w:w="1530" w:type="dxa"/>
          </w:tcPr>
          <w:p w14:paraId="26ACAEBA" w14:textId="1663402A" w:rsidR="00BB415B" w:rsidRPr="001A0B34" w:rsidRDefault="00BB415B" w:rsidP="00BB415B">
            <w:pPr>
              <w:rPr>
                <w:rFonts w:ascii="Arial" w:hAnsi="Arial" w:cs="Arial"/>
                <w:sz w:val="20"/>
                <w:szCs w:val="20"/>
              </w:rPr>
            </w:pPr>
            <w:r w:rsidRPr="001A0B34">
              <w:rPr>
                <w:rFonts w:ascii="Arial" w:hAnsi="Arial" w:cs="Arial"/>
                <w:sz w:val="20"/>
                <w:szCs w:val="20"/>
              </w:rPr>
              <w:t>Extended sitting time causes stiffness or soreness (facilitator)</w:t>
            </w:r>
          </w:p>
        </w:tc>
        <w:tc>
          <w:tcPr>
            <w:tcW w:w="2430" w:type="dxa"/>
          </w:tcPr>
          <w:p w14:paraId="3F4FB498" w14:textId="1813BD52" w:rsidR="00BB415B" w:rsidRPr="001A0B34" w:rsidRDefault="00BB415B" w:rsidP="00BB415B">
            <w:pPr>
              <w:rPr>
                <w:rFonts w:ascii="Arial" w:hAnsi="Arial" w:cs="Arial"/>
                <w:sz w:val="20"/>
                <w:szCs w:val="20"/>
              </w:rPr>
            </w:pPr>
            <w:r w:rsidRPr="001A0B34">
              <w:rPr>
                <w:rFonts w:ascii="Arial" w:hAnsi="Arial" w:cs="Arial"/>
                <w:sz w:val="20"/>
                <w:szCs w:val="20"/>
              </w:rPr>
              <w:t>“There are times where my back gets painful, and it helps to get up and move a little bit. But unless I've got that pain to prompt me, I tend to stay parked.” Participant 297</w:t>
            </w:r>
          </w:p>
        </w:tc>
        <w:tc>
          <w:tcPr>
            <w:tcW w:w="2520" w:type="dxa"/>
          </w:tcPr>
          <w:p w14:paraId="12EB94CF" w14:textId="1BE06930"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Education: </w:t>
            </w:r>
            <w:r w:rsidRPr="001A0B34">
              <w:rPr>
                <w:rFonts w:ascii="Arial" w:hAnsi="Arial" w:cs="Arial"/>
                <w:sz w:val="20"/>
                <w:szCs w:val="20"/>
              </w:rPr>
              <w:t>Provide information on how reducing SB could be beneficial for improving back pain and other relevant physical health concerns.</w:t>
            </w:r>
          </w:p>
        </w:tc>
        <w:tc>
          <w:tcPr>
            <w:tcW w:w="1710" w:type="dxa"/>
          </w:tcPr>
          <w:p w14:paraId="609523C7" w14:textId="79B6B0AE" w:rsidR="00BB415B" w:rsidRPr="001A0B34" w:rsidRDefault="00BB415B" w:rsidP="00BB415B">
            <w:pPr>
              <w:rPr>
                <w:rFonts w:ascii="Arial" w:hAnsi="Arial" w:cs="Arial"/>
                <w:sz w:val="20"/>
                <w:szCs w:val="20"/>
              </w:rPr>
            </w:pPr>
            <w:r w:rsidRPr="001A0B34">
              <w:rPr>
                <w:rFonts w:ascii="Arial" w:hAnsi="Arial" w:cs="Arial"/>
                <w:sz w:val="20"/>
                <w:szCs w:val="20"/>
              </w:rPr>
              <w:t>Communication/Marketing</w:t>
            </w:r>
          </w:p>
        </w:tc>
        <w:tc>
          <w:tcPr>
            <w:tcW w:w="1980" w:type="dxa"/>
          </w:tcPr>
          <w:p w14:paraId="0FCC4D0E" w14:textId="0CEFA4E2" w:rsidR="00BB415B" w:rsidRPr="001A0B34" w:rsidRDefault="00BB415B" w:rsidP="00BB415B">
            <w:pPr>
              <w:rPr>
                <w:rFonts w:ascii="Arial" w:hAnsi="Arial" w:cs="Arial"/>
                <w:sz w:val="20"/>
                <w:szCs w:val="20"/>
              </w:rPr>
            </w:pPr>
            <w:r w:rsidRPr="001A0B34">
              <w:rPr>
                <w:rFonts w:ascii="Arial" w:hAnsi="Arial" w:cs="Arial"/>
                <w:sz w:val="20"/>
                <w:szCs w:val="20"/>
              </w:rPr>
              <w:t>2.4 Self-monitoring of outcome(s) of behaviour</w:t>
            </w:r>
          </w:p>
          <w:p w14:paraId="5E27EAC2" w14:textId="30DBB79B" w:rsidR="00BB415B" w:rsidRPr="001A0B34" w:rsidRDefault="00BB415B" w:rsidP="00BB415B">
            <w:pPr>
              <w:rPr>
                <w:rFonts w:ascii="Arial" w:hAnsi="Arial" w:cs="Arial"/>
                <w:sz w:val="20"/>
                <w:szCs w:val="20"/>
              </w:rPr>
            </w:pPr>
            <w:r w:rsidRPr="001A0B34">
              <w:rPr>
                <w:rFonts w:ascii="Arial" w:hAnsi="Arial" w:cs="Arial"/>
                <w:sz w:val="20"/>
                <w:szCs w:val="20"/>
              </w:rPr>
              <w:t>5.1 Information about health consequences</w:t>
            </w:r>
          </w:p>
        </w:tc>
      </w:tr>
      <w:tr w:rsidR="00BB415B" w:rsidRPr="001A0B34" w14:paraId="4276096E" w14:textId="47DAB336" w:rsidTr="00DF24DC">
        <w:trPr>
          <w:trHeight w:val="300"/>
        </w:trPr>
        <w:tc>
          <w:tcPr>
            <w:tcW w:w="1525" w:type="dxa"/>
            <w:vMerge w:val="restart"/>
          </w:tcPr>
          <w:p w14:paraId="6D835AC9" w14:textId="4A091DC3" w:rsidR="00BB415B" w:rsidRPr="001A0B34" w:rsidRDefault="00BB415B" w:rsidP="00BB415B">
            <w:pPr>
              <w:rPr>
                <w:rFonts w:ascii="Arial" w:hAnsi="Arial" w:cs="Arial"/>
                <w:sz w:val="20"/>
                <w:szCs w:val="20"/>
              </w:rPr>
            </w:pPr>
            <w:r w:rsidRPr="001A0B34">
              <w:rPr>
                <w:rFonts w:ascii="Arial" w:hAnsi="Arial" w:cs="Arial"/>
                <w:sz w:val="20"/>
                <w:szCs w:val="20"/>
              </w:rPr>
              <w:t>Reflective Motivation</w:t>
            </w:r>
          </w:p>
        </w:tc>
        <w:tc>
          <w:tcPr>
            <w:tcW w:w="1620" w:type="dxa"/>
            <w:vMerge w:val="restart"/>
          </w:tcPr>
          <w:p w14:paraId="633ED351" w14:textId="139AFFC4" w:rsidR="00BB415B" w:rsidRPr="001A0B34" w:rsidRDefault="00BB415B" w:rsidP="00BB415B">
            <w:pPr>
              <w:rPr>
                <w:rFonts w:ascii="Arial" w:hAnsi="Arial" w:cs="Arial"/>
                <w:sz w:val="20"/>
                <w:szCs w:val="20"/>
              </w:rPr>
            </w:pPr>
            <w:r w:rsidRPr="001A0B34">
              <w:rPr>
                <w:rFonts w:ascii="Arial" w:hAnsi="Arial" w:cs="Arial"/>
                <w:sz w:val="20"/>
                <w:szCs w:val="20"/>
              </w:rPr>
              <w:t>Intentions &amp; Goals</w:t>
            </w:r>
          </w:p>
        </w:tc>
        <w:tc>
          <w:tcPr>
            <w:tcW w:w="1530" w:type="dxa"/>
          </w:tcPr>
          <w:p w14:paraId="7C3DC5D4" w14:textId="4857CFA4" w:rsidR="00BB415B" w:rsidRPr="001A0B34" w:rsidRDefault="00BB415B" w:rsidP="00BB415B">
            <w:pPr>
              <w:rPr>
                <w:rFonts w:ascii="Arial" w:hAnsi="Arial" w:cs="Arial"/>
                <w:sz w:val="20"/>
                <w:szCs w:val="20"/>
              </w:rPr>
            </w:pPr>
            <w:r w:rsidRPr="001A0B34">
              <w:rPr>
                <w:rFonts w:ascii="Arial" w:hAnsi="Arial" w:cs="Arial"/>
                <w:sz w:val="20"/>
                <w:szCs w:val="20"/>
              </w:rPr>
              <w:t>Desire to reduce amount of sedentary time (facilitator)</w:t>
            </w:r>
          </w:p>
        </w:tc>
        <w:tc>
          <w:tcPr>
            <w:tcW w:w="2430" w:type="dxa"/>
          </w:tcPr>
          <w:p w14:paraId="0FBE205B" w14:textId="26A08338" w:rsidR="00BB415B" w:rsidRPr="001A0B34" w:rsidRDefault="00BB415B" w:rsidP="00BB415B">
            <w:pPr>
              <w:rPr>
                <w:rFonts w:ascii="Arial" w:hAnsi="Arial" w:cs="Arial"/>
                <w:sz w:val="20"/>
                <w:szCs w:val="20"/>
              </w:rPr>
            </w:pPr>
            <w:r w:rsidRPr="001A0B34">
              <w:rPr>
                <w:rFonts w:ascii="Arial" w:hAnsi="Arial" w:cs="Arial"/>
                <w:sz w:val="20"/>
                <w:szCs w:val="20"/>
              </w:rPr>
              <w:t>“I actually do get that thought in my head going: ‘You should get up.’” Participant 555</w:t>
            </w:r>
          </w:p>
          <w:p w14:paraId="453B0CD7" w14:textId="6298068E" w:rsidR="00BB415B" w:rsidRPr="001A0B34" w:rsidRDefault="00BB415B" w:rsidP="00BB415B">
            <w:pPr>
              <w:rPr>
                <w:rFonts w:ascii="Arial" w:hAnsi="Arial" w:cs="Arial"/>
                <w:sz w:val="20"/>
                <w:szCs w:val="20"/>
              </w:rPr>
            </w:pPr>
          </w:p>
          <w:p w14:paraId="68DB5C6F" w14:textId="5F68E3DF" w:rsidR="00BB415B" w:rsidRPr="001A0B34" w:rsidRDefault="00BB415B" w:rsidP="00BB415B">
            <w:pPr>
              <w:rPr>
                <w:rFonts w:ascii="Arial" w:hAnsi="Arial" w:cs="Arial"/>
                <w:sz w:val="20"/>
                <w:szCs w:val="20"/>
              </w:rPr>
            </w:pPr>
            <w:r w:rsidRPr="001A0B34">
              <w:rPr>
                <w:rFonts w:ascii="Arial" w:hAnsi="Arial" w:cs="Arial"/>
                <w:sz w:val="20"/>
                <w:szCs w:val="20"/>
              </w:rPr>
              <w:t>“I sit much more than I would like to. So, I try to get aware of it.” Participant 659</w:t>
            </w:r>
          </w:p>
        </w:tc>
        <w:tc>
          <w:tcPr>
            <w:tcW w:w="2520" w:type="dxa"/>
          </w:tcPr>
          <w:p w14:paraId="50BEFC3A" w14:textId="77777777"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Create a contract or verbal agreement with measurable and attainable personal goals related to reducing SB.</w:t>
            </w:r>
          </w:p>
          <w:p w14:paraId="7B72119C" w14:textId="49DF12DD"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 xml:space="preserve">Encourage the use of self-administered rewards for adhering to set goals. For example, only buying coffee if you break up sitting time at least 5 times throughout the workday.  </w:t>
            </w:r>
          </w:p>
        </w:tc>
        <w:tc>
          <w:tcPr>
            <w:tcW w:w="1710" w:type="dxa"/>
          </w:tcPr>
          <w:p w14:paraId="39A257AC" w14:textId="24D3EB91" w:rsidR="00BB415B" w:rsidRPr="001A0B34" w:rsidRDefault="00C6380F" w:rsidP="00BB415B">
            <w:pPr>
              <w:rPr>
                <w:rFonts w:ascii="Arial" w:hAnsi="Arial" w:cs="Arial"/>
                <w:sz w:val="20"/>
                <w:szCs w:val="20"/>
              </w:rPr>
            </w:pPr>
            <w:r w:rsidRPr="001A0B34">
              <w:rPr>
                <w:rFonts w:ascii="Arial" w:hAnsi="Arial" w:cs="Arial"/>
                <w:sz w:val="20"/>
                <w:szCs w:val="20"/>
              </w:rPr>
              <w:t>Communication/Marketing</w:t>
            </w:r>
            <w:r w:rsidR="004642C4" w:rsidRPr="001A0B34">
              <w:rPr>
                <w:rFonts w:ascii="Arial" w:hAnsi="Arial" w:cs="Arial"/>
                <w:sz w:val="20"/>
                <w:szCs w:val="20"/>
              </w:rPr>
              <w:t>; Fiscal</w:t>
            </w:r>
          </w:p>
        </w:tc>
        <w:tc>
          <w:tcPr>
            <w:tcW w:w="1980" w:type="dxa"/>
          </w:tcPr>
          <w:p w14:paraId="49048518" w14:textId="584712A0" w:rsidR="00BB415B" w:rsidRPr="001A0B34" w:rsidRDefault="00BB415B" w:rsidP="00BB415B">
            <w:pPr>
              <w:rPr>
                <w:rFonts w:ascii="Arial" w:hAnsi="Arial" w:cs="Arial"/>
                <w:sz w:val="20"/>
                <w:szCs w:val="20"/>
              </w:rPr>
            </w:pPr>
            <w:r w:rsidRPr="001A0B34">
              <w:rPr>
                <w:rFonts w:ascii="Arial" w:hAnsi="Arial" w:cs="Arial"/>
                <w:sz w:val="20"/>
                <w:szCs w:val="20"/>
              </w:rPr>
              <w:t xml:space="preserve">1.5 </w:t>
            </w:r>
            <w:proofErr w:type="gramStart"/>
            <w:r w:rsidRPr="001A0B34">
              <w:rPr>
                <w:rFonts w:ascii="Arial" w:hAnsi="Arial" w:cs="Arial"/>
                <w:sz w:val="20"/>
                <w:szCs w:val="20"/>
              </w:rPr>
              <w:t>Review</w:t>
            </w:r>
            <w:proofErr w:type="gramEnd"/>
            <w:r w:rsidRPr="001A0B34">
              <w:rPr>
                <w:rFonts w:ascii="Arial" w:hAnsi="Arial" w:cs="Arial"/>
                <w:sz w:val="20"/>
                <w:szCs w:val="20"/>
              </w:rPr>
              <w:t xml:space="preserve"> behaviour goal(s)</w:t>
            </w:r>
          </w:p>
          <w:p w14:paraId="1FB7BC1E" w14:textId="77777777" w:rsidR="00C6380F" w:rsidRPr="001A0B34" w:rsidRDefault="00BB415B" w:rsidP="00BB415B">
            <w:pPr>
              <w:rPr>
                <w:rFonts w:ascii="Arial" w:hAnsi="Arial" w:cs="Arial"/>
                <w:sz w:val="20"/>
                <w:szCs w:val="20"/>
              </w:rPr>
            </w:pPr>
            <w:r w:rsidRPr="001A0B34">
              <w:rPr>
                <w:rFonts w:ascii="Arial" w:hAnsi="Arial" w:cs="Arial"/>
                <w:sz w:val="20"/>
                <w:szCs w:val="20"/>
              </w:rPr>
              <w:t xml:space="preserve">1.6 Discrepancy between current behaviour and goal </w:t>
            </w:r>
          </w:p>
          <w:p w14:paraId="5973F00A" w14:textId="2E7D8082" w:rsidR="00BB415B" w:rsidRPr="001A0B34" w:rsidRDefault="00BB415B" w:rsidP="00BB415B">
            <w:pPr>
              <w:rPr>
                <w:rFonts w:ascii="Arial" w:hAnsi="Arial" w:cs="Arial"/>
                <w:sz w:val="20"/>
                <w:szCs w:val="20"/>
              </w:rPr>
            </w:pPr>
            <w:r w:rsidRPr="001A0B34">
              <w:rPr>
                <w:rFonts w:ascii="Arial" w:hAnsi="Arial" w:cs="Arial"/>
                <w:sz w:val="20"/>
                <w:szCs w:val="20"/>
              </w:rPr>
              <w:t>2.2 Feedback on behaviour</w:t>
            </w:r>
          </w:p>
          <w:p w14:paraId="614A46E6" w14:textId="77777777" w:rsidR="00BB415B" w:rsidRPr="001A0B34" w:rsidRDefault="00BB415B" w:rsidP="00BB415B">
            <w:pPr>
              <w:rPr>
                <w:rFonts w:ascii="Arial" w:hAnsi="Arial" w:cs="Arial"/>
                <w:sz w:val="20"/>
                <w:szCs w:val="20"/>
              </w:rPr>
            </w:pPr>
            <w:r w:rsidRPr="001A0B34">
              <w:rPr>
                <w:rFonts w:ascii="Arial" w:hAnsi="Arial" w:cs="Arial"/>
                <w:sz w:val="20"/>
                <w:szCs w:val="20"/>
              </w:rPr>
              <w:t>2.3 Self-monitoring of behaviour</w:t>
            </w:r>
          </w:p>
          <w:p w14:paraId="1B161923" w14:textId="77777777" w:rsidR="00BB415B" w:rsidRPr="001A0B34" w:rsidRDefault="00BB415B" w:rsidP="00BB415B">
            <w:pPr>
              <w:rPr>
                <w:rFonts w:ascii="Arial" w:hAnsi="Arial" w:cs="Arial"/>
                <w:sz w:val="20"/>
                <w:szCs w:val="20"/>
              </w:rPr>
            </w:pPr>
            <w:r w:rsidRPr="001A0B34">
              <w:rPr>
                <w:rFonts w:ascii="Arial" w:hAnsi="Arial" w:cs="Arial"/>
                <w:sz w:val="20"/>
                <w:szCs w:val="20"/>
              </w:rPr>
              <w:t xml:space="preserve">2.7 Feedback on outcome(s) of behaviour </w:t>
            </w:r>
          </w:p>
          <w:p w14:paraId="41E9E61C" w14:textId="77777777" w:rsidR="00BB415B" w:rsidRPr="001A0B34" w:rsidRDefault="00BB415B" w:rsidP="00BB415B">
            <w:pPr>
              <w:rPr>
                <w:rFonts w:ascii="Arial" w:hAnsi="Arial" w:cs="Arial"/>
                <w:sz w:val="20"/>
                <w:szCs w:val="20"/>
              </w:rPr>
            </w:pPr>
            <w:r w:rsidRPr="001A0B34">
              <w:rPr>
                <w:rFonts w:ascii="Arial" w:hAnsi="Arial" w:cs="Arial"/>
                <w:sz w:val="20"/>
                <w:szCs w:val="20"/>
              </w:rPr>
              <w:t>1.8 Behavioural contract</w:t>
            </w:r>
          </w:p>
          <w:p w14:paraId="1710DD1B" w14:textId="77777777" w:rsidR="00BF661C" w:rsidRPr="001A0B34" w:rsidRDefault="00BF661C" w:rsidP="00BB415B">
            <w:pPr>
              <w:rPr>
                <w:rFonts w:ascii="Arial" w:hAnsi="Arial" w:cs="Arial"/>
                <w:sz w:val="20"/>
                <w:szCs w:val="20"/>
              </w:rPr>
            </w:pPr>
            <w:r w:rsidRPr="001A0B34">
              <w:rPr>
                <w:rFonts w:ascii="Arial" w:hAnsi="Arial" w:cs="Arial"/>
                <w:sz w:val="20"/>
                <w:szCs w:val="20"/>
              </w:rPr>
              <w:t>10.9 Self-reward</w:t>
            </w:r>
          </w:p>
          <w:p w14:paraId="28D4B3B6" w14:textId="743F73AF" w:rsidR="00BF661C" w:rsidRPr="001A0B34" w:rsidRDefault="00BF661C" w:rsidP="00BB415B">
            <w:pPr>
              <w:rPr>
                <w:rFonts w:ascii="Arial" w:hAnsi="Arial" w:cs="Arial"/>
                <w:sz w:val="20"/>
                <w:szCs w:val="20"/>
              </w:rPr>
            </w:pPr>
            <w:r w:rsidRPr="001A0B34">
              <w:rPr>
                <w:rFonts w:ascii="Arial" w:hAnsi="Arial" w:cs="Arial"/>
                <w:sz w:val="20"/>
                <w:szCs w:val="20"/>
              </w:rPr>
              <w:lastRenderedPageBreak/>
              <w:t>10.1 Material reward</w:t>
            </w:r>
          </w:p>
        </w:tc>
      </w:tr>
      <w:tr w:rsidR="00BB415B" w:rsidRPr="001A0B34" w14:paraId="30422078" w14:textId="77777777" w:rsidTr="00DF24DC">
        <w:trPr>
          <w:trHeight w:val="300"/>
        </w:trPr>
        <w:tc>
          <w:tcPr>
            <w:tcW w:w="1525" w:type="dxa"/>
            <w:vMerge/>
          </w:tcPr>
          <w:p w14:paraId="00877651" w14:textId="77777777" w:rsidR="00BB415B" w:rsidRPr="001A0B34" w:rsidRDefault="00BB415B" w:rsidP="00BB415B">
            <w:pPr>
              <w:rPr>
                <w:rFonts w:ascii="Arial" w:hAnsi="Arial" w:cs="Arial"/>
                <w:sz w:val="20"/>
                <w:szCs w:val="20"/>
              </w:rPr>
            </w:pPr>
          </w:p>
        </w:tc>
        <w:tc>
          <w:tcPr>
            <w:tcW w:w="1620" w:type="dxa"/>
            <w:vMerge/>
          </w:tcPr>
          <w:p w14:paraId="2C84E095" w14:textId="77777777" w:rsidR="00BB415B" w:rsidRPr="001A0B34" w:rsidRDefault="00BB415B" w:rsidP="00BB415B">
            <w:pPr>
              <w:rPr>
                <w:rFonts w:ascii="Arial" w:hAnsi="Arial" w:cs="Arial"/>
                <w:sz w:val="20"/>
                <w:szCs w:val="20"/>
              </w:rPr>
            </w:pPr>
          </w:p>
        </w:tc>
        <w:tc>
          <w:tcPr>
            <w:tcW w:w="1530" w:type="dxa"/>
          </w:tcPr>
          <w:p w14:paraId="0010CB62" w14:textId="7F80922B" w:rsidR="00BB415B" w:rsidRPr="001A0B34" w:rsidRDefault="00BB415B" w:rsidP="00BB415B">
            <w:pPr>
              <w:rPr>
                <w:rFonts w:ascii="Arial" w:hAnsi="Arial" w:cs="Arial"/>
                <w:sz w:val="20"/>
                <w:szCs w:val="20"/>
              </w:rPr>
            </w:pPr>
            <w:r w:rsidRPr="001A0B34">
              <w:rPr>
                <w:rFonts w:ascii="Arial" w:hAnsi="Arial" w:cs="Arial"/>
                <w:sz w:val="20"/>
                <w:szCs w:val="20"/>
              </w:rPr>
              <w:t>Desire to reduce screentime (facilitator)</w:t>
            </w:r>
          </w:p>
        </w:tc>
        <w:tc>
          <w:tcPr>
            <w:tcW w:w="2430" w:type="dxa"/>
          </w:tcPr>
          <w:p w14:paraId="68309DF3" w14:textId="5C325AE2" w:rsidR="00BB415B" w:rsidRPr="001A0B34" w:rsidRDefault="00BB415B" w:rsidP="00BB415B">
            <w:pPr>
              <w:rPr>
                <w:rFonts w:ascii="Arial" w:hAnsi="Arial" w:cs="Arial"/>
                <w:sz w:val="20"/>
                <w:szCs w:val="20"/>
              </w:rPr>
            </w:pPr>
            <w:r w:rsidRPr="001A0B34">
              <w:rPr>
                <w:rFonts w:ascii="Arial" w:hAnsi="Arial" w:cs="Arial"/>
                <w:sz w:val="20"/>
                <w:szCs w:val="20"/>
              </w:rPr>
              <w:t>“Probably I am most interested in reducing screentime, but that's probably the most difficult one to also reduce.” Participant 704</w:t>
            </w:r>
          </w:p>
          <w:p w14:paraId="4D8110AA" w14:textId="77777777" w:rsidR="00BB415B" w:rsidRPr="001A0B34" w:rsidRDefault="00BB415B" w:rsidP="00BB415B">
            <w:pPr>
              <w:rPr>
                <w:rFonts w:ascii="Arial" w:hAnsi="Arial" w:cs="Arial"/>
                <w:sz w:val="20"/>
                <w:szCs w:val="20"/>
              </w:rPr>
            </w:pPr>
          </w:p>
          <w:p w14:paraId="2429E0E6" w14:textId="7DC36EDD" w:rsidR="00BB415B" w:rsidRPr="001A0B34" w:rsidRDefault="00BB415B" w:rsidP="00BB415B">
            <w:pPr>
              <w:rPr>
                <w:rFonts w:ascii="Arial" w:hAnsi="Arial" w:cs="Arial"/>
                <w:sz w:val="20"/>
                <w:szCs w:val="20"/>
              </w:rPr>
            </w:pPr>
            <w:r w:rsidRPr="001A0B34">
              <w:rPr>
                <w:rFonts w:ascii="Arial" w:hAnsi="Arial" w:cs="Arial"/>
                <w:sz w:val="20"/>
                <w:szCs w:val="20"/>
              </w:rPr>
              <w:t>“I could do with reducing screen time, that's for sure.” Participant 686</w:t>
            </w:r>
          </w:p>
        </w:tc>
        <w:tc>
          <w:tcPr>
            <w:tcW w:w="2520" w:type="dxa"/>
          </w:tcPr>
          <w:p w14:paraId="0DE3814E" w14:textId="77777777"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Restriction: </w:t>
            </w:r>
            <w:r w:rsidRPr="001A0B34">
              <w:rPr>
                <w:rFonts w:ascii="Arial" w:hAnsi="Arial" w:cs="Arial"/>
                <w:sz w:val="20"/>
                <w:szCs w:val="20"/>
              </w:rPr>
              <w:t>Remove or reduce access to technology (e.g., television, computers, tablets), websites, or platforms which are agreed upon as unnecessary and undesirable or detrimental.</w:t>
            </w:r>
          </w:p>
          <w:p w14:paraId="07840CEF" w14:textId="6BE438B8"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Use cues on technological devices to monitor screentime and send reminders about the importance of limiting screentime and replacing it with non-sedentary behaviours.</w:t>
            </w:r>
          </w:p>
        </w:tc>
        <w:tc>
          <w:tcPr>
            <w:tcW w:w="1710" w:type="dxa"/>
          </w:tcPr>
          <w:p w14:paraId="374ABB5B" w14:textId="3C0C8FE6" w:rsidR="00BB415B" w:rsidRPr="001A0B34" w:rsidRDefault="00B81E15" w:rsidP="00BB415B">
            <w:pPr>
              <w:rPr>
                <w:rFonts w:ascii="Arial" w:hAnsi="Arial" w:cs="Arial"/>
                <w:sz w:val="20"/>
                <w:szCs w:val="20"/>
              </w:rPr>
            </w:pPr>
            <w:r w:rsidRPr="001A0B34">
              <w:rPr>
                <w:rFonts w:ascii="Arial" w:hAnsi="Arial" w:cs="Arial"/>
                <w:sz w:val="20"/>
                <w:szCs w:val="20"/>
              </w:rPr>
              <w:t>Guidelines</w:t>
            </w:r>
            <w:r w:rsidR="000A3F41" w:rsidRPr="001A0B34">
              <w:rPr>
                <w:rFonts w:ascii="Arial" w:hAnsi="Arial" w:cs="Arial"/>
                <w:sz w:val="20"/>
                <w:szCs w:val="20"/>
              </w:rPr>
              <w:t xml:space="preserve"> </w:t>
            </w:r>
          </w:p>
        </w:tc>
        <w:tc>
          <w:tcPr>
            <w:tcW w:w="1980" w:type="dxa"/>
          </w:tcPr>
          <w:p w14:paraId="04337B0D" w14:textId="414CB864" w:rsidR="00BB415B" w:rsidRPr="001A0B34" w:rsidRDefault="00BB415B" w:rsidP="00BB415B">
            <w:pPr>
              <w:rPr>
                <w:rFonts w:ascii="Arial" w:hAnsi="Arial" w:cs="Arial"/>
                <w:sz w:val="20"/>
                <w:szCs w:val="20"/>
              </w:rPr>
            </w:pPr>
            <w:r w:rsidRPr="001A0B34">
              <w:rPr>
                <w:rFonts w:ascii="Arial" w:hAnsi="Arial" w:cs="Arial"/>
                <w:sz w:val="20"/>
                <w:szCs w:val="20"/>
              </w:rPr>
              <w:t xml:space="preserve">1.5 </w:t>
            </w:r>
            <w:proofErr w:type="gramStart"/>
            <w:r w:rsidRPr="001A0B34">
              <w:rPr>
                <w:rFonts w:ascii="Arial" w:hAnsi="Arial" w:cs="Arial"/>
                <w:sz w:val="20"/>
                <w:szCs w:val="20"/>
              </w:rPr>
              <w:t>Review</w:t>
            </w:r>
            <w:proofErr w:type="gramEnd"/>
            <w:r w:rsidRPr="001A0B34">
              <w:rPr>
                <w:rFonts w:ascii="Arial" w:hAnsi="Arial" w:cs="Arial"/>
                <w:sz w:val="20"/>
                <w:szCs w:val="20"/>
              </w:rPr>
              <w:t xml:space="preserve"> behaviour goal(s)</w:t>
            </w:r>
          </w:p>
          <w:p w14:paraId="396C922F" w14:textId="42731E5B" w:rsidR="00BB415B" w:rsidRPr="001A0B34" w:rsidRDefault="00BB415B" w:rsidP="00BB415B">
            <w:pPr>
              <w:rPr>
                <w:rFonts w:ascii="Arial" w:hAnsi="Arial" w:cs="Arial"/>
                <w:sz w:val="20"/>
                <w:szCs w:val="20"/>
              </w:rPr>
            </w:pPr>
            <w:r w:rsidRPr="001A0B34">
              <w:rPr>
                <w:rFonts w:ascii="Arial" w:hAnsi="Arial" w:cs="Arial"/>
                <w:sz w:val="20"/>
                <w:szCs w:val="20"/>
              </w:rPr>
              <w:t xml:space="preserve">1.6 Discrepancy between current behaviour and goal </w:t>
            </w:r>
          </w:p>
          <w:p w14:paraId="2476A095" w14:textId="77777777" w:rsidR="00BB415B" w:rsidRPr="001A0B34" w:rsidRDefault="00BB415B" w:rsidP="00BB415B">
            <w:pPr>
              <w:rPr>
                <w:rFonts w:ascii="Arial" w:hAnsi="Arial" w:cs="Arial"/>
                <w:sz w:val="20"/>
                <w:szCs w:val="20"/>
              </w:rPr>
            </w:pPr>
            <w:r w:rsidRPr="001A0B34">
              <w:rPr>
                <w:rFonts w:ascii="Arial" w:hAnsi="Arial" w:cs="Arial"/>
                <w:sz w:val="20"/>
                <w:szCs w:val="20"/>
              </w:rPr>
              <w:t>2.3 Self-monitoring of behaviour</w:t>
            </w:r>
          </w:p>
          <w:p w14:paraId="5FF8E2B6" w14:textId="77777777" w:rsidR="00BB415B" w:rsidRPr="001A0B34" w:rsidRDefault="00BB415B" w:rsidP="00BB415B">
            <w:pPr>
              <w:rPr>
                <w:rFonts w:ascii="Arial" w:hAnsi="Arial" w:cs="Arial"/>
                <w:sz w:val="20"/>
                <w:szCs w:val="20"/>
              </w:rPr>
            </w:pPr>
            <w:r w:rsidRPr="001A0B34">
              <w:rPr>
                <w:rFonts w:ascii="Arial" w:hAnsi="Arial" w:cs="Arial"/>
                <w:sz w:val="20"/>
                <w:szCs w:val="20"/>
              </w:rPr>
              <w:t>12.1 Restructuring the physical environment</w:t>
            </w:r>
          </w:p>
          <w:p w14:paraId="6377C660" w14:textId="77777777" w:rsidR="00BB415B" w:rsidRPr="001A0B34" w:rsidRDefault="00BB415B" w:rsidP="00BB415B">
            <w:pPr>
              <w:rPr>
                <w:rFonts w:ascii="Arial" w:hAnsi="Arial" w:cs="Arial"/>
                <w:sz w:val="20"/>
                <w:szCs w:val="20"/>
              </w:rPr>
            </w:pPr>
            <w:r w:rsidRPr="001A0B34">
              <w:rPr>
                <w:rFonts w:ascii="Arial" w:hAnsi="Arial" w:cs="Arial"/>
                <w:sz w:val="20"/>
                <w:szCs w:val="20"/>
              </w:rPr>
              <w:t>12.3 Avoidance/ reducing exposure to cues for the behaviour</w:t>
            </w:r>
          </w:p>
          <w:p w14:paraId="3F9DF436" w14:textId="57755A13" w:rsidR="00BB415B" w:rsidRPr="001A0B34" w:rsidRDefault="00BB415B" w:rsidP="00BB415B">
            <w:pPr>
              <w:rPr>
                <w:rFonts w:ascii="Arial" w:hAnsi="Arial" w:cs="Arial"/>
                <w:sz w:val="20"/>
                <w:szCs w:val="20"/>
              </w:rPr>
            </w:pPr>
            <w:r w:rsidRPr="001A0B34">
              <w:rPr>
                <w:rFonts w:ascii="Arial" w:hAnsi="Arial" w:cs="Arial"/>
                <w:sz w:val="20"/>
                <w:szCs w:val="20"/>
              </w:rPr>
              <w:t>1.8 Behavio</w:t>
            </w:r>
            <w:r w:rsidR="00EE7DC2">
              <w:rPr>
                <w:rFonts w:ascii="Arial" w:hAnsi="Arial" w:cs="Arial"/>
                <w:sz w:val="20"/>
                <w:szCs w:val="20"/>
              </w:rPr>
              <w:t>u</w:t>
            </w:r>
            <w:r w:rsidRPr="001A0B34">
              <w:rPr>
                <w:rFonts w:ascii="Arial" w:hAnsi="Arial" w:cs="Arial"/>
                <w:sz w:val="20"/>
                <w:szCs w:val="20"/>
              </w:rPr>
              <w:t>ral contract</w:t>
            </w:r>
          </w:p>
        </w:tc>
      </w:tr>
      <w:tr w:rsidR="00BB415B" w:rsidRPr="001A0B34" w14:paraId="02EAC65A" w14:textId="4571AF6E" w:rsidTr="00DF24DC">
        <w:trPr>
          <w:trHeight w:val="300"/>
        </w:trPr>
        <w:tc>
          <w:tcPr>
            <w:tcW w:w="1525" w:type="dxa"/>
            <w:vMerge/>
          </w:tcPr>
          <w:p w14:paraId="4554AB82" w14:textId="77777777" w:rsidR="00BB415B" w:rsidRPr="001A0B34" w:rsidRDefault="00BB415B" w:rsidP="00BB415B">
            <w:pPr>
              <w:rPr>
                <w:rFonts w:ascii="Arial" w:hAnsi="Arial" w:cs="Arial"/>
                <w:sz w:val="20"/>
                <w:szCs w:val="20"/>
              </w:rPr>
            </w:pPr>
          </w:p>
        </w:tc>
        <w:tc>
          <w:tcPr>
            <w:tcW w:w="1620" w:type="dxa"/>
          </w:tcPr>
          <w:p w14:paraId="5C447F4E" w14:textId="24E9B0DE" w:rsidR="00BB415B" w:rsidRPr="001A0B34" w:rsidRDefault="00BB415B" w:rsidP="00BB415B">
            <w:pPr>
              <w:rPr>
                <w:rFonts w:ascii="Arial" w:hAnsi="Arial" w:cs="Arial"/>
                <w:sz w:val="20"/>
                <w:szCs w:val="20"/>
              </w:rPr>
            </w:pPr>
            <w:r w:rsidRPr="001A0B34">
              <w:rPr>
                <w:rFonts w:ascii="Arial" w:hAnsi="Arial" w:cs="Arial"/>
                <w:sz w:val="20"/>
                <w:szCs w:val="20"/>
              </w:rPr>
              <w:t>Belief in Consequences</w:t>
            </w:r>
          </w:p>
        </w:tc>
        <w:tc>
          <w:tcPr>
            <w:tcW w:w="1530" w:type="dxa"/>
          </w:tcPr>
          <w:p w14:paraId="4AD4AE73" w14:textId="67F6BB69" w:rsidR="00BB415B" w:rsidRPr="001A0B34" w:rsidRDefault="00BB415B" w:rsidP="00BB415B">
            <w:pPr>
              <w:rPr>
                <w:rFonts w:ascii="Arial" w:hAnsi="Arial" w:cs="Arial"/>
                <w:sz w:val="20"/>
                <w:szCs w:val="20"/>
              </w:rPr>
            </w:pPr>
            <w:r w:rsidRPr="001A0B34">
              <w:rPr>
                <w:rFonts w:ascii="Arial" w:hAnsi="Arial" w:cs="Arial"/>
                <w:sz w:val="20"/>
                <w:szCs w:val="20"/>
              </w:rPr>
              <w:t>General belief that being more active and/or less sedentary would benefit short-term and long-term health (facilitator)</w:t>
            </w:r>
          </w:p>
        </w:tc>
        <w:tc>
          <w:tcPr>
            <w:tcW w:w="2430" w:type="dxa"/>
          </w:tcPr>
          <w:p w14:paraId="5C3546D2" w14:textId="1BC958BD" w:rsidR="00BB415B" w:rsidRPr="001A0B34" w:rsidRDefault="00BB415B" w:rsidP="00BB415B">
            <w:pPr>
              <w:rPr>
                <w:rFonts w:ascii="Arial" w:hAnsi="Arial" w:cs="Arial"/>
                <w:sz w:val="20"/>
                <w:szCs w:val="20"/>
              </w:rPr>
            </w:pPr>
            <w:r w:rsidRPr="001A0B34">
              <w:rPr>
                <w:rFonts w:ascii="Arial" w:hAnsi="Arial" w:cs="Arial"/>
                <w:sz w:val="20"/>
                <w:szCs w:val="20"/>
              </w:rPr>
              <w:t xml:space="preserve">“It's actually not healthy to sit. As </w:t>
            </w:r>
            <w:proofErr w:type="gramStart"/>
            <w:r w:rsidRPr="001A0B34">
              <w:rPr>
                <w:rFonts w:ascii="Arial" w:hAnsi="Arial" w:cs="Arial"/>
                <w:sz w:val="20"/>
                <w:szCs w:val="20"/>
              </w:rPr>
              <w:t>a human</w:t>
            </w:r>
            <w:proofErr w:type="gramEnd"/>
            <w:r w:rsidRPr="001A0B34">
              <w:rPr>
                <w:rFonts w:ascii="Arial" w:hAnsi="Arial" w:cs="Arial"/>
                <w:sz w:val="20"/>
                <w:szCs w:val="20"/>
              </w:rPr>
              <w:t>, we are not supposed to be sitting almost at all because it's not natural to our bodies, so even standing is better than sitting. So, I know that it's actually really, really bad for you.” Participant 679</w:t>
            </w:r>
          </w:p>
        </w:tc>
        <w:tc>
          <w:tcPr>
            <w:tcW w:w="2520" w:type="dxa"/>
          </w:tcPr>
          <w:p w14:paraId="25470BE4" w14:textId="7D958B1A" w:rsidR="00BB415B" w:rsidRPr="001A0B34" w:rsidRDefault="00BB415B" w:rsidP="00BB415B">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Use targeted messaging and reminders to emphasize the positive impact that breaking up or reducing SB can have on health.</w:t>
            </w:r>
            <w:r w:rsidR="00EC37CB" w:rsidRPr="001A0B34">
              <w:rPr>
                <w:rFonts w:ascii="Arial" w:hAnsi="Arial" w:cs="Arial"/>
                <w:b/>
                <w:bCs/>
                <w:i/>
                <w:iCs/>
                <w:sz w:val="20"/>
                <w:szCs w:val="20"/>
              </w:rPr>
              <w:t xml:space="preserve"> </w:t>
            </w:r>
            <w:r w:rsidR="00EC37CB" w:rsidRPr="001A0B34">
              <w:rPr>
                <w:rFonts w:ascii="Arial" w:hAnsi="Arial" w:cs="Arial"/>
                <w:sz w:val="20"/>
                <w:szCs w:val="20"/>
              </w:rPr>
              <w:t>Reference and present guidelines for daily SB to encourage setting a personal goal for amount of sedentary time per day.</w:t>
            </w:r>
          </w:p>
        </w:tc>
        <w:tc>
          <w:tcPr>
            <w:tcW w:w="1710" w:type="dxa"/>
          </w:tcPr>
          <w:p w14:paraId="41D3DDBF" w14:textId="4E0B7380" w:rsidR="00BB415B" w:rsidRPr="001A0B34" w:rsidRDefault="006E6049" w:rsidP="00BB415B">
            <w:pPr>
              <w:rPr>
                <w:rFonts w:ascii="Arial" w:hAnsi="Arial" w:cs="Arial"/>
                <w:sz w:val="20"/>
                <w:szCs w:val="20"/>
              </w:rPr>
            </w:pPr>
            <w:r w:rsidRPr="001A0B34">
              <w:rPr>
                <w:rFonts w:ascii="Arial" w:hAnsi="Arial" w:cs="Arial"/>
                <w:sz w:val="20"/>
                <w:szCs w:val="20"/>
              </w:rPr>
              <w:t>Communication/Marketing</w:t>
            </w:r>
            <w:r w:rsidR="00EC37CB" w:rsidRPr="001A0B34">
              <w:rPr>
                <w:rFonts w:ascii="Arial" w:hAnsi="Arial" w:cs="Arial"/>
                <w:sz w:val="20"/>
                <w:szCs w:val="20"/>
              </w:rPr>
              <w:t>; Guidelines</w:t>
            </w:r>
          </w:p>
        </w:tc>
        <w:tc>
          <w:tcPr>
            <w:tcW w:w="1980" w:type="dxa"/>
          </w:tcPr>
          <w:p w14:paraId="500AFE26" w14:textId="189C5E21" w:rsidR="00BB415B" w:rsidRPr="001A0B34" w:rsidRDefault="00BB415B" w:rsidP="00BB415B">
            <w:pPr>
              <w:rPr>
                <w:rFonts w:ascii="Arial" w:hAnsi="Arial" w:cs="Arial"/>
                <w:sz w:val="20"/>
                <w:szCs w:val="20"/>
              </w:rPr>
            </w:pPr>
            <w:r w:rsidRPr="001A0B34">
              <w:rPr>
                <w:rFonts w:ascii="Arial" w:hAnsi="Arial" w:cs="Arial"/>
                <w:sz w:val="20"/>
                <w:szCs w:val="20"/>
              </w:rPr>
              <w:t>1.3 Goal setting (outcome)</w:t>
            </w:r>
          </w:p>
          <w:p w14:paraId="60DAB59A" w14:textId="77777777" w:rsidR="00BB415B" w:rsidRPr="001A0B34" w:rsidRDefault="00BB415B" w:rsidP="00BB415B">
            <w:pPr>
              <w:rPr>
                <w:rFonts w:ascii="Arial" w:hAnsi="Arial" w:cs="Arial"/>
                <w:sz w:val="20"/>
                <w:szCs w:val="20"/>
              </w:rPr>
            </w:pPr>
            <w:r w:rsidRPr="001A0B34">
              <w:rPr>
                <w:rFonts w:ascii="Arial" w:hAnsi="Arial" w:cs="Arial"/>
                <w:sz w:val="20"/>
                <w:szCs w:val="20"/>
              </w:rPr>
              <w:t>5.2 Salience of consequences</w:t>
            </w:r>
          </w:p>
          <w:p w14:paraId="11135BDA" w14:textId="052F3B39" w:rsidR="00BB415B" w:rsidRPr="001A0B34" w:rsidRDefault="00BB415B" w:rsidP="00BB415B">
            <w:pPr>
              <w:rPr>
                <w:rFonts w:ascii="Arial" w:hAnsi="Arial" w:cs="Arial"/>
                <w:sz w:val="20"/>
                <w:szCs w:val="20"/>
              </w:rPr>
            </w:pPr>
            <w:r w:rsidRPr="001A0B34">
              <w:rPr>
                <w:rFonts w:ascii="Arial" w:hAnsi="Arial" w:cs="Arial"/>
                <w:sz w:val="20"/>
                <w:szCs w:val="20"/>
              </w:rPr>
              <w:t>7.1 Prompts/cues</w:t>
            </w:r>
          </w:p>
        </w:tc>
      </w:tr>
    </w:tbl>
    <w:p w14:paraId="70B0A210" w14:textId="4C0D75E6" w:rsidR="002A0860" w:rsidRPr="001A0B34" w:rsidRDefault="71357FFB" w:rsidP="00DF24DC">
      <w:pPr>
        <w:spacing w:after="0"/>
        <w:outlineLvl w:val="0"/>
        <w:rPr>
          <w:rFonts w:ascii="Arial" w:hAnsi="Arial" w:cs="Arial"/>
          <w:sz w:val="22"/>
          <w:szCs w:val="22"/>
        </w:rPr>
      </w:pPr>
      <w:r w:rsidRPr="001A0B34">
        <w:rPr>
          <w:rFonts w:ascii="Arial" w:hAnsi="Arial" w:cs="Arial"/>
          <w:sz w:val="20"/>
          <w:szCs w:val="20"/>
        </w:rPr>
        <w:br w:type="page"/>
      </w:r>
      <w:bookmarkStart w:id="1" w:name="_Toc205563947"/>
      <w:r w:rsidR="002A0860" w:rsidRPr="001A0B34">
        <w:rPr>
          <w:rFonts w:ascii="Arial" w:eastAsia="Times New Roman" w:hAnsi="Arial" w:cs="Arial"/>
          <w:b/>
          <w:bCs/>
          <w:sz w:val="22"/>
          <w:szCs w:val="22"/>
        </w:rPr>
        <w:lastRenderedPageBreak/>
        <w:t xml:space="preserve">Table </w:t>
      </w:r>
      <w:r w:rsidR="00B31F97">
        <w:rPr>
          <w:rFonts w:ascii="Arial" w:eastAsia="Times New Roman" w:hAnsi="Arial" w:cs="Arial"/>
          <w:b/>
          <w:bCs/>
          <w:sz w:val="22"/>
          <w:szCs w:val="22"/>
        </w:rPr>
        <w:t>A</w:t>
      </w:r>
      <w:r w:rsidR="00815EC2">
        <w:rPr>
          <w:rFonts w:ascii="Arial" w:eastAsia="Times New Roman" w:hAnsi="Arial" w:cs="Arial"/>
          <w:b/>
          <w:bCs/>
          <w:sz w:val="22"/>
          <w:szCs w:val="22"/>
        </w:rPr>
        <w:t>3</w:t>
      </w:r>
      <w:r w:rsidR="00B31F97">
        <w:rPr>
          <w:rFonts w:ascii="Arial" w:eastAsia="Times New Roman" w:hAnsi="Arial" w:cs="Arial"/>
          <w:b/>
          <w:bCs/>
          <w:sz w:val="22"/>
          <w:szCs w:val="22"/>
        </w:rPr>
        <w:t>.</w:t>
      </w:r>
      <w:r w:rsidR="00A214E3" w:rsidRPr="001A0B34">
        <w:rPr>
          <w:rFonts w:ascii="Arial" w:eastAsia="Times New Roman" w:hAnsi="Arial" w:cs="Arial"/>
          <w:b/>
          <w:bCs/>
          <w:sz w:val="22"/>
          <w:szCs w:val="22"/>
        </w:rPr>
        <w:t>2</w:t>
      </w:r>
      <w:r w:rsidR="002A0860" w:rsidRPr="001A0B34">
        <w:rPr>
          <w:rFonts w:ascii="Arial" w:eastAsia="Times New Roman" w:hAnsi="Arial" w:cs="Arial"/>
          <w:b/>
          <w:bCs/>
          <w:sz w:val="22"/>
          <w:szCs w:val="22"/>
        </w:rPr>
        <w:t>: Behavio</w:t>
      </w:r>
      <w:r w:rsidR="00EE7DC2">
        <w:rPr>
          <w:rFonts w:ascii="Arial" w:eastAsia="Times New Roman" w:hAnsi="Arial" w:cs="Arial"/>
          <w:b/>
          <w:bCs/>
          <w:sz w:val="22"/>
          <w:szCs w:val="22"/>
        </w:rPr>
        <w:t>u</w:t>
      </w:r>
      <w:r w:rsidR="002A0860" w:rsidRPr="001A0B34">
        <w:rPr>
          <w:rFonts w:ascii="Arial" w:eastAsia="Times New Roman" w:hAnsi="Arial" w:cs="Arial"/>
          <w:b/>
          <w:bCs/>
          <w:sz w:val="22"/>
          <w:szCs w:val="22"/>
        </w:rPr>
        <w:t xml:space="preserve">ral determinants of reducing </w:t>
      </w:r>
      <w:r w:rsidR="00D31A1A" w:rsidRPr="001A0B34">
        <w:rPr>
          <w:rFonts w:ascii="Arial" w:eastAsia="Times New Roman" w:hAnsi="Arial" w:cs="Arial"/>
          <w:b/>
          <w:bCs/>
          <w:sz w:val="22"/>
          <w:szCs w:val="22"/>
        </w:rPr>
        <w:t>transportation</w:t>
      </w:r>
      <w:r w:rsidR="002A0860" w:rsidRPr="001A0B34">
        <w:rPr>
          <w:rFonts w:ascii="Arial" w:eastAsia="Times New Roman" w:hAnsi="Arial" w:cs="Arial"/>
          <w:b/>
          <w:bCs/>
          <w:sz w:val="22"/>
          <w:szCs w:val="22"/>
        </w:rPr>
        <w:t xml:space="preserve"> sedentary behaviour (SB) with links between COM-B model, TDF domains, intervention functions, policy categories, and behaviour change techniques (BCTs)</w:t>
      </w:r>
      <w:bookmarkEnd w:id="1"/>
      <w:r w:rsidR="002A0860" w:rsidRPr="001A0B34">
        <w:rPr>
          <w:rFonts w:ascii="Arial" w:eastAsia="Times New Roman" w:hAnsi="Arial" w:cs="Arial"/>
          <w:b/>
          <w:bCs/>
          <w:sz w:val="22"/>
          <w:szCs w:val="22"/>
        </w:rPr>
        <w:t xml:space="preserve"> </w:t>
      </w:r>
    </w:p>
    <w:tbl>
      <w:tblPr>
        <w:tblStyle w:val="TableGrid"/>
        <w:tblW w:w="13585" w:type="dxa"/>
        <w:tblLayout w:type="fixed"/>
        <w:tblLook w:val="06A0" w:firstRow="1" w:lastRow="0" w:firstColumn="1" w:lastColumn="0" w:noHBand="1" w:noVBand="1"/>
      </w:tblPr>
      <w:tblGrid>
        <w:gridCol w:w="1525"/>
        <w:gridCol w:w="1530"/>
        <w:gridCol w:w="1800"/>
        <w:gridCol w:w="2970"/>
        <w:gridCol w:w="2520"/>
        <w:gridCol w:w="1710"/>
        <w:gridCol w:w="1530"/>
      </w:tblGrid>
      <w:tr w:rsidR="00C621B3" w:rsidRPr="001A0B34" w14:paraId="1495F6CB" w14:textId="77777777" w:rsidTr="00D31A1A">
        <w:trPr>
          <w:trHeight w:val="300"/>
        </w:trPr>
        <w:tc>
          <w:tcPr>
            <w:tcW w:w="1525" w:type="dxa"/>
          </w:tcPr>
          <w:p w14:paraId="434646AF" w14:textId="77777777" w:rsidR="00C621B3" w:rsidRPr="001A0B34" w:rsidRDefault="00C621B3" w:rsidP="00C621B3">
            <w:pPr>
              <w:rPr>
                <w:rFonts w:ascii="Arial" w:hAnsi="Arial" w:cs="Arial"/>
                <w:sz w:val="20"/>
                <w:szCs w:val="20"/>
              </w:rPr>
            </w:pPr>
            <w:r w:rsidRPr="001A0B34">
              <w:rPr>
                <w:rFonts w:ascii="Arial" w:hAnsi="Arial" w:cs="Arial"/>
                <w:sz w:val="20"/>
                <w:szCs w:val="20"/>
              </w:rPr>
              <w:t>COM-B</w:t>
            </w:r>
          </w:p>
        </w:tc>
        <w:tc>
          <w:tcPr>
            <w:tcW w:w="1530" w:type="dxa"/>
          </w:tcPr>
          <w:p w14:paraId="7A127F9D" w14:textId="77777777" w:rsidR="00C621B3" w:rsidRPr="001A0B34" w:rsidRDefault="00C621B3" w:rsidP="00C621B3">
            <w:pPr>
              <w:rPr>
                <w:rFonts w:ascii="Arial" w:hAnsi="Arial" w:cs="Arial"/>
                <w:sz w:val="20"/>
                <w:szCs w:val="20"/>
              </w:rPr>
            </w:pPr>
            <w:r w:rsidRPr="001A0B34">
              <w:rPr>
                <w:rFonts w:ascii="Arial" w:hAnsi="Arial" w:cs="Arial"/>
                <w:sz w:val="20"/>
                <w:szCs w:val="20"/>
              </w:rPr>
              <w:t>TDF</w:t>
            </w:r>
          </w:p>
        </w:tc>
        <w:tc>
          <w:tcPr>
            <w:tcW w:w="1800" w:type="dxa"/>
          </w:tcPr>
          <w:p w14:paraId="32B69449" w14:textId="77777777" w:rsidR="00C621B3" w:rsidRPr="001A0B34" w:rsidRDefault="00C621B3" w:rsidP="00C621B3">
            <w:pPr>
              <w:rPr>
                <w:rFonts w:ascii="Arial" w:hAnsi="Arial" w:cs="Arial"/>
                <w:sz w:val="20"/>
                <w:szCs w:val="20"/>
              </w:rPr>
            </w:pPr>
            <w:r w:rsidRPr="001A0B34">
              <w:rPr>
                <w:rFonts w:ascii="Arial" w:hAnsi="Arial" w:cs="Arial"/>
                <w:sz w:val="20"/>
                <w:szCs w:val="20"/>
              </w:rPr>
              <w:t>Determinant of Behaviour</w:t>
            </w:r>
          </w:p>
        </w:tc>
        <w:tc>
          <w:tcPr>
            <w:tcW w:w="2970" w:type="dxa"/>
          </w:tcPr>
          <w:p w14:paraId="21637DE0" w14:textId="77777777" w:rsidR="00C621B3" w:rsidRPr="001A0B34" w:rsidRDefault="00C621B3" w:rsidP="00C621B3">
            <w:pPr>
              <w:rPr>
                <w:rFonts w:ascii="Arial" w:hAnsi="Arial" w:cs="Arial"/>
                <w:sz w:val="20"/>
                <w:szCs w:val="20"/>
              </w:rPr>
            </w:pPr>
            <w:r w:rsidRPr="001A0B34">
              <w:rPr>
                <w:rFonts w:ascii="Arial" w:hAnsi="Arial" w:cs="Arial"/>
                <w:sz w:val="20"/>
                <w:szCs w:val="20"/>
              </w:rPr>
              <w:t>Evidence from Interviews</w:t>
            </w:r>
          </w:p>
        </w:tc>
        <w:tc>
          <w:tcPr>
            <w:tcW w:w="2520" w:type="dxa"/>
          </w:tcPr>
          <w:p w14:paraId="40C90D74" w14:textId="68043979" w:rsidR="00C621B3" w:rsidRPr="001A0B34" w:rsidRDefault="00C621B3" w:rsidP="00C621B3">
            <w:pPr>
              <w:rPr>
                <w:rFonts w:ascii="Arial" w:hAnsi="Arial" w:cs="Arial"/>
                <w:sz w:val="20"/>
                <w:szCs w:val="20"/>
              </w:rPr>
            </w:pPr>
            <w:r w:rsidRPr="001A0B34">
              <w:rPr>
                <w:rFonts w:ascii="Arial" w:hAnsi="Arial" w:cs="Arial"/>
                <w:sz w:val="20"/>
                <w:szCs w:val="20"/>
              </w:rPr>
              <w:t>Description of intervention functions</w:t>
            </w:r>
          </w:p>
        </w:tc>
        <w:tc>
          <w:tcPr>
            <w:tcW w:w="1710" w:type="dxa"/>
          </w:tcPr>
          <w:p w14:paraId="36E8B22E" w14:textId="3EE2F7DA" w:rsidR="00C621B3" w:rsidRPr="001A0B34" w:rsidRDefault="00C621B3" w:rsidP="00C621B3">
            <w:pPr>
              <w:rPr>
                <w:rFonts w:ascii="Arial" w:hAnsi="Arial" w:cs="Arial"/>
                <w:sz w:val="20"/>
                <w:szCs w:val="20"/>
              </w:rPr>
            </w:pPr>
            <w:r w:rsidRPr="001A0B34">
              <w:rPr>
                <w:rFonts w:ascii="Arial" w:hAnsi="Arial" w:cs="Arial"/>
                <w:sz w:val="20"/>
                <w:szCs w:val="20"/>
              </w:rPr>
              <w:t>Policy categories</w:t>
            </w:r>
          </w:p>
        </w:tc>
        <w:tc>
          <w:tcPr>
            <w:tcW w:w="1530" w:type="dxa"/>
          </w:tcPr>
          <w:p w14:paraId="00E0CD8D" w14:textId="4DFB25DF" w:rsidR="00C621B3" w:rsidRPr="001A0B34" w:rsidRDefault="00C621B3" w:rsidP="00C621B3">
            <w:pPr>
              <w:rPr>
                <w:rFonts w:ascii="Arial" w:hAnsi="Arial" w:cs="Arial"/>
                <w:sz w:val="20"/>
                <w:szCs w:val="20"/>
              </w:rPr>
            </w:pPr>
            <w:r w:rsidRPr="001A0B34">
              <w:rPr>
                <w:rFonts w:ascii="Arial" w:hAnsi="Arial" w:cs="Arial"/>
                <w:sz w:val="20"/>
                <w:szCs w:val="20"/>
              </w:rPr>
              <w:t>BCTs</w:t>
            </w:r>
          </w:p>
        </w:tc>
      </w:tr>
      <w:tr w:rsidR="00C621B3" w:rsidRPr="001A0B34" w14:paraId="7AFEFC05" w14:textId="77777777" w:rsidTr="00D31A1A">
        <w:trPr>
          <w:trHeight w:val="300"/>
        </w:trPr>
        <w:tc>
          <w:tcPr>
            <w:tcW w:w="1525" w:type="dxa"/>
            <w:vMerge w:val="restart"/>
          </w:tcPr>
          <w:p w14:paraId="3A42D686" w14:textId="77777777" w:rsidR="00C621B3" w:rsidRPr="001A0B34" w:rsidRDefault="00C621B3" w:rsidP="00C621B3">
            <w:pPr>
              <w:rPr>
                <w:rFonts w:ascii="Arial" w:hAnsi="Arial" w:cs="Arial"/>
                <w:sz w:val="20"/>
                <w:szCs w:val="20"/>
              </w:rPr>
            </w:pPr>
            <w:r w:rsidRPr="001A0B34">
              <w:rPr>
                <w:rFonts w:ascii="Arial" w:hAnsi="Arial" w:cs="Arial"/>
                <w:sz w:val="20"/>
                <w:szCs w:val="20"/>
              </w:rPr>
              <w:t>Physical Opportunity</w:t>
            </w:r>
          </w:p>
        </w:tc>
        <w:tc>
          <w:tcPr>
            <w:tcW w:w="1530" w:type="dxa"/>
            <w:vMerge w:val="restart"/>
          </w:tcPr>
          <w:p w14:paraId="312C92E5" w14:textId="77777777" w:rsidR="00C621B3" w:rsidRPr="001A0B34" w:rsidRDefault="00C621B3" w:rsidP="00C621B3">
            <w:pPr>
              <w:rPr>
                <w:rFonts w:ascii="Arial" w:hAnsi="Arial" w:cs="Arial"/>
                <w:sz w:val="20"/>
                <w:szCs w:val="20"/>
              </w:rPr>
            </w:pPr>
            <w:r w:rsidRPr="001A0B34">
              <w:rPr>
                <w:rFonts w:ascii="Arial" w:hAnsi="Arial" w:cs="Arial"/>
                <w:sz w:val="20"/>
                <w:szCs w:val="20"/>
              </w:rPr>
              <w:t>Environmental Context and Resources</w:t>
            </w:r>
          </w:p>
        </w:tc>
        <w:tc>
          <w:tcPr>
            <w:tcW w:w="1800" w:type="dxa"/>
          </w:tcPr>
          <w:p w14:paraId="160C2838" w14:textId="77777777" w:rsidR="00C621B3" w:rsidRPr="001A0B34" w:rsidRDefault="00C621B3" w:rsidP="00C621B3">
            <w:pPr>
              <w:rPr>
                <w:rFonts w:ascii="Arial" w:hAnsi="Arial" w:cs="Arial"/>
                <w:sz w:val="20"/>
                <w:szCs w:val="20"/>
              </w:rPr>
            </w:pPr>
            <w:r w:rsidRPr="001A0B34">
              <w:rPr>
                <w:rFonts w:ascii="Arial" w:hAnsi="Arial" w:cs="Arial"/>
                <w:sz w:val="20"/>
                <w:szCs w:val="20"/>
              </w:rPr>
              <w:t>Significant distance between home and common destinations (amenities or work) (barrier)</w:t>
            </w:r>
          </w:p>
        </w:tc>
        <w:tc>
          <w:tcPr>
            <w:tcW w:w="2970" w:type="dxa"/>
          </w:tcPr>
          <w:p w14:paraId="6B6FBBB1" w14:textId="77777777" w:rsidR="00C621B3" w:rsidRPr="001A0B34" w:rsidRDefault="00C621B3" w:rsidP="00C621B3">
            <w:pPr>
              <w:rPr>
                <w:rFonts w:ascii="Arial" w:hAnsi="Arial" w:cs="Arial"/>
                <w:sz w:val="20"/>
                <w:szCs w:val="20"/>
              </w:rPr>
            </w:pPr>
            <w:r w:rsidRPr="001A0B34">
              <w:rPr>
                <w:rFonts w:ascii="Arial" w:hAnsi="Arial" w:cs="Arial"/>
                <w:sz w:val="20"/>
                <w:szCs w:val="20"/>
              </w:rPr>
              <w:t>“If I lived closer, I would absolutely walk, but when it's a 45 minute to hour long walk, it makes it tough to do that.” Participant 673</w:t>
            </w:r>
          </w:p>
          <w:p w14:paraId="38805CDA" w14:textId="77777777" w:rsidR="00C621B3" w:rsidRPr="001A0B34" w:rsidRDefault="00C621B3" w:rsidP="00C621B3">
            <w:pPr>
              <w:rPr>
                <w:rFonts w:ascii="Arial" w:hAnsi="Arial" w:cs="Arial"/>
                <w:sz w:val="20"/>
                <w:szCs w:val="20"/>
              </w:rPr>
            </w:pPr>
          </w:p>
          <w:p w14:paraId="2F76F23C" w14:textId="77777777" w:rsidR="00C621B3" w:rsidRPr="001A0B34" w:rsidRDefault="00C621B3" w:rsidP="00C621B3">
            <w:pPr>
              <w:rPr>
                <w:rFonts w:ascii="Arial" w:hAnsi="Arial" w:cs="Arial"/>
                <w:sz w:val="20"/>
                <w:szCs w:val="20"/>
              </w:rPr>
            </w:pPr>
            <w:r w:rsidRPr="001A0B34">
              <w:rPr>
                <w:rFonts w:ascii="Arial" w:hAnsi="Arial" w:cs="Arial"/>
                <w:sz w:val="20"/>
                <w:szCs w:val="20"/>
              </w:rPr>
              <w:t>“I live in a small community, there's only a convenience store here, so I wouldn't do my grocery shopping there. I have to go to the next town” Participant 053</w:t>
            </w:r>
          </w:p>
        </w:tc>
        <w:tc>
          <w:tcPr>
            <w:tcW w:w="2520" w:type="dxa"/>
          </w:tcPr>
          <w:p w14:paraId="623D517A" w14:textId="49A7CDD6" w:rsidR="00C621B3" w:rsidRPr="001A0B34" w:rsidRDefault="00181925" w:rsidP="00C621B3">
            <w:pPr>
              <w:rPr>
                <w:rFonts w:ascii="Arial" w:hAnsi="Arial" w:cs="Arial"/>
                <w:sz w:val="20"/>
                <w:szCs w:val="20"/>
              </w:rPr>
            </w:pPr>
            <w:r w:rsidRPr="001A0B34">
              <w:rPr>
                <w:rFonts w:ascii="Arial" w:hAnsi="Arial" w:cs="Arial"/>
                <w:b/>
                <w:bCs/>
                <w:i/>
                <w:iCs/>
                <w:sz w:val="20"/>
                <w:szCs w:val="20"/>
              </w:rPr>
              <w:t>Environmental restructuring</w:t>
            </w:r>
            <w:r w:rsidR="00ED7ECC" w:rsidRPr="001A0B34">
              <w:rPr>
                <w:rFonts w:ascii="Arial" w:hAnsi="Arial" w:cs="Arial"/>
                <w:b/>
                <w:bCs/>
                <w:i/>
                <w:iCs/>
                <w:sz w:val="20"/>
                <w:szCs w:val="20"/>
              </w:rPr>
              <w:t xml:space="preserve">: </w:t>
            </w:r>
            <w:r w:rsidR="007F39B4" w:rsidRPr="001A0B34">
              <w:rPr>
                <w:rFonts w:ascii="Arial" w:hAnsi="Arial" w:cs="Arial"/>
                <w:sz w:val="20"/>
                <w:szCs w:val="20"/>
              </w:rPr>
              <w:t xml:space="preserve">Improve </w:t>
            </w:r>
            <w:r w:rsidR="00FE43A3" w:rsidRPr="001A0B34">
              <w:rPr>
                <w:rFonts w:ascii="Arial" w:hAnsi="Arial" w:cs="Arial"/>
                <w:sz w:val="20"/>
                <w:szCs w:val="20"/>
              </w:rPr>
              <w:t>urban</w:t>
            </w:r>
            <w:r w:rsidR="00227253" w:rsidRPr="001A0B34">
              <w:rPr>
                <w:rFonts w:ascii="Arial" w:hAnsi="Arial" w:cs="Arial"/>
                <w:sz w:val="20"/>
                <w:szCs w:val="20"/>
              </w:rPr>
              <w:t xml:space="preserve"> &amp; </w:t>
            </w:r>
            <w:r w:rsidR="00FE43A3" w:rsidRPr="001A0B34">
              <w:rPr>
                <w:rFonts w:ascii="Arial" w:hAnsi="Arial" w:cs="Arial"/>
                <w:sz w:val="20"/>
                <w:szCs w:val="20"/>
              </w:rPr>
              <w:t>rural</w:t>
            </w:r>
            <w:r w:rsidR="007F39B4" w:rsidRPr="001A0B34">
              <w:rPr>
                <w:rFonts w:ascii="Arial" w:hAnsi="Arial" w:cs="Arial"/>
                <w:sz w:val="20"/>
                <w:szCs w:val="20"/>
              </w:rPr>
              <w:t xml:space="preserve"> planning to </w:t>
            </w:r>
            <w:r w:rsidR="00227253" w:rsidRPr="001A0B34">
              <w:rPr>
                <w:rFonts w:ascii="Arial" w:hAnsi="Arial" w:cs="Arial"/>
                <w:sz w:val="20"/>
                <w:szCs w:val="20"/>
              </w:rPr>
              <w:t>increase access to amenities</w:t>
            </w:r>
            <w:r w:rsidR="007D7E3F" w:rsidRPr="001A0B34">
              <w:rPr>
                <w:rFonts w:ascii="Arial" w:hAnsi="Arial" w:cs="Arial"/>
                <w:sz w:val="20"/>
                <w:szCs w:val="20"/>
              </w:rPr>
              <w:t xml:space="preserve">. </w:t>
            </w:r>
          </w:p>
        </w:tc>
        <w:tc>
          <w:tcPr>
            <w:tcW w:w="1710" w:type="dxa"/>
          </w:tcPr>
          <w:p w14:paraId="68F24297" w14:textId="478225A3" w:rsidR="00C621B3" w:rsidRPr="001A0B34" w:rsidRDefault="00C621B3" w:rsidP="00C621B3">
            <w:pPr>
              <w:rPr>
                <w:rFonts w:ascii="Arial" w:hAnsi="Arial" w:cs="Arial"/>
                <w:sz w:val="20"/>
                <w:szCs w:val="20"/>
              </w:rPr>
            </w:pPr>
            <w:r w:rsidRPr="001A0B34">
              <w:rPr>
                <w:rFonts w:ascii="Arial" w:hAnsi="Arial" w:cs="Arial"/>
                <w:sz w:val="20"/>
                <w:szCs w:val="20"/>
              </w:rPr>
              <w:t>Environmental/ social planning</w:t>
            </w:r>
            <w:r w:rsidR="00D943F2" w:rsidRPr="001A0B34">
              <w:rPr>
                <w:rFonts w:ascii="Arial" w:hAnsi="Arial" w:cs="Arial"/>
                <w:sz w:val="20"/>
                <w:szCs w:val="20"/>
              </w:rPr>
              <w:t>; Fiscal</w:t>
            </w:r>
          </w:p>
        </w:tc>
        <w:tc>
          <w:tcPr>
            <w:tcW w:w="1530" w:type="dxa"/>
          </w:tcPr>
          <w:p w14:paraId="0137B5E0" w14:textId="2FDDBEEC" w:rsidR="00C621B3" w:rsidRPr="001A0B34" w:rsidRDefault="00C621B3" w:rsidP="00C621B3">
            <w:pPr>
              <w:rPr>
                <w:rFonts w:ascii="Arial" w:hAnsi="Arial" w:cs="Arial"/>
                <w:sz w:val="20"/>
                <w:szCs w:val="20"/>
              </w:rPr>
            </w:pPr>
            <w:r w:rsidRPr="001A0B34">
              <w:rPr>
                <w:rFonts w:ascii="Arial" w:hAnsi="Arial" w:cs="Arial"/>
                <w:sz w:val="20"/>
                <w:szCs w:val="20"/>
              </w:rPr>
              <w:t>12.1 Restructuring the physical environment</w:t>
            </w:r>
          </w:p>
        </w:tc>
      </w:tr>
      <w:tr w:rsidR="00C621B3" w:rsidRPr="001A0B34" w14:paraId="38728427" w14:textId="77777777" w:rsidTr="00D31A1A">
        <w:trPr>
          <w:trHeight w:val="300"/>
        </w:trPr>
        <w:tc>
          <w:tcPr>
            <w:tcW w:w="1525" w:type="dxa"/>
            <w:vMerge/>
          </w:tcPr>
          <w:p w14:paraId="2317376A" w14:textId="77777777" w:rsidR="00C621B3" w:rsidRPr="001A0B34" w:rsidRDefault="00C621B3" w:rsidP="00C621B3">
            <w:pPr>
              <w:rPr>
                <w:rFonts w:ascii="Arial" w:hAnsi="Arial" w:cs="Arial"/>
                <w:sz w:val="20"/>
                <w:szCs w:val="20"/>
              </w:rPr>
            </w:pPr>
          </w:p>
        </w:tc>
        <w:tc>
          <w:tcPr>
            <w:tcW w:w="1530" w:type="dxa"/>
            <w:vMerge/>
          </w:tcPr>
          <w:p w14:paraId="4CB5B10D" w14:textId="77777777" w:rsidR="00C621B3" w:rsidRPr="001A0B34" w:rsidRDefault="00C621B3" w:rsidP="00C621B3">
            <w:pPr>
              <w:rPr>
                <w:rFonts w:ascii="Arial" w:hAnsi="Arial" w:cs="Arial"/>
                <w:sz w:val="20"/>
                <w:szCs w:val="20"/>
              </w:rPr>
            </w:pPr>
          </w:p>
        </w:tc>
        <w:tc>
          <w:tcPr>
            <w:tcW w:w="1800" w:type="dxa"/>
          </w:tcPr>
          <w:p w14:paraId="71562DDD" w14:textId="77777777" w:rsidR="00C621B3" w:rsidRPr="001A0B34" w:rsidRDefault="00C621B3" w:rsidP="00C621B3">
            <w:pPr>
              <w:rPr>
                <w:rFonts w:ascii="Arial" w:hAnsi="Arial" w:cs="Arial"/>
                <w:sz w:val="20"/>
                <w:szCs w:val="20"/>
              </w:rPr>
            </w:pPr>
            <w:r w:rsidRPr="001A0B34">
              <w:rPr>
                <w:rFonts w:ascii="Arial" w:hAnsi="Arial" w:cs="Arial"/>
                <w:sz w:val="20"/>
                <w:szCs w:val="20"/>
              </w:rPr>
              <w:t>Limited access to public transportation, particularly in smaller communities (barrier)</w:t>
            </w:r>
          </w:p>
        </w:tc>
        <w:tc>
          <w:tcPr>
            <w:tcW w:w="2970" w:type="dxa"/>
          </w:tcPr>
          <w:p w14:paraId="122A77F1" w14:textId="77777777" w:rsidR="00C621B3" w:rsidRPr="001A0B34" w:rsidRDefault="00C621B3" w:rsidP="00C621B3">
            <w:pPr>
              <w:rPr>
                <w:rFonts w:ascii="Arial" w:hAnsi="Arial" w:cs="Arial"/>
                <w:sz w:val="20"/>
                <w:szCs w:val="20"/>
              </w:rPr>
            </w:pPr>
            <w:r w:rsidRPr="001A0B34">
              <w:rPr>
                <w:rFonts w:ascii="Arial" w:hAnsi="Arial" w:cs="Arial"/>
                <w:sz w:val="20"/>
                <w:szCs w:val="20"/>
              </w:rPr>
              <w:t>“So, I live in a really rural area... there's no transit system, there's no bike lanes, there's none of that. So, your options are basically walking, which you can't do because everything is so far apart. So, you need to drive.” Participant 660</w:t>
            </w:r>
          </w:p>
        </w:tc>
        <w:tc>
          <w:tcPr>
            <w:tcW w:w="2520" w:type="dxa"/>
          </w:tcPr>
          <w:p w14:paraId="4EB8FEA6" w14:textId="58633FD7" w:rsidR="00C621B3" w:rsidRPr="001A0B34" w:rsidRDefault="00227253" w:rsidP="00C621B3">
            <w:pPr>
              <w:rPr>
                <w:rFonts w:ascii="Arial" w:hAnsi="Arial" w:cs="Arial"/>
                <w:sz w:val="20"/>
                <w:szCs w:val="20"/>
              </w:rPr>
            </w:pPr>
            <w:r w:rsidRPr="001A0B34">
              <w:rPr>
                <w:rFonts w:ascii="Arial" w:hAnsi="Arial" w:cs="Arial"/>
                <w:b/>
                <w:bCs/>
                <w:i/>
                <w:iCs/>
                <w:sz w:val="20"/>
                <w:szCs w:val="20"/>
              </w:rPr>
              <w:t>Environmental restructuring:</w:t>
            </w:r>
            <w:r w:rsidR="00D943F2" w:rsidRPr="001A0B34">
              <w:rPr>
                <w:rFonts w:ascii="Arial" w:hAnsi="Arial" w:cs="Arial"/>
                <w:b/>
                <w:bCs/>
                <w:i/>
                <w:iCs/>
                <w:sz w:val="20"/>
                <w:szCs w:val="20"/>
              </w:rPr>
              <w:t xml:space="preserve"> </w:t>
            </w:r>
            <w:r w:rsidR="00D943F2" w:rsidRPr="001A0B34">
              <w:rPr>
                <w:rFonts w:ascii="Arial" w:hAnsi="Arial" w:cs="Arial"/>
                <w:sz w:val="20"/>
                <w:szCs w:val="20"/>
              </w:rPr>
              <w:t>Improve urban &amp; rural planning to increase access to public transportation</w:t>
            </w:r>
            <w:r w:rsidR="007D7E3F" w:rsidRPr="001A0B34">
              <w:rPr>
                <w:rFonts w:ascii="Arial" w:hAnsi="Arial" w:cs="Arial"/>
                <w:sz w:val="20"/>
                <w:szCs w:val="20"/>
              </w:rPr>
              <w:t>.</w:t>
            </w:r>
          </w:p>
        </w:tc>
        <w:tc>
          <w:tcPr>
            <w:tcW w:w="1710" w:type="dxa"/>
          </w:tcPr>
          <w:p w14:paraId="44D7166F" w14:textId="0991933C" w:rsidR="00C621B3" w:rsidRPr="001A0B34" w:rsidRDefault="00227253" w:rsidP="00C621B3">
            <w:pPr>
              <w:rPr>
                <w:rFonts w:ascii="Arial" w:hAnsi="Arial" w:cs="Arial"/>
                <w:sz w:val="20"/>
                <w:szCs w:val="20"/>
              </w:rPr>
            </w:pPr>
            <w:r w:rsidRPr="001A0B34">
              <w:rPr>
                <w:rFonts w:ascii="Arial" w:hAnsi="Arial" w:cs="Arial"/>
                <w:sz w:val="20"/>
                <w:szCs w:val="20"/>
              </w:rPr>
              <w:t>Environmental/ social planning</w:t>
            </w:r>
            <w:r w:rsidR="00D943F2" w:rsidRPr="001A0B34">
              <w:rPr>
                <w:rFonts w:ascii="Arial" w:hAnsi="Arial" w:cs="Arial"/>
                <w:sz w:val="20"/>
                <w:szCs w:val="20"/>
              </w:rPr>
              <w:t>; Fiscal</w:t>
            </w:r>
          </w:p>
        </w:tc>
        <w:tc>
          <w:tcPr>
            <w:tcW w:w="1530" w:type="dxa"/>
          </w:tcPr>
          <w:p w14:paraId="02480763" w14:textId="2425450F" w:rsidR="00C621B3" w:rsidRPr="001A0B34" w:rsidRDefault="00C621B3" w:rsidP="00C621B3">
            <w:pPr>
              <w:rPr>
                <w:rFonts w:ascii="Arial" w:hAnsi="Arial" w:cs="Arial"/>
                <w:sz w:val="20"/>
                <w:szCs w:val="20"/>
              </w:rPr>
            </w:pPr>
            <w:r w:rsidRPr="001A0B34">
              <w:rPr>
                <w:rFonts w:ascii="Arial" w:hAnsi="Arial" w:cs="Arial"/>
                <w:sz w:val="20"/>
                <w:szCs w:val="20"/>
              </w:rPr>
              <w:t>12.1 Restructuring the physical environment</w:t>
            </w:r>
          </w:p>
        </w:tc>
      </w:tr>
      <w:tr w:rsidR="00C621B3" w:rsidRPr="001A0B34" w14:paraId="15A4460A" w14:textId="77777777" w:rsidTr="00D31A1A">
        <w:trPr>
          <w:trHeight w:val="300"/>
        </w:trPr>
        <w:tc>
          <w:tcPr>
            <w:tcW w:w="1525" w:type="dxa"/>
            <w:vMerge/>
          </w:tcPr>
          <w:p w14:paraId="1C449A2C" w14:textId="77777777" w:rsidR="00C621B3" w:rsidRPr="001A0B34" w:rsidRDefault="00C621B3" w:rsidP="00C621B3">
            <w:pPr>
              <w:rPr>
                <w:rFonts w:ascii="Arial" w:hAnsi="Arial" w:cs="Arial"/>
                <w:sz w:val="20"/>
                <w:szCs w:val="20"/>
              </w:rPr>
            </w:pPr>
          </w:p>
        </w:tc>
        <w:tc>
          <w:tcPr>
            <w:tcW w:w="1530" w:type="dxa"/>
            <w:vMerge/>
          </w:tcPr>
          <w:p w14:paraId="0EDB40D6" w14:textId="77777777" w:rsidR="00C621B3" w:rsidRPr="001A0B34" w:rsidRDefault="00C621B3" w:rsidP="00C621B3">
            <w:pPr>
              <w:rPr>
                <w:rFonts w:ascii="Arial" w:hAnsi="Arial" w:cs="Arial"/>
                <w:sz w:val="20"/>
                <w:szCs w:val="20"/>
              </w:rPr>
            </w:pPr>
          </w:p>
        </w:tc>
        <w:tc>
          <w:tcPr>
            <w:tcW w:w="1800" w:type="dxa"/>
          </w:tcPr>
          <w:p w14:paraId="0C5303B9" w14:textId="77777777" w:rsidR="00C621B3" w:rsidRPr="001A0B34" w:rsidRDefault="00C621B3" w:rsidP="00C621B3">
            <w:pPr>
              <w:rPr>
                <w:rFonts w:ascii="Arial" w:hAnsi="Arial" w:cs="Arial"/>
                <w:sz w:val="20"/>
                <w:szCs w:val="20"/>
              </w:rPr>
            </w:pPr>
            <w:r w:rsidRPr="001A0B34">
              <w:rPr>
                <w:rFonts w:ascii="Arial" w:hAnsi="Arial" w:cs="Arial"/>
                <w:sz w:val="20"/>
                <w:szCs w:val="20"/>
              </w:rPr>
              <w:t>Lack of accessible and safe walking or bike paths (barrier)</w:t>
            </w:r>
          </w:p>
        </w:tc>
        <w:tc>
          <w:tcPr>
            <w:tcW w:w="2970" w:type="dxa"/>
          </w:tcPr>
          <w:p w14:paraId="67C2899A" w14:textId="77777777" w:rsidR="00C621B3" w:rsidRPr="001A0B34" w:rsidRDefault="00C621B3" w:rsidP="00C621B3">
            <w:pPr>
              <w:rPr>
                <w:rFonts w:ascii="Arial" w:hAnsi="Arial" w:cs="Arial"/>
                <w:sz w:val="20"/>
                <w:szCs w:val="20"/>
              </w:rPr>
            </w:pPr>
            <w:r w:rsidRPr="001A0B34">
              <w:rPr>
                <w:rFonts w:ascii="Arial" w:hAnsi="Arial" w:cs="Arial"/>
                <w:sz w:val="20"/>
                <w:szCs w:val="20"/>
              </w:rPr>
              <w:t>“There are bike lanes, but again they are also not properly maintained by the town. There's not a lot of nature trails in my area. You have to drive out of this area to get to them.” Participant 555</w:t>
            </w:r>
          </w:p>
        </w:tc>
        <w:tc>
          <w:tcPr>
            <w:tcW w:w="2520" w:type="dxa"/>
          </w:tcPr>
          <w:p w14:paraId="136A0E72" w14:textId="30A70262" w:rsidR="00C621B3" w:rsidRPr="001A0B34" w:rsidRDefault="007D7E3F" w:rsidP="00C621B3">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Improve urban &amp; rural planning to increase access to walking and biking infrastructure.</w:t>
            </w:r>
          </w:p>
        </w:tc>
        <w:tc>
          <w:tcPr>
            <w:tcW w:w="1710" w:type="dxa"/>
          </w:tcPr>
          <w:p w14:paraId="67C2AA53" w14:textId="1BF623D1" w:rsidR="00C621B3" w:rsidRPr="001A0B34" w:rsidRDefault="00227253" w:rsidP="00C621B3">
            <w:pPr>
              <w:rPr>
                <w:rFonts w:ascii="Arial" w:hAnsi="Arial" w:cs="Arial"/>
                <w:sz w:val="20"/>
                <w:szCs w:val="20"/>
              </w:rPr>
            </w:pPr>
            <w:r w:rsidRPr="001A0B34">
              <w:rPr>
                <w:rFonts w:ascii="Arial" w:hAnsi="Arial" w:cs="Arial"/>
                <w:sz w:val="20"/>
                <w:szCs w:val="20"/>
              </w:rPr>
              <w:t>Environmental/ social planning</w:t>
            </w:r>
          </w:p>
        </w:tc>
        <w:tc>
          <w:tcPr>
            <w:tcW w:w="1530" w:type="dxa"/>
          </w:tcPr>
          <w:p w14:paraId="2D25B808" w14:textId="3069D950" w:rsidR="00C621B3" w:rsidRPr="001A0B34" w:rsidRDefault="00C621B3" w:rsidP="00C621B3">
            <w:pPr>
              <w:rPr>
                <w:rFonts w:ascii="Arial" w:hAnsi="Arial" w:cs="Arial"/>
                <w:sz w:val="20"/>
                <w:szCs w:val="20"/>
              </w:rPr>
            </w:pPr>
            <w:r w:rsidRPr="001A0B34">
              <w:rPr>
                <w:rFonts w:ascii="Arial" w:hAnsi="Arial" w:cs="Arial"/>
                <w:sz w:val="20"/>
                <w:szCs w:val="20"/>
              </w:rPr>
              <w:t>12.1 Restructuring the physical environment</w:t>
            </w:r>
          </w:p>
        </w:tc>
      </w:tr>
      <w:tr w:rsidR="00C621B3" w:rsidRPr="001A0B34" w14:paraId="753651B8" w14:textId="77777777" w:rsidTr="00D31A1A">
        <w:trPr>
          <w:trHeight w:val="300"/>
        </w:trPr>
        <w:tc>
          <w:tcPr>
            <w:tcW w:w="1525" w:type="dxa"/>
          </w:tcPr>
          <w:p w14:paraId="5A1FAFB8" w14:textId="77777777" w:rsidR="00C621B3" w:rsidRPr="001A0B34" w:rsidRDefault="00C621B3" w:rsidP="00C621B3">
            <w:pPr>
              <w:rPr>
                <w:rFonts w:ascii="Arial" w:hAnsi="Arial" w:cs="Arial"/>
                <w:sz w:val="20"/>
                <w:szCs w:val="20"/>
              </w:rPr>
            </w:pPr>
            <w:r w:rsidRPr="001A0B34">
              <w:rPr>
                <w:rFonts w:ascii="Arial" w:hAnsi="Arial" w:cs="Arial"/>
                <w:sz w:val="20"/>
                <w:szCs w:val="20"/>
              </w:rPr>
              <w:t>Automatic Motivation</w:t>
            </w:r>
          </w:p>
        </w:tc>
        <w:tc>
          <w:tcPr>
            <w:tcW w:w="1530" w:type="dxa"/>
          </w:tcPr>
          <w:p w14:paraId="0CA507A1" w14:textId="77777777" w:rsidR="00C621B3" w:rsidRPr="001A0B34" w:rsidRDefault="00C621B3" w:rsidP="00C621B3">
            <w:pPr>
              <w:rPr>
                <w:rFonts w:ascii="Arial" w:hAnsi="Arial" w:cs="Arial"/>
                <w:sz w:val="20"/>
                <w:szCs w:val="20"/>
              </w:rPr>
            </w:pPr>
            <w:r w:rsidRPr="001A0B34">
              <w:rPr>
                <w:rFonts w:ascii="Arial" w:hAnsi="Arial" w:cs="Arial"/>
                <w:sz w:val="20"/>
                <w:szCs w:val="20"/>
              </w:rPr>
              <w:t>Reinforcement</w:t>
            </w:r>
          </w:p>
        </w:tc>
        <w:tc>
          <w:tcPr>
            <w:tcW w:w="1800" w:type="dxa"/>
          </w:tcPr>
          <w:p w14:paraId="3222608A" w14:textId="1E3475E2" w:rsidR="00C621B3" w:rsidRPr="001A0B34" w:rsidRDefault="00A66DE9" w:rsidP="00C621B3">
            <w:pPr>
              <w:rPr>
                <w:rFonts w:ascii="Arial" w:hAnsi="Arial" w:cs="Arial"/>
                <w:sz w:val="20"/>
                <w:szCs w:val="20"/>
              </w:rPr>
            </w:pPr>
            <w:r>
              <w:rPr>
                <w:rFonts w:ascii="Arial" w:hAnsi="Arial" w:cs="Arial"/>
                <w:sz w:val="20"/>
                <w:szCs w:val="20"/>
              </w:rPr>
              <w:t>I</w:t>
            </w:r>
            <w:r w:rsidR="00C621B3" w:rsidRPr="001A0B34">
              <w:rPr>
                <w:rFonts w:ascii="Arial" w:hAnsi="Arial" w:cs="Arial"/>
                <w:sz w:val="20"/>
                <w:szCs w:val="20"/>
              </w:rPr>
              <w:t>ngrained habits regarding driving as primary transport (barrier)</w:t>
            </w:r>
          </w:p>
        </w:tc>
        <w:tc>
          <w:tcPr>
            <w:tcW w:w="2970" w:type="dxa"/>
          </w:tcPr>
          <w:p w14:paraId="6BDE58AF" w14:textId="77777777" w:rsidR="00C621B3" w:rsidRPr="001A0B34" w:rsidRDefault="00C621B3" w:rsidP="00C621B3">
            <w:pPr>
              <w:rPr>
                <w:rFonts w:ascii="Arial" w:hAnsi="Arial" w:cs="Arial"/>
                <w:sz w:val="20"/>
                <w:szCs w:val="20"/>
              </w:rPr>
            </w:pPr>
            <w:r w:rsidRPr="001A0B34">
              <w:rPr>
                <w:rFonts w:ascii="Arial" w:hAnsi="Arial" w:cs="Arial"/>
                <w:sz w:val="20"/>
                <w:szCs w:val="20"/>
              </w:rPr>
              <w:t>“Things are kind of in walking distance, but I tend to drive...It's just a mentality of not walking. If I wanted to, there's absolutely nothing to stop it.” Participant 451</w:t>
            </w:r>
          </w:p>
        </w:tc>
        <w:tc>
          <w:tcPr>
            <w:tcW w:w="2520" w:type="dxa"/>
          </w:tcPr>
          <w:p w14:paraId="46D2D482" w14:textId="77777777" w:rsidR="00C621B3" w:rsidRPr="001A0B34" w:rsidRDefault="00C621B3" w:rsidP="00C621B3">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Use tools for monitoring and feedback to send targeted reminders about choice of transportation in relation to set goals/guidelines</w:t>
            </w:r>
          </w:p>
          <w:p w14:paraId="212F4C8E" w14:textId="77777777" w:rsidR="00C621B3" w:rsidRPr="001A0B34" w:rsidRDefault="00C621B3" w:rsidP="00C621B3">
            <w:pPr>
              <w:rPr>
                <w:rFonts w:ascii="Arial" w:hAnsi="Arial" w:cs="Arial"/>
                <w:sz w:val="20"/>
                <w:szCs w:val="20"/>
              </w:rPr>
            </w:pPr>
            <w:r w:rsidRPr="001A0B34">
              <w:rPr>
                <w:rFonts w:ascii="Arial" w:hAnsi="Arial" w:cs="Arial"/>
                <w:b/>
                <w:bCs/>
                <w:i/>
                <w:iCs/>
                <w:sz w:val="20"/>
                <w:szCs w:val="20"/>
              </w:rPr>
              <w:lastRenderedPageBreak/>
              <w:t xml:space="preserve">Coercion: </w:t>
            </w:r>
            <w:r w:rsidRPr="001A0B34">
              <w:rPr>
                <w:rFonts w:ascii="Arial" w:hAnsi="Arial" w:cs="Arial"/>
                <w:sz w:val="20"/>
                <w:szCs w:val="20"/>
              </w:rPr>
              <w:t>Consider using parking costs as a deterrent, for example creating free storage spaces for employee bikes, while motor vehicle parking lots have a charge.</w:t>
            </w:r>
          </w:p>
          <w:p w14:paraId="1DDB04AC" w14:textId="2E98A872" w:rsidR="00C621B3" w:rsidRPr="001A0B34" w:rsidRDefault="00C621B3" w:rsidP="00C621B3">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Consider creating reward structures for choosing active transportation, for example discount programs for car insurance based on driving mileage.</w:t>
            </w:r>
          </w:p>
        </w:tc>
        <w:tc>
          <w:tcPr>
            <w:tcW w:w="1710" w:type="dxa"/>
          </w:tcPr>
          <w:p w14:paraId="369AEC8A" w14:textId="690D8A2C" w:rsidR="00C621B3" w:rsidRPr="001A0B34" w:rsidRDefault="00562C64" w:rsidP="00C621B3">
            <w:pPr>
              <w:rPr>
                <w:rFonts w:ascii="Arial" w:hAnsi="Arial" w:cs="Arial"/>
                <w:sz w:val="20"/>
                <w:szCs w:val="20"/>
              </w:rPr>
            </w:pPr>
            <w:r w:rsidRPr="001A0B34">
              <w:rPr>
                <w:rFonts w:ascii="Arial" w:hAnsi="Arial" w:cs="Arial"/>
                <w:sz w:val="20"/>
                <w:szCs w:val="20"/>
              </w:rPr>
              <w:lastRenderedPageBreak/>
              <w:t>Communication/</w:t>
            </w:r>
            <w:r w:rsidR="004349E5" w:rsidRPr="001A0B34">
              <w:rPr>
                <w:rFonts w:ascii="Arial" w:hAnsi="Arial" w:cs="Arial"/>
                <w:sz w:val="20"/>
                <w:szCs w:val="20"/>
              </w:rPr>
              <w:t>M</w:t>
            </w:r>
            <w:r w:rsidRPr="001A0B34">
              <w:rPr>
                <w:rFonts w:ascii="Arial" w:hAnsi="Arial" w:cs="Arial"/>
                <w:sz w:val="20"/>
                <w:szCs w:val="20"/>
              </w:rPr>
              <w:t xml:space="preserve">arketing; Fiscal </w:t>
            </w:r>
          </w:p>
        </w:tc>
        <w:tc>
          <w:tcPr>
            <w:tcW w:w="1530" w:type="dxa"/>
          </w:tcPr>
          <w:p w14:paraId="4BFD2783" w14:textId="31697ADB" w:rsidR="00C621B3" w:rsidRPr="001A0B34" w:rsidRDefault="00C621B3" w:rsidP="00C621B3">
            <w:pPr>
              <w:rPr>
                <w:rFonts w:ascii="Arial" w:hAnsi="Arial" w:cs="Arial"/>
                <w:sz w:val="20"/>
                <w:szCs w:val="20"/>
              </w:rPr>
            </w:pPr>
            <w:r w:rsidRPr="001A0B34">
              <w:rPr>
                <w:rFonts w:ascii="Arial" w:hAnsi="Arial" w:cs="Arial"/>
                <w:sz w:val="20"/>
                <w:szCs w:val="20"/>
              </w:rPr>
              <w:t xml:space="preserve">8.2 Behaviour substitution </w:t>
            </w:r>
          </w:p>
          <w:p w14:paraId="49E1A2D5" w14:textId="77777777" w:rsidR="00C621B3" w:rsidRPr="001A0B34" w:rsidRDefault="00C621B3" w:rsidP="00C621B3">
            <w:pPr>
              <w:rPr>
                <w:rFonts w:ascii="Arial" w:hAnsi="Arial" w:cs="Arial"/>
                <w:sz w:val="20"/>
                <w:szCs w:val="20"/>
              </w:rPr>
            </w:pPr>
            <w:r w:rsidRPr="001A0B34">
              <w:rPr>
                <w:rFonts w:ascii="Arial" w:hAnsi="Arial" w:cs="Arial"/>
                <w:sz w:val="20"/>
                <w:szCs w:val="20"/>
              </w:rPr>
              <w:t>8.4 Habit reversal</w:t>
            </w:r>
          </w:p>
          <w:p w14:paraId="7030A1D6" w14:textId="77777777" w:rsidR="00C621B3" w:rsidRPr="001A0B34" w:rsidRDefault="00C621B3" w:rsidP="00C621B3">
            <w:pPr>
              <w:rPr>
                <w:rFonts w:ascii="Arial" w:hAnsi="Arial" w:cs="Arial"/>
                <w:sz w:val="20"/>
                <w:szCs w:val="20"/>
              </w:rPr>
            </w:pPr>
            <w:r w:rsidRPr="001A0B34">
              <w:rPr>
                <w:rFonts w:ascii="Arial" w:hAnsi="Arial" w:cs="Arial"/>
                <w:sz w:val="20"/>
                <w:szCs w:val="20"/>
              </w:rPr>
              <w:t xml:space="preserve">1.1 Goal setting (behaviour) </w:t>
            </w:r>
          </w:p>
          <w:p w14:paraId="14BD947E" w14:textId="77777777" w:rsidR="00C621B3" w:rsidRPr="001A0B34" w:rsidRDefault="00C621B3" w:rsidP="00C621B3">
            <w:pPr>
              <w:rPr>
                <w:rFonts w:ascii="Arial" w:hAnsi="Arial" w:cs="Arial"/>
                <w:sz w:val="20"/>
                <w:szCs w:val="20"/>
              </w:rPr>
            </w:pPr>
            <w:r w:rsidRPr="001A0B34">
              <w:rPr>
                <w:rFonts w:ascii="Arial" w:hAnsi="Arial" w:cs="Arial"/>
                <w:sz w:val="20"/>
                <w:szCs w:val="20"/>
              </w:rPr>
              <w:lastRenderedPageBreak/>
              <w:t>14.1 Behaviour cost</w:t>
            </w:r>
          </w:p>
          <w:p w14:paraId="47F66217" w14:textId="77777777" w:rsidR="00C621B3" w:rsidRPr="001A0B34" w:rsidRDefault="00C621B3" w:rsidP="00C621B3">
            <w:pPr>
              <w:rPr>
                <w:rFonts w:ascii="Arial" w:hAnsi="Arial" w:cs="Arial"/>
                <w:sz w:val="20"/>
                <w:szCs w:val="20"/>
              </w:rPr>
            </w:pPr>
            <w:r w:rsidRPr="001A0B34">
              <w:rPr>
                <w:rFonts w:ascii="Arial" w:hAnsi="Arial" w:cs="Arial"/>
                <w:sz w:val="20"/>
                <w:szCs w:val="20"/>
              </w:rPr>
              <w:t>10.1 Material incentive (behaviour)</w:t>
            </w:r>
          </w:p>
          <w:p w14:paraId="521DEEA9" w14:textId="77777777" w:rsidR="00C621B3" w:rsidRPr="001A0B34" w:rsidRDefault="00C621B3" w:rsidP="00C621B3">
            <w:pPr>
              <w:rPr>
                <w:rFonts w:ascii="Arial" w:hAnsi="Arial" w:cs="Arial"/>
                <w:sz w:val="20"/>
                <w:szCs w:val="20"/>
              </w:rPr>
            </w:pPr>
            <w:r w:rsidRPr="001A0B34">
              <w:rPr>
                <w:rFonts w:ascii="Arial" w:hAnsi="Arial" w:cs="Arial"/>
                <w:sz w:val="20"/>
                <w:szCs w:val="20"/>
              </w:rPr>
              <w:t>7.1 Prompts/cues</w:t>
            </w:r>
          </w:p>
          <w:p w14:paraId="6159AF38" w14:textId="77777777" w:rsidR="00C621B3" w:rsidRPr="001A0B34" w:rsidRDefault="00C621B3" w:rsidP="00C621B3">
            <w:pPr>
              <w:rPr>
                <w:rFonts w:ascii="Arial" w:hAnsi="Arial" w:cs="Arial"/>
                <w:sz w:val="20"/>
                <w:szCs w:val="20"/>
              </w:rPr>
            </w:pPr>
            <w:r w:rsidRPr="001A0B34">
              <w:rPr>
                <w:rFonts w:ascii="Arial" w:hAnsi="Arial" w:cs="Arial"/>
                <w:sz w:val="20"/>
                <w:szCs w:val="20"/>
              </w:rPr>
              <w:t>2.3 Self-monitoring of behaviour</w:t>
            </w:r>
          </w:p>
        </w:tc>
      </w:tr>
    </w:tbl>
    <w:p w14:paraId="4BB81514" w14:textId="77777777" w:rsidR="00732635" w:rsidRPr="001A0B34" w:rsidRDefault="00732635" w:rsidP="00732635">
      <w:pPr>
        <w:rPr>
          <w:rFonts w:ascii="Arial" w:eastAsia="Times New Roman" w:hAnsi="Arial" w:cs="Arial"/>
          <w:b/>
          <w:bCs/>
          <w:sz w:val="20"/>
          <w:szCs w:val="20"/>
        </w:rPr>
      </w:pPr>
    </w:p>
    <w:p w14:paraId="5287B328" w14:textId="77777777" w:rsidR="00732635" w:rsidRPr="001A0B34" w:rsidRDefault="00732635">
      <w:pPr>
        <w:rPr>
          <w:rFonts w:ascii="Arial" w:eastAsia="Times New Roman" w:hAnsi="Arial" w:cs="Arial"/>
          <w:b/>
          <w:bCs/>
          <w:sz w:val="20"/>
          <w:szCs w:val="20"/>
        </w:rPr>
      </w:pPr>
      <w:r w:rsidRPr="001A0B34">
        <w:rPr>
          <w:rFonts w:ascii="Arial" w:eastAsia="Times New Roman" w:hAnsi="Arial" w:cs="Arial"/>
          <w:b/>
          <w:bCs/>
          <w:sz w:val="20"/>
          <w:szCs w:val="20"/>
        </w:rPr>
        <w:br w:type="page"/>
      </w:r>
    </w:p>
    <w:p w14:paraId="0E951F7D" w14:textId="3B70E115" w:rsidR="00732635" w:rsidRPr="001A0B34" w:rsidRDefault="00732635" w:rsidP="00DF24DC">
      <w:pPr>
        <w:spacing w:after="0"/>
        <w:outlineLvl w:val="0"/>
        <w:rPr>
          <w:rFonts w:ascii="Arial" w:hAnsi="Arial" w:cs="Arial"/>
          <w:sz w:val="22"/>
          <w:szCs w:val="22"/>
        </w:rPr>
      </w:pPr>
      <w:bookmarkStart w:id="2" w:name="_Toc205563948"/>
      <w:r w:rsidRPr="001A0B34">
        <w:rPr>
          <w:rFonts w:ascii="Arial" w:eastAsia="Times New Roman" w:hAnsi="Arial" w:cs="Arial"/>
          <w:b/>
          <w:bCs/>
          <w:sz w:val="22"/>
          <w:szCs w:val="22"/>
        </w:rPr>
        <w:lastRenderedPageBreak/>
        <w:t xml:space="preserve">Table </w:t>
      </w:r>
      <w:r w:rsidR="00B31F97">
        <w:rPr>
          <w:rFonts w:ascii="Arial" w:eastAsia="Times New Roman" w:hAnsi="Arial" w:cs="Arial"/>
          <w:b/>
          <w:bCs/>
          <w:sz w:val="22"/>
          <w:szCs w:val="22"/>
        </w:rPr>
        <w:t>A</w:t>
      </w:r>
      <w:r w:rsidR="00815EC2">
        <w:rPr>
          <w:rFonts w:ascii="Arial" w:eastAsia="Times New Roman" w:hAnsi="Arial" w:cs="Arial"/>
          <w:b/>
          <w:bCs/>
          <w:sz w:val="22"/>
          <w:szCs w:val="22"/>
        </w:rPr>
        <w:t>3</w:t>
      </w:r>
      <w:r w:rsidR="00B31F97">
        <w:rPr>
          <w:rFonts w:ascii="Arial" w:eastAsia="Times New Roman" w:hAnsi="Arial" w:cs="Arial"/>
          <w:b/>
          <w:bCs/>
          <w:sz w:val="22"/>
          <w:szCs w:val="22"/>
        </w:rPr>
        <w:t>.</w:t>
      </w:r>
      <w:r w:rsidR="00A214E3" w:rsidRPr="001A0B34">
        <w:rPr>
          <w:rFonts w:ascii="Arial" w:eastAsia="Times New Roman" w:hAnsi="Arial" w:cs="Arial"/>
          <w:b/>
          <w:bCs/>
          <w:sz w:val="22"/>
          <w:szCs w:val="22"/>
        </w:rPr>
        <w:t>3</w:t>
      </w:r>
      <w:r w:rsidRPr="001A0B34">
        <w:rPr>
          <w:rFonts w:ascii="Arial" w:eastAsia="Times New Roman" w:hAnsi="Arial" w:cs="Arial"/>
          <w:b/>
          <w:bCs/>
          <w:sz w:val="22"/>
          <w:szCs w:val="22"/>
        </w:rPr>
        <w:t>: Behavio</w:t>
      </w:r>
      <w:r w:rsidR="00EE7DC2">
        <w:rPr>
          <w:rFonts w:ascii="Arial" w:eastAsia="Times New Roman" w:hAnsi="Arial" w:cs="Arial"/>
          <w:b/>
          <w:bCs/>
          <w:sz w:val="22"/>
          <w:szCs w:val="22"/>
        </w:rPr>
        <w:t>u</w:t>
      </w:r>
      <w:r w:rsidRPr="001A0B34">
        <w:rPr>
          <w:rFonts w:ascii="Arial" w:eastAsia="Times New Roman" w:hAnsi="Arial" w:cs="Arial"/>
          <w:b/>
          <w:bCs/>
          <w:sz w:val="22"/>
          <w:szCs w:val="22"/>
        </w:rPr>
        <w:t xml:space="preserve">ral determinants of reducing </w:t>
      </w:r>
      <w:r w:rsidR="00D31A1A" w:rsidRPr="001A0B34">
        <w:rPr>
          <w:rFonts w:ascii="Arial" w:eastAsia="Times New Roman" w:hAnsi="Arial" w:cs="Arial"/>
          <w:b/>
          <w:bCs/>
          <w:sz w:val="22"/>
          <w:szCs w:val="22"/>
        </w:rPr>
        <w:t>occupa</w:t>
      </w:r>
      <w:r w:rsidRPr="001A0B34">
        <w:rPr>
          <w:rFonts w:ascii="Arial" w:eastAsia="Times New Roman" w:hAnsi="Arial" w:cs="Arial"/>
          <w:b/>
          <w:bCs/>
          <w:sz w:val="22"/>
          <w:szCs w:val="22"/>
        </w:rPr>
        <w:t>tion sedentary behaviour (SB) with links between COM-B model, TDF domains, intervention functions, policy categories, and behaviour change techniques (BCTs)</w:t>
      </w:r>
      <w:bookmarkEnd w:id="2"/>
    </w:p>
    <w:tbl>
      <w:tblPr>
        <w:tblStyle w:val="TableGrid"/>
        <w:tblW w:w="13585" w:type="dxa"/>
        <w:tblLayout w:type="fixed"/>
        <w:tblLook w:val="06A0" w:firstRow="1" w:lastRow="0" w:firstColumn="1" w:lastColumn="0" w:noHBand="1" w:noVBand="1"/>
      </w:tblPr>
      <w:tblGrid>
        <w:gridCol w:w="1525"/>
        <w:gridCol w:w="1710"/>
        <w:gridCol w:w="1710"/>
        <w:gridCol w:w="2970"/>
        <w:gridCol w:w="2430"/>
        <w:gridCol w:w="1710"/>
        <w:gridCol w:w="1530"/>
      </w:tblGrid>
      <w:tr w:rsidR="00732635" w:rsidRPr="001A0B34" w14:paraId="1E8063E0" w14:textId="77777777">
        <w:trPr>
          <w:trHeight w:val="300"/>
        </w:trPr>
        <w:tc>
          <w:tcPr>
            <w:tcW w:w="1525" w:type="dxa"/>
          </w:tcPr>
          <w:p w14:paraId="09E5B111" w14:textId="77777777" w:rsidR="00732635" w:rsidRPr="001A0B34" w:rsidRDefault="00732635">
            <w:pPr>
              <w:rPr>
                <w:rFonts w:ascii="Arial" w:hAnsi="Arial" w:cs="Arial"/>
                <w:sz w:val="20"/>
                <w:szCs w:val="20"/>
              </w:rPr>
            </w:pPr>
            <w:r w:rsidRPr="001A0B34">
              <w:rPr>
                <w:rFonts w:ascii="Arial" w:hAnsi="Arial" w:cs="Arial"/>
                <w:sz w:val="20"/>
                <w:szCs w:val="20"/>
              </w:rPr>
              <w:t>COM-B</w:t>
            </w:r>
          </w:p>
        </w:tc>
        <w:tc>
          <w:tcPr>
            <w:tcW w:w="1710" w:type="dxa"/>
          </w:tcPr>
          <w:p w14:paraId="4BC6848F" w14:textId="77777777" w:rsidR="00732635" w:rsidRPr="001A0B34" w:rsidRDefault="00732635">
            <w:pPr>
              <w:rPr>
                <w:rFonts w:ascii="Arial" w:hAnsi="Arial" w:cs="Arial"/>
                <w:sz w:val="20"/>
                <w:szCs w:val="20"/>
              </w:rPr>
            </w:pPr>
            <w:r w:rsidRPr="001A0B34">
              <w:rPr>
                <w:rFonts w:ascii="Arial" w:hAnsi="Arial" w:cs="Arial"/>
                <w:sz w:val="20"/>
                <w:szCs w:val="20"/>
              </w:rPr>
              <w:t>TDF</w:t>
            </w:r>
          </w:p>
        </w:tc>
        <w:tc>
          <w:tcPr>
            <w:tcW w:w="1710" w:type="dxa"/>
          </w:tcPr>
          <w:p w14:paraId="19D8424F" w14:textId="77777777" w:rsidR="00732635" w:rsidRPr="001A0B34" w:rsidRDefault="00732635">
            <w:pPr>
              <w:rPr>
                <w:rFonts w:ascii="Arial" w:hAnsi="Arial" w:cs="Arial"/>
                <w:sz w:val="20"/>
                <w:szCs w:val="20"/>
              </w:rPr>
            </w:pPr>
            <w:r w:rsidRPr="001A0B34">
              <w:rPr>
                <w:rFonts w:ascii="Arial" w:hAnsi="Arial" w:cs="Arial"/>
                <w:sz w:val="20"/>
                <w:szCs w:val="20"/>
              </w:rPr>
              <w:t>Determinant of Behaviour</w:t>
            </w:r>
          </w:p>
        </w:tc>
        <w:tc>
          <w:tcPr>
            <w:tcW w:w="2970" w:type="dxa"/>
          </w:tcPr>
          <w:p w14:paraId="18749ACE" w14:textId="77777777" w:rsidR="00732635" w:rsidRPr="001A0B34" w:rsidRDefault="00732635">
            <w:pPr>
              <w:rPr>
                <w:rFonts w:ascii="Arial" w:hAnsi="Arial" w:cs="Arial"/>
                <w:sz w:val="20"/>
                <w:szCs w:val="20"/>
              </w:rPr>
            </w:pPr>
            <w:r w:rsidRPr="001A0B34">
              <w:rPr>
                <w:rFonts w:ascii="Arial" w:hAnsi="Arial" w:cs="Arial"/>
                <w:sz w:val="20"/>
                <w:szCs w:val="20"/>
              </w:rPr>
              <w:t>Evidence from Interviews</w:t>
            </w:r>
          </w:p>
        </w:tc>
        <w:tc>
          <w:tcPr>
            <w:tcW w:w="2430" w:type="dxa"/>
          </w:tcPr>
          <w:p w14:paraId="4C639CF6" w14:textId="77777777" w:rsidR="00732635" w:rsidRPr="001A0B34" w:rsidRDefault="00732635">
            <w:pPr>
              <w:rPr>
                <w:rFonts w:ascii="Arial" w:hAnsi="Arial" w:cs="Arial"/>
                <w:sz w:val="20"/>
                <w:szCs w:val="20"/>
              </w:rPr>
            </w:pPr>
            <w:r w:rsidRPr="001A0B34">
              <w:rPr>
                <w:rFonts w:ascii="Arial" w:hAnsi="Arial" w:cs="Arial"/>
                <w:sz w:val="20"/>
                <w:szCs w:val="20"/>
              </w:rPr>
              <w:t>Description of intervention functions</w:t>
            </w:r>
          </w:p>
        </w:tc>
        <w:tc>
          <w:tcPr>
            <w:tcW w:w="1710" w:type="dxa"/>
          </w:tcPr>
          <w:p w14:paraId="24897830" w14:textId="77777777" w:rsidR="00732635" w:rsidRPr="001A0B34" w:rsidRDefault="00732635">
            <w:pPr>
              <w:rPr>
                <w:rFonts w:ascii="Arial" w:hAnsi="Arial" w:cs="Arial"/>
                <w:sz w:val="20"/>
                <w:szCs w:val="20"/>
              </w:rPr>
            </w:pPr>
            <w:r w:rsidRPr="001A0B34">
              <w:rPr>
                <w:rFonts w:ascii="Arial" w:hAnsi="Arial" w:cs="Arial"/>
                <w:sz w:val="20"/>
                <w:szCs w:val="20"/>
              </w:rPr>
              <w:t>Policy categories</w:t>
            </w:r>
          </w:p>
        </w:tc>
        <w:tc>
          <w:tcPr>
            <w:tcW w:w="1530" w:type="dxa"/>
          </w:tcPr>
          <w:p w14:paraId="48D495B7" w14:textId="77777777" w:rsidR="00732635" w:rsidRPr="001A0B34" w:rsidRDefault="00732635">
            <w:pPr>
              <w:rPr>
                <w:rFonts w:ascii="Arial" w:hAnsi="Arial" w:cs="Arial"/>
                <w:sz w:val="20"/>
                <w:szCs w:val="20"/>
              </w:rPr>
            </w:pPr>
            <w:r w:rsidRPr="001A0B34">
              <w:rPr>
                <w:rFonts w:ascii="Arial" w:hAnsi="Arial" w:cs="Arial"/>
                <w:sz w:val="20"/>
                <w:szCs w:val="20"/>
              </w:rPr>
              <w:t>BCTs</w:t>
            </w:r>
          </w:p>
        </w:tc>
      </w:tr>
      <w:tr w:rsidR="00732635" w:rsidRPr="001A0B34" w14:paraId="237ABB36" w14:textId="77777777">
        <w:trPr>
          <w:trHeight w:val="300"/>
        </w:trPr>
        <w:tc>
          <w:tcPr>
            <w:tcW w:w="1525" w:type="dxa"/>
          </w:tcPr>
          <w:p w14:paraId="309AAA02" w14:textId="77777777" w:rsidR="00732635" w:rsidRPr="001A0B34" w:rsidRDefault="00732635">
            <w:pPr>
              <w:rPr>
                <w:rFonts w:ascii="Arial" w:hAnsi="Arial" w:cs="Arial"/>
                <w:sz w:val="20"/>
                <w:szCs w:val="20"/>
              </w:rPr>
            </w:pPr>
            <w:r w:rsidRPr="001A0B34">
              <w:rPr>
                <w:rFonts w:ascii="Arial" w:hAnsi="Arial" w:cs="Arial"/>
                <w:sz w:val="20"/>
                <w:szCs w:val="20"/>
              </w:rPr>
              <w:t>Social Opportunity</w:t>
            </w:r>
          </w:p>
        </w:tc>
        <w:tc>
          <w:tcPr>
            <w:tcW w:w="1710" w:type="dxa"/>
          </w:tcPr>
          <w:p w14:paraId="3878E6EB" w14:textId="77777777" w:rsidR="00732635" w:rsidRPr="001A0B34" w:rsidRDefault="00732635">
            <w:pPr>
              <w:rPr>
                <w:rFonts w:ascii="Arial" w:hAnsi="Arial" w:cs="Arial"/>
                <w:sz w:val="20"/>
                <w:szCs w:val="20"/>
              </w:rPr>
            </w:pPr>
            <w:r w:rsidRPr="001A0B34">
              <w:rPr>
                <w:rFonts w:ascii="Arial" w:hAnsi="Arial" w:cs="Arial"/>
                <w:sz w:val="20"/>
                <w:szCs w:val="20"/>
              </w:rPr>
              <w:t>Social Influences</w:t>
            </w:r>
          </w:p>
        </w:tc>
        <w:tc>
          <w:tcPr>
            <w:tcW w:w="1710" w:type="dxa"/>
          </w:tcPr>
          <w:p w14:paraId="113F9732" w14:textId="77777777" w:rsidR="00732635" w:rsidRPr="001A0B34" w:rsidRDefault="00732635">
            <w:pPr>
              <w:rPr>
                <w:rFonts w:ascii="Arial" w:hAnsi="Arial" w:cs="Arial"/>
                <w:sz w:val="20"/>
                <w:szCs w:val="20"/>
              </w:rPr>
            </w:pPr>
            <w:r w:rsidRPr="001A0B34">
              <w:rPr>
                <w:rFonts w:ascii="Arial" w:hAnsi="Arial" w:cs="Arial"/>
                <w:sz w:val="20"/>
                <w:szCs w:val="20"/>
              </w:rPr>
              <w:t>Workplace culture that encourages breaks (facilitator)</w:t>
            </w:r>
          </w:p>
        </w:tc>
        <w:tc>
          <w:tcPr>
            <w:tcW w:w="2970" w:type="dxa"/>
          </w:tcPr>
          <w:p w14:paraId="4F981A20" w14:textId="77777777" w:rsidR="00732635" w:rsidRPr="001A0B34" w:rsidRDefault="00732635">
            <w:pPr>
              <w:rPr>
                <w:rFonts w:ascii="Arial" w:hAnsi="Arial" w:cs="Arial"/>
                <w:sz w:val="20"/>
                <w:szCs w:val="20"/>
              </w:rPr>
            </w:pPr>
            <w:r w:rsidRPr="001A0B34">
              <w:rPr>
                <w:rFonts w:ascii="Arial" w:hAnsi="Arial" w:cs="Arial"/>
                <w:sz w:val="20"/>
                <w:szCs w:val="20"/>
              </w:rPr>
              <w:t>“It is really encouraged, and our manager constantly reminds us to take care of our overall wellness, to have movement breaks throughout the day” Participant 233</w:t>
            </w:r>
          </w:p>
        </w:tc>
        <w:tc>
          <w:tcPr>
            <w:tcW w:w="2430" w:type="dxa"/>
          </w:tcPr>
          <w:p w14:paraId="79A00B00" w14:textId="77777777" w:rsidR="00E9497F" w:rsidRPr="001A0B34" w:rsidRDefault="00E9497F">
            <w:pPr>
              <w:rPr>
                <w:rFonts w:ascii="Arial" w:hAnsi="Arial" w:cs="Arial"/>
                <w:sz w:val="20"/>
                <w:szCs w:val="20"/>
              </w:rPr>
            </w:pPr>
            <w:r w:rsidRPr="001A0B34">
              <w:rPr>
                <w:rFonts w:ascii="Arial" w:hAnsi="Arial" w:cs="Arial"/>
                <w:b/>
                <w:bCs/>
                <w:i/>
                <w:iCs/>
                <w:sz w:val="20"/>
                <w:szCs w:val="20"/>
              </w:rPr>
              <w:t xml:space="preserve">Enablement: </w:t>
            </w:r>
            <w:r w:rsidRPr="001A0B34">
              <w:rPr>
                <w:rFonts w:ascii="Arial" w:hAnsi="Arial" w:cs="Arial"/>
                <w:sz w:val="20"/>
                <w:szCs w:val="20"/>
              </w:rPr>
              <w:t>Reduce social barriers by facilitating opportunities to get to know co-workers and increase familiarity and comfort within the workplace.</w:t>
            </w:r>
          </w:p>
          <w:p w14:paraId="192F29F9" w14:textId="5E8D9BD4" w:rsidR="00732635" w:rsidRPr="001A0B34" w:rsidRDefault="00732635">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Consider creating areas in the workplace that encourage non-sedentary breaks, such as using a standing height table/desk to set up puzzles or other activities.</w:t>
            </w:r>
          </w:p>
          <w:p w14:paraId="416A01F6" w14:textId="77777777" w:rsidR="00732635" w:rsidRPr="001A0B34" w:rsidRDefault="00732635">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Encourage and set aside time to take short movement breaks during the workday; promote these priorities in newsletters, scheduling tools, or other workplace communications.</w:t>
            </w:r>
          </w:p>
          <w:p w14:paraId="1AD9FF4E" w14:textId="3D959C94" w:rsidR="00732635" w:rsidRPr="001A0B34" w:rsidRDefault="00732635">
            <w:pPr>
              <w:rPr>
                <w:rFonts w:ascii="Arial" w:hAnsi="Arial" w:cs="Arial"/>
                <w:sz w:val="20"/>
                <w:szCs w:val="20"/>
              </w:rPr>
            </w:pPr>
          </w:p>
        </w:tc>
        <w:tc>
          <w:tcPr>
            <w:tcW w:w="1710" w:type="dxa"/>
          </w:tcPr>
          <w:p w14:paraId="38240B02" w14:textId="581F447D" w:rsidR="00732635" w:rsidRPr="001A0B34" w:rsidRDefault="007159EA">
            <w:pPr>
              <w:rPr>
                <w:rFonts w:ascii="Arial" w:hAnsi="Arial" w:cs="Arial"/>
                <w:sz w:val="20"/>
                <w:szCs w:val="20"/>
              </w:rPr>
            </w:pPr>
            <w:r w:rsidRPr="001A0B34">
              <w:rPr>
                <w:rFonts w:ascii="Arial" w:hAnsi="Arial" w:cs="Arial"/>
                <w:sz w:val="20"/>
                <w:szCs w:val="20"/>
              </w:rPr>
              <w:t xml:space="preserve">Environmental/ social planning; </w:t>
            </w:r>
            <w:r w:rsidR="00E9497F" w:rsidRPr="001A0B34">
              <w:rPr>
                <w:rFonts w:ascii="Arial" w:hAnsi="Arial" w:cs="Arial"/>
                <w:sz w:val="20"/>
                <w:szCs w:val="20"/>
              </w:rPr>
              <w:t>Regulation</w:t>
            </w:r>
          </w:p>
        </w:tc>
        <w:tc>
          <w:tcPr>
            <w:tcW w:w="1530" w:type="dxa"/>
          </w:tcPr>
          <w:p w14:paraId="59C723FE" w14:textId="77777777" w:rsidR="00732635" w:rsidRPr="001A0B34" w:rsidRDefault="00732635">
            <w:pPr>
              <w:rPr>
                <w:rFonts w:ascii="Arial" w:hAnsi="Arial" w:cs="Arial"/>
                <w:sz w:val="20"/>
                <w:szCs w:val="20"/>
              </w:rPr>
            </w:pPr>
            <w:r w:rsidRPr="001A0B34">
              <w:rPr>
                <w:rFonts w:ascii="Arial" w:hAnsi="Arial" w:cs="Arial"/>
                <w:sz w:val="20"/>
                <w:szCs w:val="20"/>
              </w:rPr>
              <w:t xml:space="preserve">10.5 Social incentive </w:t>
            </w:r>
          </w:p>
          <w:p w14:paraId="47BCA010" w14:textId="77777777" w:rsidR="00732635" w:rsidRPr="001A0B34" w:rsidRDefault="00732635">
            <w:pPr>
              <w:rPr>
                <w:rFonts w:ascii="Arial" w:hAnsi="Arial" w:cs="Arial"/>
                <w:sz w:val="20"/>
                <w:szCs w:val="20"/>
              </w:rPr>
            </w:pPr>
            <w:r w:rsidRPr="001A0B34">
              <w:rPr>
                <w:rFonts w:ascii="Arial" w:hAnsi="Arial" w:cs="Arial"/>
                <w:sz w:val="20"/>
                <w:szCs w:val="20"/>
              </w:rPr>
              <w:t>12.2 Restructuring the social environment</w:t>
            </w:r>
          </w:p>
          <w:p w14:paraId="2A556905" w14:textId="7477A503" w:rsidR="00732635" w:rsidRPr="001A0B34" w:rsidRDefault="00732635">
            <w:pPr>
              <w:rPr>
                <w:rFonts w:ascii="Arial" w:hAnsi="Arial" w:cs="Arial"/>
                <w:sz w:val="20"/>
                <w:szCs w:val="20"/>
              </w:rPr>
            </w:pPr>
            <w:r w:rsidRPr="001A0B34">
              <w:rPr>
                <w:rFonts w:ascii="Arial" w:hAnsi="Arial" w:cs="Arial"/>
                <w:sz w:val="20"/>
                <w:szCs w:val="20"/>
              </w:rPr>
              <w:t>10.1 Material incentive (behavio</w:t>
            </w:r>
            <w:r w:rsidR="00EE7DC2">
              <w:rPr>
                <w:rFonts w:ascii="Arial" w:hAnsi="Arial" w:cs="Arial"/>
                <w:sz w:val="20"/>
                <w:szCs w:val="20"/>
              </w:rPr>
              <w:t>u</w:t>
            </w:r>
            <w:r w:rsidRPr="001A0B34">
              <w:rPr>
                <w:rFonts w:ascii="Arial" w:hAnsi="Arial" w:cs="Arial"/>
                <w:sz w:val="20"/>
                <w:szCs w:val="20"/>
              </w:rPr>
              <w:t>r)</w:t>
            </w:r>
          </w:p>
          <w:p w14:paraId="29AAAB2D" w14:textId="77777777" w:rsidR="00732635" w:rsidRPr="001A0B34" w:rsidRDefault="00732635">
            <w:pPr>
              <w:rPr>
                <w:rFonts w:ascii="Arial" w:hAnsi="Arial" w:cs="Arial"/>
                <w:sz w:val="20"/>
                <w:szCs w:val="20"/>
              </w:rPr>
            </w:pPr>
            <w:r w:rsidRPr="001A0B34">
              <w:rPr>
                <w:rFonts w:ascii="Arial" w:hAnsi="Arial" w:cs="Arial"/>
                <w:sz w:val="20"/>
                <w:szCs w:val="20"/>
              </w:rPr>
              <w:t>3.2 Social support (practical)</w:t>
            </w:r>
          </w:p>
          <w:p w14:paraId="1375A655" w14:textId="77777777" w:rsidR="00732635" w:rsidRPr="001A0B34" w:rsidRDefault="00732635">
            <w:pPr>
              <w:rPr>
                <w:rFonts w:ascii="Arial" w:hAnsi="Arial" w:cs="Arial"/>
                <w:sz w:val="20"/>
                <w:szCs w:val="20"/>
              </w:rPr>
            </w:pPr>
            <w:r w:rsidRPr="001A0B34">
              <w:rPr>
                <w:rFonts w:ascii="Arial" w:hAnsi="Arial" w:cs="Arial"/>
                <w:sz w:val="20"/>
                <w:szCs w:val="20"/>
              </w:rPr>
              <w:t>6.1 Demonstration of the behaviour</w:t>
            </w:r>
          </w:p>
        </w:tc>
      </w:tr>
      <w:tr w:rsidR="00732635" w:rsidRPr="001A0B34" w14:paraId="23732D09" w14:textId="77777777">
        <w:trPr>
          <w:trHeight w:val="300"/>
        </w:trPr>
        <w:tc>
          <w:tcPr>
            <w:tcW w:w="1525" w:type="dxa"/>
            <w:vMerge w:val="restart"/>
          </w:tcPr>
          <w:p w14:paraId="366CC02A" w14:textId="77777777" w:rsidR="00732635" w:rsidRPr="001A0B34" w:rsidRDefault="00732635">
            <w:pPr>
              <w:rPr>
                <w:rFonts w:ascii="Arial" w:hAnsi="Arial" w:cs="Arial"/>
                <w:sz w:val="20"/>
                <w:szCs w:val="20"/>
              </w:rPr>
            </w:pPr>
            <w:r w:rsidRPr="001A0B34">
              <w:rPr>
                <w:rFonts w:ascii="Arial" w:hAnsi="Arial" w:cs="Arial"/>
                <w:sz w:val="20"/>
                <w:szCs w:val="20"/>
              </w:rPr>
              <w:t>Physical Opportunity</w:t>
            </w:r>
          </w:p>
        </w:tc>
        <w:tc>
          <w:tcPr>
            <w:tcW w:w="1710" w:type="dxa"/>
            <w:vMerge w:val="restart"/>
          </w:tcPr>
          <w:p w14:paraId="0514D1EB" w14:textId="77777777" w:rsidR="00732635" w:rsidRPr="001A0B34" w:rsidRDefault="00732635">
            <w:pPr>
              <w:rPr>
                <w:rFonts w:ascii="Arial" w:hAnsi="Arial" w:cs="Arial"/>
                <w:sz w:val="20"/>
                <w:szCs w:val="20"/>
              </w:rPr>
            </w:pPr>
            <w:r w:rsidRPr="001A0B34">
              <w:rPr>
                <w:rFonts w:ascii="Arial" w:hAnsi="Arial" w:cs="Arial"/>
                <w:sz w:val="20"/>
                <w:szCs w:val="20"/>
              </w:rPr>
              <w:t>Environmental Context and Resources</w:t>
            </w:r>
          </w:p>
        </w:tc>
        <w:tc>
          <w:tcPr>
            <w:tcW w:w="1710" w:type="dxa"/>
          </w:tcPr>
          <w:p w14:paraId="0AC5E2DD" w14:textId="77777777" w:rsidR="00732635" w:rsidRPr="001A0B34" w:rsidRDefault="00732635">
            <w:pPr>
              <w:rPr>
                <w:rFonts w:ascii="Arial" w:hAnsi="Arial" w:cs="Arial"/>
                <w:sz w:val="20"/>
                <w:szCs w:val="20"/>
              </w:rPr>
            </w:pPr>
            <w:r w:rsidRPr="001A0B34">
              <w:rPr>
                <w:rFonts w:ascii="Arial" w:hAnsi="Arial" w:cs="Arial"/>
                <w:sz w:val="20"/>
                <w:szCs w:val="20"/>
              </w:rPr>
              <w:t>Workplace resources to help decrease SB, such as a standing desk (facilitator)</w:t>
            </w:r>
          </w:p>
        </w:tc>
        <w:tc>
          <w:tcPr>
            <w:tcW w:w="2970" w:type="dxa"/>
          </w:tcPr>
          <w:p w14:paraId="649CFE7E" w14:textId="77777777" w:rsidR="00732635" w:rsidRPr="001A0B34" w:rsidRDefault="00732635">
            <w:pPr>
              <w:rPr>
                <w:rFonts w:ascii="Arial" w:hAnsi="Arial" w:cs="Arial"/>
                <w:sz w:val="20"/>
                <w:szCs w:val="20"/>
              </w:rPr>
            </w:pPr>
            <w:r w:rsidRPr="001A0B34">
              <w:rPr>
                <w:rFonts w:ascii="Arial" w:hAnsi="Arial" w:cs="Arial"/>
                <w:sz w:val="20"/>
                <w:szCs w:val="20"/>
              </w:rPr>
              <w:t>“I did used to have a standing desk... I loved it. I notice substantial differences if I compare then and now” Participant 233</w:t>
            </w:r>
          </w:p>
        </w:tc>
        <w:tc>
          <w:tcPr>
            <w:tcW w:w="2430" w:type="dxa"/>
          </w:tcPr>
          <w:p w14:paraId="75DC092D" w14:textId="77777777" w:rsidR="00732635" w:rsidRPr="001A0B34" w:rsidRDefault="00732635">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Provide resources, such as standing desks &amp; walking pads that enable work to be done while standing or moving.</w:t>
            </w:r>
          </w:p>
          <w:p w14:paraId="155908A6" w14:textId="77777777" w:rsidR="00732635" w:rsidRPr="001A0B34" w:rsidRDefault="00732635">
            <w:pPr>
              <w:rPr>
                <w:rFonts w:ascii="Arial" w:hAnsi="Arial" w:cs="Arial"/>
                <w:sz w:val="20"/>
                <w:szCs w:val="20"/>
              </w:rPr>
            </w:pPr>
            <w:r w:rsidRPr="001A0B34">
              <w:rPr>
                <w:rFonts w:ascii="Arial" w:hAnsi="Arial" w:cs="Arial"/>
                <w:b/>
                <w:bCs/>
                <w:i/>
                <w:iCs/>
                <w:sz w:val="20"/>
                <w:szCs w:val="20"/>
              </w:rPr>
              <w:lastRenderedPageBreak/>
              <w:t xml:space="preserve">Enablement: </w:t>
            </w:r>
            <w:r w:rsidRPr="001A0B34">
              <w:rPr>
                <w:rFonts w:ascii="Arial" w:hAnsi="Arial" w:cs="Arial"/>
                <w:sz w:val="20"/>
                <w:szCs w:val="20"/>
              </w:rPr>
              <w:t>For hybrid or remote workers, consider providing reimbursement for employees who purchase resources to facilitate non-sedentary behaviour in their home workspace.</w:t>
            </w:r>
          </w:p>
        </w:tc>
        <w:tc>
          <w:tcPr>
            <w:tcW w:w="1710" w:type="dxa"/>
          </w:tcPr>
          <w:p w14:paraId="13AD812E" w14:textId="6D0D8D7C" w:rsidR="00732635" w:rsidRPr="001A0B34" w:rsidRDefault="007159EA">
            <w:pPr>
              <w:rPr>
                <w:rFonts w:ascii="Arial" w:hAnsi="Arial" w:cs="Arial"/>
                <w:sz w:val="20"/>
                <w:szCs w:val="20"/>
              </w:rPr>
            </w:pPr>
            <w:r w:rsidRPr="001A0B34">
              <w:rPr>
                <w:rFonts w:ascii="Arial" w:hAnsi="Arial" w:cs="Arial"/>
                <w:sz w:val="20"/>
                <w:szCs w:val="20"/>
              </w:rPr>
              <w:lastRenderedPageBreak/>
              <w:t xml:space="preserve">Environmental/ social planning; </w:t>
            </w:r>
            <w:r w:rsidR="00170373" w:rsidRPr="001A0B34">
              <w:rPr>
                <w:rFonts w:ascii="Arial" w:hAnsi="Arial" w:cs="Arial"/>
                <w:sz w:val="20"/>
                <w:szCs w:val="20"/>
              </w:rPr>
              <w:t>Fiscal; Regulation</w:t>
            </w:r>
          </w:p>
        </w:tc>
        <w:tc>
          <w:tcPr>
            <w:tcW w:w="1530" w:type="dxa"/>
          </w:tcPr>
          <w:p w14:paraId="02417005" w14:textId="77777777" w:rsidR="00732635" w:rsidRPr="001A0B34" w:rsidRDefault="00732635">
            <w:pPr>
              <w:rPr>
                <w:rFonts w:ascii="Arial" w:hAnsi="Arial" w:cs="Arial"/>
                <w:sz w:val="20"/>
                <w:szCs w:val="20"/>
              </w:rPr>
            </w:pPr>
            <w:r w:rsidRPr="001A0B34">
              <w:rPr>
                <w:rFonts w:ascii="Arial" w:hAnsi="Arial" w:cs="Arial"/>
                <w:sz w:val="20"/>
                <w:szCs w:val="20"/>
              </w:rPr>
              <w:t>12.5 Adding objects to the environment</w:t>
            </w:r>
          </w:p>
        </w:tc>
      </w:tr>
      <w:tr w:rsidR="00732635" w:rsidRPr="001A0B34" w14:paraId="79DAFA49" w14:textId="77777777">
        <w:trPr>
          <w:trHeight w:val="300"/>
        </w:trPr>
        <w:tc>
          <w:tcPr>
            <w:tcW w:w="1525" w:type="dxa"/>
            <w:vMerge/>
          </w:tcPr>
          <w:p w14:paraId="1493751C" w14:textId="77777777" w:rsidR="00732635" w:rsidRPr="001A0B34" w:rsidRDefault="00732635">
            <w:pPr>
              <w:rPr>
                <w:rFonts w:ascii="Arial" w:hAnsi="Arial" w:cs="Arial"/>
                <w:sz w:val="20"/>
                <w:szCs w:val="20"/>
              </w:rPr>
            </w:pPr>
          </w:p>
        </w:tc>
        <w:tc>
          <w:tcPr>
            <w:tcW w:w="1710" w:type="dxa"/>
            <w:vMerge/>
          </w:tcPr>
          <w:p w14:paraId="78007E8C" w14:textId="77777777" w:rsidR="00732635" w:rsidRPr="001A0B34" w:rsidRDefault="00732635">
            <w:pPr>
              <w:rPr>
                <w:rFonts w:ascii="Arial" w:hAnsi="Arial" w:cs="Arial"/>
                <w:sz w:val="20"/>
                <w:szCs w:val="20"/>
              </w:rPr>
            </w:pPr>
          </w:p>
        </w:tc>
        <w:tc>
          <w:tcPr>
            <w:tcW w:w="1710" w:type="dxa"/>
          </w:tcPr>
          <w:p w14:paraId="4603B6B9" w14:textId="77777777" w:rsidR="00732635" w:rsidRPr="001A0B34" w:rsidRDefault="00732635">
            <w:pPr>
              <w:rPr>
                <w:rFonts w:ascii="Arial" w:hAnsi="Arial" w:cs="Arial"/>
                <w:sz w:val="20"/>
                <w:szCs w:val="20"/>
              </w:rPr>
            </w:pPr>
            <w:r w:rsidRPr="001A0B34">
              <w:rPr>
                <w:rFonts w:ascii="Arial" w:hAnsi="Arial" w:cs="Arial"/>
                <w:sz w:val="20"/>
                <w:szCs w:val="20"/>
              </w:rPr>
              <w:t>Working from home allows for increased flexibility and autonomy * (facilitator)</w:t>
            </w:r>
          </w:p>
        </w:tc>
        <w:tc>
          <w:tcPr>
            <w:tcW w:w="2970" w:type="dxa"/>
          </w:tcPr>
          <w:p w14:paraId="1785A669" w14:textId="77777777" w:rsidR="00732635" w:rsidRPr="001A0B34" w:rsidRDefault="00732635">
            <w:pPr>
              <w:rPr>
                <w:rFonts w:ascii="Arial" w:hAnsi="Arial" w:cs="Arial"/>
                <w:sz w:val="20"/>
                <w:szCs w:val="20"/>
              </w:rPr>
            </w:pPr>
            <w:r w:rsidRPr="001A0B34">
              <w:rPr>
                <w:rFonts w:ascii="Arial" w:hAnsi="Arial" w:cs="Arial"/>
                <w:sz w:val="20"/>
                <w:szCs w:val="20"/>
              </w:rPr>
              <w:t>“I have a lot of flexibility that I wouldn't get in other jobs…</w:t>
            </w:r>
            <w:r w:rsidRPr="001A0B34">
              <w:rPr>
                <w:rFonts w:ascii="Arial" w:hAnsi="Arial" w:cs="Arial"/>
                <w:kern w:val="0"/>
                <w:sz w:val="20"/>
                <w:szCs w:val="20"/>
              </w:rPr>
              <w:t xml:space="preserve"> </w:t>
            </w:r>
            <w:r w:rsidRPr="001A0B34">
              <w:rPr>
                <w:rFonts w:ascii="Arial" w:hAnsi="Arial" w:cs="Arial"/>
                <w:sz w:val="20"/>
                <w:szCs w:val="20"/>
              </w:rPr>
              <w:t>it's a little easier when I'm at home to maybe [take breaks], go empty the dishwasher or whatever, throw a load of laundry in.” Participant 684</w:t>
            </w:r>
          </w:p>
        </w:tc>
        <w:tc>
          <w:tcPr>
            <w:tcW w:w="2430" w:type="dxa"/>
          </w:tcPr>
          <w:p w14:paraId="7D4DBD64" w14:textId="77777777" w:rsidR="00732635" w:rsidRPr="001A0B34" w:rsidRDefault="00732635">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Consider creating areas in the workplace that encourage non-sedentary breaks, such as using a standing height table/desk to set up puzzles or other activities.</w:t>
            </w:r>
          </w:p>
        </w:tc>
        <w:tc>
          <w:tcPr>
            <w:tcW w:w="1710" w:type="dxa"/>
          </w:tcPr>
          <w:p w14:paraId="2A67AED3" w14:textId="33434E7C" w:rsidR="00732635" w:rsidRPr="001A0B34" w:rsidRDefault="007159EA">
            <w:pPr>
              <w:rPr>
                <w:rFonts w:ascii="Arial" w:hAnsi="Arial" w:cs="Arial"/>
                <w:sz w:val="20"/>
                <w:szCs w:val="20"/>
              </w:rPr>
            </w:pPr>
            <w:r w:rsidRPr="001A0B34">
              <w:rPr>
                <w:rFonts w:ascii="Arial" w:hAnsi="Arial" w:cs="Arial"/>
                <w:sz w:val="20"/>
                <w:szCs w:val="20"/>
              </w:rPr>
              <w:t>Regulation</w:t>
            </w:r>
          </w:p>
        </w:tc>
        <w:tc>
          <w:tcPr>
            <w:tcW w:w="1530" w:type="dxa"/>
          </w:tcPr>
          <w:p w14:paraId="66AA941D" w14:textId="77777777" w:rsidR="00732635" w:rsidRPr="001A0B34" w:rsidRDefault="00732635">
            <w:pPr>
              <w:rPr>
                <w:rFonts w:ascii="Arial" w:hAnsi="Arial" w:cs="Arial"/>
                <w:sz w:val="20"/>
                <w:szCs w:val="20"/>
              </w:rPr>
            </w:pPr>
            <w:r w:rsidRPr="001A0B34">
              <w:rPr>
                <w:rFonts w:ascii="Arial" w:hAnsi="Arial" w:cs="Arial"/>
                <w:sz w:val="20"/>
                <w:szCs w:val="20"/>
              </w:rPr>
              <w:t>12.1 Restructuring the physical environment</w:t>
            </w:r>
          </w:p>
          <w:p w14:paraId="390116F8" w14:textId="77777777" w:rsidR="00732635" w:rsidRPr="001A0B34" w:rsidRDefault="00732635">
            <w:pPr>
              <w:rPr>
                <w:rFonts w:ascii="Arial" w:hAnsi="Arial" w:cs="Arial"/>
                <w:sz w:val="20"/>
                <w:szCs w:val="20"/>
              </w:rPr>
            </w:pPr>
            <w:r w:rsidRPr="001A0B34">
              <w:rPr>
                <w:rFonts w:ascii="Arial" w:hAnsi="Arial" w:cs="Arial"/>
                <w:sz w:val="20"/>
                <w:szCs w:val="20"/>
              </w:rPr>
              <w:t>12.2 Restructuring the social environment</w:t>
            </w:r>
          </w:p>
        </w:tc>
      </w:tr>
      <w:tr w:rsidR="00732635" w:rsidRPr="001A0B34" w14:paraId="0EF42F0C" w14:textId="77777777">
        <w:trPr>
          <w:trHeight w:val="300"/>
        </w:trPr>
        <w:tc>
          <w:tcPr>
            <w:tcW w:w="1525" w:type="dxa"/>
            <w:vMerge w:val="restart"/>
          </w:tcPr>
          <w:p w14:paraId="60C0CCB0" w14:textId="77777777" w:rsidR="00732635" w:rsidRPr="001A0B34" w:rsidRDefault="00732635">
            <w:pPr>
              <w:rPr>
                <w:rFonts w:ascii="Arial" w:hAnsi="Arial" w:cs="Arial"/>
                <w:sz w:val="20"/>
                <w:szCs w:val="20"/>
              </w:rPr>
            </w:pPr>
            <w:r w:rsidRPr="001A0B34">
              <w:rPr>
                <w:rFonts w:ascii="Arial" w:hAnsi="Arial" w:cs="Arial"/>
                <w:sz w:val="20"/>
                <w:szCs w:val="20"/>
              </w:rPr>
              <w:t>Reflective Motivation</w:t>
            </w:r>
          </w:p>
        </w:tc>
        <w:tc>
          <w:tcPr>
            <w:tcW w:w="1710" w:type="dxa"/>
            <w:vMerge w:val="restart"/>
          </w:tcPr>
          <w:p w14:paraId="5F7953AD" w14:textId="77777777" w:rsidR="00732635" w:rsidRPr="001A0B34" w:rsidRDefault="00732635">
            <w:pPr>
              <w:rPr>
                <w:rFonts w:ascii="Arial" w:hAnsi="Arial" w:cs="Arial"/>
                <w:sz w:val="20"/>
                <w:szCs w:val="20"/>
              </w:rPr>
            </w:pPr>
            <w:r w:rsidRPr="001A0B34">
              <w:rPr>
                <w:rFonts w:ascii="Arial" w:hAnsi="Arial" w:cs="Arial"/>
                <w:sz w:val="20"/>
                <w:szCs w:val="20"/>
              </w:rPr>
              <w:t>Professional Role/ Identity</w:t>
            </w:r>
          </w:p>
        </w:tc>
        <w:tc>
          <w:tcPr>
            <w:tcW w:w="1710" w:type="dxa"/>
          </w:tcPr>
          <w:p w14:paraId="4C8C0896" w14:textId="77777777" w:rsidR="00732635" w:rsidRPr="001A0B34" w:rsidRDefault="00732635">
            <w:pPr>
              <w:rPr>
                <w:rFonts w:ascii="Arial" w:hAnsi="Arial" w:cs="Arial"/>
                <w:sz w:val="20"/>
                <w:szCs w:val="20"/>
              </w:rPr>
            </w:pPr>
            <w:r w:rsidRPr="001A0B34">
              <w:rPr>
                <w:rFonts w:ascii="Arial" w:hAnsi="Arial" w:cs="Arial"/>
                <w:sz w:val="20"/>
                <w:szCs w:val="20"/>
              </w:rPr>
              <w:t>Challenges keeping up with expectations at work (barrier)</w:t>
            </w:r>
          </w:p>
        </w:tc>
        <w:tc>
          <w:tcPr>
            <w:tcW w:w="2970" w:type="dxa"/>
          </w:tcPr>
          <w:p w14:paraId="33323C2F" w14:textId="77777777" w:rsidR="00732635" w:rsidRPr="001A0B34" w:rsidRDefault="00732635">
            <w:pPr>
              <w:rPr>
                <w:rFonts w:ascii="Arial" w:hAnsi="Arial" w:cs="Arial"/>
                <w:sz w:val="20"/>
                <w:szCs w:val="20"/>
              </w:rPr>
            </w:pPr>
            <w:r w:rsidRPr="001A0B34">
              <w:rPr>
                <w:rFonts w:ascii="Arial" w:hAnsi="Arial" w:cs="Arial"/>
                <w:sz w:val="20"/>
                <w:szCs w:val="20"/>
              </w:rPr>
              <w:t>“I feel like if I sit in my desk all day and get my work done, then I don't have to work late…the more I stand up and go talk the less I'm going to get done” Participant 374</w:t>
            </w:r>
          </w:p>
          <w:p w14:paraId="293B9AD0" w14:textId="77777777" w:rsidR="00732635" w:rsidRPr="001A0B34" w:rsidRDefault="00732635">
            <w:pPr>
              <w:rPr>
                <w:rFonts w:ascii="Arial" w:hAnsi="Arial" w:cs="Arial"/>
                <w:sz w:val="20"/>
                <w:szCs w:val="20"/>
              </w:rPr>
            </w:pPr>
          </w:p>
          <w:p w14:paraId="6EAED8D4" w14:textId="77777777" w:rsidR="00732635" w:rsidRPr="001A0B34" w:rsidRDefault="00732635">
            <w:pPr>
              <w:rPr>
                <w:rFonts w:ascii="Arial" w:hAnsi="Arial" w:cs="Arial"/>
                <w:sz w:val="20"/>
                <w:szCs w:val="20"/>
              </w:rPr>
            </w:pPr>
            <w:r w:rsidRPr="001A0B34">
              <w:rPr>
                <w:rFonts w:ascii="Arial" w:hAnsi="Arial" w:cs="Arial"/>
                <w:sz w:val="20"/>
                <w:szCs w:val="20"/>
              </w:rPr>
              <w:t xml:space="preserve">“When it's a busy day, I didn't even notice I am </w:t>
            </w:r>
            <w:proofErr w:type="gramStart"/>
            <w:r w:rsidRPr="001A0B34">
              <w:rPr>
                <w:rFonts w:ascii="Arial" w:hAnsi="Arial" w:cs="Arial"/>
                <w:sz w:val="20"/>
                <w:szCs w:val="20"/>
              </w:rPr>
              <w:t>sit</w:t>
            </w:r>
            <w:proofErr w:type="gramEnd"/>
            <w:r w:rsidRPr="001A0B34">
              <w:rPr>
                <w:rFonts w:ascii="Arial" w:hAnsi="Arial" w:cs="Arial"/>
                <w:sz w:val="20"/>
                <w:szCs w:val="20"/>
              </w:rPr>
              <w:t>[ting] all the time because I am doing a lot of things.” Participant 579</w:t>
            </w:r>
          </w:p>
        </w:tc>
        <w:tc>
          <w:tcPr>
            <w:tcW w:w="2430" w:type="dxa"/>
          </w:tcPr>
          <w:p w14:paraId="44C130DB" w14:textId="77777777" w:rsidR="00732635" w:rsidRPr="001A0B34" w:rsidRDefault="00732635">
            <w:pPr>
              <w:rPr>
                <w:rFonts w:ascii="Arial" w:hAnsi="Arial" w:cs="Arial"/>
                <w:sz w:val="20"/>
                <w:szCs w:val="20"/>
              </w:rPr>
            </w:pPr>
            <w:r w:rsidRPr="001A0B34">
              <w:rPr>
                <w:rFonts w:ascii="Arial" w:hAnsi="Arial" w:cs="Arial"/>
                <w:b/>
                <w:bCs/>
                <w:i/>
                <w:iCs/>
                <w:sz w:val="20"/>
                <w:szCs w:val="20"/>
              </w:rPr>
              <w:t>Training:</w:t>
            </w:r>
            <w:r w:rsidRPr="001A0B34">
              <w:rPr>
                <w:rFonts w:ascii="Arial" w:hAnsi="Arial" w:cs="Arial"/>
                <w:sz w:val="20"/>
                <w:szCs w:val="20"/>
              </w:rPr>
              <w:t xml:space="preserve"> Undertake training to improve time management skills and build workplace schedules or plans which include breaks in SB.</w:t>
            </w:r>
          </w:p>
          <w:p w14:paraId="427C1481" w14:textId="77777777" w:rsidR="00732635" w:rsidRPr="001A0B34" w:rsidRDefault="00732635">
            <w:pPr>
              <w:rPr>
                <w:rFonts w:ascii="Arial" w:hAnsi="Arial" w:cs="Arial"/>
                <w:sz w:val="20"/>
                <w:szCs w:val="20"/>
              </w:rPr>
            </w:pPr>
            <w:r w:rsidRPr="001A0B34">
              <w:rPr>
                <w:rFonts w:ascii="Arial" w:hAnsi="Arial" w:cs="Arial"/>
                <w:b/>
                <w:bCs/>
                <w:i/>
                <w:iCs/>
                <w:sz w:val="20"/>
                <w:szCs w:val="20"/>
              </w:rPr>
              <w:t xml:space="preserve">Modelling: </w:t>
            </w:r>
            <w:r w:rsidRPr="001A0B34">
              <w:rPr>
                <w:rFonts w:ascii="Arial" w:hAnsi="Arial" w:cs="Arial"/>
                <w:sz w:val="20"/>
                <w:szCs w:val="20"/>
              </w:rPr>
              <w:t>Demonstrate and promote examples of ways in which employees can productively break up or reduce SB while completing work-related tasks.</w:t>
            </w:r>
          </w:p>
        </w:tc>
        <w:tc>
          <w:tcPr>
            <w:tcW w:w="1710" w:type="dxa"/>
          </w:tcPr>
          <w:p w14:paraId="2D2B75A0" w14:textId="2EE0E380" w:rsidR="00732635" w:rsidRPr="001A0B34" w:rsidRDefault="009E1DAF">
            <w:pPr>
              <w:rPr>
                <w:rFonts w:ascii="Arial" w:hAnsi="Arial" w:cs="Arial"/>
                <w:sz w:val="20"/>
                <w:szCs w:val="20"/>
              </w:rPr>
            </w:pPr>
            <w:r w:rsidRPr="001A0B34">
              <w:rPr>
                <w:rFonts w:ascii="Arial" w:hAnsi="Arial" w:cs="Arial"/>
                <w:sz w:val="20"/>
                <w:szCs w:val="20"/>
              </w:rPr>
              <w:t>Regulation</w:t>
            </w:r>
            <w:r w:rsidR="004349E5" w:rsidRPr="001A0B34">
              <w:rPr>
                <w:rFonts w:ascii="Arial" w:hAnsi="Arial" w:cs="Arial"/>
                <w:sz w:val="20"/>
                <w:szCs w:val="20"/>
              </w:rPr>
              <w:t>; Communication/ Marketing</w:t>
            </w:r>
          </w:p>
        </w:tc>
        <w:tc>
          <w:tcPr>
            <w:tcW w:w="1530" w:type="dxa"/>
          </w:tcPr>
          <w:p w14:paraId="774C5004" w14:textId="77777777" w:rsidR="00732635" w:rsidRPr="001A0B34" w:rsidRDefault="00732635">
            <w:pPr>
              <w:rPr>
                <w:rFonts w:ascii="Arial" w:hAnsi="Arial" w:cs="Arial"/>
                <w:sz w:val="20"/>
                <w:szCs w:val="20"/>
              </w:rPr>
            </w:pPr>
            <w:r w:rsidRPr="001A0B34">
              <w:rPr>
                <w:rFonts w:ascii="Arial" w:hAnsi="Arial" w:cs="Arial"/>
                <w:sz w:val="20"/>
                <w:szCs w:val="20"/>
              </w:rPr>
              <w:t xml:space="preserve">1.2 Problem solving </w:t>
            </w:r>
          </w:p>
          <w:p w14:paraId="45A6A1F0" w14:textId="77777777" w:rsidR="00732635" w:rsidRPr="001A0B34" w:rsidRDefault="00732635">
            <w:pPr>
              <w:rPr>
                <w:rFonts w:ascii="Arial" w:hAnsi="Arial" w:cs="Arial"/>
                <w:sz w:val="20"/>
                <w:szCs w:val="20"/>
              </w:rPr>
            </w:pPr>
            <w:r w:rsidRPr="001A0B34">
              <w:rPr>
                <w:rFonts w:ascii="Arial" w:hAnsi="Arial" w:cs="Arial"/>
                <w:sz w:val="20"/>
                <w:szCs w:val="20"/>
              </w:rPr>
              <w:t>11.2 Reduce negative emotions</w:t>
            </w:r>
          </w:p>
          <w:p w14:paraId="249F5107" w14:textId="77777777" w:rsidR="00732635" w:rsidRPr="001A0B34" w:rsidRDefault="00732635">
            <w:pPr>
              <w:rPr>
                <w:rFonts w:ascii="Arial" w:hAnsi="Arial" w:cs="Arial"/>
                <w:sz w:val="20"/>
                <w:szCs w:val="20"/>
              </w:rPr>
            </w:pPr>
            <w:r w:rsidRPr="001A0B34">
              <w:rPr>
                <w:rFonts w:ascii="Arial" w:hAnsi="Arial" w:cs="Arial"/>
                <w:sz w:val="20"/>
                <w:szCs w:val="20"/>
              </w:rPr>
              <w:t>11.3 Conserving mental resources</w:t>
            </w:r>
          </w:p>
        </w:tc>
      </w:tr>
      <w:tr w:rsidR="00732635" w:rsidRPr="001A0B34" w14:paraId="35E7E40E" w14:textId="77777777">
        <w:trPr>
          <w:trHeight w:val="300"/>
        </w:trPr>
        <w:tc>
          <w:tcPr>
            <w:tcW w:w="1525" w:type="dxa"/>
            <w:vMerge/>
          </w:tcPr>
          <w:p w14:paraId="48BD86FF" w14:textId="77777777" w:rsidR="00732635" w:rsidRPr="001A0B34" w:rsidRDefault="00732635">
            <w:pPr>
              <w:rPr>
                <w:rFonts w:ascii="Arial" w:hAnsi="Arial" w:cs="Arial"/>
                <w:sz w:val="20"/>
                <w:szCs w:val="20"/>
              </w:rPr>
            </w:pPr>
          </w:p>
        </w:tc>
        <w:tc>
          <w:tcPr>
            <w:tcW w:w="1710" w:type="dxa"/>
            <w:vMerge/>
          </w:tcPr>
          <w:p w14:paraId="29F0C1D9" w14:textId="77777777" w:rsidR="00732635" w:rsidRPr="001A0B34" w:rsidRDefault="00732635">
            <w:pPr>
              <w:rPr>
                <w:rFonts w:ascii="Arial" w:hAnsi="Arial" w:cs="Arial"/>
                <w:sz w:val="20"/>
                <w:szCs w:val="20"/>
              </w:rPr>
            </w:pPr>
          </w:p>
        </w:tc>
        <w:tc>
          <w:tcPr>
            <w:tcW w:w="1710" w:type="dxa"/>
          </w:tcPr>
          <w:p w14:paraId="14497A2D" w14:textId="77777777" w:rsidR="00732635" w:rsidRPr="001A0B34" w:rsidRDefault="00732635">
            <w:pPr>
              <w:rPr>
                <w:rFonts w:ascii="Arial" w:hAnsi="Arial" w:cs="Arial"/>
                <w:sz w:val="20"/>
                <w:szCs w:val="20"/>
              </w:rPr>
            </w:pPr>
            <w:r w:rsidRPr="001A0B34">
              <w:rPr>
                <w:rFonts w:ascii="Arial" w:hAnsi="Arial" w:cs="Arial"/>
                <w:sz w:val="20"/>
                <w:szCs w:val="20"/>
              </w:rPr>
              <w:t xml:space="preserve">Need to focus for extended periods or ‘get in the zone’ to accomplish </w:t>
            </w:r>
            <w:r w:rsidRPr="001A0B34">
              <w:rPr>
                <w:rFonts w:ascii="Arial" w:hAnsi="Arial" w:cs="Arial"/>
                <w:sz w:val="20"/>
                <w:szCs w:val="20"/>
              </w:rPr>
              <w:lastRenderedPageBreak/>
              <w:t>occupational tasks (barrier)</w:t>
            </w:r>
          </w:p>
        </w:tc>
        <w:tc>
          <w:tcPr>
            <w:tcW w:w="2970" w:type="dxa"/>
          </w:tcPr>
          <w:p w14:paraId="61E0C9BE" w14:textId="77777777" w:rsidR="00732635" w:rsidRPr="001A0B34" w:rsidRDefault="00732635">
            <w:pPr>
              <w:rPr>
                <w:rFonts w:ascii="Arial" w:hAnsi="Arial" w:cs="Arial"/>
                <w:sz w:val="20"/>
                <w:szCs w:val="20"/>
              </w:rPr>
            </w:pPr>
            <w:r w:rsidRPr="001A0B34">
              <w:rPr>
                <w:rFonts w:ascii="Arial" w:hAnsi="Arial" w:cs="Arial"/>
                <w:sz w:val="20"/>
                <w:szCs w:val="20"/>
              </w:rPr>
              <w:lastRenderedPageBreak/>
              <w:t>“[My work] requires getting into things. So, it's very difficult to just do something for half an hour…</w:t>
            </w:r>
            <w:r w:rsidRPr="001A0B34">
              <w:rPr>
                <w:rFonts w:ascii="Arial" w:hAnsi="Arial" w:cs="Arial"/>
                <w:kern w:val="0"/>
                <w:sz w:val="20"/>
                <w:szCs w:val="20"/>
              </w:rPr>
              <w:t xml:space="preserve"> </w:t>
            </w:r>
            <w:r w:rsidRPr="001A0B34">
              <w:rPr>
                <w:rFonts w:ascii="Arial" w:hAnsi="Arial" w:cs="Arial"/>
                <w:sz w:val="20"/>
                <w:szCs w:val="20"/>
              </w:rPr>
              <w:t xml:space="preserve">So, I </w:t>
            </w:r>
            <w:proofErr w:type="gramStart"/>
            <w:r w:rsidRPr="001A0B34">
              <w:rPr>
                <w:rFonts w:ascii="Arial" w:hAnsi="Arial" w:cs="Arial"/>
                <w:sz w:val="20"/>
                <w:szCs w:val="20"/>
              </w:rPr>
              <w:t>have a tendency to</w:t>
            </w:r>
            <w:proofErr w:type="gramEnd"/>
            <w:r w:rsidRPr="001A0B34">
              <w:rPr>
                <w:rFonts w:ascii="Arial" w:hAnsi="Arial" w:cs="Arial"/>
                <w:sz w:val="20"/>
                <w:szCs w:val="20"/>
              </w:rPr>
              <w:t xml:space="preserve"> not want to break things up </w:t>
            </w:r>
            <w:r w:rsidRPr="001A0B34">
              <w:rPr>
                <w:rFonts w:ascii="Arial" w:hAnsi="Arial" w:cs="Arial"/>
                <w:sz w:val="20"/>
                <w:szCs w:val="20"/>
              </w:rPr>
              <w:lastRenderedPageBreak/>
              <w:t>because I lose my train of thought.” Participant 492</w:t>
            </w:r>
          </w:p>
        </w:tc>
        <w:tc>
          <w:tcPr>
            <w:tcW w:w="2430" w:type="dxa"/>
          </w:tcPr>
          <w:p w14:paraId="07A85D1C" w14:textId="77777777" w:rsidR="00732635" w:rsidRPr="001A0B34" w:rsidRDefault="00732635">
            <w:pPr>
              <w:rPr>
                <w:rFonts w:ascii="Arial" w:hAnsi="Arial" w:cs="Arial"/>
                <w:sz w:val="20"/>
                <w:szCs w:val="20"/>
              </w:rPr>
            </w:pPr>
            <w:r w:rsidRPr="001A0B34">
              <w:rPr>
                <w:rFonts w:ascii="Arial" w:hAnsi="Arial" w:cs="Arial"/>
                <w:b/>
                <w:bCs/>
                <w:i/>
                <w:iCs/>
                <w:sz w:val="20"/>
                <w:szCs w:val="20"/>
              </w:rPr>
              <w:lastRenderedPageBreak/>
              <w:t xml:space="preserve">Persuasion: </w:t>
            </w:r>
            <w:r w:rsidRPr="001A0B34">
              <w:rPr>
                <w:rFonts w:ascii="Arial" w:hAnsi="Arial" w:cs="Arial"/>
                <w:sz w:val="20"/>
                <w:szCs w:val="20"/>
              </w:rPr>
              <w:t xml:space="preserve">Use reframing to emphasize the potential that breaking up SB could actually lead to greater productivity and/or </w:t>
            </w:r>
            <w:r w:rsidRPr="001A0B34">
              <w:rPr>
                <w:rFonts w:ascii="Arial" w:hAnsi="Arial" w:cs="Arial"/>
                <w:sz w:val="20"/>
                <w:szCs w:val="20"/>
              </w:rPr>
              <w:lastRenderedPageBreak/>
              <w:t xml:space="preserve">creativity by allowing for mental breaks and a fresh perspective on tasks. Use reminders to encourage active mental breaks. </w:t>
            </w:r>
          </w:p>
        </w:tc>
        <w:tc>
          <w:tcPr>
            <w:tcW w:w="1710" w:type="dxa"/>
          </w:tcPr>
          <w:p w14:paraId="6108C1E7" w14:textId="372536AE" w:rsidR="00732635" w:rsidRPr="001A0B34" w:rsidRDefault="00170373">
            <w:pPr>
              <w:rPr>
                <w:rFonts w:ascii="Arial" w:hAnsi="Arial" w:cs="Arial"/>
                <w:sz w:val="20"/>
                <w:szCs w:val="20"/>
              </w:rPr>
            </w:pPr>
            <w:r w:rsidRPr="001A0B34">
              <w:rPr>
                <w:rFonts w:ascii="Arial" w:hAnsi="Arial" w:cs="Arial"/>
                <w:sz w:val="20"/>
                <w:szCs w:val="20"/>
              </w:rPr>
              <w:lastRenderedPageBreak/>
              <w:t>Communication/ Marketing</w:t>
            </w:r>
          </w:p>
        </w:tc>
        <w:tc>
          <w:tcPr>
            <w:tcW w:w="1530" w:type="dxa"/>
          </w:tcPr>
          <w:p w14:paraId="2803A6BE" w14:textId="77777777" w:rsidR="00732635" w:rsidRPr="001A0B34" w:rsidRDefault="00732635">
            <w:pPr>
              <w:rPr>
                <w:rFonts w:ascii="Arial" w:hAnsi="Arial" w:cs="Arial"/>
                <w:sz w:val="20"/>
                <w:szCs w:val="20"/>
              </w:rPr>
            </w:pPr>
            <w:r w:rsidRPr="001A0B34">
              <w:rPr>
                <w:rFonts w:ascii="Arial" w:hAnsi="Arial" w:cs="Arial"/>
                <w:sz w:val="20"/>
                <w:szCs w:val="20"/>
              </w:rPr>
              <w:t>13.2 Framing/ reframing</w:t>
            </w:r>
          </w:p>
          <w:p w14:paraId="2F20891D" w14:textId="77777777" w:rsidR="00732635" w:rsidRPr="001A0B34" w:rsidRDefault="00732635">
            <w:pPr>
              <w:rPr>
                <w:rFonts w:ascii="Arial" w:hAnsi="Arial" w:cs="Arial"/>
                <w:sz w:val="20"/>
                <w:szCs w:val="20"/>
              </w:rPr>
            </w:pPr>
            <w:r w:rsidRPr="001A0B34">
              <w:rPr>
                <w:rFonts w:ascii="Arial" w:hAnsi="Arial" w:cs="Arial"/>
                <w:sz w:val="20"/>
                <w:szCs w:val="20"/>
              </w:rPr>
              <w:t>7.1 Prompts/ cues</w:t>
            </w:r>
          </w:p>
          <w:p w14:paraId="0E38D8F5" w14:textId="77777777" w:rsidR="00732635" w:rsidRPr="001A0B34" w:rsidRDefault="00732635">
            <w:pPr>
              <w:rPr>
                <w:rFonts w:ascii="Arial" w:hAnsi="Arial" w:cs="Arial"/>
                <w:sz w:val="20"/>
                <w:szCs w:val="20"/>
              </w:rPr>
            </w:pPr>
            <w:r w:rsidRPr="001A0B34">
              <w:rPr>
                <w:rFonts w:ascii="Arial" w:hAnsi="Arial" w:cs="Arial"/>
                <w:sz w:val="20"/>
                <w:szCs w:val="20"/>
              </w:rPr>
              <w:lastRenderedPageBreak/>
              <w:t>3.2 Social support (practical)</w:t>
            </w:r>
          </w:p>
        </w:tc>
      </w:tr>
    </w:tbl>
    <w:p w14:paraId="25528248" w14:textId="6FA5B5D9" w:rsidR="00D31A1A" w:rsidRPr="001A0B34" w:rsidRDefault="00C5054F" w:rsidP="00C5054F">
      <w:pPr>
        <w:rPr>
          <w:rFonts w:ascii="Arial" w:hAnsi="Arial" w:cs="Arial"/>
          <w:sz w:val="20"/>
          <w:szCs w:val="20"/>
        </w:rPr>
      </w:pPr>
      <w:r w:rsidRPr="001A0B34">
        <w:rPr>
          <w:rFonts w:ascii="Arial" w:hAnsi="Arial" w:cs="Arial"/>
          <w:sz w:val="20"/>
          <w:szCs w:val="20"/>
        </w:rPr>
        <w:lastRenderedPageBreak/>
        <w:t xml:space="preserve">* </w:t>
      </w:r>
      <w:r w:rsidR="005C7E49" w:rsidRPr="001A0B34">
        <w:rPr>
          <w:rFonts w:ascii="Arial" w:hAnsi="Arial" w:cs="Arial"/>
          <w:sz w:val="20"/>
          <w:szCs w:val="20"/>
        </w:rPr>
        <w:t xml:space="preserve">This facilitator should be considered in conjunction with the General SB facilitator </w:t>
      </w:r>
      <w:r w:rsidR="005C7E49" w:rsidRPr="001A0B34">
        <w:rPr>
          <w:rFonts w:ascii="Arial" w:hAnsi="Arial" w:cs="Arial"/>
          <w:i/>
          <w:iCs/>
          <w:sz w:val="20"/>
          <w:szCs w:val="20"/>
        </w:rPr>
        <w:t>Interacting with friends, family, and co-workers</w:t>
      </w:r>
      <w:r w:rsidR="006330E5" w:rsidRPr="001A0B34">
        <w:rPr>
          <w:rFonts w:ascii="Arial" w:hAnsi="Arial" w:cs="Arial"/>
          <w:i/>
          <w:iCs/>
          <w:sz w:val="20"/>
          <w:szCs w:val="20"/>
        </w:rPr>
        <w:t xml:space="preserve">, </w:t>
      </w:r>
      <w:r w:rsidR="005C7E49" w:rsidRPr="001A0B34">
        <w:rPr>
          <w:rFonts w:ascii="Arial" w:hAnsi="Arial" w:cs="Arial"/>
          <w:sz w:val="20"/>
          <w:szCs w:val="20"/>
        </w:rPr>
        <w:t>which was general</w:t>
      </w:r>
      <w:r w:rsidR="00D64619" w:rsidRPr="001A0B34">
        <w:rPr>
          <w:rFonts w:ascii="Arial" w:hAnsi="Arial" w:cs="Arial"/>
          <w:sz w:val="20"/>
          <w:szCs w:val="20"/>
        </w:rPr>
        <w:t xml:space="preserve">ly viewed as less </w:t>
      </w:r>
      <w:r w:rsidR="002325C3" w:rsidRPr="001A0B34">
        <w:rPr>
          <w:rFonts w:ascii="Arial" w:hAnsi="Arial" w:cs="Arial"/>
          <w:sz w:val="20"/>
          <w:szCs w:val="20"/>
        </w:rPr>
        <w:t>influential</w:t>
      </w:r>
      <w:r w:rsidR="00D64619" w:rsidRPr="001A0B34">
        <w:rPr>
          <w:rFonts w:ascii="Arial" w:hAnsi="Arial" w:cs="Arial"/>
          <w:sz w:val="20"/>
          <w:szCs w:val="20"/>
        </w:rPr>
        <w:t xml:space="preserve"> when working from home, compared to an in-person setting</w:t>
      </w:r>
      <w:r w:rsidR="006330E5" w:rsidRPr="001A0B34">
        <w:rPr>
          <w:rFonts w:ascii="Arial" w:hAnsi="Arial" w:cs="Arial"/>
          <w:sz w:val="20"/>
          <w:szCs w:val="20"/>
        </w:rPr>
        <w:t xml:space="preserve"> </w:t>
      </w:r>
    </w:p>
    <w:p w14:paraId="7E37A1B5" w14:textId="77777777" w:rsidR="00D31A1A" w:rsidRPr="001A0B34" w:rsidRDefault="00D31A1A">
      <w:pPr>
        <w:rPr>
          <w:rFonts w:ascii="Arial" w:hAnsi="Arial" w:cs="Arial"/>
          <w:sz w:val="20"/>
          <w:szCs w:val="20"/>
        </w:rPr>
      </w:pPr>
      <w:r w:rsidRPr="001A0B34">
        <w:rPr>
          <w:rFonts w:ascii="Arial" w:hAnsi="Arial" w:cs="Arial"/>
          <w:sz w:val="20"/>
          <w:szCs w:val="20"/>
        </w:rPr>
        <w:br w:type="page"/>
      </w:r>
    </w:p>
    <w:p w14:paraId="3743A80C" w14:textId="2D0261BF" w:rsidR="00D31A1A" w:rsidRPr="001A0B34" w:rsidRDefault="00D31A1A" w:rsidP="00DF24DC">
      <w:pPr>
        <w:spacing w:after="0"/>
        <w:outlineLvl w:val="0"/>
        <w:rPr>
          <w:rFonts w:ascii="Arial" w:hAnsi="Arial" w:cs="Arial"/>
          <w:sz w:val="22"/>
          <w:szCs w:val="22"/>
        </w:rPr>
      </w:pPr>
      <w:bookmarkStart w:id="3" w:name="_Toc205563949"/>
      <w:r w:rsidRPr="001A0B34">
        <w:rPr>
          <w:rFonts w:ascii="Arial" w:eastAsia="Times New Roman" w:hAnsi="Arial" w:cs="Arial"/>
          <w:b/>
          <w:bCs/>
          <w:sz w:val="22"/>
          <w:szCs w:val="22"/>
        </w:rPr>
        <w:lastRenderedPageBreak/>
        <w:t xml:space="preserve">Table </w:t>
      </w:r>
      <w:r w:rsidR="00B31F97">
        <w:rPr>
          <w:rFonts w:ascii="Arial" w:eastAsia="Times New Roman" w:hAnsi="Arial" w:cs="Arial"/>
          <w:b/>
          <w:bCs/>
          <w:sz w:val="22"/>
          <w:szCs w:val="22"/>
        </w:rPr>
        <w:t>A</w:t>
      </w:r>
      <w:r w:rsidR="00815EC2">
        <w:rPr>
          <w:rFonts w:ascii="Arial" w:eastAsia="Times New Roman" w:hAnsi="Arial" w:cs="Arial"/>
          <w:b/>
          <w:bCs/>
          <w:sz w:val="22"/>
          <w:szCs w:val="22"/>
        </w:rPr>
        <w:t>3</w:t>
      </w:r>
      <w:r w:rsidR="00B31F97">
        <w:rPr>
          <w:rFonts w:ascii="Arial" w:eastAsia="Times New Roman" w:hAnsi="Arial" w:cs="Arial"/>
          <w:b/>
          <w:bCs/>
          <w:sz w:val="22"/>
          <w:szCs w:val="22"/>
        </w:rPr>
        <w:t>.</w:t>
      </w:r>
      <w:r w:rsidRPr="001A0B34">
        <w:rPr>
          <w:rFonts w:ascii="Arial" w:eastAsia="Times New Roman" w:hAnsi="Arial" w:cs="Arial"/>
          <w:b/>
          <w:bCs/>
          <w:sz w:val="22"/>
          <w:szCs w:val="22"/>
        </w:rPr>
        <w:t>4: Behavio</w:t>
      </w:r>
      <w:r w:rsidR="00EE7DC2">
        <w:rPr>
          <w:rFonts w:ascii="Arial" w:eastAsia="Times New Roman" w:hAnsi="Arial" w:cs="Arial"/>
          <w:b/>
          <w:bCs/>
          <w:sz w:val="22"/>
          <w:szCs w:val="22"/>
        </w:rPr>
        <w:t>u</w:t>
      </w:r>
      <w:r w:rsidRPr="001A0B34">
        <w:rPr>
          <w:rFonts w:ascii="Arial" w:eastAsia="Times New Roman" w:hAnsi="Arial" w:cs="Arial"/>
          <w:b/>
          <w:bCs/>
          <w:sz w:val="22"/>
          <w:szCs w:val="22"/>
        </w:rPr>
        <w:t xml:space="preserve">ral determinants of reducing </w:t>
      </w:r>
      <w:r w:rsidR="00A214E3" w:rsidRPr="001A0B34">
        <w:rPr>
          <w:rFonts w:ascii="Arial" w:eastAsia="Times New Roman" w:hAnsi="Arial" w:cs="Arial"/>
          <w:b/>
          <w:bCs/>
          <w:sz w:val="22"/>
          <w:szCs w:val="22"/>
        </w:rPr>
        <w:t>leisure time</w:t>
      </w:r>
      <w:r w:rsidRPr="001A0B34">
        <w:rPr>
          <w:rFonts w:ascii="Arial" w:eastAsia="Times New Roman" w:hAnsi="Arial" w:cs="Arial"/>
          <w:b/>
          <w:bCs/>
          <w:sz w:val="22"/>
          <w:szCs w:val="22"/>
        </w:rPr>
        <w:t xml:space="preserve"> sedentary behaviour (SB) with links between COM-B model, TDF domains, intervention functions, policy categories, and behaviour change techniques (BCTs)</w:t>
      </w:r>
      <w:bookmarkEnd w:id="3"/>
    </w:p>
    <w:tbl>
      <w:tblPr>
        <w:tblStyle w:val="TableGrid"/>
        <w:tblW w:w="13585" w:type="dxa"/>
        <w:tblLayout w:type="fixed"/>
        <w:tblLook w:val="06A0" w:firstRow="1" w:lastRow="0" w:firstColumn="1" w:lastColumn="0" w:noHBand="1" w:noVBand="1"/>
      </w:tblPr>
      <w:tblGrid>
        <w:gridCol w:w="1525"/>
        <w:gridCol w:w="1710"/>
        <w:gridCol w:w="1710"/>
        <w:gridCol w:w="2970"/>
        <w:gridCol w:w="2430"/>
        <w:gridCol w:w="1710"/>
        <w:gridCol w:w="1530"/>
      </w:tblGrid>
      <w:tr w:rsidR="00D31A1A" w:rsidRPr="001A0B34" w14:paraId="58F67940" w14:textId="77777777">
        <w:trPr>
          <w:trHeight w:val="300"/>
        </w:trPr>
        <w:tc>
          <w:tcPr>
            <w:tcW w:w="1525" w:type="dxa"/>
          </w:tcPr>
          <w:p w14:paraId="3992A19C" w14:textId="77777777" w:rsidR="00D31A1A" w:rsidRPr="001A0B34" w:rsidRDefault="00D31A1A">
            <w:pPr>
              <w:rPr>
                <w:rFonts w:ascii="Arial" w:hAnsi="Arial" w:cs="Arial"/>
                <w:sz w:val="20"/>
                <w:szCs w:val="20"/>
              </w:rPr>
            </w:pPr>
            <w:r w:rsidRPr="001A0B34">
              <w:rPr>
                <w:rFonts w:ascii="Arial" w:hAnsi="Arial" w:cs="Arial"/>
                <w:sz w:val="20"/>
                <w:szCs w:val="20"/>
              </w:rPr>
              <w:t>COM-B</w:t>
            </w:r>
          </w:p>
        </w:tc>
        <w:tc>
          <w:tcPr>
            <w:tcW w:w="1710" w:type="dxa"/>
          </w:tcPr>
          <w:p w14:paraId="494EC1ED" w14:textId="77777777" w:rsidR="00D31A1A" w:rsidRPr="001A0B34" w:rsidRDefault="00D31A1A">
            <w:pPr>
              <w:rPr>
                <w:rFonts w:ascii="Arial" w:hAnsi="Arial" w:cs="Arial"/>
                <w:sz w:val="20"/>
                <w:szCs w:val="20"/>
              </w:rPr>
            </w:pPr>
            <w:r w:rsidRPr="001A0B34">
              <w:rPr>
                <w:rFonts w:ascii="Arial" w:hAnsi="Arial" w:cs="Arial"/>
                <w:sz w:val="20"/>
                <w:szCs w:val="20"/>
              </w:rPr>
              <w:t>TDF</w:t>
            </w:r>
          </w:p>
        </w:tc>
        <w:tc>
          <w:tcPr>
            <w:tcW w:w="1710" w:type="dxa"/>
          </w:tcPr>
          <w:p w14:paraId="6D727C48" w14:textId="77777777" w:rsidR="00D31A1A" w:rsidRPr="001A0B34" w:rsidRDefault="00D31A1A">
            <w:pPr>
              <w:rPr>
                <w:rFonts w:ascii="Arial" w:hAnsi="Arial" w:cs="Arial"/>
                <w:sz w:val="20"/>
                <w:szCs w:val="20"/>
              </w:rPr>
            </w:pPr>
            <w:r w:rsidRPr="001A0B34">
              <w:rPr>
                <w:rFonts w:ascii="Arial" w:hAnsi="Arial" w:cs="Arial"/>
                <w:sz w:val="20"/>
                <w:szCs w:val="20"/>
              </w:rPr>
              <w:t>Determinant of Behaviour</w:t>
            </w:r>
          </w:p>
        </w:tc>
        <w:tc>
          <w:tcPr>
            <w:tcW w:w="2970" w:type="dxa"/>
          </w:tcPr>
          <w:p w14:paraId="5C16D888" w14:textId="77777777" w:rsidR="00D31A1A" w:rsidRPr="001A0B34" w:rsidRDefault="00D31A1A">
            <w:pPr>
              <w:rPr>
                <w:rFonts w:ascii="Arial" w:hAnsi="Arial" w:cs="Arial"/>
                <w:sz w:val="20"/>
                <w:szCs w:val="20"/>
              </w:rPr>
            </w:pPr>
            <w:r w:rsidRPr="001A0B34">
              <w:rPr>
                <w:rFonts w:ascii="Arial" w:hAnsi="Arial" w:cs="Arial"/>
                <w:sz w:val="20"/>
                <w:szCs w:val="20"/>
              </w:rPr>
              <w:t>Evidence from Interviews</w:t>
            </w:r>
          </w:p>
        </w:tc>
        <w:tc>
          <w:tcPr>
            <w:tcW w:w="2430" w:type="dxa"/>
          </w:tcPr>
          <w:p w14:paraId="737DB557" w14:textId="77777777" w:rsidR="00D31A1A" w:rsidRPr="001A0B34" w:rsidRDefault="00D31A1A">
            <w:pPr>
              <w:rPr>
                <w:rFonts w:ascii="Arial" w:hAnsi="Arial" w:cs="Arial"/>
                <w:sz w:val="20"/>
                <w:szCs w:val="20"/>
              </w:rPr>
            </w:pPr>
            <w:r w:rsidRPr="001A0B34">
              <w:rPr>
                <w:rFonts w:ascii="Arial" w:hAnsi="Arial" w:cs="Arial"/>
                <w:sz w:val="20"/>
                <w:szCs w:val="20"/>
              </w:rPr>
              <w:t>Description of intervention functions</w:t>
            </w:r>
          </w:p>
        </w:tc>
        <w:tc>
          <w:tcPr>
            <w:tcW w:w="1710" w:type="dxa"/>
          </w:tcPr>
          <w:p w14:paraId="38A2C5F0" w14:textId="77777777" w:rsidR="00D31A1A" w:rsidRPr="001A0B34" w:rsidRDefault="00D31A1A">
            <w:pPr>
              <w:rPr>
                <w:rFonts w:ascii="Arial" w:hAnsi="Arial" w:cs="Arial"/>
                <w:sz w:val="20"/>
                <w:szCs w:val="20"/>
              </w:rPr>
            </w:pPr>
            <w:r w:rsidRPr="001A0B34">
              <w:rPr>
                <w:rFonts w:ascii="Arial" w:hAnsi="Arial" w:cs="Arial"/>
                <w:sz w:val="20"/>
                <w:szCs w:val="20"/>
              </w:rPr>
              <w:t>Policy categories</w:t>
            </w:r>
          </w:p>
        </w:tc>
        <w:tc>
          <w:tcPr>
            <w:tcW w:w="1530" w:type="dxa"/>
          </w:tcPr>
          <w:p w14:paraId="5790616D" w14:textId="77777777" w:rsidR="00D31A1A" w:rsidRPr="001A0B34" w:rsidRDefault="00D31A1A">
            <w:pPr>
              <w:rPr>
                <w:rFonts w:ascii="Arial" w:hAnsi="Arial" w:cs="Arial"/>
                <w:sz w:val="20"/>
                <w:szCs w:val="20"/>
              </w:rPr>
            </w:pPr>
            <w:r w:rsidRPr="001A0B34">
              <w:rPr>
                <w:rFonts w:ascii="Arial" w:hAnsi="Arial" w:cs="Arial"/>
                <w:sz w:val="20"/>
                <w:szCs w:val="20"/>
              </w:rPr>
              <w:t>BCTs</w:t>
            </w:r>
          </w:p>
        </w:tc>
      </w:tr>
      <w:tr w:rsidR="00D31A1A" w:rsidRPr="001A0B34" w14:paraId="2E22EC43" w14:textId="77777777">
        <w:trPr>
          <w:trHeight w:val="300"/>
        </w:trPr>
        <w:tc>
          <w:tcPr>
            <w:tcW w:w="1525" w:type="dxa"/>
            <w:vMerge w:val="restart"/>
          </w:tcPr>
          <w:p w14:paraId="12721C65" w14:textId="77777777" w:rsidR="00D31A1A" w:rsidRPr="001A0B34" w:rsidRDefault="00D31A1A">
            <w:pPr>
              <w:rPr>
                <w:rFonts w:ascii="Arial" w:hAnsi="Arial" w:cs="Arial"/>
                <w:sz w:val="20"/>
                <w:szCs w:val="20"/>
              </w:rPr>
            </w:pPr>
            <w:r w:rsidRPr="001A0B34">
              <w:rPr>
                <w:rFonts w:ascii="Arial" w:hAnsi="Arial" w:cs="Arial"/>
                <w:sz w:val="20"/>
                <w:szCs w:val="20"/>
              </w:rPr>
              <w:t>Social Opportunity</w:t>
            </w:r>
          </w:p>
        </w:tc>
        <w:tc>
          <w:tcPr>
            <w:tcW w:w="1710" w:type="dxa"/>
            <w:vMerge w:val="restart"/>
          </w:tcPr>
          <w:p w14:paraId="3EB80E02" w14:textId="77777777" w:rsidR="00D31A1A" w:rsidRPr="001A0B34" w:rsidRDefault="00D31A1A">
            <w:pPr>
              <w:rPr>
                <w:rFonts w:ascii="Arial" w:hAnsi="Arial" w:cs="Arial"/>
                <w:sz w:val="20"/>
                <w:szCs w:val="20"/>
              </w:rPr>
            </w:pPr>
            <w:r w:rsidRPr="001A0B34">
              <w:rPr>
                <w:rFonts w:ascii="Arial" w:hAnsi="Arial" w:cs="Arial"/>
                <w:sz w:val="20"/>
                <w:szCs w:val="20"/>
              </w:rPr>
              <w:t>Social Influences</w:t>
            </w:r>
          </w:p>
        </w:tc>
        <w:tc>
          <w:tcPr>
            <w:tcW w:w="1710" w:type="dxa"/>
          </w:tcPr>
          <w:p w14:paraId="35FE28DC" w14:textId="77777777" w:rsidR="00D31A1A" w:rsidRPr="001A0B34" w:rsidRDefault="00D31A1A">
            <w:pPr>
              <w:rPr>
                <w:rFonts w:ascii="Arial" w:hAnsi="Arial" w:cs="Arial"/>
                <w:sz w:val="20"/>
                <w:szCs w:val="20"/>
              </w:rPr>
            </w:pPr>
            <w:r w:rsidRPr="001A0B34">
              <w:rPr>
                <w:rFonts w:ascii="Arial" w:hAnsi="Arial" w:cs="Arial"/>
                <w:sz w:val="20"/>
                <w:szCs w:val="20"/>
              </w:rPr>
              <w:t>Shared interests with friends/family in TV, video games, or virtual activities (barrier)</w:t>
            </w:r>
          </w:p>
        </w:tc>
        <w:tc>
          <w:tcPr>
            <w:tcW w:w="2970" w:type="dxa"/>
          </w:tcPr>
          <w:p w14:paraId="72725A5C" w14:textId="77777777" w:rsidR="00D31A1A" w:rsidRPr="001A0B34" w:rsidRDefault="00D31A1A">
            <w:pPr>
              <w:rPr>
                <w:rFonts w:ascii="Arial" w:hAnsi="Arial" w:cs="Arial"/>
                <w:sz w:val="20"/>
                <w:szCs w:val="20"/>
              </w:rPr>
            </w:pPr>
            <w:r w:rsidRPr="001A0B34">
              <w:rPr>
                <w:rFonts w:ascii="Arial" w:hAnsi="Arial" w:cs="Arial"/>
                <w:sz w:val="20"/>
                <w:szCs w:val="20"/>
              </w:rPr>
              <w:t>“I've thought about [getting rid of my TV] but it's usually the other people around me who are like, ‘Are you sure you want to do that?’ or my boyfriend will be like, ‘Well, then what are we going to watch wrestling on?’ And I'm like, well, I love wrestling, but I would rather be going for walks, to be honest.” Participant 008</w:t>
            </w:r>
          </w:p>
        </w:tc>
        <w:tc>
          <w:tcPr>
            <w:tcW w:w="2430" w:type="dxa"/>
          </w:tcPr>
          <w:p w14:paraId="28015E7B"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Encourage individuals to view themselves as positive role models for reducing screentime and SB within their social groups.</w:t>
            </w:r>
          </w:p>
          <w:p w14:paraId="57924D41"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Enablement: </w:t>
            </w:r>
            <w:r w:rsidRPr="001A0B34">
              <w:rPr>
                <w:rFonts w:ascii="Arial" w:hAnsi="Arial" w:cs="Arial"/>
                <w:sz w:val="20"/>
                <w:szCs w:val="20"/>
              </w:rPr>
              <w:t xml:space="preserve">Increase access to non-sedentary social activities, for example hosting free or low-cost social events, like bowling, skating, or craft nights (at standing height tables). </w:t>
            </w:r>
          </w:p>
        </w:tc>
        <w:tc>
          <w:tcPr>
            <w:tcW w:w="1710" w:type="dxa"/>
          </w:tcPr>
          <w:p w14:paraId="22AA95C6" w14:textId="29AF83DC" w:rsidR="00D31A1A" w:rsidRPr="001A0B34" w:rsidRDefault="000B584F">
            <w:pPr>
              <w:rPr>
                <w:rFonts w:ascii="Arial" w:hAnsi="Arial" w:cs="Arial"/>
                <w:sz w:val="20"/>
                <w:szCs w:val="20"/>
              </w:rPr>
            </w:pPr>
            <w:r w:rsidRPr="001A0B34">
              <w:rPr>
                <w:rFonts w:ascii="Arial" w:hAnsi="Arial" w:cs="Arial"/>
                <w:sz w:val="20"/>
                <w:szCs w:val="20"/>
              </w:rPr>
              <w:t>Communication/ Marketing; Environmental/ social planning</w:t>
            </w:r>
          </w:p>
        </w:tc>
        <w:tc>
          <w:tcPr>
            <w:tcW w:w="1530" w:type="dxa"/>
          </w:tcPr>
          <w:p w14:paraId="05409AA2" w14:textId="77777777" w:rsidR="00D31A1A" w:rsidRPr="001A0B34" w:rsidRDefault="00D31A1A">
            <w:pPr>
              <w:rPr>
                <w:rFonts w:ascii="Arial" w:hAnsi="Arial" w:cs="Arial"/>
                <w:sz w:val="20"/>
                <w:szCs w:val="20"/>
              </w:rPr>
            </w:pPr>
            <w:r w:rsidRPr="001A0B34">
              <w:rPr>
                <w:rFonts w:ascii="Arial" w:hAnsi="Arial" w:cs="Arial"/>
                <w:sz w:val="20"/>
                <w:szCs w:val="20"/>
              </w:rPr>
              <w:t>13.1 Identification of self as role model</w:t>
            </w:r>
          </w:p>
          <w:p w14:paraId="1A78FA31" w14:textId="77777777" w:rsidR="00D31A1A" w:rsidRPr="001A0B34" w:rsidRDefault="00D31A1A">
            <w:pPr>
              <w:rPr>
                <w:rFonts w:ascii="Arial" w:hAnsi="Arial" w:cs="Arial"/>
                <w:sz w:val="20"/>
                <w:szCs w:val="20"/>
              </w:rPr>
            </w:pPr>
            <w:r w:rsidRPr="001A0B34">
              <w:rPr>
                <w:rFonts w:ascii="Arial" w:hAnsi="Arial" w:cs="Arial"/>
                <w:sz w:val="20"/>
                <w:szCs w:val="20"/>
              </w:rPr>
              <w:t>12.2 Restructuring the social environment</w:t>
            </w:r>
          </w:p>
        </w:tc>
      </w:tr>
      <w:tr w:rsidR="00D31A1A" w:rsidRPr="001A0B34" w14:paraId="566E8207" w14:textId="77777777">
        <w:trPr>
          <w:trHeight w:val="620"/>
        </w:trPr>
        <w:tc>
          <w:tcPr>
            <w:tcW w:w="1525" w:type="dxa"/>
            <w:vMerge/>
          </w:tcPr>
          <w:p w14:paraId="0CCEA49A" w14:textId="77777777" w:rsidR="00D31A1A" w:rsidRPr="001A0B34" w:rsidRDefault="00D31A1A">
            <w:pPr>
              <w:rPr>
                <w:rFonts w:ascii="Arial" w:hAnsi="Arial" w:cs="Arial"/>
                <w:sz w:val="20"/>
                <w:szCs w:val="20"/>
              </w:rPr>
            </w:pPr>
          </w:p>
        </w:tc>
        <w:tc>
          <w:tcPr>
            <w:tcW w:w="1710" w:type="dxa"/>
            <w:vMerge/>
          </w:tcPr>
          <w:p w14:paraId="6E8D6EC0" w14:textId="77777777" w:rsidR="00D31A1A" w:rsidRPr="001A0B34" w:rsidRDefault="00D31A1A">
            <w:pPr>
              <w:rPr>
                <w:rFonts w:ascii="Arial" w:hAnsi="Arial" w:cs="Arial"/>
                <w:sz w:val="20"/>
                <w:szCs w:val="20"/>
              </w:rPr>
            </w:pPr>
          </w:p>
        </w:tc>
        <w:tc>
          <w:tcPr>
            <w:tcW w:w="1710" w:type="dxa"/>
          </w:tcPr>
          <w:p w14:paraId="42DEAE8A" w14:textId="77777777" w:rsidR="00D31A1A" w:rsidRPr="001A0B34" w:rsidRDefault="00D31A1A">
            <w:pPr>
              <w:rPr>
                <w:rFonts w:ascii="Arial" w:hAnsi="Arial" w:cs="Arial"/>
                <w:sz w:val="20"/>
                <w:szCs w:val="20"/>
              </w:rPr>
            </w:pPr>
            <w:r w:rsidRPr="001A0B34">
              <w:rPr>
                <w:rFonts w:ascii="Arial" w:hAnsi="Arial" w:cs="Arial"/>
                <w:sz w:val="20"/>
                <w:szCs w:val="20"/>
              </w:rPr>
              <w:t>Social isolation (barrier)</w:t>
            </w:r>
          </w:p>
        </w:tc>
        <w:tc>
          <w:tcPr>
            <w:tcW w:w="2970" w:type="dxa"/>
          </w:tcPr>
          <w:p w14:paraId="73DAC875" w14:textId="77777777" w:rsidR="00D31A1A" w:rsidRPr="001A0B34" w:rsidRDefault="00D31A1A">
            <w:pPr>
              <w:rPr>
                <w:rFonts w:ascii="Arial" w:hAnsi="Arial" w:cs="Arial"/>
                <w:sz w:val="20"/>
                <w:szCs w:val="20"/>
              </w:rPr>
            </w:pPr>
            <w:r w:rsidRPr="001A0B34">
              <w:rPr>
                <w:rFonts w:ascii="Arial" w:hAnsi="Arial" w:cs="Arial"/>
                <w:sz w:val="20"/>
                <w:szCs w:val="20"/>
              </w:rPr>
              <w:t>“When I'm at home, I'm sitting most of the time… I don't have anybody right now that I- Other than my dog- there's nothing else.” Participant 045</w:t>
            </w:r>
          </w:p>
          <w:p w14:paraId="2B493906" w14:textId="77777777" w:rsidR="00D31A1A" w:rsidRPr="001A0B34" w:rsidRDefault="00D31A1A">
            <w:pPr>
              <w:rPr>
                <w:rFonts w:ascii="Arial" w:hAnsi="Arial" w:cs="Arial"/>
                <w:sz w:val="20"/>
                <w:szCs w:val="20"/>
              </w:rPr>
            </w:pPr>
          </w:p>
          <w:p w14:paraId="331D7339" w14:textId="77777777" w:rsidR="00D31A1A" w:rsidRPr="001A0B34" w:rsidRDefault="00D31A1A">
            <w:pPr>
              <w:rPr>
                <w:rFonts w:ascii="Arial" w:hAnsi="Arial" w:cs="Arial"/>
                <w:sz w:val="20"/>
                <w:szCs w:val="20"/>
              </w:rPr>
            </w:pPr>
            <w:r w:rsidRPr="001A0B34">
              <w:rPr>
                <w:rFonts w:ascii="Arial" w:hAnsi="Arial" w:cs="Arial"/>
                <w:sz w:val="20"/>
                <w:szCs w:val="20"/>
              </w:rPr>
              <w:t xml:space="preserve">“When I used to live at </w:t>
            </w:r>
            <w:proofErr w:type="gramStart"/>
            <w:r w:rsidRPr="001A0B34">
              <w:rPr>
                <w:rFonts w:ascii="Arial" w:hAnsi="Arial" w:cs="Arial"/>
                <w:sz w:val="20"/>
                <w:szCs w:val="20"/>
              </w:rPr>
              <w:t>home</w:t>
            </w:r>
            <w:proofErr w:type="gramEnd"/>
            <w:r w:rsidRPr="001A0B34">
              <w:rPr>
                <w:rFonts w:ascii="Arial" w:hAnsi="Arial" w:cs="Arial"/>
                <w:sz w:val="20"/>
                <w:szCs w:val="20"/>
              </w:rPr>
              <w:t xml:space="preserve"> I would have a parent come in and be like, ‘you haven't left your room all day, you should move around and do something.’ But now that I don't, I can just stay in my room all day for days on end and no one will say anything.” Participant 055</w:t>
            </w:r>
          </w:p>
        </w:tc>
        <w:tc>
          <w:tcPr>
            <w:tcW w:w="2430" w:type="dxa"/>
          </w:tcPr>
          <w:p w14:paraId="0BDA1598"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Create opportunities in the community for individuals to connect with their peers, ideally while engaging in non-sedentary behaviours (e.g., walking groups, exercise classes, cooking classes, etc.).</w:t>
            </w:r>
          </w:p>
        </w:tc>
        <w:tc>
          <w:tcPr>
            <w:tcW w:w="1710" w:type="dxa"/>
          </w:tcPr>
          <w:p w14:paraId="487B316C" w14:textId="62A01C7D" w:rsidR="00D31A1A" w:rsidRPr="001A0B34" w:rsidRDefault="00F073EC">
            <w:pPr>
              <w:rPr>
                <w:rFonts w:ascii="Arial" w:hAnsi="Arial" w:cs="Arial"/>
                <w:sz w:val="20"/>
                <w:szCs w:val="20"/>
              </w:rPr>
            </w:pPr>
            <w:r w:rsidRPr="001A0B34">
              <w:rPr>
                <w:rFonts w:ascii="Arial" w:hAnsi="Arial" w:cs="Arial"/>
                <w:sz w:val="20"/>
                <w:szCs w:val="20"/>
              </w:rPr>
              <w:t>Environmental/ social planning</w:t>
            </w:r>
          </w:p>
        </w:tc>
        <w:tc>
          <w:tcPr>
            <w:tcW w:w="1530" w:type="dxa"/>
          </w:tcPr>
          <w:p w14:paraId="3923E7D5" w14:textId="77777777" w:rsidR="00D31A1A" w:rsidRPr="001A0B34" w:rsidRDefault="00D31A1A">
            <w:pPr>
              <w:rPr>
                <w:rFonts w:ascii="Arial" w:hAnsi="Arial" w:cs="Arial"/>
                <w:sz w:val="20"/>
                <w:szCs w:val="20"/>
              </w:rPr>
            </w:pPr>
            <w:r w:rsidRPr="001A0B34">
              <w:rPr>
                <w:rFonts w:ascii="Arial" w:hAnsi="Arial" w:cs="Arial"/>
                <w:sz w:val="20"/>
                <w:szCs w:val="20"/>
              </w:rPr>
              <w:t>3.1 Social support (unspecified)</w:t>
            </w:r>
          </w:p>
          <w:p w14:paraId="3181A9ED" w14:textId="77777777" w:rsidR="00D31A1A" w:rsidRPr="001A0B34" w:rsidRDefault="00D31A1A">
            <w:pPr>
              <w:rPr>
                <w:rFonts w:ascii="Arial" w:hAnsi="Arial" w:cs="Arial"/>
                <w:sz w:val="20"/>
                <w:szCs w:val="20"/>
              </w:rPr>
            </w:pPr>
            <w:r w:rsidRPr="001A0B34">
              <w:rPr>
                <w:rFonts w:ascii="Arial" w:hAnsi="Arial" w:cs="Arial"/>
                <w:sz w:val="20"/>
                <w:szCs w:val="20"/>
              </w:rPr>
              <w:t>12.2 Restructuring the social environment</w:t>
            </w:r>
          </w:p>
          <w:p w14:paraId="5660B0E1" w14:textId="77777777" w:rsidR="00D31A1A" w:rsidRPr="001A0B34" w:rsidRDefault="00D31A1A">
            <w:pPr>
              <w:rPr>
                <w:rFonts w:ascii="Arial" w:hAnsi="Arial" w:cs="Arial"/>
                <w:sz w:val="20"/>
                <w:szCs w:val="20"/>
              </w:rPr>
            </w:pPr>
          </w:p>
        </w:tc>
      </w:tr>
      <w:tr w:rsidR="00D31A1A" w:rsidRPr="001A0B34" w14:paraId="3F70129A" w14:textId="77777777">
        <w:trPr>
          <w:trHeight w:val="620"/>
        </w:trPr>
        <w:tc>
          <w:tcPr>
            <w:tcW w:w="1525" w:type="dxa"/>
          </w:tcPr>
          <w:p w14:paraId="687F1BA9" w14:textId="77777777" w:rsidR="00D31A1A" w:rsidRPr="001A0B34" w:rsidRDefault="00D31A1A">
            <w:pPr>
              <w:rPr>
                <w:rFonts w:ascii="Arial" w:hAnsi="Arial" w:cs="Arial"/>
                <w:sz w:val="20"/>
                <w:szCs w:val="20"/>
              </w:rPr>
            </w:pPr>
            <w:r w:rsidRPr="001A0B34">
              <w:rPr>
                <w:rFonts w:ascii="Arial" w:hAnsi="Arial" w:cs="Arial"/>
                <w:sz w:val="20"/>
                <w:szCs w:val="20"/>
              </w:rPr>
              <w:t>Physical Opportunity</w:t>
            </w:r>
          </w:p>
        </w:tc>
        <w:tc>
          <w:tcPr>
            <w:tcW w:w="1710" w:type="dxa"/>
          </w:tcPr>
          <w:p w14:paraId="6F55096B" w14:textId="77777777" w:rsidR="00D31A1A" w:rsidRPr="001A0B34" w:rsidRDefault="00D31A1A">
            <w:pPr>
              <w:rPr>
                <w:rFonts w:ascii="Arial" w:hAnsi="Arial" w:cs="Arial"/>
                <w:sz w:val="20"/>
                <w:szCs w:val="20"/>
              </w:rPr>
            </w:pPr>
            <w:r w:rsidRPr="001A0B34">
              <w:rPr>
                <w:rFonts w:ascii="Arial" w:hAnsi="Arial" w:cs="Arial"/>
                <w:sz w:val="20"/>
                <w:szCs w:val="20"/>
              </w:rPr>
              <w:t>Environmental Context and Resources</w:t>
            </w:r>
          </w:p>
        </w:tc>
        <w:tc>
          <w:tcPr>
            <w:tcW w:w="1710" w:type="dxa"/>
          </w:tcPr>
          <w:p w14:paraId="2C5744B5" w14:textId="77777777" w:rsidR="00D31A1A" w:rsidRPr="001A0B34" w:rsidRDefault="00D31A1A">
            <w:pPr>
              <w:rPr>
                <w:rFonts w:ascii="Arial" w:hAnsi="Arial" w:cs="Arial"/>
                <w:sz w:val="20"/>
                <w:szCs w:val="20"/>
              </w:rPr>
            </w:pPr>
            <w:r w:rsidRPr="001A0B34">
              <w:rPr>
                <w:rFonts w:ascii="Arial" w:hAnsi="Arial" w:cs="Arial"/>
                <w:sz w:val="20"/>
                <w:szCs w:val="20"/>
              </w:rPr>
              <w:t xml:space="preserve">Widespread access to technological devices for </w:t>
            </w:r>
            <w:r w:rsidRPr="001A0B34">
              <w:rPr>
                <w:rFonts w:ascii="Arial" w:hAnsi="Arial" w:cs="Arial"/>
                <w:sz w:val="20"/>
                <w:szCs w:val="20"/>
              </w:rPr>
              <w:lastRenderedPageBreak/>
              <w:t>entertainment/ screentime</w:t>
            </w:r>
          </w:p>
          <w:p w14:paraId="2AF3B0E4" w14:textId="77777777" w:rsidR="00D31A1A" w:rsidRPr="001A0B34" w:rsidRDefault="00D31A1A">
            <w:pPr>
              <w:rPr>
                <w:rFonts w:ascii="Arial" w:hAnsi="Arial" w:cs="Arial"/>
                <w:sz w:val="20"/>
                <w:szCs w:val="20"/>
              </w:rPr>
            </w:pPr>
            <w:r w:rsidRPr="001A0B34">
              <w:rPr>
                <w:rFonts w:ascii="Arial" w:hAnsi="Arial" w:cs="Arial"/>
                <w:sz w:val="20"/>
                <w:szCs w:val="20"/>
              </w:rPr>
              <w:t>(barrier)</w:t>
            </w:r>
          </w:p>
        </w:tc>
        <w:tc>
          <w:tcPr>
            <w:tcW w:w="2970" w:type="dxa"/>
          </w:tcPr>
          <w:p w14:paraId="61D5EC33" w14:textId="77777777" w:rsidR="00D31A1A" w:rsidRPr="001A0B34" w:rsidRDefault="00D31A1A">
            <w:pPr>
              <w:rPr>
                <w:rFonts w:ascii="Arial" w:hAnsi="Arial" w:cs="Arial"/>
                <w:sz w:val="20"/>
                <w:szCs w:val="20"/>
              </w:rPr>
            </w:pPr>
            <w:r w:rsidRPr="001A0B34">
              <w:rPr>
                <w:rFonts w:ascii="Arial" w:hAnsi="Arial" w:cs="Arial"/>
                <w:sz w:val="20"/>
                <w:szCs w:val="20"/>
              </w:rPr>
              <w:lastRenderedPageBreak/>
              <w:t>“I think what would be a really big help is not having any screen in my room or in my bed with me” Participant 673</w:t>
            </w:r>
          </w:p>
          <w:p w14:paraId="66D34468" w14:textId="77777777" w:rsidR="00D31A1A" w:rsidRPr="001A0B34" w:rsidRDefault="00D31A1A">
            <w:pPr>
              <w:rPr>
                <w:rFonts w:ascii="Arial" w:hAnsi="Arial" w:cs="Arial"/>
                <w:sz w:val="20"/>
                <w:szCs w:val="20"/>
              </w:rPr>
            </w:pPr>
          </w:p>
          <w:p w14:paraId="51F4287D" w14:textId="77777777" w:rsidR="00D31A1A" w:rsidRPr="001A0B34" w:rsidRDefault="00D31A1A">
            <w:pPr>
              <w:rPr>
                <w:rFonts w:ascii="Arial" w:hAnsi="Arial" w:cs="Arial"/>
                <w:sz w:val="20"/>
                <w:szCs w:val="20"/>
              </w:rPr>
            </w:pPr>
            <w:r w:rsidRPr="001A0B34">
              <w:rPr>
                <w:rFonts w:ascii="Arial" w:hAnsi="Arial" w:cs="Arial"/>
                <w:sz w:val="20"/>
                <w:szCs w:val="20"/>
              </w:rPr>
              <w:t>“I don't watch very much TV now, but I do go on my phone.” Participant 684</w:t>
            </w:r>
          </w:p>
        </w:tc>
        <w:tc>
          <w:tcPr>
            <w:tcW w:w="2430" w:type="dxa"/>
          </w:tcPr>
          <w:p w14:paraId="1EC23408" w14:textId="77777777" w:rsidR="00D31A1A" w:rsidRPr="001A0B34" w:rsidRDefault="00D31A1A">
            <w:pPr>
              <w:rPr>
                <w:rFonts w:ascii="Arial" w:hAnsi="Arial" w:cs="Arial"/>
                <w:sz w:val="20"/>
                <w:szCs w:val="20"/>
              </w:rPr>
            </w:pPr>
            <w:r w:rsidRPr="001A0B34">
              <w:rPr>
                <w:rFonts w:ascii="Arial" w:hAnsi="Arial" w:cs="Arial"/>
                <w:b/>
                <w:bCs/>
                <w:i/>
                <w:iCs/>
                <w:sz w:val="20"/>
                <w:szCs w:val="20"/>
              </w:rPr>
              <w:lastRenderedPageBreak/>
              <w:t xml:space="preserve">Environmental restructuring: </w:t>
            </w:r>
            <w:r w:rsidRPr="001A0B34">
              <w:rPr>
                <w:rFonts w:ascii="Arial" w:hAnsi="Arial" w:cs="Arial"/>
                <w:sz w:val="20"/>
                <w:szCs w:val="20"/>
              </w:rPr>
              <w:t xml:space="preserve">Create designated spots for devices, such as </w:t>
            </w:r>
            <w:proofErr w:type="gramStart"/>
            <w:r w:rsidRPr="001A0B34">
              <w:rPr>
                <w:rFonts w:ascii="Arial" w:hAnsi="Arial" w:cs="Arial"/>
                <w:sz w:val="20"/>
                <w:szCs w:val="20"/>
              </w:rPr>
              <w:t>phone</w:t>
            </w:r>
            <w:proofErr w:type="gramEnd"/>
            <w:r w:rsidRPr="001A0B34">
              <w:rPr>
                <w:rFonts w:ascii="Arial" w:hAnsi="Arial" w:cs="Arial"/>
                <w:sz w:val="20"/>
                <w:szCs w:val="20"/>
              </w:rPr>
              <w:t xml:space="preserve">, </w:t>
            </w:r>
            <w:r w:rsidRPr="001A0B34">
              <w:rPr>
                <w:rFonts w:ascii="Arial" w:hAnsi="Arial" w:cs="Arial"/>
                <w:sz w:val="20"/>
                <w:szCs w:val="20"/>
              </w:rPr>
              <w:lastRenderedPageBreak/>
              <w:t>tablets, or gaming consoles, which requires effort to access them or limits their use, e.g., keep phone in a timed lock box that can’t be opened for a certain amount of time.</w:t>
            </w:r>
          </w:p>
          <w:p w14:paraId="1B52CA9C"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Restriction: </w:t>
            </w:r>
            <w:r w:rsidRPr="001A0B34">
              <w:rPr>
                <w:rFonts w:ascii="Arial" w:hAnsi="Arial" w:cs="Arial"/>
                <w:sz w:val="20"/>
                <w:szCs w:val="20"/>
              </w:rPr>
              <w:t>Remove or reduce access to technology (e.g., television, computers, tablets), websites, or platforms which are agreed upon as unnecessary and undesirable or detrimental. For example, deleting social media accounts, blocking websites or creating limits for TV/screentime.</w:t>
            </w:r>
          </w:p>
        </w:tc>
        <w:tc>
          <w:tcPr>
            <w:tcW w:w="1710" w:type="dxa"/>
          </w:tcPr>
          <w:p w14:paraId="523382E2" w14:textId="11C6D4C7" w:rsidR="00D31A1A" w:rsidRPr="001A0B34" w:rsidRDefault="00EB4AB5">
            <w:pPr>
              <w:rPr>
                <w:rFonts w:ascii="Arial" w:hAnsi="Arial" w:cs="Arial"/>
                <w:sz w:val="20"/>
                <w:szCs w:val="20"/>
              </w:rPr>
            </w:pPr>
            <w:r w:rsidRPr="001A0B34">
              <w:rPr>
                <w:rFonts w:ascii="Arial" w:hAnsi="Arial" w:cs="Arial"/>
                <w:sz w:val="20"/>
                <w:szCs w:val="20"/>
              </w:rPr>
              <w:lastRenderedPageBreak/>
              <w:t xml:space="preserve">Guidelines; </w:t>
            </w:r>
            <w:r w:rsidR="00F073EC" w:rsidRPr="001A0B34">
              <w:rPr>
                <w:rFonts w:ascii="Arial" w:hAnsi="Arial" w:cs="Arial"/>
                <w:sz w:val="20"/>
                <w:szCs w:val="20"/>
              </w:rPr>
              <w:t>Regulation</w:t>
            </w:r>
          </w:p>
        </w:tc>
        <w:tc>
          <w:tcPr>
            <w:tcW w:w="1530" w:type="dxa"/>
          </w:tcPr>
          <w:p w14:paraId="1D310B7E" w14:textId="77777777" w:rsidR="00D31A1A" w:rsidRPr="001A0B34" w:rsidRDefault="00D31A1A">
            <w:pPr>
              <w:rPr>
                <w:rFonts w:ascii="Arial" w:hAnsi="Arial" w:cs="Arial"/>
                <w:sz w:val="20"/>
                <w:szCs w:val="20"/>
              </w:rPr>
            </w:pPr>
            <w:r w:rsidRPr="001A0B34">
              <w:rPr>
                <w:rFonts w:ascii="Arial" w:hAnsi="Arial" w:cs="Arial"/>
                <w:sz w:val="20"/>
                <w:szCs w:val="20"/>
              </w:rPr>
              <w:t>12.1 Restructuring the physical environment</w:t>
            </w:r>
          </w:p>
          <w:p w14:paraId="7D92B01E" w14:textId="4F6CA764" w:rsidR="00D31A1A" w:rsidRPr="001A0B34" w:rsidRDefault="00D31A1A">
            <w:pPr>
              <w:rPr>
                <w:rFonts w:ascii="Arial" w:hAnsi="Arial" w:cs="Arial"/>
                <w:sz w:val="20"/>
                <w:szCs w:val="20"/>
              </w:rPr>
            </w:pPr>
            <w:r w:rsidRPr="001A0B34">
              <w:rPr>
                <w:rFonts w:ascii="Arial" w:hAnsi="Arial" w:cs="Arial"/>
                <w:sz w:val="20"/>
                <w:szCs w:val="20"/>
              </w:rPr>
              <w:lastRenderedPageBreak/>
              <w:t>12.3 Avoidance/ reducing exposure to cues for the behavio</w:t>
            </w:r>
            <w:r w:rsidR="00EE7DC2">
              <w:rPr>
                <w:rFonts w:ascii="Arial" w:hAnsi="Arial" w:cs="Arial"/>
                <w:sz w:val="20"/>
                <w:szCs w:val="20"/>
              </w:rPr>
              <w:t>u</w:t>
            </w:r>
            <w:r w:rsidRPr="001A0B34">
              <w:rPr>
                <w:rFonts w:ascii="Arial" w:hAnsi="Arial" w:cs="Arial"/>
                <w:sz w:val="20"/>
                <w:szCs w:val="20"/>
              </w:rPr>
              <w:t>r</w:t>
            </w:r>
          </w:p>
          <w:p w14:paraId="7F7B7CCF" w14:textId="77777777" w:rsidR="00D31A1A" w:rsidRPr="001A0B34" w:rsidRDefault="00D31A1A">
            <w:pPr>
              <w:rPr>
                <w:rFonts w:ascii="Arial" w:hAnsi="Arial" w:cs="Arial"/>
                <w:sz w:val="20"/>
                <w:szCs w:val="20"/>
              </w:rPr>
            </w:pPr>
            <w:r w:rsidRPr="001A0B34">
              <w:rPr>
                <w:rFonts w:ascii="Arial" w:hAnsi="Arial" w:cs="Arial"/>
                <w:sz w:val="20"/>
                <w:szCs w:val="20"/>
              </w:rPr>
              <w:t xml:space="preserve">12.4 Distraction </w:t>
            </w:r>
          </w:p>
        </w:tc>
      </w:tr>
      <w:tr w:rsidR="00D31A1A" w:rsidRPr="001A0B34" w14:paraId="1EE576A3" w14:textId="77777777">
        <w:trPr>
          <w:trHeight w:val="300"/>
        </w:trPr>
        <w:tc>
          <w:tcPr>
            <w:tcW w:w="1525" w:type="dxa"/>
            <w:vMerge w:val="restart"/>
          </w:tcPr>
          <w:p w14:paraId="49866C18" w14:textId="77777777" w:rsidR="00D31A1A" w:rsidRPr="001A0B34" w:rsidRDefault="00D31A1A">
            <w:pPr>
              <w:rPr>
                <w:rFonts w:ascii="Arial" w:hAnsi="Arial" w:cs="Arial"/>
                <w:sz w:val="20"/>
                <w:szCs w:val="20"/>
              </w:rPr>
            </w:pPr>
            <w:r w:rsidRPr="001A0B34">
              <w:rPr>
                <w:rFonts w:ascii="Arial" w:hAnsi="Arial" w:cs="Arial"/>
                <w:sz w:val="20"/>
                <w:szCs w:val="20"/>
              </w:rPr>
              <w:lastRenderedPageBreak/>
              <w:t>Automatic Motivation</w:t>
            </w:r>
          </w:p>
        </w:tc>
        <w:tc>
          <w:tcPr>
            <w:tcW w:w="1710" w:type="dxa"/>
            <w:vMerge w:val="restart"/>
          </w:tcPr>
          <w:p w14:paraId="44EDBFDE" w14:textId="77777777" w:rsidR="00D31A1A" w:rsidRPr="001A0B34" w:rsidRDefault="00D31A1A">
            <w:pPr>
              <w:rPr>
                <w:rFonts w:ascii="Arial" w:hAnsi="Arial" w:cs="Arial"/>
                <w:sz w:val="20"/>
                <w:szCs w:val="20"/>
              </w:rPr>
            </w:pPr>
            <w:r w:rsidRPr="001A0B34">
              <w:rPr>
                <w:rFonts w:ascii="Arial" w:hAnsi="Arial" w:cs="Arial"/>
                <w:sz w:val="20"/>
                <w:szCs w:val="20"/>
              </w:rPr>
              <w:t>Reinforcement</w:t>
            </w:r>
          </w:p>
        </w:tc>
        <w:tc>
          <w:tcPr>
            <w:tcW w:w="1710" w:type="dxa"/>
          </w:tcPr>
          <w:p w14:paraId="6FE677BF" w14:textId="77777777" w:rsidR="00D31A1A" w:rsidRPr="001A0B34" w:rsidRDefault="00D31A1A">
            <w:pPr>
              <w:rPr>
                <w:rFonts w:ascii="Arial" w:hAnsi="Arial" w:cs="Arial"/>
                <w:sz w:val="20"/>
                <w:szCs w:val="20"/>
              </w:rPr>
            </w:pPr>
            <w:r w:rsidRPr="001A0B34">
              <w:rPr>
                <w:rFonts w:ascii="Arial" w:hAnsi="Arial" w:cs="Arial"/>
                <w:sz w:val="20"/>
                <w:szCs w:val="20"/>
              </w:rPr>
              <w:t>Routine involves ‘winding down’ in the evenings (barrier)</w:t>
            </w:r>
          </w:p>
        </w:tc>
        <w:tc>
          <w:tcPr>
            <w:tcW w:w="2970" w:type="dxa"/>
          </w:tcPr>
          <w:p w14:paraId="778CBAE4" w14:textId="77777777" w:rsidR="00D31A1A" w:rsidRPr="001A0B34" w:rsidRDefault="00D31A1A">
            <w:pPr>
              <w:rPr>
                <w:rFonts w:ascii="Arial" w:hAnsi="Arial" w:cs="Arial"/>
                <w:sz w:val="20"/>
                <w:szCs w:val="20"/>
              </w:rPr>
            </w:pPr>
            <w:r w:rsidRPr="001A0B34">
              <w:rPr>
                <w:rFonts w:ascii="Arial" w:hAnsi="Arial" w:cs="Arial"/>
                <w:sz w:val="20"/>
                <w:szCs w:val="20"/>
              </w:rPr>
              <w:t>“I finish eating, put away my food, and then I go and lounge because that's just what I do.” Participant 673</w:t>
            </w:r>
          </w:p>
        </w:tc>
        <w:tc>
          <w:tcPr>
            <w:tcW w:w="2430" w:type="dxa"/>
          </w:tcPr>
          <w:p w14:paraId="6CEABB3B"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Persuasion: </w:t>
            </w:r>
            <w:r w:rsidRPr="001A0B34">
              <w:rPr>
                <w:rFonts w:ascii="Arial" w:hAnsi="Arial" w:cs="Arial"/>
                <w:sz w:val="20"/>
                <w:szCs w:val="20"/>
              </w:rPr>
              <w:t xml:space="preserve">Use tools for monitoring and feedback to send targeted reminders which include </w:t>
            </w:r>
            <w:proofErr w:type="gramStart"/>
            <w:r w:rsidRPr="001A0B34">
              <w:rPr>
                <w:rFonts w:ascii="Arial" w:hAnsi="Arial" w:cs="Arial"/>
                <w:sz w:val="20"/>
                <w:szCs w:val="20"/>
              </w:rPr>
              <w:t>personalized</w:t>
            </w:r>
            <w:proofErr w:type="gramEnd"/>
            <w:r w:rsidRPr="001A0B34">
              <w:rPr>
                <w:rFonts w:ascii="Arial" w:hAnsi="Arial" w:cs="Arial"/>
                <w:sz w:val="20"/>
                <w:szCs w:val="20"/>
              </w:rPr>
              <w:t xml:space="preserve"> recommendations for alternative activities to break up SB in the evenings.</w:t>
            </w:r>
          </w:p>
          <w:p w14:paraId="041DB0C3"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 xml:space="preserve">Consider using rewards to encourage non-sedentary activities after dinner, for example walking to a shop to get dessert. </w:t>
            </w:r>
          </w:p>
        </w:tc>
        <w:tc>
          <w:tcPr>
            <w:tcW w:w="1710" w:type="dxa"/>
          </w:tcPr>
          <w:p w14:paraId="0212D2BB" w14:textId="199E2E91" w:rsidR="00D31A1A" w:rsidRPr="001A0B34" w:rsidRDefault="009D7990">
            <w:pPr>
              <w:rPr>
                <w:rFonts w:ascii="Arial" w:hAnsi="Arial" w:cs="Arial"/>
                <w:sz w:val="20"/>
                <w:szCs w:val="20"/>
              </w:rPr>
            </w:pPr>
            <w:r w:rsidRPr="001A0B34">
              <w:rPr>
                <w:rFonts w:ascii="Arial" w:hAnsi="Arial" w:cs="Arial"/>
                <w:sz w:val="20"/>
                <w:szCs w:val="20"/>
              </w:rPr>
              <w:t>Communication/ Marketing; Fiscal</w:t>
            </w:r>
          </w:p>
        </w:tc>
        <w:tc>
          <w:tcPr>
            <w:tcW w:w="1530" w:type="dxa"/>
          </w:tcPr>
          <w:p w14:paraId="272AF1A7" w14:textId="77777777" w:rsidR="00D31A1A" w:rsidRPr="001A0B34" w:rsidRDefault="00D31A1A">
            <w:pPr>
              <w:rPr>
                <w:rFonts w:ascii="Arial" w:hAnsi="Arial" w:cs="Arial"/>
                <w:sz w:val="20"/>
                <w:szCs w:val="20"/>
              </w:rPr>
            </w:pPr>
            <w:r w:rsidRPr="001A0B34">
              <w:rPr>
                <w:rFonts w:ascii="Arial" w:hAnsi="Arial" w:cs="Arial"/>
                <w:sz w:val="20"/>
                <w:szCs w:val="20"/>
              </w:rPr>
              <w:t xml:space="preserve">8.2 Behaviour substitution </w:t>
            </w:r>
          </w:p>
          <w:p w14:paraId="35856378" w14:textId="77777777" w:rsidR="00D31A1A" w:rsidRPr="001A0B34" w:rsidRDefault="00D31A1A">
            <w:pPr>
              <w:rPr>
                <w:rFonts w:ascii="Arial" w:hAnsi="Arial" w:cs="Arial"/>
                <w:sz w:val="20"/>
                <w:szCs w:val="20"/>
              </w:rPr>
            </w:pPr>
            <w:r w:rsidRPr="001A0B34">
              <w:rPr>
                <w:rFonts w:ascii="Arial" w:hAnsi="Arial" w:cs="Arial"/>
                <w:sz w:val="20"/>
                <w:szCs w:val="20"/>
              </w:rPr>
              <w:t>8.4 Habit reversal</w:t>
            </w:r>
          </w:p>
          <w:p w14:paraId="5945CE3B" w14:textId="77777777" w:rsidR="00D31A1A" w:rsidRPr="001A0B34" w:rsidRDefault="00D31A1A">
            <w:pPr>
              <w:rPr>
                <w:rFonts w:ascii="Arial" w:hAnsi="Arial" w:cs="Arial"/>
                <w:sz w:val="20"/>
                <w:szCs w:val="20"/>
              </w:rPr>
            </w:pPr>
            <w:r w:rsidRPr="001A0B34">
              <w:rPr>
                <w:rFonts w:ascii="Arial" w:hAnsi="Arial" w:cs="Arial"/>
                <w:sz w:val="20"/>
                <w:szCs w:val="20"/>
              </w:rPr>
              <w:t>14.8 Reward alternative behaviour</w:t>
            </w:r>
          </w:p>
          <w:p w14:paraId="66058CE4" w14:textId="77777777" w:rsidR="00D31A1A" w:rsidRPr="001A0B34" w:rsidRDefault="00D31A1A">
            <w:pPr>
              <w:rPr>
                <w:rFonts w:ascii="Arial" w:hAnsi="Arial" w:cs="Arial"/>
                <w:sz w:val="20"/>
                <w:szCs w:val="20"/>
              </w:rPr>
            </w:pPr>
            <w:r w:rsidRPr="001A0B34">
              <w:rPr>
                <w:rFonts w:ascii="Arial" w:hAnsi="Arial" w:cs="Arial"/>
                <w:sz w:val="20"/>
                <w:szCs w:val="20"/>
              </w:rPr>
              <w:t xml:space="preserve">10.1 Material incentive (behaviour)  </w:t>
            </w:r>
          </w:p>
          <w:p w14:paraId="7DFAF066" w14:textId="77777777" w:rsidR="00D31A1A" w:rsidRPr="001A0B34" w:rsidRDefault="00D31A1A">
            <w:pPr>
              <w:rPr>
                <w:rFonts w:ascii="Arial" w:hAnsi="Arial" w:cs="Arial"/>
                <w:sz w:val="20"/>
                <w:szCs w:val="20"/>
              </w:rPr>
            </w:pPr>
            <w:r w:rsidRPr="001A0B34">
              <w:rPr>
                <w:rFonts w:ascii="Arial" w:hAnsi="Arial" w:cs="Arial"/>
                <w:sz w:val="20"/>
                <w:szCs w:val="20"/>
              </w:rPr>
              <w:t>10.9 Self-reward</w:t>
            </w:r>
          </w:p>
        </w:tc>
      </w:tr>
      <w:tr w:rsidR="00D31A1A" w:rsidRPr="001A0B34" w14:paraId="0A2F031C" w14:textId="77777777">
        <w:trPr>
          <w:trHeight w:val="300"/>
        </w:trPr>
        <w:tc>
          <w:tcPr>
            <w:tcW w:w="1525" w:type="dxa"/>
            <w:vMerge/>
          </w:tcPr>
          <w:p w14:paraId="64050F2C" w14:textId="77777777" w:rsidR="00D31A1A" w:rsidRPr="001A0B34" w:rsidRDefault="00D31A1A">
            <w:pPr>
              <w:rPr>
                <w:rFonts w:ascii="Arial" w:hAnsi="Arial" w:cs="Arial"/>
                <w:sz w:val="20"/>
                <w:szCs w:val="20"/>
              </w:rPr>
            </w:pPr>
          </w:p>
        </w:tc>
        <w:tc>
          <w:tcPr>
            <w:tcW w:w="1710" w:type="dxa"/>
            <w:vMerge/>
          </w:tcPr>
          <w:p w14:paraId="31240186" w14:textId="77777777" w:rsidR="00D31A1A" w:rsidRPr="001A0B34" w:rsidRDefault="00D31A1A">
            <w:pPr>
              <w:rPr>
                <w:rFonts w:ascii="Arial" w:hAnsi="Arial" w:cs="Arial"/>
                <w:sz w:val="20"/>
                <w:szCs w:val="20"/>
              </w:rPr>
            </w:pPr>
          </w:p>
        </w:tc>
        <w:tc>
          <w:tcPr>
            <w:tcW w:w="1710" w:type="dxa"/>
          </w:tcPr>
          <w:p w14:paraId="4D5B32CB" w14:textId="77777777" w:rsidR="00D31A1A" w:rsidRPr="001A0B34" w:rsidRDefault="00D31A1A">
            <w:pPr>
              <w:rPr>
                <w:rFonts w:ascii="Arial" w:hAnsi="Arial" w:cs="Arial"/>
                <w:sz w:val="20"/>
                <w:szCs w:val="20"/>
              </w:rPr>
            </w:pPr>
            <w:r w:rsidRPr="001A0B34">
              <w:rPr>
                <w:rFonts w:ascii="Arial" w:hAnsi="Arial" w:cs="Arial"/>
                <w:sz w:val="20"/>
                <w:szCs w:val="20"/>
              </w:rPr>
              <w:t>Screentime activities are addicting and easy to get lost in (barrier)</w:t>
            </w:r>
          </w:p>
        </w:tc>
        <w:tc>
          <w:tcPr>
            <w:tcW w:w="2970" w:type="dxa"/>
          </w:tcPr>
          <w:p w14:paraId="3EB869AB" w14:textId="77777777" w:rsidR="00D31A1A" w:rsidRPr="001A0B34" w:rsidRDefault="00D31A1A">
            <w:pPr>
              <w:rPr>
                <w:rFonts w:ascii="Arial" w:hAnsi="Arial" w:cs="Arial"/>
                <w:sz w:val="20"/>
                <w:szCs w:val="20"/>
              </w:rPr>
            </w:pPr>
            <w:r w:rsidRPr="001A0B34">
              <w:rPr>
                <w:rFonts w:ascii="Arial" w:hAnsi="Arial" w:cs="Arial"/>
                <w:sz w:val="20"/>
                <w:szCs w:val="20"/>
              </w:rPr>
              <w:t>“I get sucked in to a show and keep wanting to watch the next episode. Sometimes there will be times and I'm like ‘I really need to use the washroom, but this show is too good’ and I just won't even get up to do that.” Participant 173</w:t>
            </w:r>
          </w:p>
          <w:p w14:paraId="43BA8962" w14:textId="77777777" w:rsidR="00D31A1A" w:rsidRPr="001A0B34" w:rsidRDefault="00D31A1A">
            <w:pPr>
              <w:rPr>
                <w:rFonts w:ascii="Arial" w:hAnsi="Arial" w:cs="Arial"/>
                <w:sz w:val="20"/>
                <w:szCs w:val="20"/>
              </w:rPr>
            </w:pPr>
          </w:p>
          <w:p w14:paraId="66353A48" w14:textId="77777777" w:rsidR="00D31A1A" w:rsidRPr="001A0B34" w:rsidRDefault="00D31A1A">
            <w:pPr>
              <w:rPr>
                <w:rFonts w:ascii="Arial" w:hAnsi="Arial" w:cs="Arial"/>
                <w:sz w:val="20"/>
                <w:szCs w:val="20"/>
              </w:rPr>
            </w:pPr>
            <w:r w:rsidRPr="001A0B34">
              <w:rPr>
                <w:rFonts w:ascii="Arial" w:hAnsi="Arial" w:cs="Arial"/>
                <w:sz w:val="20"/>
                <w:szCs w:val="20"/>
              </w:rPr>
              <w:t>“I just kind of get sucked into my phone. Like for social media, I kind of get sucked in and then- yeah, but there's nothing really preventing me from not going on social media, I could just not, but I don't make that choice.” Participant 704</w:t>
            </w:r>
          </w:p>
        </w:tc>
        <w:tc>
          <w:tcPr>
            <w:tcW w:w="2430" w:type="dxa"/>
          </w:tcPr>
          <w:p w14:paraId="2309D983"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Restriction: </w:t>
            </w:r>
            <w:r w:rsidRPr="001A0B34">
              <w:rPr>
                <w:rFonts w:ascii="Arial" w:hAnsi="Arial" w:cs="Arial"/>
                <w:sz w:val="20"/>
                <w:szCs w:val="20"/>
              </w:rPr>
              <w:t>Remove or reduce access to technology (e.g., television, computers, tablets), websites, or platforms which are agreed upon as unnecessary and undesirable or detrimental.</w:t>
            </w:r>
          </w:p>
          <w:p w14:paraId="4BEA4C02"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 xml:space="preserve">Consider using rewards when goals regarding screentime are met (e.g., buying yourself a reward if weekly screentime is &lt;7 hours) or if goals regarding non-screentime activities are met (e.g., get ice cream when going for a walk after dinner instead of watching TV).  </w:t>
            </w:r>
          </w:p>
        </w:tc>
        <w:tc>
          <w:tcPr>
            <w:tcW w:w="1710" w:type="dxa"/>
          </w:tcPr>
          <w:p w14:paraId="7672C543" w14:textId="4DFAC344" w:rsidR="00D31A1A" w:rsidRPr="001A0B34" w:rsidRDefault="009D7990">
            <w:pPr>
              <w:rPr>
                <w:rFonts w:ascii="Arial" w:hAnsi="Arial" w:cs="Arial"/>
                <w:sz w:val="20"/>
                <w:szCs w:val="20"/>
              </w:rPr>
            </w:pPr>
            <w:r w:rsidRPr="001A0B34">
              <w:rPr>
                <w:rFonts w:ascii="Arial" w:hAnsi="Arial" w:cs="Arial"/>
                <w:sz w:val="20"/>
                <w:szCs w:val="20"/>
              </w:rPr>
              <w:t>Regulation</w:t>
            </w:r>
            <w:r w:rsidR="00A468D2" w:rsidRPr="001A0B34">
              <w:rPr>
                <w:rFonts w:ascii="Arial" w:hAnsi="Arial" w:cs="Arial"/>
                <w:sz w:val="20"/>
                <w:szCs w:val="20"/>
              </w:rPr>
              <w:t>; Communication/ Marketing</w:t>
            </w:r>
          </w:p>
        </w:tc>
        <w:tc>
          <w:tcPr>
            <w:tcW w:w="1530" w:type="dxa"/>
          </w:tcPr>
          <w:p w14:paraId="2C0681B2" w14:textId="77777777" w:rsidR="00D31A1A" w:rsidRPr="001A0B34" w:rsidRDefault="00D31A1A">
            <w:pPr>
              <w:rPr>
                <w:rFonts w:ascii="Arial" w:hAnsi="Arial" w:cs="Arial"/>
                <w:sz w:val="20"/>
                <w:szCs w:val="20"/>
              </w:rPr>
            </w:pPr>
            <w:r w:rsidRPr="001A0B34">
              <w:rPr>
                <w:rFonts w:ascii="Arial" w:hAnsi="Arial" w:cs="Arial"/>
                <w:sz w:val="20"/>
                <w:szCs w:val="20"/>
              </w:rPr>
              <w:t>1.1, Goal setting (behaviour)</w:t>
            </w:r>
          </w:p>
          <w:p w14:paraId="10AA41F0" w14:textId="77777777" w:rsidR="00D31A1A" w:rsidRPr="001A0B34" w:rsidRDefault="00D31A1A">
            <w:pPr>
              <w:rPr>
                <w:rFonts w:ascii="Arial" w:hAnsi="Arial" w:cs="Arial"/>
                <w:sz w:val="20"/>
                <w:szCs w:val="20"/>
              </w:rPr>
            </w:pPr>
            <w:r w:rsidRPr="001A0B34">
              <w:rPr>
                <w:rFonts w:ascii="Arial" w:hAnsi="Arial" w:cs="Arial"/>
                <w:sz w:val="20"/>
                <w:szCs w:val="20"/>
              </w:rPr>
              <w:t xml:space="preserve">7.1 Prompts/cues </w:t>
            </w:r>
          </w:p>
          <w:p w14:paraId="6EB05778" w14:textId="77777777" w:rsidR="00D31A1A" w:rsidRPr="001A0B34" w:rsidRDefault="00D31A1A">
            <w:pPr>
              <w:rPr>
                <w:rFonts w:ascii="Arial" w:hAnsi="Arial" w:cs="Arial"/>
                <w:sz w:val="20"/>
                <w:szCs w:val="20"/>
              </w:rPr>
            </w:pPr>
            <w:r w:rsidRPr="001A0B34">
              <w:rPr>
                <w:rFonts w:ascii="Arial" w:hAnsi="Arial" w:cs="Arial"/>
                <w:sz w:val="20"/>
                <w:szCs w:val="20"/>
              </w:rPr>
              <w:t>12.4 Distraction</w:t>
            </w:r>
          </w:p>
          <w:p w14:paraId="7E189B23" w14:textId="77777777" w:rsidR="00D31A1A" w:rsidRPr="001A0B34" w:rsidRDefault="00D31A1A">
            <w:pPr>
              <w:rPr>
                <w:rFonts w:ascii="Arial" w:hAnsi="Arial" w:cs="Arial"/>
                <w:sz w:val="20"/>
                <w:szCs w:val="20"/>
              </w:rPr>
            </w:pPr>
            <w:r w:rsidRPr="001A0B34">
              <w:rPr>
                <w:rFonts w:ascii="Arial" w:hAnsi="Arial" w:cs="Arial"/>
                <w:sz w:val="20"/>
                <w:szCs w:val="20"/>
              </w:rPr>
              <w:t>14.1 Behaviour cost</w:t>
            </w:r>
          </w:p>
          <w:p w14:paraId="11049A5C" w14:textId="77777777" w:rsidR="00D31A1A" w:rsidRPr="001A0B34" w:rsidRDefault="00D31A1A">
            <w:pPr>
              <w:rPr>
                <w:rFonts w:ascii="Arial" w:hAnsi="Arial" w:cs="Arial"/>
                <w:sz w:val="20"/>
                <w:szCs w:val="20"/>
              </w:rPr>
            </w:pPr>
            <w:r w:rsidRPr="001A0B34">
              <w:rPr>
                <w:rFonts w:ascii="Arial" w:hAnsi="Arial" w:cs="Arial"/>
                <w:sz w:val="20"/>
                <w:szCs w:val="20"/>
              </w:rPr>
              <w:t>14.8 Reward alternative behaviour</w:t>
            </w:r>
          </w:p>
          <w:p w14:paraId="78A26CA6" w14:textId="77777777" w:rsidR="00D31A1A" w:rsidRPr="001A0B34" w:rsidRDefault="00D31A1A">
            <w:pPr>
              <w:rPr>
                <w:rFonts w:ascii="Arial" w:hAnsi="Arial" w:cs="Arial"/>
                <w:sz w:val="20"/>
                <w:szCs w:val="20"/>
              </w:rPr>
            </w:pPr>
            <w:r w:rsidRPr="001A0B34">
              <w:rPr>
                <w:rFonts w:ascii="Arial" w:hAnsi="Arial" w:cs="Arial"/>
                <w:sz w:val="20"/>
                <w:szCs w:val="20"/>
              </w:rPr>
              <w:t>10.9 Self-reward</w:t>
            </w:r>
          </w:p>
        </w:tc>
      </w:tr>
      <w:tr w:rsidR="00D31A1A" w:rsidRPr="001A0B34" w14:paraId="13A10580" w14:textId="77777777">
        <w:trPr>
          <w:trHeight w:val="2087"/>
        </w:trPr>
        <w:tc>
          <w:tcPr>
            <w:tcW w:w="1525" w:type="dxa"/>
            <w:vMerge/>
          </w:tcPr>
          <w:p w14:paraId="489704BD" w14:textId="77777777" w:rsidR="00D31A1A" w:rsidRPr="001A0B34" w:rsidRDefault="00D31A1A">
            <w:pPr>
              <w:rPr>
                <w:rFonts w:ascii="Arial" w:hAnsi="Arial" w:cs="Arial"/>
                <w:sz w:val="20"/>
                <w:szCs w:val="20"/>
              </w:rPr>
            </w:pPr>
          </w:p>
        </w:tc>
        <w:tc>
          <w:tcPr>
            <w:tcW w:w="1710" w:type="dxa"/>
            <w:vMerge/>
          </w:tcPr>
          <w:p w14:paraId="649DB002" w14:textId="77777777" w:rsidR="00D31A1A" w:rsidRPr="001A0B34" w:rsidRDefault="00D31A1A">
            <w:pPr>
              <w:rPr>
                <w:rFonts w:ascii="Arial" w:hAnsi="Arial" w:cs="Arial"/>
                <w:sz w:val="20"/>
                <w:szCs w:val="20"/>
              </w:rPr>
            </w:pPr>
          </w:p>
        </w:tc>
        <w:tc>
          <w:tcPr>
            <w:tcW w:w="1710" w:type="dxa"/>
          </w:tcPr>
          <w:p w14:paraId="10762568" w14:textId="77777777" w:rsidR="00D31A1A" w:rsidRPr="001A0B34" w:rsidRDefault="00D31A1A">
            <w:pPr>
              <w:rPr>
                <w:rFonts w:ascii="Arial" w:hAnsi="Arial" w:cs="Arial"/>
                <w:sz w:val="20"/>
                <w:szCs w:val="20"/>
              </w:rPr>
            </w:pPr>
            <w:r w:rsidRPr="001A0B34">
              <w:rPr>
                <w:rFonts w:ascii="Arial" w:hAnsi="Arial" w:cs="Arial"/>
                <w:sz w:val="20"/>
                <w:szCs w:val="20"/>
              </w:rPr>
              <w:t>Sedentary activities are relaxing and can be a form of escape (barrier)</w:t>
            </w:r>
          </w:p>
        </w:tc>
        <w:tc>
          <w:tcPr>
            <w:tcW w:w="2970" w:type="dxa"/>
          </w:tcPr>
          <w:p w14:paraId="1F85B0BE" w14:textId="77777777" w:rsidR="00D31A1A" w:rsidRPr="001A0B34" w:rsidRDefault="00D31A1A">
            <w:pPr>
              <w:rPr>
                <w:rFonts w:ascii="Arial" w:hAnsi="Arial" w:cs="Arial"/>
                <w:sz w:val="20"/>
                <w:szCs w:val="20"/>
              </w:rPr>
            </w:pPr>
            <w:r w:rsidRPr="001A0B34">
              <w:rPr>
                <w:rFonts w:ascii="Arial" w:hAnsi="Arial" w:cs="Arial"/>
                <w:sz w:val="20"/>
                <w:szCs w:val="20"/>
              </w:rPr>
              <w:t>“To reduce the stress sometimes we sit to watch movies” Participant 463</w:t>
            </w:r>
          </w:p>
          <w:p w14:paraId="66DA3812" w14:textId="77777777" w:rsidR="00D31A1A" w:rsidRPr="001A0B34" w:rsidRDefault="00D31A1A">
            <w:pPr>
              <w:rPr>
                <w:rFonts w:ascii="Arial" w:hAnsi="Arial" w:cs="Arial"/>
                <w:sz w:val="20"/>
                <w:szCs w:val="20"/>
              </w:rPr>
            </w:pPr>
          </w:p>
          <w:p w14:paraId="5CA5FC94" w14:textId="77777777" w:rsidR="00D31A1A" w:rsidRPr="001A0B34" w:rsidRDefault="00D31A1A">
            <w:pPr>
              <w:rPr>
                <w:rFonts w:ascii="Arial" w:hAnsi="Arial" w:cs="Arial"/>
                <w:sz w:val="20"/>
                <w:szCs w:val="20"/>
              </w:rPr>
            </w:pPr>
            <w:r w:rsidRPr="001A0B34">
              <w:rPr>
                <w:rFonts w:ascii="Arial" w:hAnsi="Arial" w:cs="Arial"/>
                <w:sz w:val="20"/>
                <w:szCs w:val="20"/>
              </w:rPr>
              <w:t>“I actually prefer to watch things that are lighthearted and escapism to free up in my brain” Participant 492</w:t>
            </w:r>
          </w:p>
        </w:tc>
        <w:tc>
          <w:tcPr>
            <w:tcW w:w="2430" w:type="dxa"/>
          </w:tcPr>
          <w:p w14:paraId="66D7A523"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Training: </w:t>
            </w:r>
            <w:r w:rsidRPr="001A0B34">
              <w:rPr>
                <w:rFonts w:ascii="Arial" w:hAnsi="Arial" w:cs="Arial"/>
                <w:sz w:val="20"/>
                <w:szCs w:val="20"/>
              </w:rPr>
              <w:t>Provide instruction on strategies for stress management which can replace screentime or other forms of sedentary escapism. For example, teaching mind-body exercises such as yoga or Tai Chi</w:t>
            </w:r>
          </w:p>
          <w:p w14:paraId="79E714B7"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Environmental restructuring: </w:t>
            </w:r>
            <w:r w:rsidRPr="001A0B34">
              <w:rPr>
                <w:rFonts w:ascii="Arial" w:hAnsi="Arial" w:cs="Arial"/>
                <w:sz w:val="20"/>
                <w:szCs w:val="20"/>
              </w:rPr>
              <w:t xml:space="preserve">Consider modifying the home environment to encourage standing rather than sitting/lounging, for </w:t>
            </w:r>
            <w:r w:rsidRPr="001A0B34">
              <w:rPr>
                <w:rFonts w:ascii="Arial" w:hAnsi="Arial" w:cs="Arial"/>
                <w:sz w:val="20"/>
                <w:szCs w:val="20"/>
              </w:rPr>
              <w:lastRenderedPageBreak/>
              <w:t>example adding a standing desk or removing very comfortable furniture which promotes prolonged SB.</w:t>
            </w:r>
          </w:p>
        </w:tc>
        <w:tc>
          <w:tcPr>
            <w:tcW w:w="1710" w:type="dxa"/>
          </w:tcPr>
          <w:p w14:paraId="3112AAFD" w14:textId="08E23F34" w:rsidR="00D31A1A" w:rsidRPr="001A0B34" w:rsidRDefault="00237458">
            <w:pPr>
              <w:rPr>
                <w:rFonts w:ascii="Arial" w:hAnsi="Arial" w:cs="Arial"/>
                <w:sz w:val="20"/>
                <w:szCs w:val="20"/>
              </w:rPr>
            </w:pPr>
            <w:r w:rsidRPr="001A0B34">
              <w:rPr>
                <w:rFonts w:ascii="Arial" w:hAnsi="Arial" w:cs="Arial"/>
                <w:sz w:val="20"/>
                <w:szCs w:val="20"/>
              </w:rPr>
              <w:lastRenderedPageBreak/>
              <w:t xml:space="preserve">Service provision; </w:t>
            </w:r>
            <w:r w:rsidR="00D50845" w:rsidRPr="001A0B34">
              <w:rPr>
                <w:rFonts w:ascii="Arial" w:hAnsi="Arial" w:cs="Arial"/>
                <w:sz w:val="20"/>
                <w:szCs w:val="20"/>
              </w:rPr>
              <w:t xml:space="preserve">Environmental/ social planning </w:t>
            </w:r>
          </w:p>
        </w:tc>
        <w:tc>
          <w:tcPr>
            <w:tcW w:w="1530" w:type="dxa"/>
          </w:tcPr>
          <w:p w14:paraId="34368527" w14:textId="77777777" w:rsidR="00D31A1A" w:rsidRPr="001A0B34" w:rsidRDefault="00D31A1A">
            <w:pPr>
              <w:rPr>
                <w:rFonts w:ascii="Arial" w:hAnsi="Arial" w:cs="Arial"/>
                <w:sz w:val="20"/>
                <w:szCs w:val="20"/>
              </w:rPr>
            </w:pPr>
            <w:r w:rsidRPr="001A0B34">
              <w:rPr>
                <w:rFonts w:ascii="Arial" w:hAnsi="Arial" w:cs="Arial"/>
                <w:sz w:val="20"/>
                <w:szCs w:val="20"/>
              </w:rPr>
              <w:t xml:space="preserve">8.2 Behaviour substitution </w:t>
            </w:r>
          </w:p>
          <w:p w14:paraId="2A9EE975" w14:textId="77777777" w:rsidR="00D31A1A" w:rsidRPr="001A0B34" w:rsidRDefault="00D31A1A">
            <w:pPr>
              <w:rPr>
                <w:rFonts w:ascii="Arial" w:hAnsi="Arial" w:cs="Arial"/>
                <w:sz w:val="20"/>
                <w:szCs w:val="20"/>
              </w:rPr>
            </w:pPr>
            <w:r w:rsidRPr="001A0B34">
              <w:rPr>
                <w:rFonts w:ascii="Arial" w:hAnsi="Arial" w:cs="Arial"/>
                <w:sz w:val="20"/>
                <w:szCs w:val="20"/>
              </w:rPr>
              <w:t xml:space="preserve">11.2 Reduce negative emotions </w:t>
            </w:r>
          </w:p>
          <w:p w14:paraId="2D6F0180" w14:textId="77777777" w:rsidR="00D31A1A" w:rsidRPr="001A0B34" w:rsidRDefault="00D31A1A">
            <w:pPr>
              <w:rPr>
                <w:rFonts w:ascii="Arial" w:hAnsi="Arial" w:cs="Arial"/>
                <w:sz w:val="20"/>
                <w:szCs w:val="20"/>
              </w:rPr>
            </w:pPr>
            <w:r w:rsidRPr="001A0B34">
              <w:rPr>
                <w:rFonts w:ascii="Arial" w:hAnsi="Arial" w:cs="Arial"/>
                <w:sz w:val="20"/>
                <w:szCs w:val="20"/>
              </w:rPr>
              <w:t>1.1, Goal setting (behaviour)</w:t>
            </w:r>
          </w:p>
          <w:p w14:paraId="169956BB" w14:textId="77777777" w:rsidR="00D31A1A" w:rsidRPr="001A0B34" w:rsidRDefault="00D31A1A">
            <w:pPr>
              <w:rPr>
                <w:rFonts w:ascii="Arial" w:hAnsi="Arial" w:cs="Arial"/>
                <w:sz w:val="20"/>
                <w:szCs w:val="20"/>
              </w:rPr>
            </w:pPr>
            <w:r w:rsidRPr="001A0B34">
              <w:rPr>
                <w:rFonts w:ascii="Arial" w:hAnsi="Arial" w:cs="Arial"/>
                <w:sz w:val="20"/>
                <w:szCs w:val="20"/>
              </w:rPr>
              <w:t>8.4 Habit reversal</w:t>
            </w:r>
          </w:p>
        </w:tc>
      </w:tr>
      <w:tr w:rsidR="00D31A1A" w:rsidRPr="001A0B34" w14:paraId="2C6133BD" w14:textId="77777777">
        <w:trPr>
          <w:trHeight w:val="300"/>
        </w:trPr>
        <w:tc>
          <w:tcPr>
            <w:tcW w:w="1525" w:type="dxa"/>
            <w:vMerge/>
          </w:tcPr>
          <w:p w14:paraId="235CB081" w14:textId="77777777" w:rsidR="00D31A1A" w:rsidRPr="001A0B34" w:rsidRDefault="00D31A1A">
            <w:pPr>
              <w:rPr>
                <w:rFonts w:ascii="Arial" w:hAnsi="Arial" w:cs="Arial"/>
                <w:sz w:val="20"/>
                <w:szCs w:val="20"/>
              </w:rPr>
            </w:pPr>
          </w:p>
        </w:tc>
        <w:tc>
          <w:tcPr>
            <w:tcW w:w="1710" w:type="dxa"/>
            <w:vMerge/>
          </w:tcPr>
          <w:p w14:paraId="35EC16C3" w14:textId="77777777" w:rsidR="00D31A1A" w:rsidRPr="001A0B34" w:rsidRDefault="00D31A1A">
            <w:pPr>
              <w:rPr>
                <w:rFonts w:ascii="Arial" w:hAnsi="Arial" w:cs="Arial"/>
                <w:sz w:val="20"/>
                <w:szCs w:val="20"/>
              </w:rPr>
            </w:pPr>
          </w:p>
        </w:tc>
        <w:tc>
          <w:tcPr>
            <w:tcW w:w="1710" w:type="dxa"/>
          </w:tcPr>
          <w:p w14:paraId="3D31FEC6" w14:textId="77777777" w:rsidR="00D31A1A" w:rsidRPr="001A0B34" w:rsidRDefault="00D31A1A">
            <w:pPr>
              <w:rPr>
                <w:rFonts w:ascii="Arial" w:hAnsi="Arial" w:cs="Arial"/>
                <w:sz w:val="20"/>
                <w:szCs w:val="20"/>
              </w:rPr>
            </w:pPr>
            <w:r w:rsidRPr="001A0B34">
              <w:rPr>
                <w:rFonts w:ascii="Arial" w:hAnsi="Arial" w:cs="Arial"/>
                <w:sz w:val="20"/>
                <w:szCs w:val="20"/>
              </w:rPr>
              <w:t>Sedentary activities can be enjoyable by offering mental engagement or stimulation (barrier)</w:t>
            </w:r>
          </w:p>
        </w:tc>
        <w:tc>
          <w:tcPr>
            <w:tcW w:w="2970" w:type="dxa"/>
          </w:tcPr>
          <w:p w14:paraId="4207B3CB" w14:textId="77777777" w:rsidR="00D31A1A" w:rsidRPr="001A0B34" w:rsidRDefault="00D31A1A">
            <w:pPr>
              <w:rPr>
                <w:rFonts w:ascii="Arial" w:hAnsi="Arial" w:cs="Arial"/>
                <w:sz w:val="20"/>
                <w:szCs w:val="20"/>
              </w:rPr>
            </w:pPr>
            <w:r w:rsidRPr="001A0B34">
              <w:rPr>
                <w:rFonts w:ascii="Arial" w:hAnsi="Arial" w:cs="Arial"/>
                <w:sz w:val="20"/>
                <w:szCs w:val="20"/>
              </w:rPr>
              <w:t xml:space="preserve">“It's a very comfortable sort of brain space for me where the game is different every time, so it's a little bit challenging. It involves some thinking and some </w:t>
            </w:r>
            <w:proofErr w:type="gramStart"/>
            <w:r w:rsidRPr="001A0B34">
              <w:rPr>
                <w:rFonts w:ascii="Arial" w:hAnsi="Arial" w:cs="Arial"/>
                <w:sz w:val="20"/>
                <w:szCs w:val="20"/>
              </w:rPr>
              <w:t>creativity, but</w:t>
            </w:r>
            <w:proofErr w:type="gramEnd"/>
            <w:r w:rsidRPr="001A0B34">
              <w:rPr>
                <w:rFonts w:ascii="Arial" w:hAnsi="Arial" w:cs="Arial"/>
                <w:sz w:val="20"/>
                <w:szCs w:val="20"/>
              </w:rPr>
              <w:t xml:space="preserve"> not so challenging that it doesn't feel like I'm working at it.” Participant 297</w:t>
            </w:r>
          </w:p>
        </w:tc>
        <w:tc>
          <w:tcPr>
            <w:tcW w:w="2430" w:type="dxa"/>
          </w:tcPr>
          <w:p w14:paraId="785A9E89" w14:textId="1E530577" w:rsidR="00D31A1A" w:rsidRPr="001A0B34" w:rsidRDefault="00D31A1A">
            <w:pPr>
              <w:rPr>
                <w:rFonts w:ascii="Arial" w:hAnsi="Arial" w:cs="Arial"/>
                <w:sz w:val="20"/>
                <w:szCs w:val="20"/>
              </w:rPr>
            </w:pPr>
            <w:r w:rsidRPr="001A0B34">
              <w:rPr>
                <w:rFonts w:ascii="Arial" w:hAnsi="Arial" w:cs="Arial"/>
                <w:b/>
                <w:bCs/>
                <w:i/>
                <w:iCs/>
                <w:sz w:val="20"/>
                <w:szCs w:val="20"/>
              </w:rPr>
              <w:t xml:space="preserve">Modelling: </w:t>
            </w:r>
            <w:r w:rsidRPr="001A0B34">
              <w:rPr>
                <w:rFonts w:ascii="Arial" w:hAnsi="Arial" w:cs="Arial"/>
                <w:sz w:val="20"/>
                <w:szCs w:val="20"/>
              </w:rPr>
              <w:t>Demonstrate and promote examples of ways in which individuals can break up or reduce SB while completing mentally engaging activities, such as incorporating movement breaks into activities such as games or reading.</w:t>
            </w:r>
          </w:p>
        </w:tc>
        <w:tc>
          <w:tcPr>
            <w:tcW w:w="1710" w:type="dxa"/>
          </w:tcPr>
          <w:p w14:paraId="4780DD90" w14:textId="142B5974" w:rsidR="00D31A1A" w:rsidRPr="001A0B34" w:rsidRDefault="006A4F87">
            <w:pPr>
              <w:rPr>
                <w:rFonts w:ascii="Arial" w:hAnsi="Arial" w:cs="Arial"/>
                <w:sz w:val="20"/>
                <w:szCs w:val="20"/>
              </w:rPr>
            </w:pPr>
            <w:r w:rsidRPr="001A0B34">
              <w:rPr>
                <w:rFonts w:ascii="Arial" w:hAnsi="Arial" w:cs="Arial"/>
                <w:sz w:val="20"/>
                <w:szCs w:val="20"/>
              </w:rPr>
              <w:t>Communication/ Marketing</w:t>
            </w:r>
          </w:p>
        </w:tc>
        <w:tc>
          <w:tcPr>
            <w:tcW w:w="1530" w:type="dxa"/>
          </w:tcPr>
          <w:p w14:paraId="35C0B774" w14:textId="77777777" w:rsidR="00D31A1A" w:rsidRPr="001A0B34" w:rsidRDefault="00D31A1A">
            <w:pPr>
              <w:rPr>
                <w:rFonts w:ascii="Arial" w:hAnsi="Arial" w:cs="Arial"/>
                <w:sz w:val="20"/>
                <w:szCs w:val="20"/>
              </w:rPr>
            </w:pPr>
            <w:r w:rsidRPr="001A0B34">
              <w:rPr>
                <w:rFonts w:ascii="Arial" w:hAnsi="Arial" w:cs="Arial"/>
                <w:sz w:val="20"/>
                <w:szCs w:val="20"/>
              </w:rPr>
              <w:t xml:space="preserve">8.2 Behaviour substitution </w:t>
            </w:r>
          </w:p>
          <w:p w14:paraId="3D4AA453" w14:textId="77777777" w:rsidR="00D31A1A" w:rsidRPr="001A0B34" w:rsidRDefault="00D31A1A">
            <w:pPr>
              <w:rPr>
                <w:rFonts w:ascii="Arial" w:hAnsi="Arial" w:cs="Arial"/>
                <w:sz w:val="20"/>
                <w:szCs w:val="20"/>
              </w:rPr>
            </w:pPr>
            <w:r w:rsidRPr="001A0B34">
              <w:rPr>
                <w:rFonts w:ascii="Arial" w:hAnsi="Arial" w:cs="Arial"/>
                <w:sz w:val="20"/>
                <w:szCs w:val="20"/>
              </w:rPr>
              <w:t>8.4 Habit reversal</w:t>
            </w:r>
          </w:p>
          <w:p w14:paraId="738ECD0E" w14:textId="77777777" w:rsidR="00D31A1A" w:rsidRPr="001A0B34" w:rsidRDefault="00D31A1A">
            <w:pPr>
              <w:rPr>
                <w:rFonts w:ascii="Arial" w:hAnsi="Arial" w:cs="Arial"/>
                <w:sz w:val="20"/>
                <w:szCs w:val="20"/>
              </w:rPr>
            </w:pPr>
            <w:r w:rsidRPr="001A0B34">
              <w:rPr>
                <w:rFonts w:ascii="Arial" w:hAnsi="Arial" w:cs="Arial"/>
                <w:sz w:val="20"/>
                <w:szCs w:val="20"/>
              </w:rPr>
              <w:t>6.1 Demonstration of the behaviour</w:t>
            </w:r>
          </w:p>
          <w:p w14:paraId="485D882C" w14:textId="77777777" w:rsidR="00D31A1A" w:rsidRPr="001A0B34" w:rsidRDefault="00D31A1A">
            <w:pPr>
              <w:rPr>
                <w:rFonts w:ascii="Arial" w:hAnsi="Arial" w:cs="Arial"/>
                <w:sz w:val="20"/>
                <w:szCs w:val="20"/>
              </w:rPr>
            </w:pPr>
            <w:r w:rsidRPr="001A0B34">
              <w:rPr>
                <w:rFonts w:ascii="Arial" w:hAnsi="Arial" w:cs="Arial"/>
                <w:sz w:val="20"/>
                <w:szCs w:val="20"/>
              </w:rPr>
              <w:t>12.5 Adding objects to the environment</w:t>
            </w:r>
          </w:p>
          <w:p w14:paraId="473DE403" w14:textId="77777777" w:rsidR="00D31A1A" w:rsidRPr="001A0B34" w:rsidRDefault="00D31A1A">
            <w:pPr>
              <w:rPr>
                <w:rFonts w:ascii="Arial" w:hAnsi="Arial" w:cs="Arial"/>
                <w:sz w:val="20"/>
                <w:szCs w:val="20"/>
              </w:rPr>
            </w:pPr>
            <w:r w:rsidRPr="001A0B34">
              <w:rPr>
                <w:rFonts w:ascii="Arial" w:hAnsi="Arial" w:cs="Arial"/>
                <w:sz w:val="20"/>
                <w:szCs w:val="20"/>
              </w:rPr>
              <w:t>1.1 Goal setting (behaviour)</w:t>
            </w:r>
          </w:p>
        </w:tc>
      </w:tr>
      <w:tr w:rsidR="00D31A1A" w:rsidRPr="001A0B34" w14:paraId="1EF814AD" w14:textId="77777777">
        <w:trPr>
          <w:trHeight w:val="300"/>
        </w:trPr>
        <w:tc>
          <w:tcPr>
            <w:tcW w:w="1525" w:type="dxa"/>
            <w:vMerge/>
          </w:tcPr>
          <w:p w14:paraId="280A9BAC" w14:textId="77777777" w:rsidR="00D31A1A" w:rsidRPr="001A0B34" w:rsidRDefault="00D31A1A">
            <w:pPr>
              <w:rPr>
                <w:rFonts w:ascii="Arial" w:hAnsi="Arial" w:cs="Arial"/>
                <w:sz w:val="20"/>
                <w:szCs w:val="20"/>
              </w:rPr>
            </w:pPr>
          </w:p>
        </w:tc>
        <w:tc>
          <w:tcPr>
            <w:tcW w:w="1710" w:type="dxa"/>
            <w:vMerge/>
          </w:tcPr>
          <w:p w14:paraId="3A02F04C" w14:textId="77777777" w:rsidR="00D31A1A" w:rsidRPr="001A0B34" w:rsidRDefault="00D31A1A">
            <w:pPr>
              <w:rPr>
                <w:rFonts w:ascii="Arial" w:hAnsi="Arial" w:cs="Arial"/>
                <w:sz w:val="20"/>
                <w:szCs w:val="20"/>
              </w:rPr>
            </w:pPr>
          </w:p>
        </w:tc>
        <w:tc>
          <w:tcPr>
            <w:tcW w:w="1710" w:type="dxa"/>
          </w:tcPr>
          <w:p w14:paraId="1DC97325" w14:textId="77777777" w:rsidR="00D31A1A" w:rsidRPr="001A0B34" w:rsidRDefault="00D31A1A">
            <w:pPr>
              <w:rPr>
                <w:rFonts w:ascii="Arial" w:hAnsi="Arial" w:cs="Arial"/>
                <w:sz w:val="20"/>
                <w:szCs w:val="20"/>
              </w:rPr>
            </w:pPr>
            <w:r w:rsidRPr="001A0B34">
              <w:rPr>
                <w:rFonts w:ascii="Arial" w:hAnsi="Arial" w:cs="Arial"/>
                <w:sz w:val="20"/>
                <w:szCs w:val="20"/>
              </w:rPr>
              <w:t>Participating in active, non-sedentary hobbies can be rewarding and feel good (facilitator)</w:t>
            </w:r>
          </w:p>
        </w:tc>
        <w:tc>
          <w:tcPr>
            <w:tcW w:w="2970" w:type="dxa"/>
          </w:tcPr>
          <w:p w14:paraId="54531C9F" w14:textId="77777777" w:rsidR="00D31A1A" w:rsidRPr="001A0B34" w:rsidRDefault="00D31A1A">
            <w:pPr>
              <w:rPr>
                <w:rFonts w:ascii="Arial" w:hAnsi="Arial" w:cs="Arial"/>
                <w:sz w:val="20"/>
                <w:szCs w:val="20"/>
              </w:rPr>
            </w:pPr>
            <w:r w:rsidRPr="001A0B34">
              <w:rPr>
                <w:rFonts w:ascii="Arial" w:hAnsi="Arial" w:cs="Arial"/>
                <w:sz w:val="20"/>
                <w:szCs w:val="20"/>
              </w:rPr>
              <w:t>“I play ping pong or tennis table tennis, I ride motorcycle, I go hiking quite a lot … I think they actually help me boost my happiness.” Participant 160</w:t>
            </w:r>
          </w:p>
          <w:p w14:paraId="137DD2DC" w14:textId="77777777" w:rsidR="00D31A1A" w:rsidRPr="001A0B34" w:rsidRDefault="00D31A1A">
            <w:pPr>
              <w:rPr>
                <w:rFonts w:ascii="Arial" w:hAnsi="Arial" w:cs="Arial"/>
                <w:sz w:val="20"/>
                <w:szCs w:val="20"/>
              </w:rPr>
            </w:pPr>
          </w:p>
          <w:p w14:paraId="5D0F0641" w14:textId="77777777" w:rsidR="00D31A1A" w:rsidRPr="001A0B34" w:rsidRDefault="00D31A1A">
            <w:pPr>
              <w:rPr>
                <w:rFonts w:ascii="Arial" w:hAnsi="Arial" w:cs="Arial"/>
                <w:sz w:val="20"/>
                <w:szCs w:val="20"/>
              </w:rPr>
            </w:pPr>
            <w:r w:rsidRPr="001A0B34">
              <w:rPr>
                <w:rFonts w:ascii="Arial" w:hAnsi="Arial" w:cs="Arial"/>
                <w:sz w:val="20"/>
                <w:szCs w:val="20"/>
              </w:rPr>
              <w:t>“I used to always say walking is my therapy. It's amazing how I always felt so good, that's why I want to restart it.” Participant 691</w:t>
            </w:r>
          </w:p>
        </w:tc>
        <w:tc>
          <w:tcPr>
            <w:tcW w:w="2430" w:type="dxa"/>
          </w:tcPr>
          <w:p w14:paraId="53193209" w14:textId="77777777" w:rsidR="00AC6F64" w:rsidRPr="001A0B34" w:rsidRDefault="00AC6F64">
            <w:pPr>
              <w:rPr>
                <w:rFonts w:ascii="Arial" w:hAnsi="Arial" w:cs="Arial"/>
                <w:sz w:val="20"/>
                <w:szCs w:val="20"/>
              </w:rPr>
            </w:pPr>
            <w:r w:rsidRPr="001A0B34">
              <w:rPr>
                <w:rFonts w:ascii="Arial" w:hAnsi="Arial" w:cs="Arial"/>
                <w:b/>
                <w:bCs/>
                <w:i/>
                <w:iCs/>
                <w:sz w:val="20"/>
                <w:szCs w:val="20"/>
              </w:rPr>
              <w:t xml:space="preserve">Enablement: </w:t>
            </w:r>
            <w:r w:rsidRPr="001A0B34">
              <w:rPr>
                <w:rFonts w:ascii="Arial" w:hAnsi="Arial" w:cs="Arial"/>
                <w:sz w:val="20"/>
                <w:szCs w:val="20"/>
              </w:rPr>
              <w:t xml:space="preserve">Increase access to non-sedentary social activities, for example providing free admission to recreation </w:t>
            </w:r>
            <w:proofErr w:type="spellStart"/>
            <w:r w:rsidRPr="001A0B34">
              <w:rPr>
                <w:rFonts w:ascii="Arial" w:hAnsi="Arial" w:cs="Arial"/>
                <w:sz w:val="20"/>
                <w:szCs w:val="20"/>
              </w:rPr>
              <w:t>centres</w:t>
            </w:r>
            <w:proofErr w:type="spellEnd"/>
            <w:r w:rsidRPr="001A0B34">
              <w:rPr>
                <w:rFonts w:ascii="Arial" w:hAnsi="Arial" w:cs="Arial"/>
                <w:sz w:val="20"/>
                <w:szCs w:val="20"/>
              </w:rPr>
              <w:t xml:space="preserve"> or classes.</w:t>
            </w:r>
          </w:p>
          <w:p w14:paraId="72BC995B" w14:textId="2650B7E6" w:rsidR="00D31A1A" w:rsidRPr="001A0B34" w:rsidRDefault="00D31A1A">
            <w:pPr>
              <w:rPr>
                <w:rFonts w:ascii="Arial" w:hAnsi="Arial" w:cs="Arial"/>
                <w:sz w:val="20"/>
                <w:szCs w:val="20"/>
              </w:rPr>
            </w:pPr>
            <w:r w:rsidRPr="001A0B34">
              <w:rPr>
                <w:rFonts w:ascii="Arial" w:hAnsi="Arial" w:cs="Arial"/>
                <w:b/>
                <w:bCs/>
                <w:i/>
                <w:iCs/>
                <w:sz w:val="20"/>
                <w:szCs w:val="20"/>
              </w:rPr>
              <w:t xml:space="preserve">Modelling: </w:t>
            </w:r>
            <w:r w:rsidRPr="001A0B34">
              <w:rPr>
                <w:rFonts w:ascii="Arial" w:hAnsi="Arial" w:cs="Arial"/>
                <w:sz w:val="20"/>
                <w:szCs w:val="20"/>
              </w:rPr>
              <w:t xml:space="preserve">Identify existing social connections who engage in non-sedentary hobbies or activities that may be of interest. Promote increased social outings with these friends based on shared interests and using the benefits of reducing SB </w:t>
            </w:r>
            <w:r w:rsidRPr="001A0B34">
              <w:rPr>
                <w:rFonts w:ascii="Arial" w:hAnsi="Arial" w:cs="Arial"/>
                <w:sz w:val="20"/>
                <w:szCs w:val="20"/>
              </w:rPr>
              <w:lastRenderedPageBreak/>
              <w:t>as an additional motivator.</w:t>
            </w:r>
          </w:p>
        </w:tc>
        <w:tc>
          <w:tcPr>
            <w:tcW w:w="1710" w:type="dxa"/>
          </w:tcPr>
          <w:p w14:paraId="48543437" w14:textId="291AEC0D" w:rsidR="00D31A1A" w:rsidRPr="001A0B34" w:rsidRDefault="00AC6F64">
            <w:pPr>
              <w:rPr>
                <w:rFonts w:ascii="Arial" w:hAnsi="Arial" w:cs="Arial"/>
                <w:sz w:val="20"/>
                <w:szCs w:val="20"/>
              </w:rPr>
            </w:pPr>
            <w:r w:rsidRPr="001A0B34">
              <w:rPr>
                <w:rFonts w:ascii="Arial" w:hAnsi="Arial" w:cs="Arial"/>
                <w:sz w:val="20"/>
                <w:szCs w:val="20"/>
              </w:rPr>
              <w:lastRenderedPageBreak/>
              <w:t>Service provision</w:t>
            </w:r>
            <w:r w:rsidR="00EC37CB" w:rsidRPr="001A0B34">
              <w:rPr>
                <w:rFonts w:ascii="Arial" w:hAnsi="Arial" w:cs="Arial"/>
                <w:sz w:val="20"/>
                <w:szCs w:val="20"/>
              </w:rPr>
              <w:t>; Fiscal</w:t>
            </w:r>
          </w:p>
        </w:tc>
        <w:tc>
          <w:tcPr>
            <w:tcW w:w="1530" w:type="dxa"/>
          </w:tcPr>
          <w:p w14:paraId="6163FB12" w14:textId="77777777" w:rsidR="00D31A1A" w:rsidRPr="001A0B34" w:rsidRDefault="00D31A1A">
            <w:pPr>
              <w:rPr>
                <w:rFonts w:ascii="Arial" w:hAnsi="Arial" w:cs="Arial"/>
                <w:sz w:val="20"/>
                <w:szCs w:val="20"/>
              </w:rPr>
            </w:pPr>
            <w:r w:rsidRPr="001A0B34">
              <w:rPr>
                <w:rFonts w:ascii="Arial" w:hAnsi="Arial" w:cs="Arial"/>
                <w:sz w:val="20"/>
                <w:szCs w:val="20"/>
              </w:rPr>
              <w:t xml:space="preserve">2.4 Self-monitoring of outcome(s) of behaviour </w:t>
            </w:r>
          </w:p>
          <w:p w14:paraId="53A3BA41" w14:textId="77777777" w:rsidR="00D31A1A" w:rsidRPr="001A0B34" w:rsidRDefault="00D31A1A">
            <w:pPr>
              <w:rPr>
                <w:rFonts w:ascii="Arial" w:hAnsi="Arial" w:cs="Arial"/>
                <w:sz w:val="20"/>
                <w:szCs w:val="20"/>
              </w:rPr>
            </w:pPr>
            <w:r w:rsidRPr="001A0B34">
              <w:rPr>
                <w:rFonts w:ascii="Arial" w:hAnsi="Arial" w:cs="Arial"/>
                <w:sz w:val="20"/>
                <w:szCs w:val="20"/>
              </w:rPr>
              <w:t>6.1 Demonstration of the behaviour</w:t>
            </w:r>
          </w:p>
          <w:p w14:paraId="4B2D2BDA" w14:textId="77777777" w:rsidR="00D31A1A" w:rsidRPr="001A0B34" w:rsidRDefault="00D31A1A">
            <w:pPr>
              <w:rPr>
                <w:rFonts w:ascii="Arial" w:hAnsi="Arial" w:cs="Arial"/>
                <w:sz w:val="20"/>
                <w:szCs w:val="20"/>
              </w:rPr>
            </w:pPr>
            <w:r w:rsidRPr="001A0B34">
              <w:rPr>
                <w:rFonts w:ascii="Arial" w:hAnsi="Arial" w:cs="Arial"/>
                <w:sz w:val="20"/>
                <w:szCs w:val="20"/>
              </w:rPr>
              <w:t>9.3 Comparative imagining of future outcomes 10.5 Social incentive</w:t>
            </w:r>
          </w:p>
        </w:tc>
      </w:tr>
      <w:tr w:rsidR="00D31A1A" w:rsidRPr="001A0B34" w14:paraId="5040C1E5" w14:textId="77777777">
        <w:trPr>
          <w:trHeight w:val="300"/>
        </w:trPr>
        <w:tc>
          <w:tcPr>
            <w:tcW w:w="1525" w:type="dxa"/>
          </w:tcPr>
          <w:p w14:paraId="2E3DF974" w14:textId="77777777" w:rsidR="00D31A1A" w:rsidRPr="001A0B34" w:rsidRDefault="00D31A1A">
            <w:pPr>
              <w:rPr>
                <w:rFonts w:ascii="Arial" w:hAnsi="Arial" w:cs="Arial"/>
                <w:sz w:val="20"/>
                <w:szCs w:val="20"/>
              </w:rPr>
            </w:pPr>
            <w:r w:rsidRPr="001A0B34">
              <w:rPr>
                <w:rFonts w:ascii="Arial" w:hAnsi="Arial" w:cs="Arial"/>
                <w:sz w:val="20"/>
                <w:szCs w:val="20"/>
              </w:rPr>
              <w:t>Reflective Motivation</w:t>
            </w:r>
          </w:p>
        </w:tc>
        <w:tc>
          <w:tcPr>
            <w:tcW w:w="1710" w:type="dxa"/>
          </w:tcPr>
          <w:p w14:paraId="1A97B15B" w14:textId="77777777" w:rsidR="00D31A1A" w:rsidRPr="001A0B34" w:rsidRDefault="00D31A1A">
            <w:pPr>
              <w:rPr>
                <w:rFonts w:ascii="Arial" w:hAnsi="Arial" w:cs="Arial"/>
                <w:sz w:val="20"/>
                <w:szCs w:val="20"/>
              </w:rPr>
            </w:pPr>
            <w:r w:rsidRPr="001A0B34">
              <w:rPr>
                <w:rFonts w:ascii="Arial" w:hAnsi="Arial" w:cs="Arial"/>
                <w:sz w:val="20"/>
                <w:szCs w:val="20"/>
              </w:rPr>
              <w:t>Social Role/Identity</w:t>
            </w:r>
          </w:p>
        </w:tc>
        <w:tc>
          <w:tcPr>
            <w:tcW w:w="1710" w:type="dxa"/>
          </w:tcPr>
          <w:p w14:paraId="487BBE35" w14:textId="77777777" w:rsidR="00D31A1A" w:rsidRPr="001A0B34" w:rsidRDefault="00D31A1A">
            <w:pPr>
              <w:rPr>
                <w:rFonts w:ascii="Arial" w:hAnsi="Arial" w:cs="Arial"/>
                <w:sz w:val="20"/>
                <w:szCs w:val="20"/>
              </w:rPr>
            </w:pPr>
            <w:r w:rsidRPr="001A0B34">
              <w:rPr>
                <w:rFonts w:ascii="Arial" w:hAnsi="Arial" w:cs="Arial"/>
                <w:sz w:val="20"/>
                <w:szCs w:val="20"/>
              </w:rPr>
              <w:t>Responsibilities, such as taking care of children, pets, or household duties, keep you moving (facilitator)</w:t>
            </w:r>
          </w:p>
        </w:tc>
        <w:tc>
          <w:tcPr>
            <w:tcW w:w="2970" w:type="dxa"/>
          </w:tcPr>
          <w:p w14:paraId="4E3CE267" w14:textId="77777777" w:rsidR="00D31A1A" w:rsidRPr="001A0B34" w:rsidRDefault="00D31A1A">
            <w:pPr>
              <w:rPr>
                <w:rFonts w:ascii="Arial" w:hAnsi="Arial" w:cs="Arial"/>
                <w:sz w:val="20"/>
                <w:szCs w:val="20"/>
              </w:rPr>
            </w:pPr>
            <w:r w:rsidRPr="001A0B34">
              <w:rPr>
                <w:rFonts w:ascii="Arial" w:hAnsi="Arial" w:cs="Arial"/>
                <w:sz w:val="20"/>
                <w:szCs w:val="20"/>
              </w:rPr>
              <w:t>“[I] come back home, make sure everyone has had dinner, tidy up, off to bed maybe ten to eleven depending, wake up [at] four or five.”</w:t>
            </w:r>
            <w:r w:rsidRPr="001A0B34">
              <w:rPr>
                <w:rFonts w:ascii="Arial" w:hAnsi="Arial" w:cs="Arial"/>
                <w:sz w:val="20"/>
                <w:szCs w:val="20"/>
              </w:rPr>
              <w:br/>
              <w:t>Interviewer: “Okay, and you don't tend to watch TV?</w:t>
            </w:r>
          </w:p>
          <w:p w14:paraId="10C65985" w14:textId="77777777" w:rsidR="00D31A1A" w:rsidRPr="001A0B34" w:rsidRDefault="00D31A1A">
            <w:pPr>
              <w:rPr>
                <w:rFonts w:ascii="Arial" w:hAnsi="Arial" w:cs="Arial"/>
                <w:sz w:val="20"/>
                <w:szCs w:val="20"/>
              </w:rPr>
            </w:pPr>
            <w:r w:rsidRPr="001A0B34">
              <w:rPr>
                <w:rFonts w:ascii="Arial" w:hAnsi="Arial" w:cs="Arial"/>
                <w:sz w:val="20"/>
                <w:szCs w:val="20"/>
              </w:rPr>
              <w:t>Participant 589: “I don't have that luxury.”</w:t>
            </w:r>
          </w:p>
          <w:p w14:paraId="2464FD76" w14:textId="77777777" w:rsidR="00D31A1A" w:rsidRPr="001A0B34" w:rsidRDefault="00D31A1A">
            <w:pPr>
              <w:rPr>
                <w:rFonts w:ascii="Arial" w:hAnsi="Arial" w:cs="Arial"/>
                <w:sz w:val="20"/>
                <w:szCs w:val="20"/>
              </w:rPr>
            </w:pPr>
          </w:p>
          <w:p w14:paraId="515C6FE8" w14:textId="77777777" w:rsidR="00D31A1A" w:rsidRPr="001A0B34" w:rsidRDefault="00D31A1A">
            <w:pPr>
              <w:rPr>
                <w:rFonts w:ascii="Arial" w:hAnsi="Arial" w:cs="Arial"/>
                <w:sz w:val="20"/>
                <w:szCs w:val="20"/>
              </w:rPr>
            </w:pPr>
            <w:r w:rsidRPr="001A0B34">
              <w:rPr>
                <w:rFonts w:ascii="Arial" w:hAnsi="Arial" w:cs="Arial"/>
                <w:sz w:val="20"/>
                <w:szCs w:val="20"/>
              </w:rPr>
              <w:t>“Well, this is my responsibility, and I love my pet, and I love her more than sitting on my comfy chair. So, she loves going outside and she is important.” Participant 008</w:t>
            </w:r>
          </w:p>
        </w:tc>
        <w:tc>
          <w:tcPr>
            <w:tcW w:w="2430" w:type="dxa"/>
          </w:tcPr>
          <w:p w14:paraId="623E0187" w14:textId="77777777" w:rsidR="00D31A1A" w:rsidRPr="001A0B34" w:rsidRDefault="00D31A1A">
            <w:pPr>
              <w:rPr>
                <w:rFonts w:ascii="Arial" w:hAnsi="Arial" w:cs="Arial"/>
                <w:b/>
                <w:bCs/>
                <w:i/>
                <w:iCs/>
                <w:sz w:val="20"/>
                <w:szCs w:val="20"/>
              </w:rPr>
            </w:pPr>
            <w:r w:rsidRPr="001A0B34">
              <w:rPr>
                <w:rFonts w:ascii="Arial" w:hAnsi="Arial" w:cs="Arial"/>
                <w:b/>
                <w:bCs/>
                <w:i/>
                <w:iCs/>
                <w:sz w:val="20"/>
                <w:szCs w:val="20"/>
              </w:rPr>
              <w:t xml:space="preserve">Persuasion: </w:t>
            </w:r>
            <w:r w:rsidRPr="001A0B34">
              <w:rPr>
                <w:rFonts w:ascii="Arial" w:eastAsia="Times New Roman" w:hAnsi="Arial" w:cs="Arial"/>
                <w:sz w:val="20"/>
                <w:szCs w:val="20"/>
              </w:rPr>
              <w:t>Encourage individuals to keep up with or improve habits surrounding non-SB household responsibilities, such as cooking, cleaning, dog walking, and spending time with family/child(ren).</w:t>
            </w:r>
            <w:r w:rsidRPr="001A0B34">
              <w:rPr>
                <w:rFonts w:ascii="Arial" w:hAnsi="Arial" w:cs="Arial"/>
                <w:b/>
                <w:bCs/>
                <w:i/>
                <w:iCs/>
                <w:sz w:val="20"/>
                <w:szCs w:val="20"/>
              </w:rPr>
              <w:t xml:space="preserve"> </w:t>
            </w:r>
          </w:p>
          <w:p w14:paraId="7FCD879C" w14:textId="77777777" w:rsidR="00D31A1A" w:rsidRPr="001A0B34" w:rsidRDefault="00D31A1A">
            <w:pPr>
              <w:rPr>
                <w:rFonts w:ascii="Arial" w:hAnsi="Arial" w:cs="Arial"/>
                <w:sz w:val="20"/>
                <w:szCs w:val="20"/>
              </w:rPr>
            </w:pPr>
            <w:r w:rsidRPr="001A0B34">
              <w:rPr>
                <w:rFonts w:ascii="Arial" w:hAnsi="Arial" w:cs="Arial"/>
                <w:b/>
                <w:bCs/>
                <w:i/>
                <w:iCs/>
                <w:sz w:val="20"/>
                <w:szCs w:val="20"/>
              </w:rPr>
              <w:t xml:space="preserve">Incentivization: </w:t>
            </w:r>
            <w:r w:rsidRPr="001A0B34">
              <w:rPr>
                <w:rFonts w:ascii="Arial" w:hAnsi="Arial" w:cs="Arial"/>
                <w:sz w:val="20"/>
                <w:szCs w:val="20"/>
              </w:rPr>
              <w:t>Increase awareness of potential social benefits of taking on and managing responsibility, for example feeling rewarded by taking care of others, being a role model for family or peers, positively influencing others in your household, and receiving gratitude or praise.</w:t>
            </w:r>
          </w:p>
          <w:p w14:paraId="0AD85746" w14:textId="77777777" w:rsidR="00D31A1A" w:rsidRPr="001A0B34" w:rsidRDefault="00D31A1A">
            <w:pPr>
              <w:rPr>
                <w:rFonts w:ascii="Arial" w:hAnsi="Arial" w:cs="Arial"/>
                <w:sz w:val="20"/>
                <w:szCs w:val="20"/>
              </w:rPr>
            </w:pPr>
          </w:p>
        </w:tc>
        <w:tc>
          <w:tcPr>
            <w:tcW w:w="1710" w:type="dxa"/>
          </w:tcPr>
          <w:p w14:paraId="2898C59D" w14:textId="4E3E3B02" w:rsidR="00D31A1A" w:rsidRPr="001A0B34" w:rsidRDefault="00F30083">
            <w:pPr>
              <w:rPr>
                <w:rFonts w:ascii="Arial" w:hAnsi="Arial" w:cs="Arial"/>
                <w:sz w:val="20"/>
                <w:szCs w:val="20"/>
              </w:rPr>
            </w:pPr>
            <w:r w:rsidRPr="001A0B34">
              <w:rPr>
                <w:rFonts w:ascii="Arial" w:hAnsi="Arial" w:cs="Arial"/>
                <w:sz w:val="20"/>
                <w:szCs w:val="20"/>
              </w:rPr>
              <w:t>Communication/ Marketing</w:t>
            </w:r>
          </w:p>
        </w:tc>
        <w:tc>
          <w:tcPr>
            <w:tcW w:w="1530" w:type="dxa"/>
          </w:tcPr>
          <w:p w14:paraId="07E1DFD2" w14:textId="77777777" w:rsidR="00D31A1A" w:rsidRPr="001A0B34" w:rsidRDefault="00D31A1A">
            <w:pPr>
              <w:rPr>
                <w:rFonts w:ascii="Arial" w:hAnsi="Arial" w:cs="Arial"/>
                <w:sz w:val="20"/>
                <w:szCs w:val="20"/>
              </w:rPr>
            </w:pPr>
            <w:r w:rsidRPr="001A0B34">
              <w:rPr>
                <w:rFonts w:ascii="Arial" w:hAnsi="Arial" w:cs="Arial"/>
                <w:sz w:val="20"/>
                <w:szCs w:val="20"/>
              </w:rPr>
              <w:t xml:space="preserve">13.5 Identity associated with changed behaviour </w:t>
            </w:r>
          </w:p>
          <w:p w14:paraId="7F542F36" w14:textId="77777777" w:rsidR="00D31A1A" w:rsidRPr="001A0B34" w:rsidRDefault="00D31A1A">
            <w:pPr>
              <w:rPr>
                <w:rFonts w:ascii="Arial" w:hAnsi="Arial" w:cs="Arial"/>
                <w:sz w:val="20"/>
                <w:szCs w:val="20"/>
              </w:rPr>
            </w:pPr>
            <w:r w:rsidRPr="001A0B34">
              <w:rPr>
                <w:rFonts w:ascii="Arial" w:hAnsi="Arial" w:cs="Arial"/>
                <w:sz w:val="20"/>
                <w:szCs w:val="20"/>
              </w:rPr>
              <w:t>10.5 Social incentive</w:t>
            </w:r>
          </w:p>
          <w:p w14:paraId="5BA42619" w14:textId="77777777" w:rsidR="00D31A1A" w:rsidRPr="001A0B34" w:rsidRDefault="00D31A1A">
            <w:pPr>
              <w:rPr>
                <w:rFonts w:ascii="Arial" w:hAnsi="Arial" w:cs="Arial"/>
                <w:sz w:val="20"/>
                <w:szCs w:val="20"/>
              </w:rPr>
            </w:pPr>
            <w:r w:rsidRPr="001A0B34">
              <w:rPr>
                <w:rFonts w:ascii="Arial" w:hAnsi="Arial" w:cs="Arial"/>
                <w:sz w:val="20"/>
                <w:szCs w:val="20"/>
              </w:rPr>
              <w:t>10.9 Self-reward</w:t>
            </w:r>
          </w:p>
          <w:p w14:paraId="4356741C" w14:textId="77777777" w:rsidR="00D31A1A" w:rsidRPr="001A0B34" w:rsidRDefault="00D31A1A">
            <w:pPr>
              <w:rPr>
                <w:rFonts w:ascii="Arial" w:hAnsi="Arial" w:cs="Arial"/>
                <w:sz w:val="20"/>
                <w:szCs w:val="20"/>
              </w:rPr>
            </w:pPr>
            <w:r w:rsidRPr="001A0B34">
              <w:rPr>
                <w:rFonts w:ascii="Arial" w:hAnsi="Arial" w:cs="Arial"/>
                <w:sz w:val="20"/>
                <w:szCs w:val="20"/>
              </w:rPr>
              <w:t xml:space="preserve">13.1 Identification of self as role model </w:t>
            </w:r>
          </w:p>
          <w:p w14:paraId="66B126A5" w14:textId="77777777" w:rsidR="00D31A1A" w:rsidRPr="001A0B34" w:rsidRDefault="00D31A1A">
            <w:pPr>
              <w:rPr>
                <w:rFonts w:ascii="Arial" w:hAnsi="Arial" w:cs="Arial"/>
                <w:sz w:val="20"/>
                <w:szCs w:val="20"/>
              </w:rPr>
            </w:pPr>
            <w:r w:rsidRPr="001A0B34">
              <w:rPr>
                <w:rFonts w:ascii="Arial" w:hAnsi="Arial" w:cs="Arial"/>
                <w:sz w:val="20"/>
                <w:szCs w:val="20"/>
              </w:rPr>
              <w:t>9.3 Comparative imagining of future outcomes</w:t>
            </w:r>
          </w:p>
          <w:p w14:paraId="352464EE" w14:textId="77777777" w:rsidR="00D31A1A" w:rsidRPr="001A0B34" w:rsidRDefault="00D31A1A">
            <w:pPr>
              <w:rPr>
                <w:rFonts w:ascii="Arial" w:hAnsi="Arial" w:cs="Arial"/>
                <w:sz w:val="20"/>
                <w:szCs w:val="20"/>
              </w:rPr>
            </w:pPr>
            <w:r w:rsidRPr="001A0B34">
              <w:rPr>
                <w:rFonts w:ascii="Arial" w:hAnsi="Arial" w:cs="Arial"/>
                <w:sz w:val="20"/>
                <w:szCs w:val="20"/>
              </w:rPr>
              <w:t>1.4 Action planning</w:t>
            </w:r>
          </w:p>
        </w:tc>
      </w:tr>
    </w:tbl>
    <w:p w14:paraId="2B3702A2" w14:textId="77777777" w:rsidR="00913F01" w:rsidRPr="001A0B34" w:rsidRDefault="00913F01" w:rsidP="00C5054F">
      <w:pPr>
        <w:rPr>
          <w:rFonts w:ascii="Arial" w:hAnsi="Arial" w:cs="Arial"/>
          <w:sz w:val="20"/>
          <w:szCs w:val="20"/>
        </w:rPr>
      </w:pPr>
    </w:p>
    <w:sectPr w:rsidR="00913F01" w:rsidRPr="001A0B34" w:rsidSect="00A3106A">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67B3" w14:textId="77777777" w:rsidR="00E76387" w:rsidRDefault="00E76387" w:rsidP="00FB7220">
      <w:pPr>
        <w:spacing w:after="0" w:line="240" w:lineRule="auto"/>
      </w:pPr>
      <w:r>
        <w:separator/>
      </w:r>
    </w:p>
  </w:endnote>
  <w:endnote w:type="continuationSeparator" w:id="0">
    <w:p w14:paraId="1307C858" w14:textId="77777777" w:rsidR="00E76387" w:rsidRDefault="00E76387" w:rsidP="00FB7220">
      <w:pPr>
        <w:spacing w:after="0" w:line="240" w:lineRule="auto"/>
      </w:pPr>
      <w:r>
        <w:continuationSeparator/>
      </w:r>
    </w:p>
  </w:endnote>
  <w:endnote w:type="continuationNotice" w:id="1">
    <w:p w14:paraId="339C5ED8" w14:textId="77777777" w:rsidR="00E76387" w:rsidRDefault="00E76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36953"/>
      <w:docPartObj>
        <w:docPartGallery w:val="Page Numbers (Bottom of Page)"/>
        <w:docPartUnique/>
      </w:docPartObj>
    </w:sdtPr>
    <w:sdtEndPr>
      <w:rPr>
        <w:rFonts w:ascii="Times New Roman" w:hAnsi="Times New Roman" w:cs="Times New Roman"/>
        <w:noProof/>
        <w:sz w:val="20"/>
        <w:szCs w:val="20"/>
      </w:rPr>
    </w:sdtEndPr>
    <w:sdtContent>
      <w:p w14:paraId="563CEA53" w14:textId="77777777" w:rsidR="00A3106A" w:rsidRDefault="0005013F">
        <w:pPr>
          <w:pStyle w:val="Footer"/>
          <w:jc w:val="right"/>
          <w:rPr>
            <w:rFonts w:ascii="Times New Roman" w:hAnsi="Times New Roman" w:cs="Times New Roman"/>
            <w:noProof/>
            <w:sz w:val="20"/>
            <w:szCs w:val="20"/>
          </w:rPr>
        </w:pPr>
        <w:r w:rsidRPr="0005013F">
          <w:rPr>
            <w:rFonts w:ascii="Times New Roman" w:hAnsi="Times New Roman" w:cs="Times New Roman"/>
            <w:sz w:val="20"/>
            <w:szCs w:val="20"/>
          </w:rPr>
          <w:fldChar w:fldCharType="begin"/>
        </w:r>
        <w:r w:rsidRPr="0005013F">
          <w:rPr>
            <w:rFonts w:ascii="Times New Roman" w:hAnsi="Times New Roman" w:cs="Times New Roman"/>
            <w:sz w:val="20"/>
            <w:szCs w:val="20"/>
          </w:rPr>
          <w:instrText xml:space="preserve"> PAGE   \* MERGEFORMAT </w:instrText>
        </w:r>
        <w:r w:rsidRPr="0005013F">
          <w:rPr>
            <w:rFonts w:ascii="Times New Roman" w:hAnsi="Times New Roman" w:cs="Times New Roman"/>
            <w:sz w:val="20"/>
            <w:szCs w:val="20"/>
          </w:rPr>
          <w:fldChar w:fldCharType="separate"/>
        </w:r>
        <w:r w:rsidRPr="0005013F">
          <w:rPr>
            <w:rFonts w:ascii="Times New Roman" w:hAnsi="Times New Roman" w:cs="Times New Roman"/>
            <w:noProof/>
            <w:sz w:val="20"/>
            <w:szCs w:val="20"/>
          </w:rPr>
          <w:t>2</w:t>
        </w:r>
        <w:r w:rsidRPr="0005013F">
          <w:rPr>
            <w:rFonts w:ascii="Times New Roman" w:hAnsi="Times New Roman" w:cs="Times New Roman"/>
            <w:noProof/>
            <w:sz w:val="20"/>
            <w:szCs w:val="20"/>
          </w:rPr>
          <w:fldChar w:fldCharType="end"/>
        </w:r>
      </w:p>
      <w:p w14:paraId="19A3B2B6" w14:textId="59A2D11B" w:rsidR="0005013F" w:rsidRPr="0005013F" w:rsidRDefault="00EE7DC2">
        <w:pPr>
          <w:pStyle w:val="Footer"/>
          <w:jc w:val="right"/>
          <w:rPr>
            <w:rFonts w:ascii="Times New Roman" w:hAnsi="Times New Roman" w:cs="Times New Roman"/>
            <w:sz w:val="20"/>
            <w:szCs w:val="20"/>
          </w:rPr>
        </w:pPr>
      </w:p>
    </w:sdtContent>
  </w:sdt>
  <w:p w14:paraId="7B0CFC5B" w14:textId="10AC4EB0" w:rsidR="00FB7220" w:rsidRDefault="00815EC2" w:rsidP="00815EC2">
    <w:pPr>
      <w:pStyle w:val="Footer"/>
    </w:pPr>
    <w:r>
      <w:rPr>
        <w:rStyle w:val="normaltextrun"/>
        <w:rFonts w:ascii="Arial" w:hAnsi="Arial" w:cs="Arial"/>
        <w:i/>
        <w:iCs/>
        <w:color w:val="000000"/>
        <w:sz w:val="20"/>
        <w:szCs w:val="20"/>
        <w:shd w:val="clear" w:color="auto" w:fill="FFFFFF"/>
      </w:rPr>
      <w:t xml:space="preserve">Harsanyi et al. </w:t>
    </w:r>
    <w:r>
      <w:rPr>
        <w:rStyle w:val="normaltextrun"/>
        <w:rFonts w:ascii="Arial" w:hAnsi="Arial" w:cs="Arial"/>
        <w:i/>
        <w:iCs/>
        <w:color w:val="000000"/>
        <w:sz w:val="20"/>
        <w:szCs w:val="20"/>
        <w:shd w:val="clear" w:color="auto" w:fill="FFFFFF"/>
      </w:rPr>
      <w:tab/>
    </w:r>
    <w:r w:rsidR="00A3106A">
      <w:rPr>
        <w:rStyle w:val="normaltextrun"/>
        <w:rFonts w:ascii="Arial" w:hAnsi="Arial" w:cs="Arial"/>
        <w:i/>
        <w:iCs/>
        <w:color w:val="000000"/>
        <w:sz w:val="20"/>
        <w:szCs w:val="20"/>
        <w:shd w:val="clear" w:color="auto" w:fill="FFFFFF"/>
      </w:rPr>
      <w:t xml:space="preserve">                                        </w:t>
    </w:r>
    <w:r>
      <w:rPr>
        <w:rStyle w:val="normaltextrun"/>
        <w:rFonts w:ascii="Arial" w:hAnsi="Arial" w:cs="Arial"/>
        <w:i/>
        <w:iCs/>
        <w:color w:val="000000"/>
        <w:sz w:val="20"/>
        <w:szCs w:val="20"/>
        <w:shd w:val="clear" w:color="auto" w:fill="FFFFFF"/>
      </w:rPr>
      <w:t>Behaviour Change Wheel-Informed Intervention</w:t>
    </w:r>
    <w:r>
      <w:rPr>
        <w:rStyle w:val="normaltextrun"/>
        <w:rFonts w:ascii="Arial" w:hAnsi="Arial" w:cs="Arial"/>
        <w:i/>
        <w:iCs/>
        <w:color w:val="000000"/>
        <w:shd w:val="clear" w:color="auto" w:fill="FFFFFF"/>
      </w:rPr>
      <w:t xml:space="preserve"> </w:t>
    </w:r>
    <w:r>
      <w:rPr>
        <w:rStyle w:val="normaltextrun"/>
        <w:rFonts w:ascii="Arial" w:hAnsi="Arial" w:cs="Arial"/>
        <w:i/>
        <w:iCs/>
        <w:color w:val="000000"/>
        <w:sz w:val="20"/>
        <w:szCs w:val="20"/>
        <w:shd w:val="clear" w:color="auto" w:fill="FFFFFF"/>
      </w:rPr>
      <w:t>Development to Reduce Sedentary Behaviour in Canada</w:t>
    </w:r>
    <w:r>
      <w:rPr>
        <w:rStyle w:val="eop"/>
        <w:rFonts w:ascii="Arial" w:hAnsi="Arial" w:cs="Arial"/>
        <w:color w:val="000000"/>
        <w:sz w:val="20"/>
        <w:szCs w:val="20"/>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03CF" w14:textId="77777777" w:rsidR="00E76387" w:rsidRDefault="00E76387" w:rsidP="00FB7220">
      <w:pPr>
        <w:spacing w:after="0" w:line="240" w:lineRule="auto"/>
      </w:pPr>
      <w:r>
        <w:separator/>
      </w:r>
    </w:p>
  </w:footnote>
  <w:footnote w:type="continuationSeparator" w:id="0">
    <w:p w14:paraId="3337E51B" w14:textId="77777777" w:rsidR="00E76387" w:rsidRDefault="00E76387" w:rsidP="00FB7220">
      <w:pPr>
        <w:spacing w:after="0" w:line="240" w:lineRule="auto"/>
      </w:pPr>
      <w:r>
        <w:continuationSeparator/>
      </w:r>
    </w:p>
  </w:footnote>
  <w:footnote w:type="continuationNotice" w:id="1">
    <w:p w14:paraId="48714D85" w14:textId="77777777" w:rsidR="00E76387" w:rsidRDefault="00E7638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188B"/>
    <w:multiLevelType w:val="hybridMultilevel"/>
    <w:tmpl w:val="F5D21E6C"/>
    <w:lvl w:ilvl="0" w:tplc="F3C091B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C07324"/>
    <w:multiLevelType w:val="hybridMultilevel"/>
    <w:tmpl w:val="01346FE8"/>
    <w:lvl w:ilvl="0" w:tplc="FBE4E5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97DAB"/>
    <w:multiLevelType w:val="hybridMultilevel"/>
    <w:tmpl w:val="237E1CE2"/>
    <w:lvl w:ilvl="0" w:tplc="834C7DD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A5628"/>
    <w:multiLevelType w:val="hybridMultilevel"/>
    <w:tmpl w:val="1642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9C5B04"/>
    <w:multiLevelType w:val="hybridMultilevel"/>
    <w:tmpl w:val="E22A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A6787B"/>
    <w:multiLevelType w:val="hybridMultilevel"/>
    <w:tmpl w:val="AD563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5D6E36"/>
    <w:multiLevelType w:val="hybridMultilevel"/>
    <w:tmpl w:val="C3F0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933313">
    <w:abstractNumId w:val="4"/>
  </w:num>
  <w:num w:numId="2" w16cid:durableId="1614629818">
    <w:abstractNumId w:val="6"/>
  </w:num>
  <w:num w:numId="3" w16cid:durableId="661932552">
    <w:abstractNumId w:val="3"/>
  </w:num>
  <w:num w:numId="4" w16cid:durableId="574170613">
    <w:abstractNumId w:val="5"/>
  </w:num>
  <w:num w:numId="5" w16cid:durableId="86772717">
    <w:abstractNumId w:val="2"/>
  </w:num>
  <w:num w:numId="6" w16cid:durableId="1543714642">
    <w:abstractNumId w:val="0"/>
  </w:num>
  <w:num w:numId="7" w16cid:durableId="225846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4E"/>
    <w:rsid w:val="0000084B"/>
    <w:rsid w:val="00002BFC"/>
    <w:rsid w:val="000058F5"/>
    <w:rsid w:val="00005DE0"/>
    <w:rsid w:val="000110C0"/>
    <w:rsid w:val="00011302"/>
    <w:rsid w:val="00013946"/>
    <w:rsid w:val="000142CD"/>
    <w:rsid w:val="00016F9D"/>
    <w:rsid w:val="00026079"/>
    <w:rsid w:val="00027174"/>
    <w:rsid w:val="00030473"/>
    <w:rsid w:val="00033B69"/>
    <w:rsid w:val="00034D3F"/>
    <w:rsid w:val="00036671"/>
    <w:rsid w:val="00037F2A"/>
    <w:rsid w:val="000416F5"/>
    <w:rsid w:val="000420B7"/>
    <w:rsid w:val="000438B4"/>
    <w:rsid w:val="00043D4A"/>
    <w:rsid w:val="00047052"/>
    <w:rsid w:val="0005013F"/>
    <w:rsid w:val="000519D2"/>
    <w:rsid w:val="00052798"/>
    <w:rsid w:val="0005472E"/>
    <w:rsid w:val="0006322D"/>
    <w:rsid w:val="000639C2"/>
    <w:rsid w:val="0006603F"/>
    <w:rsid w:val="00067BDB"/>
    <w:rsid w:val="0007102B"/>
    <w:rsid w:val="00071065"/>
    <w:rsid w:val="0007121E"/>
    <w:rsid w:val="0007248C"/>
    <w:rsid w:val="000734DB"/>
    <w:rsid w:val="000734DF"/>
    <w:rsid w:val="00077D3E"/>
    <w:rsid w:val="00090642"/>
    <w:rsid w:val="00091048"/>
    <w:rsid w:val="000A18FF"/>
    <w:rsid w:val="000A3D2D"/>
    <w:rsid w:val="000A3F41"/>
    <w:rsid w:val="000A47C3"/>
    <w:rsid w:val="000A6BCC"/>
    <w:rsid w:val="000A72CA"/>
    <w:rsid w:val="000A78C4"/>
    <w:rsid w:val="000A78EF"/>
    <w:rsid w:val="000B40EC"/>
    <w:rsid w:val="000B584F"/>
    <w:rsid w:val="000B7F6B"/>
    <w:rsid w:val="000C0C56"/>
    <w:rsid w:val="000C388F"/>
    <w:rsid w:val="000C6D92"/>
    <w:rsid w:val="000D08A6"/>
    <w:rsid w:val="000D5096"/>
    <w:rsid w:val="000D541B"/>
    <w:rsid w:val="000D6AB7"/>
    <w:rsid w:val="000E2ECC"/>
    <w:rsid w:val="000E6257"/>
    <w:rsid w:val="000F2959"/>
    <w:rsid w:val="000F400A"/>
    <w:rsid w:val="000F40C1"/>
    <w:rsid w:val="000F41FE"/>
    <w:rsid w:val="000F50E5"/>
    <w:rsid w:val="00102212"/>
    <w:rsid w:val="0010422C"/>
    <w:rsid w:val="0010433A"/>
    <w:rsid w:val="00110622"/>
    <w:rsid w:val="001123FA"/>
    <w:rsid w:val="0011345D"/>
    <w:rsid w:val="00120B28"/>
    <w:rsid w:val="00121626"/>
    <w:rsid w:val="00124B08"/>
    <w:rsid w:val="00125391"/>
    <w:rsid w:val="001260CD"/>
    <w:rsid w:val="00126D3C"/>
    <w:rsid w:val="00130EBD"/>
    <w:rsid w:val="001323B9"/>
    <w:rsid w:val="0013316F"/>
    <w:rsid w:val="001347FC"/>
    <w:rsid w:val="0013510C"/>
    <w:rsid w:val="00136BD1"/>
    <w:rsid w:val="00141F7C"/>
    <w:rsid w:val="0014513C"/>
    <w:rsid w:val="00145E8E"/>
    <w:rsid w:val="0014732E"/>
    <w:rsid w:val="00147696"/>
    <w:rsid w:val="00147A31"/>
    <w:rsid w:val="001501F2"/>
    <w:rsid w:val="00151AFF"/>
    <w:rsid w:val="00153521"/>
    <w:rsid w:val="00160701"/>
    <w:rsid w:val="0016349F"/>
    <w:rsid w:val="00163B52"/>
    <w:rsid w:val="00170373"/>
    <w:rsid w:val="00170816"/>
    <w:rsid w:val="0017368E"/>
    <w:rsid w:val="00175798"/>
    <w:rsid w:val="00180983"/>
    <w:rsid w:val="00181925"/>
    <w:rsid w:val="00185221"/>
    <w:rsid w:val="00187B6F"/>
    <w:rsid w:val="00194DC8"/>
    <w:rsid w:val="00195E7B"/>
    <w:rsid w:val="001963E2"/>
    <w:rsid w:val="00196E33"/>
    <w:rsid w:val="00197660"/>
    <w:rsid w:val="001A0713"/>
    <w:rsid w:val="001A0B34"/>
    <w:rsid w:val="001A14E2"/>
    <w:rsid w:val="001A48C2"/>
    <w:rsid w:val="001A5643"/>
    <w:rsid w:val="001B07B7"/>
    <w:rsid w:val="001B1194"/>
    <w:rsid w:val="001B5665"/>
    <w:rsid w:val="001B7118"/>
    <w:rsid w:val="001C0188"/>
    <w:rsid w:val="001C1816"/>
    <w:rsid w:val="001C2F42"/>
    <w:rsid w:val="001C521C"/>
    <w:rsid w:val="001D0F46"/>
    <w:rsid w:val="001D321E"/>
    <w:rsid w:val="001D6CA7"/>
    <w:rsid w:val="001E3D86"/>
    <w:rsid w:val="001E4095"/>
    <w:rsid w:val="001E602E"/>
    <w:rsid w:val="001F20F4"/>
    <w:rsid w:val="001F4121"/>
    <w:rsid w:val="001F5316"/>
    <w:rsid w:val="001F58B9"/>
    <w:rsid w:val="001F6D2C"/>
    <w:rsid w:val="0020345D"/>
    <w:rsid w:val="002063E1"/>
    <w:rsid w:val="002069C7"/>
    <w:rsid w:val="00212D92"/>
    <w:rsid w:val="00213070"/>
    <w:rsid w:val="00213A97"/>
    <w:rsid w:val="00215705"/>
    <w:rsid w:val="002164EC"/>
    <w:rsid w:val="00225125"/>
    <w:rsid w:val="00225B91"/>
    <w:rsid w:val="00225CDF"/>
    <w:rsid w:val="00226762"/>
    <w:rsid w:val="00226CD9"/>
    <w:rsid w:val="00227253"/>
    <w:rsid w:val="00230D31"/>
    <w:rsid w:val="002325C3"/>
    <w:rsid w:val="00237458"/>
    <w:rsid w:val="00243BEC"/>
    <w:rsid w:val="00243E7F"/>
    <w:rsid w:val="002500F5"/>
    <w:rsid w:val="0025288D"/>
    <w:rsid w:val="002604D0"/>
    <w:rsid w:val="0026173D"/>
    <w:rsid w:val="00265702"/>
    <w:rsid w:val="002660F5"/>
    <w:rsid w:val="002667DD"/>
    <w:rsid w:val="0026761A"/>
    <w:rsid w:val="00267EBC"/>
    <w:rsid w:val="00273578"/>
    <w:rsid w:val="00273E02"/>
    <w:rsid w:val="0027497A"/>
    <w:rsid w:val="002774AA"/>
    <w:rsid w:val="00282B44"/>
    <w:rsid w:val="00283C8D"/>
    <w:rsid w:val="00285E4C"/>
    <w:rsid w:val="00286A39"/>
    <w:rsid w:val="00286FB5"/>
    <w:rsid w:val="002871B0"/>
    <w:rsid w:val="0029060C"/>
    <w:rsid w:val="002A0860"/>
    <w:rsid w:val="002A2411"/>
    <w:rsid w:val="002A5D0B"/>
    <w:rsid w:val="002AA83F"/>
    <w:rsid w:val="002B1AEE"/>
    <w:rsid w:val="002B38C0"/>
    <w:rsid w:val="002B40F2"/>
    <w:rsid w:val="002B4823"/>
    <w:rsid w:val="002C0361"/>
    <w:rsid w:val="002C082B"/>
    <w:rsid w:val="002C327B"/>
    <w:rsid w:val="002C45B0"/>
    <w:rsid w:val="002D0115"/>
    <w:rsid w:val="002D1F5A"/>
    <w:rsid w:val="002D20B5"/>
    <w:rsid w:val="002D2539"/>
    <w:rsid w:val="002D2908"/>
    <w:rsid w:val="002D73C7"/>
    <w:rsid w:val="002D7D53"/>
    <w:rsid w:val="002E1678"/>
    <w:rsid w:val="002F0903"/>
    <w:rsid w:val="002F251A"/>
    <w:rsid w:val="002F462A"/>
    <w:rsid w:val="003013A8"/>
    <w:rsid w:val="00310C30"/>
    <w:rsid w:val="00310D16"/>
    <w:rsid w:val="00314921"/>
    <w:rsid w:val="003220F9"/>
    <w:rsid w:val="0032484B"/>
    <w:rsid w:val="00325695"/>
    <w:rsid w:val="00325FCD"/>
    <w:rsid w:val="00326BBE"/>
    <w:rsid w:val="00330166"/>
    <w:rsid w:val="00330BB2"/>
    <w:rsid w:val="00331264"/>
    <w:rsid w:val="00335462"/>
    <w:rsid w:val="00335513"/>
    <w:rsid w:val="00335811"/>
    <w:rsid w:val="00336EE7"/>
    <w:rsid w:val="0033708F"/>
    <w:rsid w:val="00337780"/>
    <w:rsid w:val="00345B11"/>
    <w:rsid w:val="00352194"/>
    <w:rsid w:val="00356AD1"/>
    <w:rsid w:val="00360B3A"/>
    <w:rsid w:val="00361738"/>
    <w:rsid w:val="00364946"/>
    <w:rsid w:val="00365131"/>
    <w:rsid w:val="003657E3"/>
    <w:rsid w:val="003717E9"/>
    <w:rsid w:val="00372739"/>
    <w:rsid w:val="00381FCA"/>
    <w:rsid w:val="0038379F"/>
    <w:rsid w:val="0038612D"/>
    <w:rsid w:val="0039031C"/>
    <w:rsid w:val="0039159B"/>
    <w:rsid w:val="00391A3D"/>
    <w:rsid w:val="00394281"/>
    <w:rsid w:val="003949FA"/>
    <w:rsid w:val="003970E0"/>
    <w:rsid w:val="003A0BC8"/>
    <w:rsid w:val="003A1E25"/>
    <w:rsid w:val="003A42C3"/>
    <w:rsid w:val="003A4C3D"/>
    <w:rsid w:val="003A7460"/>
    <w:rsid w:val="003B14E0"/>
    <w:rsid w:val="003B51E0"/>
    <w:rsid w:val="003B5BEA"/>
    <w:rsid w:val="003C1DC3"/>
    <w:rsid w:val="003C479B"/>
    <w:rsid w:val="003C482F"/>
    <w:rsid w:val="003C5CCC"/>
    <w:rsid w:val="003D40C8"/>
    <w:rsid w:val="003D5C70"/>
    <w:rsid w:val="003E14B8"/>
    <w:rsid w:val="003E33E1"/>
    <w:rsid w:val="003E4CDE"/>
    <w:rsid w:val="003F6248"/>
    <w:rsid w:val="003F761F"/>
    <w:rsid w:val="004054D0"/>
    <w:rsid w:val="00416716"/>
    <w:rsid w:val="00417362"/>
    <w:rsid w:val="00421CA1"/>
    <w:rsid w:val="00423C27"/>
    <w:rsid w:val="00423F3F"/>
    <w:rsid w:val="0042752E"/>
    <w:rsid w:val="004320A0"/>
    <w:rsid w:val="004328DD"/>
    <w:rsid w:val="004349E5"/>
    <w:rsid w:val="00436AB0"/>
    <w:rsid w:val="00436C97"/>
    <w:rsid w:val="00437DAE"/>
    <w:rsid w:val="0044018F"/>
    <w:rsid w:val="00441C79"/>
    <w:rsid w:val="00442CD5"/>
    <w:rsid w:val="004431FC"/>
    <w:rsid w:val="0044394C"/>
    <w:rsid w:val="00443E9A"/>
    <w:rsid w:val="00443F1F"/>
    <w:rsid w:val="00444802"/>
    <w:rsid w:val="00457499"/>
    <w:rsid w:val="004626B1"/>
    <w:rsid w:val="00463CF0"/>
    <w:rsid w:val="004642C4"/>
    <w:rsid w:val="00464FA6"/>
    <w:rsid w:val="00467C18"/>
    <w:rsid w:val="004707BE"/>
    <w:rsid w:val="00474604"/>
    <w:rsid w:val="00474BFD"/>
    <w:rsid w:val="00482AE3"/>
    <w:rsid w:val="0048319E"/>
    <w:rsid w:val="0048353F"/>
    <w:rsid w:val="00484077"/>
    <w:rsid w:val="00484CC9"/>
    <w:rsid w:val="004917DF"/>
    <w:rsid w:val="0049473B"/>
    <w:rsid w:val="00494B3E"/>
    <w:rsid w:val="0049527B"/>
    <w:rsid w:val="004A74C0"/>
    <w:rsid w:val="004B2E27"/>
    <w:rsid w:val="004B3A2A"/>
    <w:rsid w:val="004B6504"/>
    <w:rsid w:val="004B69A1"/>
    <w:rsid w:val="004B6A4A"/>
    <w:rsid w:val="004B7658"/>
    <w:rsid w:val="004C3017"/>
    <w:rsid w:val="004E056E"/>
    <w:rsid w:val="004E175E"/>
    <w:rsid w:val="004E3030"/>
    <w:rsid w:val="004E493C"/>
    <w:rsid w:val="004E61EE"/>
    <w:rsid w:val="004E7F87"/>
    <w:rsid w:val="004F2990"/>
    <w:rsid w:val="004F438A"/>
    <w:rsid w:val="004F5077"/>
    <w:rsid w:val="004F589C"/>
    <w:rsid w:val="004F6E16"/>
    <w:rsid w:val="004F7963"/>
    <w:rsid w:val="005004F7"/>
    <w:rsid w:val="00503223"/>
    <w:rsid w:val="00505609"/>
    <w:rsid w:val="0050784D"/>
    <w:rsid w:val="0051018E"/>
    <w:rsid w:val="00511194"/>
    <w:rsid w:val="00514109"/>
    <w:rsid w:val="005156CE"/>
    <w:rsid w:val="00516857"/>
    <w:rsid w:val="00517EA8"/>
    <w:rsid w:val="0052349B"/>
    <w:rsid w:val="00530A62"/>
    <w:rsid w:val="00531008"/>
    <w:rsid w:val="00540152"/>
    <w:rsid w:val="005408F4"/>
    <w:rsid w:val="00542040"/>
    <w:rsid w:val="00542315"/>
    <w:rsid w:val="0054379A"/>
    <w:rsid w:val="00545F43"/>
    <w:rsid w:val="005465B6"/>
    <w:rsid w:val="00551533"/>
    <w:rsid w:val="0055180E"/>
    <w:rsid w:val="00553372"/>
    <w:rsid w:val="005558BB"/>
    <w:rsid w:val="0056142F"/>
    <w:rsid w:val="005615C0"/>
    <w:rsid w:val="00562C64"/>
    <w:rsid w:val="00564D66"/>
    <w:rsid w:val="005654C6"/>
    <w:rsid w:val="00565663"/>
    <w:rsid w:val="00566063"/>
    <w:rsid w:val="005668D6"/>
    <w:rsid w:val="0056740B"/>
    <w:rsid w:val="00567CD0"/>
    <w:rsid w:val="00571F45"/>
    <w:rsid w:val="00573B47"/>
    <w:rsid w:val="005742D9"/>
    <w:rsid w:val="00574B56"/>
    <w:rsid w:val="00582666"/>
    <w:rsid w:val="00591A76"/>
    <w:rsid w:val="00592011"/>
    <w:rsid w:val="00594524"/>
    <w:rsid w:val="005950A2"/>
    <w:rsid w:val="00595AB9"/>
    <w:rsid w:val="00596532"/>
    <w:rsid w:val="005967F1"/>
    <w:rsid w:val="00596FA8"/>
    <w:rsid w:val="00597035"/>
    <w:rsid w:val="00597235"/>
    <w:rsid w:val="005A456F"/>
    <w:rsid w:val="005B3623"/>
    <w:rsid w:val="005B6E6C"/>
    <w:rsid w:val="005C4778"/>
    <w:rsid w:val="005C48EB"/>
    <w:rsid w:val="005C7E49"/>
    <w:rsid w:val="005C7F50"/>
    <w:rsid w:val="005D4705"/>
    <w:rsid w:val="005E4A5E"/>
    <w:rsid w:val="005E4D27"/>
    <w:rsid w:val="005F0E3D"/>
    <w:rsid w:val="005F334E"/>
    <w:rsid w:val="005F3C07"/>
    <w:rsid w:val="005F6D5C"/>
    <w:rsid w:val="00600687"/>
    <w:rsid w:val="00603DC1"/>
    <w:rsid w:val="00603F5B"/>
    <w:rsid w:val="00605592"/>
    <w:rsid w:val="00606438"/>
    <w:rsid w:val="0060647B"/>
    <w:rsid w:val="00611984"/>
    <w:rsid w:val="00613BAB"/>
    <w:rsid w:val="00614E45"/>
    <w:rsid w:val="0062079C"/>
    <w:rsid w:val="006215B7"/>
    <w:rsid w:val="00623F0A"/>
    <w:rsid w:val="00626BD7"/>
    <w:rsid w:val="006276A4"/>
    <w:rsid w:val="00630FC9"/>
    <w:rsid w:val="0063208F"/>
    <w:rsid w:val="00632FEF"/>
    <w:rsid w:val="006330E5"/>
    <w:rsid w:val="00633F55"/>
    <w:rsid w:val="006364C3"/>
    <w:rsid w:val="00641033"/>
    <w:rsid w:val="006439F7"/>
    <w:rsid w:val="0064682D"/>
    <w:rsid w:val="0064683B"/>
    <w:rsid w:val="00651A22"/>
    <w:rsid w:val="00653CF7"/>
    <w:rsid w:val="00661CB7"/>
    <w:rsid w:val="00665CB5"/>
    <w:rsid w:val="00665DEB"/>
    <w:rsid w:val="00666BEA"/>
    <w:rsid w:val="0066773E"/>
    <w:rsid w:val="00672328"/>
    <w:rsid w:val="0067257C"/>
    <w:rsid w:val="0067309A"/>
    <w:rsid w:val="00674802"/>
    <w:rsid w:val="006777D2"/>
    <w:rsid w:val="006800D9"/>
    <w:rsid w:val="00680171"/>
    <w:rsid w:val="006803EF"/>
    <w:rsid w:val="0068055C"/>
    <w:rsid w:val="00683D55"/>
    <w:rsid w:val="00684165"/>
    <w:rsid w:val="006859ED"/>
    <w:rsid w:val="00695537"/>
    <w:rsid w:val="006A05B8"/>
    <w:rsid w:val="006A2926"/>
    <w:rsid w:val="006A4AA4"/>
    <w:rsid w:val="006A4F87"/>
    <w:rsid w:val="006A554D"/>
    <w:rsid w:val="006A74BE"/>
    <w:rsid w:val="006B171B"/>
    <w:rsid w:val="006B2A4A"/>
    <w:rsid w:val="006B40CE"/>
    <w:rsid w:val="006B6CFB"/>
    <w:rsid w:val="006B7919"/>
    <w:rsid w:val="006C264B"/>
    <w:rsid w:val="006C30D0"/>
    <w:rsid w:val="006C5F7D"/>
    <w:rsid w:val="006D0715"/>
    <w:rsid w:val="006D22EE"/>
    <w:rsid w:val="006D5DCE"/>
    <w:rsid w:val="006E37E5"/>
    <w:rsid w:val="006E6049"/>
    <w:rsid w:val="006E6C36"/>
    <w:rsid w:val="006F4CB8"/>
    <w:rsid w:val="00700DAA"/>
    <w:rsid w:val="007059D8"/>
    <w:rsid w:val="00710C3C"/>
    <w:rsid w:val="007159EA"/>
    <w:rsid w:val="00726C17"/>
    <w:rsid w:val="007274C6"/>
    <w:rsid w:val="00732635"/>
    <w:rsid w:val="007407ED"/>
    <w:rsid w:val="00742D44"/>
    <w:rsid w:val="00750BAE"/>
    <w:rsid w:val="007511EC"/>
    <w:rsid w:val="007512AB"/>
    <w:rsid w:val="00756F87"/>
    <w:rsid w:val="007631C4"/>
    <w:rsid w:val="00764F4A"/>
    <w:rsid w:val="00766606"/>
    <w:rsid w:val="00766E04"/>
    <w:rsid w:val="00766E25"/>
    <w:rsid w:val="00766FB8"/>
    <w:rsid w:val="00770EBC"/>
    <w:rsid w:val="00773DF6"/>
    <w:rsid w:val="00774199"/>
    <w:rsid w:val="00776277"/>
    <w:rsid w:val="00782007"/>
    <w:rsid w:val="00784E50"/>
    <w:rsid w:val="00786129"/>
    <w:rsid w:val="00787D59"/>
    <w:rsid w:val="0079120E"/>
    <w:rsid w:val="00796F79"/>
    <w:rsid w:val="007A2590"/>
    <w:rsid w:val="007A50F5"/>
    <w:rsid w:val="007A53DA"/>
    <w:rsid w:val="007B3188"/>
    <w:rsid w:val="007B54D3"/>
    <w:rsid w:val="007B6D03"/>
    <w:rsid w:val="007B79A4"/>
    <w:rsid w:val="007C0F20"/>
    <w:rsid w:val="007C0F92"/>
    <w:rsid w:val="007C3F55"/>
    <w:rsid w:val="007C41CA"/>
    <w:rsid w:val="007C436A"/>
    <w:rsid w:val="007C5029"/>
    <w:rsid w:val="007D08FA"/>
    <w:rsid w:val="007D11F7"/>
    <w:rsid w:val="007D157F"/>
    <w:rsid w:val="007D3B56"/>
    <w:rsid w:val="007D4C5E"/>
    <w:rsid w:val="007D678F"/>
    <w:rsid w:val="007D6C74"/>
    <w:rsid w:val="007D6DB3"/>
    <w:rsid w:val="007D7E3F"/>
    <w:rsid w:val="007E0C2D"/>
    <w:rsid w:val="007E75C2"/>
    <w:rsid w:val="007E7AEF"/>
    <w:rsid w:val="007F03DE"/>
    <w:rsid w:val="007F213C"/>
    <w:rsid w:val="007F39B4"/>
    <w:rsid w:val="007F5D76"/>
    <w:rsid w:val="008038EE"/>
    <w:rsid w:val="0080563B"/>
    <w:rsid w:val="00805BE2"/>
    <w:rsid w:val="008061B6"/>
    <w:rsid w:val="00807D65"/>
    <w:rsid w:val="00814316"/>
    <w:rsid w:val="00815EC2"/>
    <w:rsid w:val="00816ABB"/>
    <w:rsid w:val="0082194A"/>
    <w:rsid w:val="00821DDA"/>
    <w:rsid w:val="00824205"/>
    <w:rsid w:val="00825645"/>
    <w:rsid w:val="00826091"/>
    <w:rsid w:val="0083097A"/>
    <w:rsid w:val="00831D48"/>
    <w:rsid w:val="00832F20"/>
    <w:rsid w:val="00834EA0"/>
    <w:rsid w:val="00835885"/>
    <w:rsid w:val="00840D24"/>
    <w:rsid w:val="00845030"/>
    <w:rsid w:val="00847990"/>
    <w:rsid w:val="008544FD"/>
    <w:rsid w:val="00854D69"/>
    <w:rsid w:val="008551CE"/>
    <w:rsid w:val="00861D1B"/>
    <w:rsid w:val="00861EA0"/>
    <w:rsid w:val="00870D03"/>
    <w:rsid w:val="00883AEA"/>
    <w:rsid w:val="00885747"/>
    <w:rsid w:val="00885807"/>
    <w:rsid w:val="008909F9"/>
    <w:rsid w:val="00892E0D"/>
    <w:rsid w:val="008A427B"/>
    <w:rsid w:val="008A4DE1"/>
    <w:rsid w:val="008A574E"/>
    <w:rsid w:val="008B452C"/>
    <w:rsid w:val="008B4BA8"/>
    <w:rsid w:val="008B7A20"/>
    <w:rsid w:val="008C1482"/>
    <w:rsid w:val="008C1590"/>
    <w:rsid w:val="008C29E6"/>
    <w:rsid w:val="008C2EA5"/>
    <w:rsid w:val="008D5781"/>
    <w:rsid w:val="008D6465"/>
    <w:rsid w:val="008D747E"/>
    <w:rsid w:val="008E119B"/>
    <w:rsid w:val="008E2894"/>
    <w:rsid w:val="008E4D85"/>
    <w:rsid w:val="008E7596"/>
    <w:rsid w:val="008F0246"/>
    <w:rsid w:val="008F0A5D"/>
    <w:rsid w:val="008F0DA3"/>
    <w:rsid w:val="008F1FA2"/>
    <w:rsid w:val="008F3370"/>
    <w:rsid w:val="008F66F8"/>
    <w:rsid w:val="00902F1B"/>
    <w:rsid w:val="009051EA"/>
    <w:rsid w:val="009103AD"/>
    <w:rsid w:val="009113A7"/>
    <w:rsid w:val="00911575"/>
    <w:rsid w:val="0091338B"/>
    <w:rsid w:val="00913F01"/>
    <w:rsid w:val="009177C7"/>
    <w:rsid w:val="009223BB"/>
    <w:rsid w:val="00927447"/>
    <w:rsid w:val="0092792E"/>
    <w:rsid w:val="00930D8F"/>
    <w:rsid w:val="0093177B"/>
    <w:rsid w:val="00932554"/>
    <w:rsid w:val="00932DB4"/>
    <w:rsid w:val="009336A6"/>
    <w:rsid w:val="00933796"/>
    <w:rsid w:val="00935E64"/>
    <w:rsid w:val="0094450C"/>
    <w:rsid w:val="00946C73"/>
    <w:rsid w:val="009474CB"/>
    <w:rsid w:val="00947729"/>
    <w:rsid w:val="00947BEB"/>
    <w:rsid w:val="00950445"/>
    <w:rsid w:val="009505B4"/>
    <w:rsid w:val="0096291F"/>
    <w:rsid w:val="0096588F"/>
    <w:rsid w:val="009716CD"/>
    <w:rsid w:val="0097702C"/>
    <w:rsid w:val="00983AB1"/>
    <w:rsid w:val="009851DE"/>
    <w:rsid w:val="00986DF6"/>
    <w:rsid w:val="00994A21"/>
    <w:rsid w:val="00997A8C"/>
    <w:rsid w:val="009A00F3"/>
    <w:rsid w:val="009A372C"/>
    <w:rsid w:val="009A3C5B"/>
    <w:rsid w:val="009B1F23"/>
    <w:rsid w:val="009B2C0D"/>
    <w:rsid w:val="009B2D5A"/>
    <w:rsid w:val="009B3DC0"/>
    <w:rsid w:val="009B746F"/>
    <w:rsid w:val="009C3A2C"/>
    <w:rsid w:val="009C4F9C"/>
    <w:rsid w:val="009C7610"/>
    <w:rsid w:val="009C79BC"/>
    <w:rsid w:val="009D0933"/>
    <w:rsid w:val="009D6657"/>
    <w:rsid w:val="009D6930"/>
    <w:rsid w:val="009D787C"/>
    <w:rsid w:val="009D7990"/>
    <w:rsid w:val="009E0966"/>
    <w:rsid w:val="009E1DAF"/>
    <w:rsid w:val="009E1E7C"/>
    <w:rsid w:val="009E3798"/>
    <w:rsid w:val="009E394B"/>
    <w:rsid w:val="009E3D56"/>
    <w:rsid w:val="009E47A2"/>
    <w:rsid w:val="009E49DE"/>
    <w:rsid w:val="009E7495"/>
    <w:rsid w:val="009F0ECB"/>
    <w:rsid w:val="009F2C17"/>
    <w:rsid w:val="009F2FE3"/>
    <w:rsid w:val="009F754F"/>
    <w:rsid w:val="00A018DB"/>
    <w:rsid w:val="00A02905"/>
    <w:rsid w:val="00A0318A"/>
    <w:rsid w:val="00A03936"/>
    <w:rsid w:val="00A03DC6"/>
    <w:rsid w:val="00A15925"/>
    <w:rsid w:val="00A17E43"/>
    <w:rsid w:val="00A206D8"/>
    <w:rsid w:val="00A214E3"/>
    <w:rsid w:val="00A21897"/>
    <w:rsid w:val="00A22169"/>
    <w:rsid w:val="00A23957"/>
    <w:rsid w:val="00A25557"/>
    <w:rsid w:val="00A3106A"/>
    <w:rsid w:val="00A40020"/>
    <w:rsid w:val="00A409D5"/>
    <w:rsid w:val="00A42ED5"/>
    <w:rsid w:val="00A43950"/>
    <w:rsid w:val="00A43B7F"/>
    <w:rsid w:val="00A45BD8"/>
    <w:rsid w:val="00A46018"/>
    <w:rsid w:val="00A468D2"/>
    <w:rsid w:val="00A477A1"/>
    <w:rsid w:val="00A479AD"/>
    <w:rsid w:val="00A5155E"/>
    <w:rsid w:val="00A52C02"/>
    <w:rsid w:val="00A554FF"/>
    <w:rsid w:val="00A61ECD"/>
    <w:rsid w:val="00A620C2"/>
    <w:rsid w:val="00A62433"/>
    <w:rsid w:val="00A64115"/>
    <w:rsid w:val="00A6416E"/>
    <w:rsid w:val="00A644F0"/>
    <w:rsid w:val="00A6693D"/>
    <w:rsid w:val="00A66DE9"/>
    <w:rsid w:val="00A71AB0"/>
    <w:rsid w:val="00A778E2"/>
    <w:rsid w:val="00A813CB"/>
    <w:rsid w:val="00A8738B"/>
    <w:rsid w:val="00A91F74"/>
    <w:rsid w:val="00A95B59"/>
    <w:rsid w:val="00A96759"/>
    <w:rsid w:val="00AA2362"/>
    <w:rsid w:val="00AB0743"/>
    <w:rsid w:val="00AB4D00"/>
    <w:rsid w:val="00AC6F64"/>
    <w:rsid w:val="00AD0372"/>
    <w:rsid w:val="00AD1724"/>
    <w:rsid w:val="00AD2CBA"/>
    <w:rsid w:val="00AD6145"/>
    <w:rsid w:val="00AD6F9C"/>
    <w:rsid w:val="00AD7F29"/>
    <w:rsid w:val="00AE06D4"/>
    <w:rsid w:val="00AE31FD"/>
    <w:rsid w:val="00AE7C07"/>
    <w:rsid w:val="00AF0CFE"/>
    <w:rsid w:val="00AF1F4B"/>
    <w:rsid w:val="00AF24AF"/>
    <w:rsid w:val="00AF734C"/>
    <w:rsid w:val="00AF75B5"/>
    <w:rsid w:val="00B01B26"/>
    <w:rsid w:val="00B02575"/>
    <w:rsid w:val="00B02892"/>
    <w:rsid w:val="00B04911"/>
    <w:rsid w:val="00B04BA7"/>
    <w:rsid w:val="00B10735"/>
    <w:rsid w:val="00B132A2"/>
    <w:rsid w:val="00B15384"/>
    <w:rsid w:val="00B22EBA"/>
    <w:rsid w:val="00B27C18"/>
    <w:rsid w:val="00B30135"/>
    <w:rsid w:val="00B30D0E"/>
    <w:rsid w:val="00B31F97"/>
    <w:rsid w:val="00B344CA"/>
    <w:rsid w:val="00B43D4B"/>
    <w:rsid w:val="00B442E2"/>
    <w:rsid w:val="00B4646A"/>
    <w:rsid w:val="00B553DE"/>
    <w:rsid w:val="00B5603F"/>
    <w:rsid w:val="00B57298"/>
    <w:rsid w:val="00B60A33"/>
    <w:rsid w:val="00B61DB2"/>
    <w:rsid w:val="00B63C12"/>
    <w:rsid w:val="00B67174"/>
    <w:rsid w:val="00B7151A"/>
    <w:rsid w:val="00B74544"/>
    <w:rsid w:val="00B76369"/>
    <w:rsid w:val="00B81E15"/>
    <w:rsid w:val="00B8241C"/>
    <w:rsid w:val="00B8339A"/>
    <w:rsid w:val="00B83C3C"/>
    <w:rsid w:val="00B93C12"/>
    <w:rsid w:val="00BA057F"/>
    <w:rsid w:val="00BA5B08"/>
    <w:rsid w:val="00BA70DE"/>
    <w:rsid w:val="00BA750A"/>
    <w:rsid w:val="00BA76E9"/>
    <w:rsid w:val="00BB0135"/>
    <w:rsid w:val="00BB091E"/>
    <w:rsid w:val="00BB1389"/>
    <w:rsid w:val="00BB3627"/>
    <w:rsid w:val="00BB415B"/>
    <w:rsid w:val="00BB42BB"/>
    <w:rsid w:val="00BB449A"/>
    <w:rsid w:val="00BB5537"/>
    <w:rsid w:val="00BC537E"/>
    <w:rsid w:val="00BC6441"/>
    <w:rsid w:val="00BC755F"/>
    <w:rsid w:val="00BD20C1"/>
    <w:rsid w:val="00BD24AD"/>
    <w:rsid w:val="00BD28CE"/>
    <w:rsid w:val="00BD417C"/>
    <w:rsid w:val="00BD51EA"/>
    <w:rsid w:val="00BD55AA"/>
    <w:rsid w:val="00BD7528"/>
    <w:rsid w:val="00BE1382"/>
    <w:rsid w:val="00BE27DF"/>
    <w:rsid w:val="00BE429B"/>
    <w:rsid w:val="00BE68C4"/>
    <w:rsid w:val="00BF661C"/>
    <w:rsid w:val="00C03F82"/>
    <w:rsid w:val="00C10576"/>
    <w:rsid w:val="00C13F75"/>
    <w:rsid w:val="00C20E3A"/>
    <w:rsid w:val="00C22800"/>
    <w:rsid w:val="00C238BA"/>
    <w:rsid w:val="00C36413"/>
    <w:rsid w:val="00C36EB3"/>
    <w:rsid w:val="00C3771E"/>
    <w:rsid w:val="00C37AA5"/>
    <w:rsid w:val="00C405D9"/>
    <w:rsid w:val="00C44209"/>
    <w:rsid w:val="00C46603"/>
    <w:rsid w:val="00C50479"/>
    <w:rsid w:val="00C5054F"/>
    <w:rsid w:val="00C54633"/>
    <w:rsid w:val="00C55CEE"/>
    <w:rsid w:val="00C6037F"/>
    <w:rsid w:val="00C621B3"/>
    <w:rsid w:val="00C6380F"/>
    <w:rsid w:val="00C65C90"/>
    <w:rsid w:val="00C70B4F"/>
    <w:rsid w:val="00C72DEA"/>
    <w:rsid w:val="00C7431F"/>
    <w:rsid w:val="00C75446"/>
    <w:rsid w:val="00C81454"/>
    <w:rsid w:val="00C81488"/>
    <w:rsid w:val="00C8161D"/>
    <w:rsid w:val="00C8193C"/>
    <w:rsid w:val="00C82847"/>
    <w:rsid w:val="00C8288D"/>
    <w:rsid w:val="00C96D92"/>
    <w:rsid w:val="00CA1F37"/>
    <w:rsid w:val="00CA230A"/>
    <w:rsid w:val="00CA5508"/>
    <w:rsid w:val="00CA57DB"/>
    <w:rsid w:val="00CA6648"/>
    <w:rsid w:val="00CA7224"/>
    <w:rsid w:val="00CB637B"/>
    <w:rsid w:val="00CC1E6C"/>
    <w:rsid w:val="00CC4ED4"/>
    <w:rsid w:val="00CC5662"/>
    <w:rsid w:val="00CC5985"/>
    <w:rsid w:val="00CD4CCE"/>
    <w:rsid w:val="00CE2E37"/>
    <w:rsid w:val="00CE2F65"/>
    <w:rsid w:val="00CE4914"/>
    <w:rsid w:val="00CE4B03"/>
    <w:rsid w:val="00CE5165"/>
    <w:rsid w:val="00CE6919"/>
    <w:rsid w:val="00CE7C46"/>
    <w:rsid w:val="00CF0294"/>
    <w:rsid w:val="00CF159B"/>
    <w:rsid w:val="00CF2C30"/>
    <w:rsid w:val="00CF3DA2"/>
    <w:rsid w:val="00D04BB0"/>
    <w:rsid w:val="00D078B4"/>
    <w:rsid w:val="00D10243"/>
    <w:rsid w:val="00D122C0"/>
    <w:rsid w:val="00D123B6"/>
    <w:rsid w:val="00D14F5A"/>
    <w:rsid w:val="00D16B1E"/>
    <w:rsid w:val="00D16D8A"/>
    <w:rsid w:val="00D204EF"/>
    <w:rsid w:val="00D24BB3"/>
    <w:rsid w:val="00D31A1A"/>
    <w:rsid w:val="00D33265"/>
    <w:rsid w:val="00D39CE1"/>
    <w:rsid w:val="00D41543"/>
    <w:rsid w:val="00D46415"/>
    <w:rsid w:val="00D50680"/>
    <w:rsid w:val="00D50845"/>
    <w:rsid w:val="00D50C08"/>
    <w:rsid w:val="00D50C9F"/>
    <w:rsid w:val="00D525F1"/>
    <w:rsid w:val="00D52E3A"/>
    <w:rsid w:val="00D54750"/>
    <w:rsid w:val="00D55544"/>
    <w:rsid w:val="00D61061"/>
    <w:rsid w:val="00D63420"/>
    <w:rsid w:val="00D64619"/>
    <w:rsid w:val="00D71940"/>
    <w:rsid w:val="00D71D32"/>
    <w:rsid w:val="00D72EF7"/>
    <w:rsid w:val="00D74920"/>
    <w:rsid w:val="00D74932"/>
    <w:rsid w:val="00D800B7"/>
    <w:rsid w:val="00D80B60"/>
    <w:rsid w:val="00D8452D"/>
    <w:rsid w:val="00D852C9"/>
    <w:rsid w:val="00D8632C"/>
    <w:rsid w:val="00D9034C"/>
    <w:rsid w:val="00D9275F"/>
    <w:rsid w:val="00D943F2"/>
    <w:rsid w:val="00DA38A3"/>
    <w:rsid w:val="00DB21D1"/>
    <w:rsid w:val="00DB656B"/>
    <w:rsid w:val="00DB6D56"/>
    <w:rsid w:val="00DC2648"/>
    <w:rsid w:val="00DC768E"/>
    <w:rsid w:val="00DC7B22"/>
    <w:rsid w:val="00DC7CB1"/>
    <w:rsid w:val="00DD04C4"/>
    <w:rsid w:val="00DD09A6"/>
    <w:rsid w:val="00DD1CF7"/>
    <w:rsid w:val="00DD7421"/>
    <w:rsid w:val="00DE1F27"/>
    <w:rsid w:val="00DE4DC2"/>
    <w:rsid w:val="00DE5956"/>
    <w:rsid w:val="00DF24DC"/>
    <w:rsid w:val="00DF4183"/>
    <w:rsid w:val="00DF5397"/>
    <w:rsid w:val="00E00667"/>
    <w:rsid w:val="00E0274D"/>
    <w:rsid w:val="00E03898"/>
    <w:rsid w:val="00E0481A"/>
    <w:rsid w:val="00E0707D"/>
    <w:rsid w:val="00E075EB"/>
    <w:rsid w:val="00E10843"/>
    <w:rsid w:val="00E1118B"/>
    <w:rsid w:val="00E13759"/>
    <w:rsid w:val="00E20F0A"/>
    <w:rsid w:val="00E21BCB"/>
    <w:rsid w:val="00E21F59"/>
    <w:rsid w:val="00E23240"/>
    <w:rsid w:val="00E2337E"/>
    <w:rsid w:val="00E25830"/>
    <w:rsid w:val="00E259AA"/>
    <w:rsid w:val="00E26596"/>
    <w:rsid w:val="00E26EB8"/>
    <w:rsid w:val="00E27151"/>
    <w:rsid w:val="00E30E5C"/>
    <w:rsid w:val="00E401AD"/>
    <w:rsid w:val="00E5115B"/>
    <w:rsid w:val="00E63E4C"/>
    <w:rsid w:val="00E6542A"/>
    <w:rsid w:val="00E65F99"/>
    <w:rsid w:val="00E66312"/>
    <w:rsid w:val="00E70BE0"/>
    <w:rsid w:val="00E72D3F"/>
    <w:rsid w:val="00E738AF"/>
    <w:rsid w:val="00E7502E"/>
    <w:rsid w:val="00E76387"/>
    <w:rsid w:val="00E80135"/>
    <w:rsid w:val="00E829B6"/>
    <w:rsid w:val="00E8497C"/>
    <w:rsid w:val="00E86999"/>
    <w:rsid w:val="00E90599"/>
    <w:rsid w:val="00E91F7F"/>
    <w:rsid w:val="00E93C0D"/>
    <w:rsid w:val="00E9497F"/>
    <w:rsid w:val="00E94BD6"/>
    <w:rsid w:val="00E95D32"/>
    <w:rsid w:val="00E9742E"/>
    <w:rsid w:val="00EA2158"/>
    <w:rsid w:val="00EA2FD1"/>
    <w:rsid w:val="00EA3AD8"/>
    <w:rsid w:val="00EA57CD"/>
    <w:rsid w:val="00EA72DF"/>
    <w:rsid w:val="00EB2201"/>
    <w:rsid w:val="00EB496E"/>
    <w:rsid w:val="00EB4AB5"/>
    <w:rsid w:val="00EC1578"/>
    <w:rsid w:val="00EC17CB"/>
    <w:rsid w:val="00EC2993"/>
    <w:rsid w:val="00EC37CB"/>
    <w:rsid w:val="00EC4356"/>
    <w:rsid w:val="00EC7171"/>
    <w:rsid w:val="00ED0954"/>
    <w:rsid w:val="00ED3137"/>
    <w:rsid w:val="00ED604D"/>
    <w:rsid w:val="00ED7ECC"/>
    <w:rsid w:val="00EE011D"/>
    <w:rsid w:val="00EE045F"/>
    <w:rsid w:val="00EE2423"/>
    <w:rsid w:val="00EE64AF"/>
    <w:rsid w:val="00EE6FB2"/>
    <w:rsid w:val="00EE7B91"/>
    <w:rsid w:val="00EE7DC2"/>
    <w:rsid w:val="00EF0351"/>
    <w:rsid w:val="00EF3A2E"/>
    <w:rsid w:val="00EF4906"/>
    <w:rsid w:val="00EF5753"/>
    <w:rsid w:val="00EF5AB8"/>
    <w:rsid w:val="00EF5D14"/>
    <w:rsid w:val="00EF73DD"/>
    <w:rsid w:val="00EF7D77"/>
    <w:rsid w:val="00F01EF7"/>
    <w:rsid w:val="00F02245"/>
    <w:rsid w:val="00F03C7E"/>
    <w:rsid w:val="00F042CD"/>
    <w:rsid w:val="00F04583"/>
    <w:rsid w:val="00F06988"/>
    <w:rsid w:val="00F073EC"/>
    <w:rsid w:val="00F1688A"/>
    <w:rsid w:val="00F168BF"/>
    <w:rsid w:val="00F244EC"/>
    <w:rsid w:val="00F30083"/>
    <w:rsid w:val="00F3129E"/>
    <w:rsid w:val="00F32AAE"/>
    <w:rsid w:val="00F34376"/>
    <w:rsid w:val="00F35886"/>
    <w:rsid w:val="00F36398"/>
    <w:rsid w:val="00F37509"/>
    <w:rsid w:val="00F40BC5"/>
    <w:rsid w:val="00F415AF"/>
    <w:rsid w:val="00F4550E"/>
    <w:rsid w:val="00F52E39"/>
    <w:rsid w:val="00F53CE2"/>
    <w:rsid w:val="00F6267F"/>
    <w:rsid w:val="00F6339F"/>
    <w:rsid w:val="00F64A7B"/>
    <w:rsid w:val="00F70A1C"/>
    <w:rsid w:val="00F70F29"/>
    <w:rsid w:val="00F7279D"/>
    <w:rsid w:val="00F745B1"/>
    <w:rsid w:val="00F7582D"/>
    <w:rsid w:val="00F76DAD"/>
    <w:rsid w:val="00F81391"/>
    <w:rsid w:val="00F81A32"/>
    <w:rsid w:val="00F83A31"/>
    <w:rsid w:val="00F84DCE"/>
    <w:rsid w:val="00F861EC"/>
    <w:rsid w:val="00F86CF5"/>
    <w:rsid w:val="00F87650"/>
    <w:rsid w:val="00F9034E"/>
    <w:rsid w:val="00F91C2C"/>
    <w:rsid w:val="00F94239"/>
    <w:rsid w:val="00FB1F81"/>
    <w:rsid w:val="00FB2FCD"/>
    <w:rsid w:val="00FB4891"/>
    <w:rsid w:val="00FB643A"/>
    <w:rsid w:val="00FB7220"/>
    <w:rsid w:val="00FC3269"/>
    <w:rsid w:val="00FC71CA"/>
    <w:rsid w:val="00FC7348"/>
    <w:rsid w:val="00FD2F4A"/>
    <w:rsid w:val="00FD448B"/>
    <w:rsid w:val="00FD629A"/>
    <w:rsid w:val="00FD70A5"/>
    <w:rsid w:val="00FD76FD"/>
    <w:rsid w:val="00FE02EA"/>
    <w:rsid w:val="00FE160E"/>
    <w:rsid w:val="00FE3F30"/>
    <w:rsid w:val="00FE43A3"/>
    <w:rsid w:val="00FE5F39"/>
    <w:rsid w:val="00FE6722"/>
    <w:rsid w:val="00FE72BB"/>
    <w:rsid w:val="00FF4258"/>
    <w:rsid w:val="00FF642D"/>
    <w:rsid w:val="00FF66EA"/>
    <w:rsid w:val="00FF70C6"/>
    <w:rsid w:val="018DBF39"/>
    <w:rsid w:val="01B3F38C"/>
    <w:rsid w:val="01D8BE55"/>
    <w:rsid w:val="01F57E82"/>
    <w:rsid w:val="02406C12"/>
    <w:rsid w:val="02CD693E"/>
    <w:rsid w:val="02EC67FA"/>
    <w:rsid w:val="02FD1CA0"/>
    <w:rsid w:val="0312AF74"/>
    <w:rsid w:val="033812F5"/>
    <w:rsid w:val="03A8A808"/>
    <w:rsid w:val="03A93F34"/>
    <w:rsid w:val="03C8DF09"/>
    <w:rsid w:val="03D9C38D"/>
    <w:rsid w:val="043809B7"/>
    <w:rsid w:val="044702AC"/>
    <w:rsid w:val="047E6C6C"/>
    <w:rsid w:val="0488E650"/>
    <w:rsid w:val="049091BB"/>
    <w:rsid w:val="04A04C73"/>
    <w:rsid w:val="05A4DC34"/>
    <w:rsid w:val="05DB456C"/>
    <w:rsid w:val="05DD3DEB"/>
    <w:rsid w:val="06B9130B"/>
    <w:rsid w:val="07481B54"/>
    <w:rsid w:val="074E4CB8"/>
    <w:rsid w:val="07788CD3"/>
    <w:rsid w:val="078FE311"/>
    <w:rsid w:val="0791985D"/>
    <w:rsid w:val="07A5BBDC"/>
    <w:rsid w:val="07A92F16"/>
    <w:rsid w:val="080B79B2"/>
    <w:rsid w:val="082EC298"/>
    <w:rsid w:val="090AFDB3"/>
    <w:rsid w:val="090F9B09"/>
    <w:rsid w:val="093F1FE2"/>
    <w:rsid w:val="0991A3D6"/>
    <w:rsid w:val="099642E0"/>
    <w:rsid w:val="09ABD5E3"/>
    <w:rsid w:val="09BCAE59"/>
    <w:rsid w:val="09E75DD5"/>
    <w:rsid w:val="09F49874"/>
    <w:rsid w:val="0A3B7866"/>
    <w:rsid w:val="0A51D583"/>
    <w:rsid w:val="0A5736A8"/>
    <w:rsid w:val="0B4CC7FB"/>
    <w:rsid w:val="0B6A9F15"/>
    <w:rsid w:val="0BAA6F7C"/>
    <w:rsid w:val="0BC63D16"/>
    <w:rsid w:val="0BD4D764"/>
    <w:rsid w:val="0C607CDF"/>
    <w:rsid w:val="0C97A175"/>
    <w:rsid w:val="0C9C99E8"/>
    <w:rsid w:val="0CC3DD43"/>
    <w:rsid w:val="0CCEEC20"/>
    <w:rsid w:val="0D28CA7E"/>
    <w:rsid w:val="0DE9E939"/>
    <w:rsid w:val="0E41FE9C"/>
    <w:rsid w:val="0E48605D"/>
    <w:rsid w:val="0EB26CDC"/>
    <w:rsid w:val="0F122315"/>
    <w:rsid w:val="0F4CEB9A"/>
    <w:rsid w:val="0F52DD77"/>
    <w:rsid w:val="0FBE1A08"/>
    <w:rsid w:val="104F80B3"/>
    <w:rsid w:val="1086AEE2"/>
    <w:rsid w:val="10C7B1E0"/>
    <w:rsid w:val="11FA680E"/>
    <w:rsid w:val="1290DB8C"/>
    <w:rsid w:val="12AE9865"/>
    <w:rsid w:val="13016145"/>
    <w:rsid w:val="13117FF1"/>
    <w:rsid w:val="13533FC1"/>
    <w:rsid w:val="13C7B23F"/>
    <w:rsid w:val="1494B71C"/>
    <w:rsid w:val="14EBD890"/>
    <w:rsid w:val="155B4F05"/>
    <w:rsid w:val="156A2FB8"/>
    <w:rsid w:val="157C285F"/>
    <w:rsid w:val="15D2BA54"/>
    <w:rsid w:val="164CCD62"/>
    <w:rsid w:val="16B0C05D"/>
    <w:rsid w:val="17251DD4"/>
    <w:rsid w:val="17FFAD6F"/>
    <w:rsid w:val="182BB7FB"/>
    <w:rsid w:val="184F3BA2"/>
    <w:rsid w:val="187FFE06"/>
    <w:rsid w:val="1893BB87"/>
    <w:rsid w:val="18BB3B53"/>
    <w:rsid w:val="19206676"/>
    <w:rsid w:val="1978050B"/>
    <w:rsid w:val="199620D9"/>
    <w:rsid w:val="19AB62AD"/>
    <w:rsid w:val="19BED495"/>
    <w:rsid w:val="19C321C3"/>
    <w:rsid w:val="19F10153"/>
    <w:rsid w:val="1A0C4FB3"/>
    <w:rsid w:val="1A1C9344"/>
    <w:rsid w:val="1A44E2AD"/>
    <w:rsid w:val="1A89C7CF"/>
    <w:rsid w:val="1B418767"/>
    <w:rsid w:val="1BDB61F5"/>
    <w:rsid w:val="1C302BF6"/>
    <w:rsid w:val="1CC3B3EC"/>
    <w:rsid w:val="1D41F3C4"/>
    <w:rsid w:val="1D4FD0F0"/>
    <w:rsid w:val="1EBA93FF"/>
    <w:rsid w:val="1EF98C83"/>
    <w:rsid w:val="1F40B272"/>
    <w:rsid w:val="1FC801BD"/>
    <w:rsid w:val="206F6C19"/>
    <w:rsid w:val="20D753B4"/>
    <w:rsid w:val="20F4A297"/>
    <w:rsid w:val="21506D15"/>
    <w:rsid w:val="21619704"/>
    <w:rsid w:val="216865E7"/>
    <w:rsid w:val="22A86231"/>
    <w:rsid w:val="22B3D083"/>
    <w:rsid w:val="22F1525D"/>
    <w:rsid w:val="237EBC60"/>
    <w:rsid w:val="23CCFE0C"/>
    <w:rsid w:val="23DD1429"/>
    <w:rsid w:val="241E58FB"/>
    <w:rsid w:val="245450EA"/>
    <w:rsid w:val="24870FA3"/>
    <w:rsid w:val="24C75400"/>
    <w:rsid w:val="24F40D58"/>
    <w:rsid w:val="25A8B134"/>
    <w:rsid w:val="25AAFFB7"/>
    <w:rsid w:val="25C3A7B6"/>
    <w:rsid w:val="25CB7788"/>
    <w:rsid w:val="25D4C2E8"/>
    <w:rsid w:val="2611DD8E"/>
    <w:rsid w:val="26894912"/>
    <w:rsid w:val="26A84CCD"/>
    <w:rsid w:val="2711B032"/>
    <w:rsid w:val="27B34CE7"/>
    <w:rsid w:val="27E34BF6"/>
    <w:rsid w:val="286DCE0D"/>
    <w:rsid w:val="28A98549"/>
    <w:rsid w:val="28BB5B89"/>
    <w:rsid w:val="28D3C54E"/>
    <w:rsid w:val="28D518BB"/>
    <w:rsid w:val="291389BE"/>
    <w:rsid w:val="2927DBB3"/>
    <w:rsid w:val="293883C5"/>
    <w:rsid w:val="295856CD"/>
    <w:rsid w:val="29DCE05E"/>
    <w:rsid w:val="2AF8FE2F"/>
    <w:rsid w:val="2B225108"/>
    <w:rsid w:val="2B316D92"/>
    <w:rsid w:val="2B334D22"/>
    <w:rsid w:val="2B8BE64E"/>
    <w:rsid w:val="2B8F72B4"/>
    <w:rsid w:val="2B9DC227"/>
    <w:rsid w:val="2BBBC531"/>
    <w:rsid w:val="2C5EF564"/>
    <w:rsid w:val="2C8D60E0"/>
    <w:rsid w:val="2E927603"/>
    <w:rsid w:val="2F01BB6D"/>
    <w:rsid w:val="2F3915E9"/>
    <w:rsid w:val="2F405F37"/>
    <w:rsid w:val="2F612FF9"/>
    <w:rsid w:val="2FC75E36"/>
    <w:rsid w:val="2FF84735"/>
    <w:rsid w:val="30192D7F"/>
    <w:rsid w:val="30DA1541"/>
    <w:rsid w:val="31493DA0"/>
    <w:rsid w:val="315843DE"/>
    <w:rsid w:val="316EF46C"/>
    <w:rsid w:val="31887827"/>
    <w:rsid w:val="322755E0"/>
    <w:rsid w:val="322D09AD"/>
    <w:rsid w:val="32B3E0D0"/>
    <w:rsid w:val="32C2F4B4"/>
    <w:rsid w:val="32DE8206"/>
    <w:rsid w:val="3302767E"/>
    <w:rsid w:val="333B4631"/>
    <w:rsid w:val="33841574"/>
    <w:rsid w:val="33B1FBB3"/>
    <w:rsid w:val="33D1255A"/>
    <w:rsid w:val="341EB715"/>
    <w:rsid w:val="34CD0752"/>
    <w:rsid w:val="34FC7127"/>
    <w:rsid w:val="35CA3CE8"/>
    <w:rsid w:val="35E0A13E"/>
    <w:rsid w:val="3620F76A"/>
    <w:rsid w:val="362DD718"/>
    <w:rsid w:val="36809239"/>
    <w:rsid w:val="368DEE78"/>
    <w:rsid w:val="36D8DD54"/>
    <w:rsid w:val="36F02C25"/>
    <w:rsid w:val="375C5F2C"/>
    <w:rsid w:val="3866529C"/>
    <w:rsid w:val="393120C0"/>
    <w:rsid w:val="3A62479D"/>
    <w:rsid w:val="3B01DA62"/>
    <w:rsid w:val="3B350111"/>
    <w:rsid w:val="3C2618CA"/>
    <w:rsid w:val="3C7EBC46"/>
    <w:rsid w:val="3D349E87"/>
    <w:rsid w:val="3E1D707E"/>
    <w:rsid w:val="3E4B7AA2"/>
    <w:rsid w:val="3E7CC55B"/>
    <w:rsid w:val="3E990F8C"/>
    <w:rsid w:val="3EA0332D"/>
    <w:rsid w:val="3F2A7A4E"/>
    <w:rsid w:val="3F4A1469"/>
    <w:rsid w:val="3F630E92"/>
    <w:rsid w:val="3F63B0F9"/>
    <w:rsid w:val="3F6620CA"/>
    <w:rsid w:val="402DFE0A"/>
    <w:rsid w:val="4063D405"/>
    <w:rsid w:val="40C887B1"/>
    <w:rsid w:val="4120D052"/>
    <w:rsid w:val="414E2C65"/>
    <w:rsid w:val="42231660"/>
    <w:rsid w:val="423DA66A"/>
    <w:rsid w:val="426E9944"/>
    <w:rsid w:val="42E7B9E9"/>
    <w:rsid w:val="43025285"/>
    <w:rsid w:val="4307538D"/>
    <w:rsid w:val="43C2CFE0"/>
    <w:rsid w:val="444C90C9"/>
    <w:rsid w:val="4528A08C"/>
    <w:rsid w:val="4573D741"/>
    <w:rsid w:val="459A8B03"/>
    <w:rsid w:val="45DB1350"/>
    <w:rsid w:val="45DFD71C"/>
    <w:rsid w:val="46635B85"/>
    <w:rsid w:val="46CFA3FE"/>
    <w:rsid w:val="47378C59"/>
    <w:rsid w:val="475AB81E"/>
    <w:rsid w:val="47CCD01B"/>
    <w:rsid w:val="47E265C4"/>
    <w:rsid w:val="47E26DA3"/>
    <w:rsid w:val="487C93B0"/>
    <w:rsid w:val="490C425F"/>
    <w:rsid w:val="49391AA1"/>
    <w:rsid w:val="494056CD"/>
    <w:rsid w:val="4AAC937C"/>
    <w:rsid w:val="4B1A68B8"/>
    <w:rsid w:val="4B25F889"/>
    <w:rsid w:val="4B486547"/>
    <w:rsid w:val="4BE572C6"/>
    <w:rsid w:val="4C050A65"/>
    <w:rsid w:val="4C57F677"/>
    <w:rsid w:val="4C9AECE8"/>
    <w:rsid w:val="4CF9F265"/>
    <w:rsid w:val="4D19F904"/>
    <w:rsid w:val="4D5BBC92"/>
    <w:rsid w:val="4DB688B0"/>
    <w:rsid w:val="4E76608F"/>
    <w:rsid w:val="4EA9636C"/>
    <w:rsid w:val="4ECAA544"/>
    <w:rsid w:val="4EE6E8E7"/>
    <w:rsid w:val="4F13D2F3"/>
    <w:rsid w:val="4FA7E44D"/>
    <w:rsid w:val="501C98C0"/>
    <w:rsid w:val="5081F55F"/>
    <w:rsid w:val="51077FFE"/>
    <w:rsid w:val="514DE043"/>
    <w:rsid w:val="515B2920"/>
    <w:rsid w:val="5191963F"/>
    <w:rsid w:val="52F9475C"/>
    <w:rsid w:val="534A7643"/>
    <w:rsid w:val="544A4A05"/>
    <w:rsid w:val="5451A5C5"/>
    <w:rsid w:val="55F69CCF"/>
    <w:rsid w:val="560863BA"/>
    <w:rsid w:val="564BE7DB"/>
    <w:rsid w:val="572DA2DF"/>
    <w:rsid w:val="5763C235"/>
    <w:rsid w:val="576F0358"/>
    <w:rsid w:val="57D07179"/>
    <w:rsid w:val="57E16457"/>
    <w:rsid w:val="57FEC2D5"/>
    <w:rsid w:val="5812FB12"/>
    <w:rsid w:val="5813A1DC"/>
    <w:rsid w:val="58D94E6B"/>
    <w:rsid w:val="595E1033"/>
    <w:rsid w:val="59CC429B"/>
    <w:rsid w:val="5A218AB3"/>
    <w:rsid w:val="5A2F42AB"/>
    <w:rsid w:val="5A3ECBB6"/>
    <w:rsid w:val="5A4878D8"/>
    <w:rsid w:val="5AB61F3A"/>
    <w:rsid w:val="5AEC6488"/>
    <w:rsid w:val="5B3E09CA"/>
    <w:rsid w:val="5B4CDB0D"/>
    <w:rsid w:val="5CEC6B7A"/>
    <w:rsid w:val="5D453CF4"/>
    <w:rsid w:val="5D732C0A"/>
    <w:rsid w:val="5D733A76"/>
    <w:rsid w:val="5D9D006E"/>
    <w:rsid w:val="5DB25D8B"/>
    <w:rsid w:val="5E3B9118"/>
    <w:rsid w:val="5E618B4C"/>
    <w:rsid w:val="5E763DA9"/>
    <w:rsid w:val="5EA08FB6"/>
    <w:rsid w:val="5EB75780"/>
    <w:rsid w:val="5EE036ED"/>
    <w:rsid w:val="5F886F48"/>
    <w:rsid w:val="604B3CF4"/>
    <w:rsid w:val="6059D340"/>
    <w:rsid w:val="606ED2D4"/>
    <w:rsid w:val="607122D2"/>
    <w:rsid w:val="610FFB01"/>
    <w:rsid w:val="6143B57B"/>
    <w:rsid w:val="614EE381"/>
    <w:rsid w:val="6169587A"/>
    <w:rsid w:val="617FE2B1"/>
    <w:rsid w:val="619C3F5A"/>
    <w:rsid w:val="61D5F1B1"/>
    <w:rsid w:val="62F98548"/>
    <w:rsid w:val="632D2C38"/>
    <w:rsid w:val="640C2B51"/>
    <w:rsid w:val="64F42D2D"/>
    <w:rsid w:val="6527F878"/>
    <w:rsid w:val="666E03DD"/>
    <w:rsid w:val="667387F0"/>
    <w:rsid w:val="66FA6354"/>
    <w:rsid w:val="6726379D"/>
    <w:rsid w:val="67ECD214"/>
    <w:rsid w:val="67F09C1B"/>
    <w:rsid w:val="680C918E"/>
    <w:rsid w:val="681C8387"/>
    <w:rsid w:val="68AE35E9"/>
    <w:rsid w:val="6946B17D"/>
    <w:rsid w:val="69D7B50B"/>
    <w:rsid w:val="6A689892"/>
    <w:rsid w:val="6AA75CBF"/>
    <w:rsid w:val="6AB57A15"/>
    <w:rsid w:val="6AD014A4"/>
    <w:rsid w:val="6ADCB455"/>
    <w:rsid w:val="6AE3F519"/>
    <w:rsid w:val="6B24ED95"/>
    <w:rsid w:val="6B2AD943"/>
    <w:rsid w:val="6B570D5E"/>
    <w:rsid w:val="6B57A35C"/>
    <w:rsid w:val="6B87117E"/>
    <w:rsid w:val="6BCB6E25"/>
    <w:rsid w:val="6BD17E12"/>
    <w:rsid w:val="6BF964BC"/>
    <w:rsid w:val="6C12E179"/>
    <w:rsid w:val="6C381F30"/>
    <w:rsid w:val="6CA682CC"/>
    <w:rsid w:val="6CCCC665"/>
    <w:rsid w:val="6CFB3D0B"/>
    <w:rsid w:val="6D1B0A2D"/>
    <w:rsid w:val="6DA39929"/>
    <w:rsid w:val="6DD01A22"/>
    <w:rsid w:val="6E0269D2"/>
    <w:rsid w:val="6E1E17E0"/>
    <w:rsid w:val="6E5A4A6A"/>
    <w:rsid w:val="6E96F978"/>
    <w:rsid w:val="6EEF893E"/>
    <w:rsid w:val="6F2C67FD"/>
    <w:rsid w:val="6F3BEBE0"/>
    <w:rsid w:val="6F741E88"/>
    <w:rsid w:val="6F94ED2E"/>
    <w:rsid w:val="6FC2F027"/>
    <w:rsid w:val="7079E965"/>
    <w:rsid w:val="71357FFB"/>
    <w:rsid w:val="71620DE7"/>
    <w:rsid w:val="717DA682"/>
    <w:rsid w:val="718EEE67"/>
    <w:rsid w:val="71E9CBFF"/>
    <w:rsid w:val="722FB5E6"/>
    <w:rsid w:val="72D3C308"/>
    <w:rsid w:val="72DAB241"/>
    <w:rsid w:val="72F56719"/>
    <w:rsid w:val="7311B043"/>
    <w:rsid w:val="732202AA"/>
    <w:rsid w:val="7323E63E"/>
    <w:rsid w:val="7340ACC4"/>
    <w:rsid w:val="738D59B1"/>
    <w:rsid w:val="740DAD9C"/>
    <w:rsid w:val="7437A1B7"/>
    <w:rsid w:val="74C7F8DD"/>
    <w:rsid w:val="74FA5FA5"/>
    <w:rsid w:val="757A7539"/>
    <w:rsid w:val="7595804C"/>
    <w:rsid w:val="76D398F7"/>
    <w:rsid w:val="77BF2939"/>
    <w:rsid w:val="78AE6FF4"/>
    <w:rsid w:val="78C0CBD9"/>
    <w:rsid w:val="78FAA2C8"/>
    <w:rsid w:val="791FE091"/>
    <w:rsid w:val="79350880"/>
    <w:rsid w:val="7954AC19"/>
    <w:rsid w:val="798F7049"/>
    <w:rsid w:val="79A1E2BA"/>
    <w:rsid w:val="79D656B0"/>
    <w:rsid w:val="7A018AFF"/>
    <w:rsid w:val="7AA7ACE7"/>
    <w:rsid w:val="7B5FE0A3"/>
    <w:rsid w:val="7B615FCB"/>
    <w:rsid w:val="7B818742"/>
    <w:rsid w:val="7B8E4F8D"/>
    <w:rsid w:val="7BA37E09"/>
    <w:rsid w:val="7C072E97"/>
    <w:rsid w:val="7C1BAF23"/>
    <w:rsid w:val="7C45249A"/>
    <w:rsid w:val="7C7D7DA5"/>
    <w:rsid w:val="7CF2D69A"/>
    <w:rsid w:val="7D34FE26"/>
    <w:rsid w:val="7D44CD6A"/>
    <w:rsid w:val="7D6D7660"/>
    <w:rsid w:val="7D861F32"/>
    <w:rsid w:val="7D9438DB"/>
    <w:rsid w:val="7DFFE1F7"/>
    <w:rsid w:val="7E9B4A2A"/>
    <w:rsid w:val="7EA5BF37"/>
    <w:rsid w:val="7EEC5325"/>
    <w:rsid w:val="7FCB1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26A79A"/>
  <w15:chartTrackingRefBased/>
  <w15:docId w15:val="{F43DEE78-5BED-448F-98C2-6CBE46C9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3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3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3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3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3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3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3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3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3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3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34E"/>
    <w:rPr>
      <w:rFonts w:eastAsiaTheme="majorEastAsia" w:cstheme="majorBidi"/>
      <w:color w:val="272727" w:themeColor="text1" w:themeTint="D8"/>
    </w:rPr>
  </w:style>
  <w:style w:type="paragraph" w:styleId="Title">
    <w:name w:val="Title"/>
    <w:basedOn w:val="Normal"/>
    <w:next w:val="Normal"/>
    <w:link w:val="TitleChar"/>
    <w:uiPriority w:val="10"/>
    <w:qFormat/>
    <w:rsid w:val="00F90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3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34E"/>
    <w:pPr>
      <w:spacing w:before="160"/>
      <w:jc w:val="center"/>
    </w:pPr>
    <w:rPr>
      <w:i/>
      <w:iCs/>
      <w:color w:val="404040" w:themeColor="text1" w:themeTint="BF"/>
    </w:rPr>
  </w:style>
  <w:style w:type="character" w:customStyle="1" w:styleId="QuoteChar">
    <w:name w:val="Quote Char"/>
    <w:basedOn w:val="DefaultParagraphFont"/>
    <w:link w:val="Quote"/>
    <w:uiPriority w:val="29"/>
    <w:rsid w:val="00F9034E"/>
    <w:rPr>
      <w:i/>
      <w:iCs/>
      <w:color w:val="404040" w:themeColor="text1" w:themeTint="BF"/>
    </w:rPr>
  </w:style>
  <w:style w:type="paragraph" w:styleId="ListParagraph">
    <w:name w:val="List Paragraph"/>
    <w:basedOn w:val="Normal"/>
    <w:uiPriority w:val="34"/>
    <w:qFormat/>
    <w:rsid w:val="00F9034E"/>
    <w:pPr>
      <w:ind w:left="720"/>
      <w:contextualSpacing/>
    </w:pPr>
  </w:style>
  <w:style w:type="character" w:styleId="IntenseEmphasis">
    <w:name w:val="Intense Emphasis"/>
    <w:basedOn w:val="DefaultParagraphFont"/>
    <w:uiPriority w:val="21"/>
    <w:qFormat/>
    <w:rsid w:val="00F9034E"/>
    <w:rPr>
      <w:i/>
      <w:iCs/>
      <w:color w:val="0F4761" w:themeColor="accent1" w:themeShade="BF"/>
    </w:rPr>
  </w:style>
  <w:style w:type="paragraph" w:styleId="IntenseQuote">
    <w:name w:val="Intense Quote"/>
    <w:basedOn w:val="Normal"/>
    <w:next w:val="Normal"/>
    <w:link w:val="IntenseQuoteChar"/>
    <w:uiPriority w:val="30"/>
    <w:qFormat/>
    <w:rsid w:val="00F90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34E"/>
    <w:rPr>
      <w:i/>
      <w:iCs/>
      <w:color w:val="0F4761" w:themeColor="accent1" w:themeShade="BF"/>
    </w:rPr>
  </w:style>
  <w:style w:type="character" w:styleId="IntenseReference">
    <w:name w:val="Intense Reference"/>
    <w:basedOn w:val="DefaultParagraphFont"/>
    <w:uiPriority w:val="32"/>
    <w:qFormat/>
    <w:rsid w:val="00F9034E"/>
    <w:rPr>
      <w:b/>
      <w:bCs/>
      <w:smallCaps/>
      <w:color w:val="0F4761" w:themeColor="accent1" w:themeShade="BF"/>
      <w:spacing w:val="5"/>
    </w:rPr>
  </w:style>
  <w:style w:type="table" w:styleId="TableGrid">
    <w:name w:val="Table Grid"/>
    <w:basedOn w:val="TableNormal"/>
    <w:uiPriority w:val="39"/>
    <w:rsid w:val="00F9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7650"/>
    <w:rPr>
      <w:sz w:val="16"/>
      <w:szCs w:val="16"/>
    </w:rPr>
  </w:style>
  <w:style w:type="paragraph" w:styleId="CommentText">
    <w:name w:val="annotation text"/>
    <w:basedOn w:val="Normal"/>
    <w:link w:val="CommentTextChar"/>
    <w:uiPriority w:val="99"/>
    <w:unhideWhenUsed/>
    <w:rsid w:val="00F87650"/>
    <w:pPr>
      <w:spacing w:line="240" w:lineRule="auto"/>
    </w:pPr>
    <w:rPr>
      <w:sz w:val="20"/>
      <w:szCs w:val="20"/>
    </w:rPr>
  </w:style>
  <w:style w:type="character" w:customStyle="1" w:styleId="CommentTextChar">
    <w:name w:val="Comment Text Char"/>
    <w:basedOn w:val="DefaultParagraphFont"/>
    <w:link w:val="CommentText"/>
    <w:uiPriority w:val="99"/>
    <w:rsid w:val="00F87650"/>
    <w:rPr>
      <w:sz w:val="20"/>
      <w:szCs w:val="20"/>
    </w:rPr>
  </w:style>
  <w:style w:type="paragraph" w:styleId="CommentSubject">
    <w:name w:val="annotation subject"/>
    <w:basedOn w:val="CommentText"/>
    <w:next w:val="CommentText"/>
    <w:link w:val="CommentSubjectChar"/>
    <w:uiPriority w:val="99"/>
    <w:semiHidden/>
    <w:unhideWhenUsed/>
    <w:rsid w:val="00F87650"/>
    <w:rPr>
      <w:b/>
      <w:bCs/>
    </w:rPr>
  </w:style>
  <w:style w:type="character" w:customStyle="1" w:styleId="CommentSubjectChar">
    <w:name w:val="Comment Subject Char"/>
    <w:basedOn w:val="CommentTextChar"/>
    <w:link w:val="CommentSubject"/>
    <w:uiPriority w:val="99"/>
    <w:semiHidden/>
    <w:rsid w:val="00F87650"/>
    <w:rPr>
      <w:b/>
      <w:bCs/>
      <w:sz w:val="20"/>
      <w:szCs w:val="20"/>
    </w:rPr>
  </w:style>
  <w:style w:type="paragraph" w:styleId="Header">
    <w:name w:val="header"/>
    <w:basedOn w:val="Normal"/>
    <w:link w:val="HeaderChar"/>
    <w:uiPriority w:val="99"/>
    <w:unhideWhenUsed/>
    <w:rsid w:val="00FB7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220"/>
  </w:style>
  <w:style w:type="paragraph" w:styleId="Footer">
    <w:name w:val="footer"/>
    <w:basedOn w:val="Normal"/>
    <w:link w:val="FooterChar"/>
    <w:uiPriority w:val="99"/>
    <w:unhideWhenUsed/>
    <w:rsid w:val="00FB7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220"/>
  </w:style>
  <w:style w:type="paragraph" w:styleId="Revision">
    <w:name w:val="Revision"/>
    <w:hidden/>
    <w:uiPriority w:val="99"/>
    <w:semiHidden/>
    <w:rsid w:val="0007121E"/>
    <w:pPr>
      <w:spacing w:after="0" w:line="240" w:lineRule="auto"/>
    </w:pPr>
  </w:style>
  <w:style w:type="paragraph" w:styleId="TOCHeading">
    <w:name w:val="TOC Heading"/>
    <w:basedOn w:val="Heading1"/>
    <w:next w:val="Normal"/>
    <w:uiPriority w:val="39"/>
    <w:unhideWhenUsed/>
    <w:qFormat/>
    <w:rsid w:val="00DF24D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005DE0"/>
    <w:pPr>
      <w:tabs>
        <w:tab w:val="right" w:leader="dot" w:pos="12950"/>
      </w:tabs>
      <w:spacing w:after="100"/>
      <w:ind w:left="720"/>
    </w:pPr>
  </w:style>
  <w:style w:type="character" w:styleId="Hyperlink">
    <w:name w:val="Hyperlink"/>
    <w:basedOn w:val="DefaultParagraphFont"/>
    <w:uiPriority w:val="99"/>
    <w:unhideWhenUsed/>
    <w:rsid w:val="00DF24DC"/>
    <w:rPr>
      <w:color w:val="467886" w:themeColor="hyperlink"/>
      <w:u w:val="single"/>
    </w:rPr>
  </w:style>
  <w:style w:type="character" w:customStyle="1" w:styleId="normaltextrun">
    <w:name w:val="normaltextrun"/>
    <w:basedOn w:val="DefaultParagraphFont"/>
    <w:rsid w:val="00815EC2"/>
  </w:style>
  <w:style w:type="character" w:customStyle="1" w:styleId="eop">
    <w:name w:val="eop"/>
    <w:basedOn w:val="DefaultParagraphFont"/>
    <w:rsid w:val="0081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E0E1E3CEE6A147AAAD35E577E865FE" ma:contentTypeVersion="14" ma:contentTypeDescription="Create a new document." ma:contentTypeScope="" ma:versionID="161eab57520f06ece0317a190d0869f6">
  <xsd:schema xmlns:xsd="http://www.w3.org/2001/XMLSchema" xmlns:xs="http://www.w3.org/2001/XMLSchema" xmlns:p="http://schemas.microsoft.com/office/2006/metadata/properties" xmlns:ns2="b23b91ef-53e2-4880-8f1a-a6ca279836b0" xmlns:ns3="3da6afa9-0692-4751-a322-e69fdb861c34" targetNamespace="http://schemas.microsoft.com/office/2006/metadata/properties" ma:root="true" ma:fieldsID="6bb514283262ac3fbfd43a2ea6e3d760" ns2:_="" ns3:_="">
    <xsd:import namespace="b23b91ef-53e2-4880-8f1a-a6ca279836b0"/>
    <xsd:import namespace="3da6afa9-0692-4751-a322-e69fdb861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b91ef-53e2-4880-8f1a-a6ca27983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c7d52c8-4c65-45dd-a390-edaf4691c1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a6afa9-0692-4751-a322-e69fdb861c3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7dd0651-b57c-4203-ad20-a9724a942284}" ma:internalName="TaxCatchAll" ma:showField="CatchAllData" ma:web="3da6afa9-0692-4751-a322-e69fdb861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da6afa9-0692-4751-a322-e69fdb861c34" xsi:nil="true"/>
    <lcf76f155ced4ddcb4097134ff3c332f xmlns="b23b91ef-53e2-4880-8f1a-a6ca279836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F224A4-F789-4441-8CBF-71944E61A683}">
  <ds:schemaRefs>
    <ds:schemaRef ds:uri="http://schemas.openxmlformats.org/officeDocument/2006/bibliography"/>
  </ds:schemaRefs>
</ds:datastoreItem>
</file>

<file path=customXml/itemProps2.xml><?xml version="1.0" encoding="utf-8"?>
<ds:datastoreItem xmlns:ds="http://schemas.openxmlformats.org/officeDocument/2006/customXml" ds:itemID="{F2DCFC75-6CDC-4188-A3FB-9EDADE9CCEF4}">
  <ds:schemaRefs>
    <ds:schemaRef ds:uri="http://schemas.microsoft.com/sharepoint/v3/contenttype/forms"/>
  </ds:schemaRefs>
</ds:datastoreItem>
</file>

<file path=customXml/itemProps3.xml><?xml version="1.0" encoding="utf-8"?>
<ds:datastoreItem xmlns:ds="http://schemas.openxmlformats.org/officeDocument/2006/customXml" ds:itemID="{9E1D9C71-896B-4E47-9515-8264DD288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b91ef-53e2-4880-8f1a-a6ca279836b0"/>
    <ds:schemaRef ds:uri="3da6afa9-0692-4751-a322-e69fdb861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5C6221-DCBC-49ED-8F5D-E191E22A8CC4}">
  <ds:schemaRefs>
    <ds:schemaRef ds:uri="http://schemas.microsoft.com/office/2006/documentManagement/types"/>
    <ds:schemaRef ds:uri="3da6afa9-0692-4751-a322-e69fdb861c34"/>
    <ds:schemaRef ds:uri="b23b91ef-53e2-4880-8f1a-a6ca279836b0"/>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4271</Words>
  <Characters>24479</Characters>
  <Application>Microsoft Office Word</Application>
  <DocSecurity>0</DocSecurity>
  <Lines>1631</Lines>
  <Paragraphs>435</Paragraphs>
  <ScaleCrop>false</ScaleCrop>
  <Company/>
  <LinksUpToDate>false</LinksUpToDate>
  <CharactersWithSpaces>28315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Harsanyi</dc:creator>
  <cp:keywords/>
  <dc:description/>
  <cp:lastModifiedBy>Hannah Harsanyi</cp:lastModifiedBy>
  <cp:revision>6</cp:revision>
  <dcterms:created xsi:type="dcterms:W3CDTF">2025-10-24T20:18:00Z</dcterms:created>
  <dcterms:modified xsi:type="dcterms:W3CDTF">2026-02-24T16:19:00Z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0x01010047E0E1E3CEE6A147AAAD35E577E865FE</vt:lpwstr>
  </property>
  <property fmtid="{D5CDD505-2E9C-101B-9397-08002B2CF9AE}" pid="3" name="MediaServiceImageTags">
    <vt:lpwstr/>
  </property>
</Properties>
</file>