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22602" w14:textId="77777777" w:rsidR="00893371" w:rsidRDefault="00893371" w:rsidP="00A55141">
      <w:pPr>
        <w:spacing w:after="120" w:line="480" w:lineRule="auto"/>
        <w:jc w:val="both"/>
        <w:rPr>
          <w:rFonts w:eastAsia="Calibri"/>
          <w:b/>
          <w:bCs/>
          <w:color w:val="auto"/>
          <w:kern w:val="20"/>
          <w:lang w:eastAsia="en-US"/>
        </w:rPr>
      </w:pPr>
      <w:r w:rsidRPr="00893371">
        <w:rPr>
          <w:rFonts w:eastAsia="Calibri"/>
          <w:b/>
          <w:bCs/>
          <w:color w:val="auto"/>
          <w:kern w:val="20"/>
          <w:lang w:eastAsia="en-US"/>
        </w:rPr>
        <w:t xml:space="preserve">Additional file 6. </w:t>
      </w:r>
      <w:r w:rsidRPr="00893371">
        <w:rPr>
          <w:rFonts w:eastAsia="Calibri"/>
          <w:color w:val="auto"/>
          <w:kern w:val="20"/>
          <w:lang w:eastAsia="en-US"/>
        </w:rPr>
        <w:t>Wider neighbourhood trends analysis</w:t>
      </w:r>
    </w:p>
    <w:p w14:paraId="64227DA9" w14:textId="710B5F54" w:rsidR="00A55141" w:rsidRPr="002222AB" w:rsidRDefault="00A55141" w:rsidP="00A55141">
      <w:pPr>
        <w:spacing w:after="120" w:line="480" w:lineRule="auto"/>
        <w:jc w:val="both"/>
        <w:rPr>
          <w:rFonts w:eastAsia="Calibri"/>
          <w:b/>
          <w:bCs/>
          <w:color w:val="auto"/>
          <w:kern w:val="20"/>
          <w:lang w:eastAsia="en-US"/>
        </w:rPr>
      </w:pPr>
      <w:r>
        <w:rPr>
          <w:rFonts w:eastAsia="Calibri"/>
          <w:b/>
          <w:bCs/>
          <w:color w:val="auto"/>
          <w:kern w:val="20"/>
          <w:lang w:eastAsia="en-US"/>
        </w:rPr>
        <w:t xml:space="preserve">Table </w:t>
      </w:r>
      <w:r w:rsidR="00063FCC">
        <w:rPr>
          <w:rFonts w:eastAsia="Calibri"/>
          <w:b/>
          <w:bCs/>
          <w:color w:val="auto"/>
          <w:kern w:val="20"/>
          <w:lang w:eastAsia="en-US"/>
        </w:rPr>
        <w:t>S</w:t>
      </w:r>
      <w:r w:rsidR="00893371">
        <w:rPr>
          <w:rFonts w:eastAsia="Calibri"/>
          <w:b/>
          <w:bCs/>
          <w:color w:val="auto"/>
          <w:kern w:val="20"/>
          <w:lang w:eastAsia="en-US"/>
        </w:rPr>
        <w:t>6</w:t>
      </w:r>
      <w:r>
        <w:rPr>
          <w:rFonts w:eastAsia="Calibri"/>
          <w:b/>
          <w:bCs/>
          <w:color w:val="auto"/>
          <w:kern w:val="20"/>
          <w:lang w:eastAsia="en-US"/>
        </w:rPr>
        <w:t>A</w:t>
      </w:r>
      <w:r w:rsidRPr="002222AB">
        <w:rPr>
          <w:rFonts w:eastAsia="Calibri"/>
          <w:b/>
          <w:bCs/>
          <w:color w:val="auto"/>
          <w:kern w:val="20"/>
          <w:lang w:eastAsia="en-US"/>
        </w:rPr>
        <w:t>.</w:t>
      </w:r>
      <w:r w:rsidRPr="002222AB">
        <w:rPr>
          <w:rFonts w:eastAsia="Calibri"/>
          <w:color w:val="auto"/>
          <w:kern w:val="20"/>
          <w:lang w:eastAsia="en-US"/>
        </w:rPr>
        <w:t xml:space="preserve"> </w:t>
      </w:r>
      <w:r w:rsidR="00893371" w:rsidRPr="00070634">
        <w:rPr>
          <w:rFonts w:eastAsia="Calibri"/>
          <w:color w:val="auto"/>
          <w:lang w:eastAsia="en-US"/>
        </w:rPr>
        <w:t>Mixed-effects negative binomial regression results for</w:t>
      </w:r>
      <w:r w:rsidR="00893371" w:rsidRPr="00A55141">
        <w:rPr>
          <w:rFonts w:eastAsia="Calibri"/>
          <w:color w:val="auto"/>
          <w:lang w:eastAsia="en-US"/>
        </w:rPr>
        <w:t xml:space="preserve"> </w:t>
      </w:r>
      <w:r w:rsidRPr="00A55141">
        <w:rPr>
          <w:rFonts w:eastAsia="Calibri"/>
          <w:color w:val="auto"/>
          <w:lang w:eastAsia="en-US"/>
        </w:rPr>
        <w:t>total number of people using intervention sites and unchanged nearby sites</w:t>
      </w:r>
      <w:r w:rsidR="00063FCC" w:rsidRPr="00063FCC">
        <w:rPr>
          <w:color w:val="auto"/>
          <w:kern w:val="20"/>
          <w:sz w:val="20"/>
          <w:szCs w:val="20"/>
          <w:vertAlign w:val="superscript"/>
          <w:lang w:eastAsia="en-US"/>
        </w:rPr>
        <w:t>1</w:t>
      </w:r>
    </w:p>
    <w:tbl>
      <w:tblPr>
        <w:tblStyle w:val="TableGrid2"/>
        <w:tblW w:w="9671" w:type="dxa"/>
        <w:tblLayout w:type="fixed"/>
        <w:tblLook w:val="04A0" w:firstRow="1" w:lastRow="0" w:firstColumn="1" w:lastColumn="0" w:noHBand="0" w:noVBand="1"/>
      </w:tblPr>
      <w:tblGrid>
        <w:gridCol w:w="1074"/>
        <w:gridCol w:w="1589"/>
        <w:gridCol w:w="1590"/>
        <w:gridCol w:w="709"/>
        <w:gridCol w:w="1275"/>
        <w:gridCol w:w="1151"/>
        <w:gridCol w:w="940"/>
        <w:gridCol w:w="1343"/>
      </w:tblGrid>
      <w:tr w:rsidR="00A55141" w:rsidRPr="00605BFD" w14:paraId="488871FF" w14:textId="77777777" w:rsidTr="00893371">
        <w:trPr>
          <w:trHeight w:val="910"/>
        </w:trPr>
        <w:tc>
          <w:tcPr>
            <w:tcW w:w="107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A3B9F87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Time point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3BD6E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Total number of people</w:t>
            </w:r>
          </w:p>
          <w:p w14:paraId="1967186E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(median per obs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ervation p</w:t>
            </w: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eriod)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320E3FE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IRR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FD74B4F" w14:textId="77777777" w:rsidR="00A55141" w:rsidRPr="00605BFD" w:rsidRDefault="00A55141" w:rsidP="00771383">
            <w:pPr>
              <w:spacing w:after="0" w:line="480" w:lineRule="auto"/>
              <w:jc w:val="both"/>
              <w:rPr>
                <w:b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95% CI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170ECD7" w14:textId="30F5CD2F" w:rsidR="00A55141" w:rsidRPr="00893371" w:rsidRDefault="0089337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i/>
                <w:iCs/>
                <w:color w:val="auto"/>
                <w:kern w:val="20"/>
                <w:sz w:val="20"/>
                <w:szCs w:val="20"/>
                <w:lang w:eastAsia="en-US"/>
              </w:rPr>
              <w:t>p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-value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43AD776" w14:textId="0806E82A" w:rsidR="00A55141" w:rsidRPr="00605BFD" w:rsidRDefault="0089337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 xml:space="preserve">Robust 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0689E2A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  <w:t>Cluster random effect variance (site)</w:t>
            </w:r>
          </w:p>
        </w:tc>
      </w:tr>
      <w:tr w:rsidR="00A55141" w:rsidRPr="00605BFD" w14:paraId="685535DB" w14:textId="77777777" w:rsidTr="00893371">
        <w:trPr>
          <w:trHeight w:val="529"/>
        </w:trPr>
        <w:tc>
          <w:tcPr>
            <w:tcW w:w="10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58A1B15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3DB585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Intervention group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696E54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Unchanged nearby sites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7BA8381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6953B06C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AA400CA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BF3242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1F7BE89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</w:tr>
      <w:tr w:rsidR="00A55141" w:rsidRPr="00F329AF" w14:paraId="26369A11" w14:textId="77777777" w:rsidTr="00893371">
        <w:trPr>
          <w:trHeight w:val="544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FFF338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Baseline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1226AF6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470 (29)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6E1B03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379 (23)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0F0C0B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4DE68C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6927FEC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424C56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7763A5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</w:tr>
      <w:tr w:rsidR="00A55141" w:rsidRPr="00F329AF" w14:paraId="60E5C950" w14:textId="77777777" w:rsidTr="00A55141">
        <w:trPr>
          <w:trHeight w:val="532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C151F3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5 years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718D99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672 (35)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5521AE0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342 (18)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DDB342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1.65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32A114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1.24-2.20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5A3549" w14:textId="6A3CBDAB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</w:t>
            </w:r>
            <w:r w:rsidR="00893371">
              <w:rPr>
                <w:color w:val="auto"/>
                <w:kern w:val="20"/>
                <w:lang w:eastAsia="en-US"/>
              </w:rPr>
              <w:t>001*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BB1421" w14:textId="3953F5BE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</w:t>
            </w:r>
            <w:r w:rsidR="00893371">
              <w:rPr>
                <w:color w:val="auto"/>
                <w:kern w:val="20"/>
                <w:lang w:eastAsia="en-US"/>
              </w:rPr>
              <w:t>24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FFEAF6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0.03</w:t>
            </w:r>
          </w:p>
        </w:tc>
      </w:tr>
      <w:tr w:rsidR="00A55141" w:rsidRPr="00F329AF" w14:paraId="13E8B4EE" w14:textId="77777777" w:rsidTr="00063FCC">
        <w:trPr>
          <w:trHeight w:val="60"/>
        </w:trPr>
        <w:tc>
          <w:tcPr>
            <w:tcW w:w="96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B63EC3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CI: Confidence interval; IRR: Incidence rate ratio; SE: Standard error</w:t>
            </w:r>
          </w:p>
          <w:p w14:paraId="3A76D287" w14:textId="49AAA477" w:rsidR="00A55141" w:rsidRDefault="00063FCC" w:rsidP="00893371">
            <w:pPr>
              <w:spacing w:after="0" w:line="240" w:lineRule="auto"/>
              <w:jc w:val="both"/>
              <w:rPr>
                <w:color w:val="auto"/>
                <w:kern w:val="20"/>
                <w:sz w:val="20"/>
                <w:szCs w:val="20"/>
                <w:lang w:eastAsia="en-US"/>
              </w:rPr>
            </w:pPr>
            <w:r w:rsidRPr="00063FCC">
              <w:rPr>
                <w:color w:val="auto"/>
                <w:kern w:val="20"/>
                <w:sz w:val="20"/>
                <w:szCs w:val="20"/>
                <w:vertAlign w:val="superscript"/>
                <w:lang w:eastAsia="en-US"/>
              </w:rPr>
              <w:t>1</w:t>
            </w:r>
            <w:r w:rsidRPr="00063FCC">
              <w:rPr>
                <w:color w:val="auto"/>
                <w:kern w:val="20"/>
                <w:sz w:val="20"/>
                <w:szCs w:val="20"/>
                <w:lang w:eastAsia="en-US"/>
              </w:rPr>
              <w:t>One observation period from an unchanged nearby site (which was exceptionally busy) was removed from the analysis</w:t>
            </w:r>
          </w:p>
          <w:p w14:paraId="7B774F12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945D9">
              <w:rPr>
                <w:color w:val="auto"/>
                <w:sz w:val="20"/>
                <w:szCs w:val="20"/>
                <w:lang w:eastAsia="en-US"/>
              </w:rPr>
              <w:t>Models adjusted for day of week, time of day, and precipitation</w:t>
            </w:r>
            <w:r>
              <w:rPr>
                <w:color w:val="auto"/>
                <w:sz w:val="20"/>
                <w:szCs w:val="20"/>
                <w:lang w:eastAsia="en-US"/>
              </w:rPr>
              <w:t>;</w:t>
            </w:r>
          </w:p>
          <w:p w14:paraId="25283E3F" w14:textId="271DAF37" w:rsidR="00893371" w:rsidRPr="00063FCC" w:rsidRDefault="00893371" w:rsidP="00893371">
            <w:pPr>
              <w:spacing w:after="0" w:line="240" w:lineRule="auto"/>
              <w:jc w:val="both"/>
              <w:rPr>
                <w:color w:val="auto"/>
                <w:kern w:val="20"/>
                <w:sz w:val="20"/>
                <w:szCs w:val="20"/>
                <w:lang w:eastAsia="en-US"/>
              </w:rPr>
            </w:pPr>
            <w:r w:rsidRPr="00893371">
              <w:rPr>
                <w:color w:val="auto"/>
                <w:kern w:val="20"/>
                <w:sz w:val="20"/>
                <w:szCs w:val="20"/>
                <w:lang w:eastAsia="en-US"/>
              </w:rPr>
              <w:t>*Statistically significant at p &lt; 0.05 (z-test, two-tailed)</w:t>
            </w:r>
          </w:p>
        </w:tc>
      </w:tr>
    </w:tbl>
    <w:p w14:paraId="51830159" w14:textId="77777777" w:rsidR="00893371" w:rsidRDefault="00893371" w:rsidP="00A55141">
      <w:pPr>
        <w:spacing w:after="0" w:line="480" w:lineRule="auto"/>
        <w:jc w:val="both"/>
        <w:rPr>
          <w:b/>
          <w:bCs/>
        </w:rPr>
      </w:pPr>
    </w:p>
    <w:p w14:paraId="690478B8" w14:textId="78BC52B6" w:rsidR="00A55141" w:rsidRPr="002222AB" w:rsidRDefault="00A55141" w:rsidP="00A55141">
      <w:pPr>
        <w:spacing w:after="120" w:line="480" w:lineRule="auto"/>
        <w:jc w:val="both"/>
        <w:rPr>
          <w:rFonts w:eastAsia="Calibri"/>
          <w:b/>
          <w:bCs/>
          <w:color w:val="auto"/>
          <w:kern w:val="20"/>
          <w:lang w:eastAsia="en-US"/>
        </w:rPr>
      </w:pPr>
      <w:r>
        <w:rPr>
          <w:rFonts w:eastAsia="Calibri"/>
          <w:b/>
          <w:bCs/>
          <w:color w:val="auto"/>
          <w:kern w:val="20"/>
          <w:lang w:eastAsia="en-US"/>
        </w:rPr>
        <w:t xml:space="preserve">Table </w:t>
      </w:r>
      <w:r w:rsidR="00063FCC">
        <w:rPr>
          <w:rFonts w:eastAsia="Calibri"/>
          <w:b/>
          <w:bCs/>
          <w:color w:val="auto"/>
          <w:kern w:val="20"/>
          <w:lang w:eastAsia="en-US"/>
        </w:rPr>
        <w:t>S</w:t>
      </w:r>
      <w:r w:rsidR="00893371">
        <w:rPr>
          <w:rFonts w:eastAsia="Calibri"/>
          <w:b/>
          <w:bCs/>
          <w:color w:val="auto"/>
          <w:kern w:val="20"/>
          <w:lang w:eastAsia="en-US"/>
        </w:rPr>
        <w:t>6B</w:t>
      </w:r>
      <w:r w:rsidRPr="002222AB">
        <w:rPr>
          <w:rFonts w:eastAsia="Calibri"/>
          <w:b/>
          <w:bCs/>
          <w:color w:val="auto"/>
          <w:kern w:val="20"/>
          <w:lang w:eastAsia="en-US"/>
        </w:rPr>
        <w:t>.</w:t>
      </w:r>
      <w:r w:rsidRPr="002222AB">
        <w:rPr>
          <w:rFonts w:eastAsia="Calibri"/>
          <w:color w:val="auto"/>
          <w:kern w:val="20"/>
          <w:lang w:eastAsia="en-US"/>
        </w:rPr>
        <w:t xml:space="preserve"> </w:t>
      </w:r>
      <w:r w:rsidRPr="00A55141">
        <w:t>Sensitivity analysis including the previously removed observation period</w:t>
      </w:r>
    </w:p>
    <w:tbl>
      <w:tblPr>
        <w:tblStyle w:val="TableGrid2"/>
        <w:tblW w:w="9671" w:type="dxa"/>
        <w:tblLayout w:type="fixed"/>
        <w:tblLook w:val="04A0" w:firstRow="1" w:lastRow="0" w:firstColumn="1" w:lastColumn="0" w:noHBand="0" w:noVBand="1"/>
      </w:tblPr>
      <w:tblGrid>
        <w:gridCol w:w="1074"/>
        <w:gridCol w:w="1589"/>
        <w:gridCol w:w="1590"/>
        <w:gridCol w:w="709"/>
        <w:gridCol w:w="1275"/>
        <w:gridCol w:w="1151"/>
        <w:gridCol w:w="940"/>
        <w:gridCol w:w="1343"/>
      </w:tblGrid>
      <w:tr w:rsidR="00893371" w:rsidRPr="00605BFD" w14:paraId="5E993189" w14:textId="77777777" w:rsidTr="00893371">
        <w:trPr>
          <w:trHeight w:val="910"/>
        </w:trPr>
        <w:tc>
          <w:tcPr>
            <w:tcW w:w="107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2CE297A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Time point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9FF98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Total number of people</w:t>
            </w:r>
          </w:p>
          <w:p w14:paraId="426F2EA1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(median per obs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ervation p</w:t>
            </w: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eriod)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E5CAA1C" w14:textId="7CBBA282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IRR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3F6C2ED" w14:textId="1DB8FBE2" w:rsidR="00893371" w:rsidRPr="00605BFD" w:rsidRDefault="00893371" w:rsidP="00893371">
            <w:pPr>
              <w:spacing w:after="0" w:line="480" w:lineRule="auto"/>
              <w:jc w:val="both"/>
              <w:rPr>
                <w:b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95% CI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CA0ADE7" w14:textId="137E4427" w:rsidR="00893371" w:rsidRPr="00893371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i/>
                <w:iCs/>
                <w:color w:val="auto"/>
                <w:kern w:val="20"/>
                <w:sz w:val="20"/>
                <w:szCs w:val="20"/>
                <w:lang w:eastAsia="en-US"/>
              </w:rPr>
              <w:t>p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-value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B3C4C6A" w14:textId="75B5B946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 xml:space="preserve">Robust 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34C3BA6" w14:textId="0745F33B" w:rsidR="00893371" w:rsidRPr="00605BFD" w:rsidRDefault="00893371" w:rsidP="00893371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  <w:t>Cluster random effect variance (site)</w:t>
            </w:r>
          </w:p>
        </w:tc>
      </w:tr>
      <w:tr w:rsidR="00A55141" w:rsidRPr="00605BFD" w14:paraId="40038424" w14:textId="77777777" w:rsidTr="00893371">
        <w:trPr>
          <w:trHeight w:val="529"/>
        </w:trPr>
        <w:tc>
          <w:tcPr>
            <w:tcW w:w="10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60E33A1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DF7FAD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Intervention group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20808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Unchanged nearby sites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6B023C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4417DDA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F860E08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4D509DF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BE875FF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</w:tr>
      <w:tr w:rsidR="00A55141" w:rsidRPr="00F329AF" w14:paraId="35F32670" w14:textId="77777777" w:rsidTr="00893371">
        <w:trPr>
          <w:trHeight w:val="544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11E03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Baseline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9371F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470 (29)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4649EE4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t>379 (23)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3069C5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567558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E09572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D22682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91C18E1" w14:textId="77777777" w:rsidR="00A55141" w:rsidRPr="00A55141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-</w:t>
            </w:r>
          </w:p>
        </w:tc>
      </w:tr>
      <w:tr w:rsidR="00A55141" w:rsidRPr="00F329AF" w14:paraId="7E16097D" w14:textId="77777777" w:rsidTr="00893371">
        <w:trPr>
          <w:trHeight w:val="532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166117" w14:textId="09929CFA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sz w:val="22"/>
                <w:szCs w:val="22"/>
                <w:lang w:eastAsia="en-US"/>
              </w:rPr>
              <w:t>5 years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97975C" w14:textId="38A14D6F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sz w:val="22"/>
                <w:szCs w:val="22"/>
              </w:rPr>
              <w:t>672 (35)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965C64" w14:textId="50B04BF8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sz w:val="22"/>
                <w:szCs w:val="22"/>
              </w:rPr>
              <w:t>592 (19)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635C78" w14:textId="60EACD3C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1.04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DF300C" w14:textId="167E3A33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0.45-2.44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432F00" w14:textId="1281B4CD" w:rsidR="00A55141" w:rsidRPr="00A55141" w:rsidRDefault="0089337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0.92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EE98B" w14:textId="03477BB3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</w:t>
            </w:r>
            <w:r w:rsidR="00893371">
              <w:rPr>
                <w:color w:val="auto"/>
                <w:kern w:val="20"/>
                <w:lang w:eastAsia="en-US"/>
              </w:rPr>
              <w:t>45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024B79" w14:textId="7C352B8C" w:rsidR="00A55141" w:rsidRPr="00A55141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lang w:eastAsia="en-US"/>
              </w:rPr>
              <w:t>0.10</w:t>
            </w:r>
          </w:p>
        </w:tc>
      </w:tr>
      <w:tr w:rsidR="00893371" w:rsidRPr="00F329AF" w14:paraId="25F88F1F" w14:textId="77777777" w:rsidTr="00893371">
        <w:trPr>
          <w:trHeight w:val="532"/>
        </w:trPr>
        <w:tc>
          <w:tcPr>
            <w:tcW w:w="96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D08402B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CI: Confidence interval; IRR: Incidence rate ratio; SE: Standard error</w:t>
            </w:r>
          </w:p>
          <w:p w14:paraId="6BE11A61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945D9">
              <w:rPr>
                <w:color w:val="auto"/>
                <w:sz w:val="20"/>
                <w:szCs w:val="20"/>
                <w:lang w:eastAsia="en-US"/>
              </w:rPr>
              <w:t>Models adjusted for day of week, time of day, and precipitation</w:t>
            </w:r>
            <w:r>
              <w:rPr>
                <w:color w:val="auto"/>
                <w:sz w:val="20"/>
                <w:szCs w:val="20"/>
                <w:lang w:eastAsia="en-US"/>
              </w:rPr>
              <w:t>;</w:t>
            </w:r>
          </w:p>
          <w:p w14:paraId="72AE5B7C" w14:textId="35BDF646" w:rsidR="00893371" w:rsidRPr="00A55141" w:rsidRDefault="00893371" w:rsidP="00893371">
            <w:pPr>
              <w:spacing w:after="0" w:line="240" w:lineRule="auto"/>
              <w:jc w:val="both"/>
              <w:rPr>
                <w:color w:val="auto"/>
                <w:kern w:val="20"/>
                <w:lang w:eastAsia="en-US"/>
              </w:rPr>
            </w:pPr>
            <w:r w:rsidRPr="00893371">
              <w:rPr>
                <w:color w:val="auto"/>
                <w:kern w:val="20"/>
                <w:sz w:val="20"/>
                <w:szCs w:val="20"/>
                <w:lang w:eastAsia="en-US"/>
              </w:rPr>
              <w:t>*Statistically significant at p &lt; 0.05 (z-test, two-tailed)</w:t>
            </w:r>
          </w:p>
        </w:tc>
      </w:tr>
    </w:tbl>
    <w:p w14:paraId="469BA9D6" w14:textId="77777777" w:rsidR="00A55141" w:rsidRDefault="00A55141" w:rsidP="00A55141">
      <w:pPr>
        <w:spacing w:after="0" w:line="480" w:lineRule="auto"/>
        <w:jc w:val="both"/>
        <w:rPr>
          <w:b/>
          <w:bCs/>
        </w:rPr>
      </w:pPr>
    </w:p>
    <w:p w14:paraId="162B4EA2" w14:textId="77777777" w:rsidR="00A55141" w:rsidRDefault="00A55141" w:rsidP="00A55141">
      <w:pPr>
        <w:spacing w:after="0" w:line="480" w:lineRule="auto"/>
        <w:jc w:val="both"/>
        <w:rPr>
          <w:b/>
          <w:bCs/>
        </w:rPr>
      </w:pPr>
    </w:p>
    <w:p w14:paraId="0AC10F95" w14:textId="77777777" w:rsidR="00A55141" w:rsidRDefault="00A55141" w:rsidP="00A55141">
      <w:pPr>
        <w:spacing w:after="0" w:line="480" w:lineRule="auto"/>
        <w:jc w:val="both"/>
        <w:rPr>
          <w:b/>
          <w:bCs/>
        </w:rPr>
      </w:pPr>
    </w:p>
    <w:p w14:paraId="7E53CC32" w14:textId="2792EA32" w:rsidR="00A55141" w:rsidRPr="00A55141" w:rsidRDefault="00A55141" w:rsidP="00A55141">
      <w:pPr>
        <w:spacing w:after="0" w:line="480" w:lineRule="auto"/>
        <w:jc w:val="both"/>
      </w:pPr>
      <w:r>
        <w:rPr>
          <w:b/>
          <w:bCs/>
        </w:rPr>
        <w:lastRenderedPageBreak/>
        <w:t xml:space="preserve">Table </w:t>
      </w:r>
      <w:r w:rsidR="00063FCC">
        <w:rPr>
          <w:b/>
          <w:bCs/>
        </w:rPr>
        <w:t>S</w:t>
      </w:r>
      <w:r w:rsidR="00893371">
        <w:rPr>
          <w:b/>
          <w:bCs/>
        </w:rPr>
        <w:t>6</w:t>
      </w:r>
      <w:r>
        <w:rPr>
          <w:b/>
          <w:bCs/>
        </w:rPr>
        <w:t xml:space="preserve">C. </w:t>
      </w:r>
      <w:r w:rsidR="00893371" w:rsidRPr="00070634">
        <w:rPr>
          <w:rFonts w:eastAsia="Calibri"/>
          <w:color w:val="auto"/>
          <w:lang w:eastAsia="en-US"/>
        </w:rPr>
        <w:t>Mixed-effects negative binomial regression results for</w:t>
      </w:r>
      <w:r w:rsidR="00893371" w:rsidRPr="00A55141">
        <w:rPr>
          <w:rFonts w:eastAsia="Calibri"/>
          <w:color w:val="auto"/>
          <w:lang w:eastAsia="en-US"/>
        </w:rPr>
        <w:t xml:space="preserve"> </w:t>
      </w:r>
      <w:r w:rsidRPr="00A55141">
        <w:rPr>
          <w:rFonts w:eastAsia="Calibri"/>
          <w:color w:val="auto"/>
          <w:lang w:eastAsia="en-US"/>
        </w:rPr>
        <w:t>total number of people using comparison sites and unchanged nearby sites</w:t>
      </w:r>
      <w:r w:rsidR="00063FCC" w:rsidRPr="00063FCC">
        <w:rPr>
          <w:color w:val="auto"/>
          <w:kern w:val="20"/>
          <w:sz w:val="20"/>
          <w:szCs w:val="20"/>
          <w:vertAlign w:val="superscript"/>
          <w:lang w:eastAsia="en-US"/>
        </w:rPr>
        <w:t>1</w:t>
      </w:r>
    </w:p>
    <w:tbl>
      <w:tblPr>
        <w:tblStyle w:val="TableGrid2"/>
        <w:tblW w:w="9671" w:type="dxa"/>
        <w:tblLayout w:type="fixed"/>
        <w:tblLook w:val="04A0" w:firstRow="1" w:lastRow="0" w:firstColumn="1" w:lastColumn="0" w:noHBand="0" w:noVBand="1"/>
      </w:tblPr>
      <w:tblGrid>
        <w:gridCol w:w="1074"/>
        <w:gridCol w:w="1589"/>
        <w:gridCol w:w="1590"/>
        <w:gridCol w:w="709"/>
        <w:gridCol w:w="1275"/>
        <w:gridCol w:w="1151"/>
        <w:gridCol w:w="940"/>
        <w:gridCol w:w="1343"/>
      </w:tblGrid>
      <w:tr w:rsidR="00893371" w:rsidRPr="00605BFD" w14:paraId="776A3AF7" w14:textId="77777777" w:rsidTr="00893371">
        <w:trPr>
          <w:trHeight w:val="910"/>
        </w:trPr>
        <w:tc>
          <w:tcPr>
            <w:tcW w:w="107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9DA2DFB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bookmarkStart w:id="0" w:name="_Hlk216382250"/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Time point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22BA84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Total number of people</w:t>
            </w:r>
          </w:p>
          <w:p w14:paraId="695A4CF7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(median per obs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ervation p</w:t>
            </w: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eriod)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484798F7" w14:textId="7B42B3C4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IRR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DC41185" w14:textId="54182D03" w:rsidR="00893371" w:rsidRPr="00605BFD" w:rsidRDefault="00893371" w:rsidP="00893371">
            <w:pPr>
              <w:spacing w:after="0" w:line="480" w:lineRule="auto"/>
              <w:jc w:val="both"/>
              <w:rPr>
                <w:b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95% CI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5E11AB1" w14:textId="5A539AB6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i/>
                <w:iCs/>
                <w:color w:val="auto"/>
                <w:kern w:val="20"/>
                <w:sz w:val="20"/>
                <w:szCs w:val="20"/>
                <w:lang w:eastAsia="en-US"/>
              </w:rPr>
              <w:t>p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-value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7C9F06A" w14:textId="793E83F4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 xml:space="preserve">Robust 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6918CC80" w14:textId="6EE9E950" w:rsidR="00893371" w:rsidRPr="00605BFD" w:rsidRDefault="00893371" w:rsidP="00893371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  <w:t>Cluster random effect variance (site)</w:t>
            </w:r>
          </w:p>
        </w:tc>
      </w:tr>
      <w:tr w:rsidR="00A55141" w:rsidRPr="00605BFD" w14:paraId="3E41CF09" w14:textId="77777777" w:rsidTr="00893371">
        <w:trPr>
          <w:trHeight w:val="529"/>
        </w:trPr>
        <w:tc>
          <w:tcPr>
            <w:tcW w:w="10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41650839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F93B29" w14:textId="27A70585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Main comparison group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5F868A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Unchanged nearby sites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B90C2A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0146B4C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7A64F363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DDA1753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2BD9676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</w:tr>
      <w:tr w:rsidR="00A55141" w:rsidRPr="00F329AF" w14:paraId="1B370048" w14:textId="77777777" w:rsidTr="00893371">
        <w:trPr>
          <w:trHeight w:val="544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B05F84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Baseline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4D343A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538 (34)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D976DB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t>379 (23)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B164AF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705F19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FD0D89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FD173D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714A2A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</w:tr>
      <w:tr w:rsidR="00A55141" w:rsidRPr="00F329AF" w14:paraId="16E4F4A0" w14:textId="77777777" w:rsidTr="00771383">
        <w:trPr>
          <w:trHeight w:val="532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128786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t>5 years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5F073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516 (35)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4664A3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B40CDA">
              <w:t>342 (18)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8F9A87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0.99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281AA9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0.73-1.34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93BBA1" w14:textId="1FEFA6F8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0.</w:t>
            </w:r>
            <w:r w:rsidR="00893371">
              <w:rPr>
                <w:color w:val="auto"/>
                <w:kern w:val="20"/>
                <w:lang w:eastAsia="en-US"/>
              </w:rPr>
              <w:t>94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920174" w14:textId="5262CC41" w:rsidR="00A55141" w:rsidRPr="00F329AF" w:rsidRDefault="0089337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0.15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4EA38B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0.04</w:t>
            </w:r>
          </w:p>
        </w:tc>
      </w:tr>
      <w:bookmarkEnd w:id="0"/>
      <w:tr w:rsidR="00063FCC" w:rsidRPr="00F329AF" w14:paraId="3EF3711F" w14:textId="77777777" w:rsidTr="00771383">
        <w:trPr>
          <w:trHeight w:val="60"/>
        </w:trPr>
        <w:tc>
          <w:tcPr>
            <w:tcW w:w="96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82E441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CI: Confidence interval; IRR: Incidence rate ratio; SE: Standard error</w:t>
            </w:r>
          </w:p>
          <w:p w14:paraId="577B5366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kern w:val="20"/>
                <w:sz w:val="20"/>
                <w:szCs w:val="20"/>
                <w:lang w:eastAsia="en-US"/>
              </w:rPr>
            </w:pPr>
            <w:r w:rsidRPr="00063FCC">
              <w:rPr>
                <w:color w:val="auto"/>
                <w:kern w:val="20"/>
                <w:sz w:val="20"/>
                <w:szCs w:val="20"/>
                <w:vertAlign w:val="superscript"/>
                <w:lang w:eastAsia="en-US"/>
              </w:rPr>
              <w:t>1</w:t>
            </w:r>
            <w:r w:rsidRPr="00063FCC">
              <w:rPr>
                <w:color w:val="auto"/>
                <w:kern w:val="20"/>
                <w:sz w:val="20"/>
                <w:szCs w:val="20"/>
                <w:lang w:eastAsia="en-US"/>
              </w:rPr>
              <w:t>One observation period from an unchanged nearby site (which was exceptionally busy) was removed from the analysis</w:t>
            </w:r>
          </w:p>
          <w:p w14:paraId="313B5C54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945D9">
              <w:rPr>
                <w:color w:val="auto"/>
                <w:sz w:val="20"/>
                <w:szCs w:val="20"/>
                <w:lang w:eastAsia="en-US"/>
              </w:rPr>
              <w:t>Models adjusted for day of week, time of day, and precipitation</w:t>
            </w:r>
            <w:r>
              <w:rPr>
                <w:color w:val="auto"/>
                <w:sz w:val="20"/>
                <w:szCs w:val="20"/>
                <w:lang w:eastAsia="en-US"/>
              </w:rPr>
              <w:t>;</w:t>
            </w:r>
          </w:p>
          <w:p w14:paraId="3AA74AF5" w14:textId="6D24A6F3" w:rsidR="00063FCC" w:rsidRPr="00063FCC" w:rsidRDefault="00893371" w:rsidP="00893371">
            <w:pPr>
              <w:spacing w:after="0" w:line="240" w:lineRule="auto"/>
              <w:jc w:val="both"/>
              <w:rPr>
                <w:color w:val="auto"/>
                <w:kern w:val="20"/>
                <w:sz w:val="20"/>
                <w:szCs w:val="20"/>
                <w:lang w:eastAsia="en-US"/>
              </w:rPr>
            </w:pPr>
            <w:r w:rsidRPr="00893371">
              <w:rPr>
                <w:color w:val="auto"/>
                <w:kern w:val="20"/>
                <w:sz w:val="20"/>
                <w:szCs w:val="20"/>
                <w:lang w:eastAsia="en-US"/>
              </w:rPr>
              <w:t>*Statistically significant at p &lt; 0.05 (z-test, two-tailed</w:t>
            </w:r>
            <w:r>
              <w:rPr>
                <w:color w:val="auto"/>
                <w:kern w:val="20"/>
                <w:sz w:val="20"/>
                <w:szCs w:val="20"/>
                <w:lang w:eastAsia="en-US"/>
              </w:rPr>
              <w:t>)</w:t>
            </w:r>
          </w:p>
        </w:tc>
      </w:tr>
    </w:tbl>
    <w:p w14:paraId="7D97ACFB" w14:textId="77777777" w:rsidR="00063FCC" w:rsidRDefault="00063FCC" w:rsidP="00A55141">
      <w:pPr>
        <w:spacing w:after="0" w:line="480" w:lineRule="auto"/>
        <w:jc w:val="both"/>
        <w:rPr>
          <w:b/>
          <w:bCs/>
        </w:rPr>
      </w:pPr>
    </w:p>
    <w:p w14:paraId="6ED82F0F" w14:textId="714DD097" w:rsidR="00A55141" w:rsidRPr="00A55141" w:rsidRDefault="00A55141" w:rsidP="00A55141">
      <w:pPr>
        <w:spacing w:after="0" w:line="480" w:lineRule="auto"/>
        <w:jc w:val="both"/>
      </w:pPr>
      <w:r>
        <w:rPr>
          <w:b/>
          <w:bCs/>
        </w:rPr>
        <w:t xml:space="preserve">Table </w:t>
      </w:r>
      <w:r w:rsidR="00063FCC">
        <w:rPr>
          <w:b/>
          <w:bCs/>
        </w:rPr>
        <w:t>S</w:t>
      </w:r>
      <w:r w:rsidR="00893371">
        <w:rPr>
          <w:b/>
          <w:bCs/>
        </w:rPr>
        <w:t>6</w:t>
      </w:r>
      <w:r>
        <w:rPr>
          <w:b/>
          <w:bCs/>
        </w:rPr>
        <w:t xml:space="preserve">D. </w:t>
      </w:r>
      <w:r w:rsidRPr="00A55141">
        <w:t>Sensitivity analysis including the previously removed observation period</w:t>
      </w:r>
    </w:p>
    <w:tbl>
      <w:tblPr>
        <w:tblStyle w:val="TableGrid2"/>
        <w:tblW w:w="9671" w:type="dxa"/>
        <w:tblLayout w:type="fixed"/>
        <w:tblLook w:val="04A0" w:firstRow="1" w:lastRow="0" w:firstColumn="1" w:lastColumn="0" w:noHBand="0" w:noVBand="1"/>
      </w:tblPr>
      <w:tblGrid>
        <w:gridCol w:w="1074"/>
        <w:gridCol w:w="1589"/>
        <w:gridCol w:w="1590"/>
        <w:gridCol w:w="709"/>
        <w:gridCol w:w="1275"/>
        <w:gridCol w:w="1151"/>
        <w:gridCol w:w="940"/>
        <w:gridCol w:w="1343"/>
      </w:tblGrid>
      <w:tr w:rsidR="00893371" w:rsidRPr="00605BFD" w14:paraId="19CE41F7" w14:textId="77777777" w:rsidTr="00893371">
        <w:trPr>
          <w:trHeight w:val="910"/>
        </w:trPr>
        <w:tc>
          <w:tcPr>
            <w:tcW w:w="1074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07CC0E43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Time point</w:t>
            </w:r>
          </w:p>
        </w:tc>
        <w:tc>
          <w:tcPr>
            <w:tcW w:w="31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4BD741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Total number of people</w:t>
            </w:r>
          </w:p>
          <w:p w14:paraId="0A8DA8AB" w14:textId="77777777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(median per obs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ervation p</w:t>
            </w: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eriod)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778C62B6" w14:textId="2A9EE82A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IRR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5FB3E1F7" w14:textId="245C1A20" w:rsidR="00893371" w:rsidRPr="00605BFD" w:rsidRDefault="00893371" w:rsidP="00893371">
            <w:pPr>
              <w:spacing w:after="0" w:line="480" w:lineRule="auto"/>
              <w:jc w:val="both"/>
              <w:rPr>
                <w:b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95% CI</w:t>
            </w:r>
          </w:p>
        </w:tc>
        <w:tc>
          <w:tcPr>
            <w:tcW w:w="1151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12F0B8B2" w14:textId="7BB9B940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i/>
                <w:iCs/>
                <w:color w:val="auto"/>
                <w:kern w:val="20"/>
                <w:sz w:val="20"/>
                <w:szCs w:val="20"/>
                <w:lang w:eastAsia="en-US"/>
              </w:rPr>
              <w:t>p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-value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37EA30B9" w14:textId="15F651F6" w:rsidR="00893371" w:rsidRPr="00605BFD" w:rsidRDefault="00893371" w:rsidP="00893371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 xml:space="preserve">Robust </w:t>
            </w: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SE</w:t>
            </w:r>
          </w:p>
        </w:tc>
        <w:tc>
          <w:tcPr>
            <w:tcW w:w="1343" w:type="dxa"/>
            <w:vMerge w:val="restart"/>
            <w:tcBorders>
              <w:top w:val="single" w:sz="4" w:space="0" w:color="auto"/>
              <w:left w:val="nil"/>
              <w:right w:val="nil"/>
            </w:tcBorders>
          </w:tcPr>
          <w:p w14:paraId="2E5BFB8E" w14:textId="5E1D4083" w:rsidR="00893371" w:rsidRPr="00605BFD" w:rsidRDefault="00893371" w:rsidP="00893371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  <w:t>Cluster random effect variance (site)</w:t>
            </w:r>
          </w:p>
        </w:tc>
      </w:tr>
      <w:tr w:rsidR="00A55141" w:rsidRPr="00605BFD" w14:paraId="5797D8E2" w14:textId="77777777" w:rsidTr="00893371">
        <w:trPr>
          <w:trHeight w:val="529"/>
        </w:trPr>
        <w:tc>
          <w:tcPr>
            <w:tcW w:w="1074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8C5703B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6F568E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Main comparison group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587E98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  <w:r w:rsidRPr="00605BFD">
              <w:rPr>
                <w:b/>
                <w:color w:val="auto"/>
                <w:kern w:val="20"/>
                <w:sz w:val="20"/>
                <w:szCs w:val="20"/>
                <w:lang w:eastAsia="en-US"/>
              </w:rPr>
              <w:t>Unchanged nearby sites</w:t>
            </w: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0FD7479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6A0520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1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C5354D3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13E9DEF9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  <w:tc>
          <w:tcPr>
            <w:tcW w:w="134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E1BB267" w14:textId="77777777" w:rsidR="00A55141" w:rsidRPr="00605BFD" w:rsidRDefault="00A55141" w:rsidP="00771383">
            <w:pPr>
              <w:spacing w:after="0" w:line="480" w:lineRule="auto"/>
              <w:jc w:val="both"/>
              <w:rPr>
                <w:b/>
                <w:iCs/>
                <w:color w:val="auto"/>
                <w:kern w:val="20"/>
                <w:sz w:val="20"/>
                <w:szCs w:val="20"/>
                <w:lang w:eastAsia="en-US"/>
              </w:rPr>
            </w:pPr>
          </w:p>
        </w:tc>
      </w:tr>
      <w:tr w:rsidR="00A55141" w:rsidRPr="00F329AF" w14:paraId="385727B2" w14:textId="77777777" w:rsidTr="00893371">
        <w:trPr>
          <w:trHeight w:val="544"/>
        </w:trPr>
        <w:tc>
          <w:tcPr>
            <w:tcW w:w="10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82A2B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Baseline</w:t>
            </w:r>
          </w:p>
        </w:tc>
        <w:tc>
          <w:tcPr>
            <w:tcW w:w="15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26AC2E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lang w:eastAsia="en-US"/>
              </w:rPr>
              <w:t>538 (34)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0A84497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t>379 (23)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5C33A3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35EBCE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A3ED6A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D7E275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  <w:tc>
          <w:tcPr>
            <w:tcW w:w="13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179260" w14:textId="77777777" w:rsidR="00A55141" w:rsidRPr="00F329AF" w:rsidRDefault="00A55141" w:rsidP="00771383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F329AF">
              <w:rPr>
                <w:color w:val="auto"/>
                <w:kern w:val="20"/>
                <w:lang w:eastAsia="en-US"/>
              </w:rPr>
              <w:t>-</w:t>
            </w:r>
          </w:p>
        </w:tc>
      </w:tr>
      <w:tr w:rsidR="00A55141" w:rsidRPr="00F329AF" w14:paraId="4526BF52" w14:textId="77777777" w:rsidTr="00893371">
        <w:trPr>
          <w:trHeight w:val="532"/>
        </w:trPr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4BE76E2" w14:textId="55DF7091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sz w:val="22"/>
                <w:szCs w:val="22"/>
                <w:lang w:eastAsia="en-US"/>
              </w:rPr>
              <w:t>5 years</w:t>
            </w:r>
          </w:p>
        </w:tc>
        <w:tc>
          <w:tcPr>
            <w:tcW w:w="15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37E69" w14:textId="0D0BF381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sz w:val="22"/>
                <w:szCs w:val="22"/>
              </w:rPr>
              <w:t>516 (35)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7578D4" w14:textId="165EFB24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sz w:val="22"/>
                <w:szCs w:val="22"/>
              </w:rPr>
              <w:t>592 (19)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A9526D" w14:textId="15AB1E50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sz w:val="22"/>
                <w:szCs w:val="22"/>
                <w:lang w:eastAsia="en-US"/>
              </w:rPr>
              <w:t>0.67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CC11A4" w14:textId="57FEFAB3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sz w:val="22"/>
                <w:szCs w:val="22"/>
                <w:lang w:eastAsia="en-US"/>
              </w:rPr>
              <w:t>0.29-1.57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CD8596" w14:textId="38235519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color w:val="auto"/>
                <w:kern w:val="20"/>
                <w:sz w:val="22"/>
                <w:szCs w:val="22"/>
                <w:lang w:eastAsia="en-US"/>
              </w:rPr>
              <w:t>0.</w:t>
            </w:r>
            <w:r w:rsidR="00893371">
              <w:rPr>
                <w:color w:val="auto"/>
                <w:kern w:val="20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8AB07F" w14:textId="7E008367" w:rsidR="00A55141" w:rsidRPr="00F329AF" w:rsidRDefault="0089337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>
              <w:rPr>
                <w:color w:val="auto"/>
                <w:kern w:val="20"/>
                <w:sz w:val="22"/>
                <w:szCs w:val="22"/>
                <w:lang w:eastAsia="en-US"/>
              </w:rPr>
              <w:t>0.29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1CC47" w14:textId="09D752E2" w:rsidR="00A55141" w:rsidRPr="00F329AF" w:rsidRDefault="00A55141" w:rsidP="00A55141">
            <w:pPr>
              <w:spacing w:after="0" w:line="480" w:lineRule="auto"/>
              <w:jc w:val="both"/>
              <w:rPr>
                <w:color w:val="auto"/>
                <w:kern w:val="20"/>
                <w:lang w:eastAsia="en-US"/>
              </w:rPr>
            </w:pPr>
            <w:r w:rsidRPr="00A55141">
              <w:rPr>
                <w:rStyle w:val="CommentReference"/>
                <w:color w:val="auto"/>
                <w:kern w:val="20"/>
                <w:sz w:val="22"/>
                <w:szCs w:val="22"/>
                <w:lang w:eastAsia="en-US"/>
              </w:rPr>
              <w:t>0.12</w:t>
            </w:r>
          </w:p>
        </w:tc>
      </w:tr>
      <w:tr w:rsidR="00893371" w:rsidRPr="00F329AF" w14:paraId="206FEAE8" w14:textId="77777777" w:rsidTr="00893371">
        <w:trPr>
          <w:trHeight w:val="532"/>
        </w:trPr>
        <w:tc>
          <w:tcPr>
            <w:tcW w:w="9671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A2FF5E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>
              <w:rPr>
                <w:color w:val="auto"/>
                <w:sz w:val="20"/>
                <w:szCs w:val="20"/>
                <w:lang w:eastAsia="en-US"/>
              </w:rPr>
              <w:t>CI: Confidence interval; IRR: Incidence rate ratio; SE: Standard error</w:t>
            </w:r>
          </w:p>
          <w:p w14:paraId="212BA532" w14:textId="77777777" w:rsidR="00893371" w:rsidRDefault="00893371" w:rsidP="00893371">
            <w:pPr>
              <w:spacing w:after="0" w:line="240" w:lineRule="auto"/>
              <w:jc w:val="both"/>
              <w:rPr>
                <w:color w:val="auto"/>
                <w:sz w:val="20"/>
                <w:szCs w:val="20"/>
                <w:lang w:eastAsia="en-US"/>
              </w:rPr>
            </w:pPr>
            <w:r w:rsidRPr="004945D9">
              <w:rPr>
                <w:color w:val="auto"/>
                <w:sz w:val="20"/>
                <w:szCs w:val="20"/>
                <w:lang w:eastAsia="en-US"/>
              </w:rPr>
              <w:t>Models adjusted for day of week, time of day, and precipitation</w:t>
            </w:r>
            <w:r>
              <w:rPr>
                <w:color w:val="auto"/>
                <w:sz w:val="20"/>
                <w:szCs w:val="20"/>
                <w:lang w:eastAsia="en-US"/>
              </w:rPr>
              <w:t>;</w:t>
            </w:r>
          </w:p>
          <w:p w14:paraId="34D31240" w14:textId="226D464F" w:rsidR="00893371" w:rsidRPr="00A55141" w:rsidRDefault="00893371" w:rsidP="00893371">
            <w:pPr>
              <w:spacing w:after="0" w:line="240" w:lineRule="auto"/>
              <w:jc w:val="both"/>
              <w:rPr>
                <w:rStyle w:val="CommentReference"/>
                <w:color w:val="auto"/>
                <w:kern w:val="20"/>
                <w:sz w:val="22"/>
                <w:szCs w:val="22"/>
                <w:lang w:eastAsia="en-US"/>
              </w:rPr>
            </w:pPr>
            <w:r w:rsidRPr="00893371">
              <w:rPr>
                <w:color w:val="auto"/>
                <w:kern w:val="20"/>
                <w:sz w:val="20"/>
                <w:szCs w:val="20"/>
                <w:lang w:eastAsia="en-US"/>
              </w:rPr>
              <w:t>*Statistically significant at p &lt; 0.05 (z-test, two-tailed)</w:t>
            </w:r>
          </w:p>
        </w:tc>
      </w:tr>
    </w:tbl>
    <w:p w14:paraId="0205642F" w14:textId="77777777" w:rsidR="00A55141" w:rsidRDefault="00A55141" w:rsidP="00A55141">
      <w:pPr>
        <w:spacing w:after="0" w:line="480" w:lineRule="auto"/>
        <w:jc w:val="both"/>
        <w:rPr>
          <w:b/>
          <w:bCs/>
        </w:rPr>
      </w:pPr>
    </w:p>
    <w:sectPr w:rsidR="00A551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141"/>
    <w:rsid w:val="00063FCC"/>
    <w:rsid w:val="002B4D43"/>
    <w:rsid w:val="00893371"/>
    <w:rsid w:val="008D5084"/>
    <w:rsid w:val="00965919"/>
    <w:rsid w:val="00A55141"/>
    <w:rsid w:val="00BF5189"/>
    <w:rsid w:val="00F0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A370"/>
  <w15:chartTrackingRefBased/>
  <w15:docId w15:val="{71F7F215-0701-4DB2-91D1-A2B3E234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55141"/>
    <w:pPr>
      <w:spacing w:after="170" w:line="280" w:lineRule="atLeast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5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5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5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5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5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5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5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5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5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5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5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51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51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51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51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51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51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5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5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5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5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5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51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51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51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5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51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5141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rsid w:val="00A551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5141"/>
    <w:pPr>
      <w:keepLines/>
    </w:pPr>
  </w:style>
  <w:style w:type="character" w:customStyle="1" w:styleId="CommentTextChar">
    <w:name w:val="Comment Text Char"/>
    <w:basedOn w:val="DefaultParagraphFont"/>
    <w:link w:val="CommentText"/>
    <w:rsid w:val="00A55141"/>
    <w:rPr>
      <w:rFonts w:ascii="Times New Roman" w:eastAsia="Times New Roman" w:hAnsi="Times New Roman" w:cs="Times New Roman"/>
      <w:color w:val="000000" w:themeColor="text1"/>
      <w:kern w:val="0"/>
      <w:sz w:val="24"/>
      <w:szCs w:val="24"/>
      <w:lang w:eastAsia="en-GB"/>
      <w14:ligatures w14:val="none"/>
    </w:rPr>
  </w:style>
  <w:style w:type="table" w:customStyle="1" w:styleId="TableGrid2">
    <w:name w:val="Table Grid2"/>
    <w:basedOn w:val="TableNormal"/>
    <w:next w:val="TableGrid"/>
    <w:rsid w:val="00A55141"/>
    <w:pPr>
      <w:spacing w:after="0" w:line="240" w:lineRule="auto"/>
    </w:pPr>
    <w:rPr>
      <w:rFonts w:eastAsia="Calibr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A551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5141"/>
    <w:pPr>
      <w:keepLines w:val="0"/>
      <w:spacing w:line="240" w:lineRule="auto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5141"/>
    <w:rPr>
      <w:rFonts w:ascii="Times New Roman" w:eastAsia="Times New Roman" w:hAnsi="Times New Roman" w:cs="Times New Roman"/>
      <w:b/>
      <w:bCs/>
      <w:color w:val="000000" w:themeColor="text1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418</Words>
  <Characters>2231</Characters>
  <Application>Microsoft Office Word</Application>
  <DocSecurity>0</DocSecurity>
  <Lines>278</Lines>
  <Paragraphs>189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Benton</dc:creator>
  <cp:keywords/>
  <dc:description/>
  <cp:lastModifiedBy>Jack Benton</cp:lastModifiedBy>
  <cp:revision>3</cp:revision>
  <dcterms:created xsi:type="dcterms:W3CDTF">2025-12-22T19:09:00Z</dcterms:created>
  <dcterms:modified xsi:type="dcterms:W3CDTF">2026-01-19T11:11:00Z</dcterms:modified>
</cp:coreProperties>
</file>