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3E71" w14:textId="77777777" w:rsidR="003758F2" w:rsidRPr="004D19C8" w:rsidRDefault="002775B5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4D19C8">
        <w:rPr>
          <w:rFonts w:ascii="Times New Roman" w:hAnsi="Times New Roman" w:cs="Times New Roman"/>
          <w:b/>
          <w:bCs/>
          <w:sz w:val="24"/>
          <w:szCs w:val="24"/>
        </w:rPr>
        <w:t>Supplementary Table: One-study-removed sensitivity analysis (k = 25, removing each of the 7 pilot studies individually)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1200"/>
        <w:gridCol w:w="1500"/>
        <w:gridCol w:w="2460"/>
        <w:gridCol w:w="1500"/>
      </w:tblGrid>
      <w:tr w:rsidR="003758F2" w:rsidRPr="004D19C8" w14:paraId="727BA73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726F1B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Study removed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D5AF8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k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378EBF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Hedges' g</w:t>
            </w:r>
          </w:p>
        </w:tc>
        <w:tc>
          <w:tcPr>
            <w:tcW w:w="2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C0722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95% CI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5A83B5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p-value</w:t>
            </w:r>
          </w:p>
        </w:tc>
      </w:tr>
      <w:tr w:rsidR="003758F2" w:rsidRPr="004D19C8" w14:paraId="7FD9700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CB01EA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Kats Gold et al., 2021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151724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25B591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  <w:tc>
          <w:tcPr>
            <w:tcW w:w="2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B34E53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[0.247, 0.782]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D0870A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758F2" w:rsidRPr="004D19C8" w14:paraId="7308BFD8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AAF3B6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Xiong et al., 2019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54780A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8DF931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</w:tc>
        <w:tc>
          <w:tcPr>
            <w:tcW w:w="2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9D9350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[0.257, 0.790]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29149D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758F2" w:rsidRPr="004D19C8" w14:paraId="56C347C8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B4C891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Vazou &amp; </w:t>
            </w:r>
            <w:proofErr w:type="spellStart"/>
            <w:r w:rsidRPr="004D1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Mavilidi</w:t>
            </w:r>
            <w:proofErr w:type="spellEnd"/>
            <w:r w:rsidRPr="004D1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2021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7F2954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186BB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0.655</w:t>
            </w:r>
          </w:p>
        </w:tc>
        <w:tc>
          <w:tcPr>
            <w:tcW w:w="2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7AA0A7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[0.257, 1.053]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721602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3758F2" w:rsidRPr="004D19C8" w14:paraId="7E6B75E7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5A3A4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Fisher et al., 2011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839835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72E39F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0.535</w:t>
            </w:r>
          </w:p>
        </w:tc>
        <w:tc>
          <w:tcPr>
            <w:tcW w:w="2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9337B6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[0.257, 0.793]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CCF8A4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758F2" w:rsidRPr="004D19C8" w14:paraId="67BD312F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97264F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Haas et al., 2022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5AD97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0174AA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0.535</w:t>
            </w:r>
          </w:p>
        </w:tc>
        <w:tc>
          <w:tcPr>
            <w:tcW w:w="2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56C83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[0.268, 0.803]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08D66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758F2" w:rsidRPr="004D19C8" w14:paraId="55C3197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4BB94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Pewdee</w:t>
            </w:r>
            <w:proofErr w:type="spellEnd"/>
            <w:r w:rsidRPr="004D1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et al., 2024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CFF00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7F5B7E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0.514</w:t>
            </w:r>
          </w:p>
        </w:tc>
        <w:tc>
          <w:tcPr>
            <w:tcW w:w="2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E5EF54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[0.240, 0.787]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B3B69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758F2" w:rsidRPr="004D19C8" w14:paraId="27F82F06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B3C5EA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Giordano &amp; Alesi, 2022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BC6EE2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6BBE0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0.523</w:t>
            </w:r>
          </w:p>
        </w:tc>
        <w:tc>
          <w:tcPr>
            <w:tcW w:w="2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2702A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[0.248, 0.798]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5FBC3" w14:textId="77777777" w:rsidR="003758F2" w:rsidRPr="004D19C8" w:rsidRDefault="002775B5" w:rsidP="004D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9C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7730C215" w14:textId="77777777" w:rsidR="003758F2" w:rsidRPr="004D19C8" w:rsidRDefault="002775B5">
      <w:pPr>
        <w:spacing w:before="200"/>
        <w:rPr>
          <w:rFonts w:ascii="Times New Roman" w:hAnsi="Times New Roman" w:cs="Times New Roman"/>
          <w:sz w:val="24"/>
          <w:szCs w:val="24"/>
        </w:rPr>
      </w:pPr>
      <w:r w:rsidRPr="004D19C8">
        <w:rPr>
          <w:rFonts w:ascii="Times New Roman" w:hAnsi="Times New Roman" w:cs="Times New Roman"/>
          <w:i/>
          <w:iCs/>
          <w:sz w:val="24"/>
          <w:szCs w:val="24"/>
        </w:rPr>
        <w:t>Note. k = number of studies in the pooled estimate after removal of the indicated study (25 minus 1). Hedges' g range across all removals: 0.514–0.655.</w:t>
      </w:r>
    </w:p>
    <w:sectPr w:rsidR="003758F2" w:rsidRPr="004D19C8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D728A"/>
    <w:multiLevelType w:val="hybridMultilevel"/>
    <w:tmpl w:val="B4720AE8"/>
    <w:lvl w:ilvl="0" w:tplc="C9487164">
      <w:start w:val="1"/>
      <w:numFmt w:val="bullet"/>
      <w:lvlText w:val="●"/>
      <w:lvlJc w:val="left"/>
      <w:pPr>
        <w:ind w:left="720" w:hanging="360"/>
      </w:pPr>
    </w:lvl>
    <w:lvl w:ilvl="1" w:tplc="8CEEEBFC">
      <w:start w:val="1"/>
      <w:numFmt w:val="bullet"/>
      <w:lvlText w:val="○"/>
      <w:lvlJc w:val="left"/>
      <w:pPr>
        <w:ind w:left="1440" w:hanging="360"/>
      </w:pPr>
    </w:lvl>
    <w:lvl w:ilvl="2" w:tplc="CF5C8ACE">
      <w:start w:val="1"/>
      <w:numFmt w:val="bullet"/>
      <w:lvlText w:val="■"/>
      <w:lvlJc w:val="left"/>
      <w:pPr>
        <w:ind w:left="2160" w:hanging="360"/>
      </w:pPr>
    </w:lvl>
    <w:lvl w:ilvl="3" w:tplc="70C0FD90">
      <w:start w:val="1"/>
      <w:numFmt w:val="bullet"/>
      <w:lvlText w:val="●"/>
      <w:lvlJc w:val="left"/>
      <w:pPr>
        <w:ind w:left="2880" w:hanging="360"/>
      </w:pPr>
    </w:lvl>
    <w:lvl w:ilvl="4" w:tplc="291EE902">
      <w:start w:val="1"/>
      <w:numFmt w:val="bullet"/>
      <w:lvlText w:val="○"/>
      <w:lvlJc w:val="left"/>
      <w:pPr>
        <w:ind w:left="3600" w:hanging="360"/>
      </w:pPr>
    </w:lvl>
    <w:lvl w:ilvl="5" w:tplc="B6E63758">
      <w:start w:val="1"/>
      <w:numFmt w:val="bullet"/>
      <w:lvlText w:val="■"/>
      <w:lvlJc w:val="left"/>
      <w:pPr>
        <w:ind w:left="4320" w:hanging="360"/>
      </w:pPr>
    </w:lvl>
    <w:lvl w:ilvl="6" w:tplc="93FCA1B4">
      <w:start w:val="1"/>
      <w:numFmt w:val="bullet"/>
      <w:lvlText w:val="●"/>
      <w:lvlJc w:val="left"/>
      <w:pPr>
        <w:ind w:left="5040" w:hanging="360"/>
      </w:pPr>
    </w:lvl>
    <w:lvl w:ilvl="7" w:tplc="F65A9DD2">
      <w:start w:val="1"/>
      <w:numFmt w:val="bullet"/>
      <w:lvlText w:val="●"/>
      <w:lvlJc w:val="left"/>
      <w:pPr>
        <w:ind w:left="5760" w:hanging="360"/>
      </w:pPr>
    </w:lvl>
    <w:lvl w:ilvl="8" w:tplc="F15CF56E">
      <w:start w:val="1"/>
      <w:numFmt w:val="bullet"/>
      <w:lvlText w:val="●"/>
      <w:lvlJc w:val="left"/>
      <w:pPr>
        <w:ind w:left="6480" w:hanging="360"/>
      </w:pPr>
    </w:lvl>
  </w:abstractNum>
  <w:num w:numId="1" w16cid:durableId="20206230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8F2"/>
    <w:rsid w:val="001A409C"/>
    <w:rsid w:val="002775B5"/>
    <w:rsid w:val="003758F2"/>
    <w:rsid w:val="004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97764"/>
  <w15:docId w15:val="{E689E2BE-1F27-4DEA-A90F-98DAAD7A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maulimmau@outlook.com</cp:lastModifiedBy>
  <cp:revision>2</cp:revision>
  <dcterms:created xsi:type="dcterms:W3CDTF">2026-06-29T07:04:00Z</dcterms:created>
  <dcterms:modified xsi:type="dcterms:W3CDTF">2026-06-29T07:04:00Z</dcterms:modified>
</cp:coreProperties>
</file>