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1005"/>
        <w:tblW w:w="8654" w:type="dxa"/>
        <w:tblLook w:val="04A0"/>
      </w:tblPr>
      <w:tblGrid>
        <w:gridCol w:w="1060"/>
        <w:gridCol w:w="845"/>
        <w:gridCol w:w="90"/>
        <w:gridCol w:w="525"/>
        <w:gridCol w:w="960"/>
        <w:gridCol w:w="960"/>
        <w:gridCol w:w="960"/>
        <w:gridCol w:w="1334"/>
        <w:gridCol w:w="960"/>
        <w:gridCol w:w="960"/>
      </w:tblGrid>
      <w:tr w:rsidR="00057423" w:rsidRPr="00057423" w:rsidTr="0054288D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Gene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</w:t>
            </w:r>
            <w:r w:rsidRPr="0005742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value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FC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Gene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P </w:t>
            </w:r>
            <w:r w:rsidRPr="0005742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value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FC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Gene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P </w:t>
            </w:r>
            <w:r w:rsidRPr="0005742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value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FC</w:t>
            </w:r>
          </w:p>
        </w:tc>
      </w:tr>
      <w:tr w:rsidR="00057423" w:rsidRPr="00057423" w:rsidTr="0054288D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HLA-DQA1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3E-04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-5.40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CD1C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2E-03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-1.97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TCF7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5E-03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-1.59</w:t>
            </w:r>
          </w:p>
        </w:tc>
      </w:tr>
      <w:tr w:rsidR="00057423" w:rsidRPr="00057423" w:rsidTr="0054288D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IGKV3D-11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3E-03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-4.50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LY6E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2E-03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-1.91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DNAJC15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4E-03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-1.59</w:t>
            </w:r>
          </w:p>
        </w:tc>
      </w:tr>
      <w:tr w:rsidR="00057423" w:rsidRPr="00057423" w:rsidTr="0054288D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IGHV4-61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4E-03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-4.27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MYC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2E-03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-1.86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NINJ1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2E-03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-1.58</w:t>
            </w:r>
          </w:p>
        </w:tc>
      </w:tr>
      <w:tr w:rsidR="00057423" w:rsidRPr="00057423" w:rsidTr="0054288D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EPC1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4E-03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-3.20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RNA5SP339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5E-03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-1.84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PSENEN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4E-03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-1.58</w:t>
            </w:r>
          </w:p>
        </w:tc>
      </w:tr>
      <w:tr w:rsidR="00057423" w:rsidRPr="00057423" w:rsidTr="0054288D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RNY3P3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8E-05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-3.13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RNA5SP456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2E-03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-1.77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ASF1B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4E-03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-1.57</w:t>
            </w:r>
          </w:p>
        </w:tc>
      </w:tr>
      <w:tr w:rsidR="00057423" w:rsidRPr="00057423" w:rsidTr="0054288D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CD79A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3E-03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-2.86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SPIB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3E-03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-1.77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RNA5SP497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3E-04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-1.57</w:t>
            </w:r>
          </w:p>
        </w:tc>
      </w:tr>
      <w:tr w:rsidR="00057423" w:rsidRPr="00057423" w:rsidTr="0054288D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HLA-DQB1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7E-04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-2.82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POU2AF1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3E-03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-1.77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CLEC17A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3E-04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-1.56</w:t>
            </w:r>
          </w:p>
        </w:tc>
      </w:tr>
      <w:tr w:rsidR="00057423" w:rsidRPr="00057423" w:rsidTr="0054288D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BLNK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2E-03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-2.47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XCL1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2E-03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-1.76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ITM2C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3E-03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-1.56</w:t>
            </w:r>
          </w:p>
        </w:tc>
      </w:tr>
      <w:tr w:rsidR="00057423" w:rsidRPr="00057423" w:rsidTr="0054288D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VPREB3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2E-03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RNA5SP178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3E-03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-1.75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AMPD3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3E-04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-1.56</w:t>
            </w:r>
          </w:p>
        </w:tc>
      </w:tr>
      <w:tr w:rsidR="00057423" w:rsidRPr="00057423" w:rsidTr="0054288D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FCRL1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5E-03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-2.36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P2RX5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5E-03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-1.74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CYP4A22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2E-03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-1.55</w:t>
            </w:r>
          </w:p>
        </w:tc>
      </w:tr>
      <w:tr w:rsidR="00057423" w:rsidRPr="00057423" w:rsidTr="0054288D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HLA-DQA2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7E-04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-2.26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TLR7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1E-03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-1.73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C8orf74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3E-04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-1.55</w:t>
            </w:r>
          </w:p>
        </w:tc>
      </w:tr>
      <w:tr w:rsidR="00057423" w:rsidRPr="00057423" w:rsidTr="0054288D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PAX5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2E-03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-2.25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HLA-DQB2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9E-04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-1.72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NOTUM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2E-04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-1.55</w:t>
            </w:r>
          </w:p>
        </w:tc>
      </w:tr>
      <w:tr w:rsidR="00057423" w:rsidRPr="00057423" w:rsidTr="0054288D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GNG7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5E-03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-2.22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FLJ20464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2E-03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-1.68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LTB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1E-03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-1.54</w:t>
            </w:r>
          </w:p>
        </w:tc>
      </w:tr>
      <w:tr w:rsidR="00057423" w:rsidRPr="00057423" w:rsidTr="0054288D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ADAM19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2E-03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-2.22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KRTAP10-2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8E-06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-1.65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BIRC3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3E-03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-1.54</w:t>
            </w:r>
          </w:p>
        </w:tc>
      </w:tr>
      <w:tr w:rsidR="00057423" w:rsidRPr="00057423" w:rsidTr="0054288D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SNORA70E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2E-04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-2.16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PGLS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6E-04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-1.64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OR6N2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7E-04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-1.53</w:t>
            </w:r>
          </w:p>
        </w:tc>
      </w:tr>
      <w:tr w:rsidR="00057423" w:rsidRPr="00057423" w:rsidTr="0054288D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EBF1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1E-03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-2.10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TRAPPC6A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1E-03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-1.63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OTTHUMG00000156757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2E-03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-1.53</w:t>
            </w:r>
          </w:p>
        </w:tc>
      </w:tr>
      <w:tr w:rsidR="00057423" w:rsidRPr="00057423" w:rsidTr="0054288D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CD74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3E-04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-2.07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EIF4EBP1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1E-03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-1.63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VN1R17P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3E-03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-1.52</w:t>
            </w:r>
          </w:p>
        </w:tc>
      </w:tr>
      <w:tr w:rsidR="00057423" w:rsidRPr="00057423" w:rsidTr="0054288D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LOC100134663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5E-04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-2.01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MIF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2E-03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-1.62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RNA5SP518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8E-04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-1.51</w:t>
            </w:r>
          </w:p>
        </w:tc>
      </w:tr>
      <w:tr w:rsidR="00057423" w:rsidRPr="00057423" w:rsidTr="0054288D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GTSF1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2E-03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-2.00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LOC652276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1E-03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-1.61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SSTR5-AS1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5E-03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-1.51</w:t>
            </w:r>
          </w:p>
        </w:tc>
      </w:tr>
      <w:tr w:rsidR="00057423" w:rsidRPr="00057423" w:rsidTr="0054288D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PPDPF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2E-04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GZMM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5E-04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-1.60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FAM71E2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6E-05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423" w:rsidRPr="00057423" w:rsidRDefault="00057423" w:rsidP="005428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057423">
              <w:rPr>
                <w:rFonts w:ascii="Arial" w:eastAsia="Times New Roman" w:hAnsi="Arial" w:cs="Arial"/>
                <w:b/>
                <w:bCs/>
                <w:color w:val="000000" w:themeColor="text1"/>
                <w:sz w:val="10"/>
                <w:szCs w:val="10"/>
              </w:rPr>
              <w:t>-1.51</w:t>
            </w:r>
          </w:p>
        </w:tc>
      </w:tr>
    </w:tbl>
    <w:p w:rsidR="0054288D" w:rsidRPr="00DF28E6" w:rsidRDefault="00DF28E6" w:rsidP="0054288D">
      <w:pPr>
        <w:rPr>
          <w:rFonts w:ascii="Arial" w:hAnsi="Arial" w:cs="Arial"/>
          <w:b/>
          <w:sz w:val="24"/>
          <w:szCs w:val="24"/>
        </w:rPr>
      </w:pPr>
      <w:r w:rsidRPr="00DF28E6">
        <w:rPr>
          <w:rFonts w:ascii="Arial" w:hAnsi="Arial" w:cs="Arial"/>
          <w:b/>
          <w:sz w:val="24"/>
          <w:szCs w:val="24"/>
        </w:rPr>
        <w:t>Additional file 2:</w:t>
      </w:r>
      <w:r w:rsidRPr="00DF28E6">
        <w:rPr>
          <w:rFonts w:ascii="Arial" w:hAnsi="Arial" w:cs="Arial"/>
          <w:b/>
        </w:rPr>
        <w:t xml:space="preserve"> Table S</w:t>
      </w:r>
      <w:r w:rsidR="0054288D" w:rsidRPr="00DF28E6">
        <w:rPr>
          <w:rFonts w:ascii="Arial" w:hAnsi="Arial" w:cs="Arial"/>
          <w:b/>
          <w:sz w:val="24"/>
          <w:szCs w:val="24"/>
        </w:rPr>
        <w:t>2. Ge</w:t>
      </w:r>
      <w:r w:rsidRPr="00DF28E6">
        <w:rPr>
          <w:rFonts w:ascii="Arial" w:hAnsi="Arial" w:cs="Arial"/>
          <w:b/>
          <w:sz w:val="24"/>
          <w:szCs w:val="24"/>
        </w:rPr>
        <w:t>ne down regulated in SVR vs. NR</w:t>
      </w:r>
    </w:p>
    <w:p w:rsidR="00162EC2" w:rsidRDefault="00162EC2" w:rsidP="00057423">
      <w:pPr>
        <w:jc w:val="center"/>
      </w:pPr>
    </w:p>
    <w:p w:rsidR="00ED6147" w:rsidRDefault="00ED6147" w:rsidP="00057423">
      <w:pPr>
        <w:jc w:val="center"/>
      </w:pPr>
    </w:p>
    <w:p w:rsidR="00ED6147" w:rsidRDefault="00ED6147" w:rsidP="00057423">
      <w:pPr>
        <w:jc w:val="center"/>
      </w:pPr>
    </w:p>
    <w:p w:rsidR="00ED6147" w:rsidRDefault="00ED6147" w:rsidP="00057423">
      <w:pPr>
        <w:jc w:val="center"/>
      </w:pPr>
    </w:p>
    <w:p w:rsidR="00ED6147" w:rsidRPr="00ED6147" w:rsidRDefault="00ED6147" w:rsidP="00ED6147"/>
    <w:p w:rsidR="00ED6147" w:rsidRPr="00ED6147" w:rsidRDefault="00ED6147" w:rsidP="00ED6147"/>
    <w:p w:rsidR="00ED6147" w:rsidRPr="00ED6147" w:rsidRDefault="00ED6147" w:rsidP="00ED6147"/>
    <w:p w:rsidR="00ED6147" w:rsidRPr="00ED6147" w:rsidRDefault="00ED6147" w:rsidP="00ED6147"/>
    <w:p w:rsidR="00ED6147" w:rsidRPr="00ED6147" w:rsidRDefault="00ED6147" w:rsidP="00ED6147"/>
    <w:p w:rsidR="00ED6147" w:rsidRPr="00ED6147" w:rsidRDefault="00ED6147" w:rsidP="00ED6147"/>
    <w:p w:rsidR="00ED6147" w:rsidRPr="00ED6147" w:rsidRDefault="00ED6147" w:rsidP="00ED6147"/>
    <w:p w:rsidR="00ED6147" w:rsidRPr="00ED6147" w:rsidRDefault="00ED6147" w:rsidP="00ED6147"/>
    <w:p w:rsidR="00ED6147" w:rsidRPr="00ED6147" w:rsidRDefault="00ED6147" w:rsidP="00ED6147"/>
    <w:p w:rsidR="00ED6147" w:rsidRDefault="00ED6147" w:rsidP="00ED6147"/>
    <w:p w:rsidR="00ED6147" w:rsidRDefault="00ED6147" w:rsidP="00ED6147">
      <w:pPr>
        <w:rPr>
          <w:rFonts w:ascii="Times New Roman" w:hAnsi="Times New Roman" w:cs="Times New Roman"/>
          <w:sz w:val="12"/>
          <w:szCs w:val="12"/>
        </w:rPr>
      </w:pPr>
    </w:p>
    <w:p w:rsidR="00ED6147" w:rsidRPr="00ED6147" w:rsidRDefault="00ED6147" w:rsidP="00ED6147">
      <w:pPr>
        <w:jc w:val="both"/>
        <w:rPr>
          <w:rFonts w:ascii="Arial" w:hAnsi="Arial" w:cs="Arial"/>
          <w:sz w:val="20"/>
          <w:szCs w:val="20"/>
        </w:rPr>
      </w:pPr>
      <w:r w:rsidRPr="00ED6147">
        <w:rPr>
          <w:rFonts w:ascii="Arial" w:hAnsi="Arial" w:cs="Arial"/>
          <w:b/>
          <w:sz w:val="20"/>
          <w:szCs w:val="20"/>
        </w:rPr>
        <w:t>Legend</w:t>
      </w:r>
      <w:r w:rsidRPr="00ED6147">
        <w:rPr>
          <w:rFonts w:ascii="Arial" w:hAnsi="Arial" w:cs="Arial"/>
          <w:sz w:val="20"/>
          <w:szCs w:val="20"/>
        </w:rPr>
        <w:t xml:space="preserve">: Genes are derived from Student’s t test (p value &lt; 0.005; Fold Change (FC) </w:t>
      </w:r>
      <w:r w:rsidR="0097524D">
        <w:rPr>
          <w:rFonts w:ascii="Arial" w:hAnsi="Arial" w:cs="Arial"/>
          <w:sz w:val="20"/>
          <w:szCs w:val="20"/>
        </w:rPr>
        <w:t>&lt;</w:t>
      </w:r>
      <w:r w:rsidRPr="00ED6147">
        <w:rPr>
          <w:rFonts w:ascii="Arial" w:hAnsi="Arial" w:cs="Arial"/>
          <w:sz w:val="20"/>
          <w:szCs w:val="20"/>
        </w:rPr>
        <w:t xml:space="preserve"> </w:t>
      </w:r>
      <w:r w:rsidR="0097524D">
        <w:rPr>
          <w:rFonts w:ascii="Arial" w:hAnsi="Arial" w:cs="Arial"/>
          <w:sz w:val="20"/>
          <w:szCs w:val="20"/>
        </w:rPr>
        <w:t>-</w:t>
      </w:r>
      <w:r w:rsidRPr="00ED6147">
        <w:rPr>
          <w:rFonts w:ascii="Arial" w:hAnsi="Arial" w:cs="Arial"/>
          <w:sz w:val="20"/>
          <w:szCs w:val="20"/>
        </w:rPr>
        <w:t xml:space="preserve">1.5) between HCV responding (SVR) vs. </w:t>
      </w:r>
      <w:proofErr w:type="gramStart"/>
      <w:r w:rsidRPr="00ED6147">
        <w:rPr>
          <w:rFonts w:ascii="Arial" w:hAnsi="Arial" w:cs="Arial"/>
          <w:sz w:val="20"/>
          <w:szCs w:val="20"/>
        </w:rPr>
        <w:t>non</w:t>
      </w:r>
      <w:proofErr w:type="gramEnd"/>
      <w:r w:rsidRPr="00ED6147">
        <w:rPr>
          <w:rFonts w:ascii="Arial" w:hAnsi="Arial" w:cs="Arial"/>
          <w:sz w:val="20"/>
          <w:szCs w:val="20"/>
        </w:rPr>
        <w:t xml:space="preserve"> responding (NR) patients to Interferon-α + Ribavirin treatment. Genes are ordered based on descending parametric FC. GENE ID refers to official gene symbol (http://www.ncbi.nlm.nih.gov/gene/).</w:t>
      </w:r>
    </w:p>
    <w:p w:rsidR="00ED6147" w:rsidRPr="00ED6147" w:rsidRDefault="00ED6147" w:rsidP="00ED6147">
      <w:bookmarkStart w:id="0" w:name="_GoBack"/>
      <w:bookmarkEnd w:id="0"/>
    </w:p>
    <w:sectPr w:rsidR="00ED6147" w:rsidRPr="00ED6147" w:rsidSect="005D7F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57423"/>
    <w:rsid w:val="00014304"/>
    <w:rsid w:val="00057423"/>
    <w:rsid w:val="00162EC2"/>
    <w:rsid w:val="003F51FB"/>
    <w:rsid w:val="0054288D"/>
    <w:rsid w:val="005D7F2C"/>
    <w:rsid w:val="0097524D"/>
    <w:rsid w:val="00DF28E6"/>
    <w:rsid w:val="00ED61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F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3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 Hopkins</Company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delete</dc:creator>
  <cp:lastModifiedBy>cbnodado</cp:lastModifiedBy>
  <cp:revision>5</cp:revision>
  <dcterms:created xsi:type="dcterms:W3CDTF">2015-01-14T22:59:00Z</dcterms:created>
  <dcterms:modified xsi:type="dcterms:W3CDTF">2015-02-24T22:38:00Z</dcterms:modified>
</cp:coreProperties>
</file>