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282" w:rsidRPr="00FD02D1" w:rsidRDefault="008260FB" w:rsidP="00915A3B">
      <w:pPr>
        <w:spacing w:line="480" w:lineRule="auto"/>
        <w:rPr>
          <w:rFonts w:ascii="Times New Roman" w:eastAsia="SimSun" w:hAnsi="Times New Roman" w:cs="Times New Roman"/>
          <w:b/>
          <w:sz w:val="22"/>
          <w:lang w:eastAsia="zh-CN"/>
        </w:rPr>
      </w:pPr>
      <w:r w:rsidRPr="00FD02D1">
        <w:rPr>
          <w:rFonts w:ascii="Times New Roman" w:eastAsia="SimSun" w:hAnsi="Times New Roman" w:cs="Times New Roman"/>
          <w:b/>
          <w:sz w:val="22"/>
          <w:lang w:eastAsia="zh-CN"/>
        </w:rPr>
        <w:t>S</w:t>
      </w:r>
      <w:r w:rsidRPr="00FD02D1">
        <w:rPr>
          <w:rFonts w:ascii="Times New Roman" w:hAnsi="Times New Roman" w:cs="Times New Roman"/>
          <w:b/>
          <w:sz w:val="22"/>
        </w:rPr>
        <w:t>upplementary f</w:t>
      </w:r>
      <w:r w:rsidRPr="00FD02D1">
        <w:rPr>
          <w:rFonts w:ascii="Times New Roman" w:eastAsia="SimSun" w:hAnsi="Times New Roman" w:cs="Times New Roman"/>
          <w:b/>
          <w:sz w:val="22"/>
          <w:lang w:eastAsia="zh-CN"/>
        </w:rPr>
        <w:t>ile</w:t>
      </w:r>
    </w:p>
    <w:p w:rsidR="008260FB" w:rsidRPr="00511222" w:rsidRDefault="008260FB" w:rsidP="00915A3B">
      <w:pPr>
        <w:spacing w:line="480" w:lineRule="auto"/>
        <w:rPr>
          <w:rFonts w:ascii="Times New Roman" w:eastAsia="SimSun" w:hAnsi="Times New Roman" w:cs="Times New Roman"/>
          <w:b/>
          <w:sz w:val="20"/>
          <w:szCs w:val="20"/>
          <w:lang w:eastAsia="zh-CN"/>
        </w:rPr>
      </w:pPr>
      <w:r w:rsidRPr="00511222">
        <w:rPr>
          <w:rFonts w:ascii="Times New Roman" w:eastAsia="SimSun" w:hAnsi="Times New Roman" w:cs="Times New Roman"/>
          <w:b/>
          <w:sz w:val="20"/>
          <w:szCs w:val="20"/>
          <w:lang w:eastAsia="zh-CN"/>
        </w:rPr>
        <w:t xml:space="preserve">The determination of SF and BP </w:t>
      </w:r>
      <w:r w:rsidR="008D1228">
        <w:rPr>
          <w:rFonts w:ascii="Times New Roman" w:eastAsia="SimSun" w:hAnsi="Times New Roman" w:cs="Times New Roman" w:hint="eastAsia"/>
          <w:b/>
          <w:sz w:val="20"/>
          <w:szCs w:val="20"/>
          <w:lang w:eastAsia="zh-CN"/>
        </w:rPr>
        <w:t>therapeutic</w:t>
      </w:r>
      <w:r w:rsidR="008D1228" w:rsidRPr="008D1228">
        <w:rPr>
          <w:rFonts w:ascii="Times New Roman" w:eastAsia="SimSun" w:hAnsi="Times New Roman" w:cs="Times New Roman"/>
          <w:b/>
          <w:sz w:val="20"/>
          <w:szCs w:val="20"/>
          <w:lang w:eastAsia="zh-CN"/>
        </w:rPr>
        <w:t xml:space="preserve"> </w:t>
      </w:r>
      <w:r w:rsidR="00705347">
        <w:rPr>
          <w:rFonts w:ascii="Times New Roman" w:eastAsia="SimSun" w:hAnsi="Times New Roman" w:cs="Times New Roman" w:hint="eastAsia"/>
          <w:b/>
          <w:sz w:val="20"/>
          <w:szCs w:val="20"/>
          <w:lang w:eastAsia="zh-CN"/>
        </w:rPr>
        <w:t xml:space="preserve">optimal </w:t>
      </w:r>
      <w:r w:rsidR="008D1228" w:rsidRPr="00511222">
        <w:rPr>
          <w:rFonts w:ascii="Times New Roman" w:eastAsia="SimSun" w:hAnsi="Times New Roman" w:cs="Times New Roman"/>
          <w:b/>
          <w:sz w:val="20"/>
          <w:szCs w:val="20"/>
          <w:lang w:eastAsia="zh-CN"/>
        </w:rPr>
        <w:t>dosages</w:t>
      </w:r>
      <w:r w:rsidR="00705347">
        <w:rPr>
          <w:rFonts w:ascii="Times New Roman" w:eastAsia="SimSun" w:hAnsi="Times New Roman" w:cs="Times New Roman" w:hint="eastAsia"/>
          <w:b/>
          <w:sz w:val="20"/>
          <w:szCs w:val="20"/>
          <w:lang w:eastAsia="zh-CN"/>
        </w:rPr>
        <w:t xml:space="preserve"> in vitro</w:t>
      </w:r>
    </w:p>
    <w:p w:rsidR="00A35E4A" w:rsidRDefault="00B0371A" w:rsidP="0008222A">
      <w:pPr>
        <w:spacing w:line="48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915A3B">
        <w:rPr>
          <w:rFonts w:ascii="Times New Roman" w:eastAsia="SimSun" w:hAnsi="Times New Roman" w:cs="Times New Roman"/>
          <w:sz w:val="20"/>
          <w:szCs w:val="20"/>
          <w:lang w:eastAsia="zh-CN"/>
        </w:rPr>
        <w:t>O</w:t>
      </w:r>
      <w:r w:rsidRPr="00915A3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ur previous study</w:t>
      </w:r>
      <w:r w:rsidR="002003C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Pr="00915A3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had </w:t>
      </w:r>
      <w:r w:rsidR="00915A3B" w:rsidRPr="00915A3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demonstrat</w:t>
      </w:r>
      <w:r w:rsidRPr="00915A3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ed the dosage</w:t>
      </w:r>
      <w:r w:rsidR="00915A3B" w:rsidRPr="00915A3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of SF (60mg/kg) combined with BMSCs (</w:t>
      </w:r>
      <w:r w:rsidR="00915A3B" w:rsidRPr="00915A3B">
        <w:rPr>
          <w:rFonts w:ascii="Times New Roman" w:eastAsia="SimSun" w:hAnsi="Times New Roman" w:cs="Times New Roman"/>
          <w:sz w:val="20"/>
          <w:szCs w:val="20"/>
          <w:lang w:eastAsia="zh-CN"/>
        </w:rPr>
        <w:t>2×10</w:t>
      </w:r>
      <w:r w:rsidR="00915A3B" w:rsidRPr="00915A3B">
        <w:rPr>
          <w:rFonts w:ascii="Times New Roman" w:eastAsia="SimSun" w:hAnsi="Times New Roman" w:cs="Times New Roman"/>
          <w:sz w:val="20"/>
          <w:szCs w:val="20"/>
          <w:vertAlign w:val="superscript"/>
          <w:lang w:eastAsia="zh-CN"/>
        </w:rPr>
        <w:t>6</w:t>
      </w:r>
      <w:r w:rsidR="00915A3B" w:rsidRPr="00915A3B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cells/ml</w:t>
      </w:r>
      <w:r w:rsidR="00915A3B" w:rsidRPr="00915A3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) could significantly improve neurological functional outcome and </w:t>
      </w:r>
      <w:r w:rsidR="00915A3B" w:rsidRPr="00915A3B">
        <w:rPr>
          <w:rFonts w:ascii="Times New Roman" w:eastAsia="SimSun" w:hAnsi="Times New Roman" w:cs="Times New Roman"/>
          <w:sz w:val="20"/>
          <w:szCs w:val="20"/>
          <w:lang w:eastAsia="zh-CN"/>
        </w:rPr>
        <w:t>facilitate</w:t>
      </w:r>
      <w:r w:rsidR="00915A3B" w:rsidRPr="00915A3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neurogenesis</w:t>
      </w:r>
      <w:r w:rsidR="00915A3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in </w:t>
      </w:r>
      <w:r w:rsidR="00915A3B" w:rsidRPr="00915A3B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middle cerebral artery occlusion </w:t>
      </w:r>
      <w:r w:rsidR="00915A3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(</w:t>
      </w:r>
      <w:proofErr w:type="spellStart"/>
      <w:r w:rsidR="00915A3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MCAo</w:t>
      </w:r>
      <w:proofErr w:type="spellEnd"/>
      <w:r w:rsidR="00915A3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) rats</w:t>
      </w:r>
      <w:r w:rsidR="0008222A" w:rsidRPr="00915A3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08222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[1]</w:t>
      </w:r>
      <w:r w:rsidR="00915A3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, so in the present study</w:t>
      </w:r>
      <w:r w:rsidR="0070534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,</w:t>
      </w:r>
      <w:r w:rsidR="00915A3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we </w:t>
      </w:r>
      <w:r w:rsidR="00DD323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used the dosage</w:t>
      </w:r>
      <w:r w:rsidR="00915A3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as </w:t>
      </w:r>
      <w:r w:rsidR="00915A3B" w:rsidRPr="00915A3B">
        <w:rPr>
          <w:rFonts w:ascii="Times New Roman" w:eastAsia="SimSun" w:hAnsi="Times New Roman" w:cs="Times New Roman"/>
          <w:sz w:val="20"/>
          <w:szCs w:val="20"/>
          <w:lang w:eastAsia="zh-CN"/>
        </w:rPr>
        <w:t>datum line</w:t>
      </w:r>
      <w:r w:rsidR="00915A3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of </w:t>
      </w:r>
      <w:r w:rsidR="00915A3B">
        <w:rPr>
          <w:rFonts w:ascii="Times New Roman" w:eastAsia="SimSun" w:hAnsi="Times New Roman" w:cs="Times New Roman"/>
          <w:sz w:val="20"/>
          <w:szCs w:val="20"/>
          <w:lang w:eastAsia="zh-CN"/>
        </w:rPr>
        <w:t>therapeutic</w:t>
      </w:r>
      <w:r w:rsidR="00915A3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DD323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drug</w:t>
      </w:r>
      <w:r w:rsidR="00915A3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. </w:t>
      </w:r>
      <w:r w:rsidR="00EF48B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Liu and colleague</w:t>
      </w:r>
      <w:r w:rsidR="008D1228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s</w:t>
      </w:r>
      <w:r w:rsidR="00EF48B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2003C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[2]</w:t>
      </w:r>
      <w:r w:rsidR="00EF48B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found BP (60mg/kg) could </w:t>
      </w:r>
      <w:r w:rsidR="00EF48BA">
        <w:rPr>
          <w:rFonts w:ascii="Times New Roman" w:eastAsia="SimSun" w:hAnsi="Times New Roman" w:cs="Times New Roman"/>
          <w:sz w:val="20"/>
          <w:szCs w:val="20"/>
          <w:lang w:eastAsia="zh-CN"/>
        </w:rPr>
        <w:t>notably</w:t>
      </w:r>
      <w:r w:rsidR="00EF48B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inhibit </w:t>
      </w:r>
      <w:proofErr w:type="spellStart"/>
      <w:r w:rsidR="00EF48B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n</w:t>
      </w:r>
      <w:r w:rsidR="00EF48BA" w:rsidRPr="00EF48BA">
        <w:rPr>
          <w:rFonts w:ascii="Times New Roman" w:eastAsia="SimSun" w:hAnsi="Times New Roman" w:cs="Times New Roman"/>
          <w:sz w:val="20"/>
          <w:szCs w:val="20"/>
          <w:lang w:eastAsia="zh-CN"/>
        </w:rPr>
        <w:t>eointimal</w:t>
      </w:r>
      <w:proofErr w:type="spellEnd"/>
      <w:r w:rsidR="00EF48BA" w:rsidRPr="00EF48BA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</w:t>
      </w:r>
      <w:r w:rsidR="00EF48B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h</w:t>
      </w:r>
      <w:r w:rsidR="00EF48BA" w:rsidRPr="00EF48BA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yperplasia in </w:t>
      </w:r>
      <w:r w:rsidR="00EF48B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b</w:t>
      </w:r>
      <w:r w:rsidR="00EF48BA" w:rsidRPr="00EF48BA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alloon </w:t>
      </w:r>
      <w:r w:rsidR="00EF48B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i</w:t>
      </w:r>
      <w:r w:rsidR="00EF48BA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njured </w:t>
      </w:r>
      <w:r w:rsidR="00EF48B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r</w:t>
      </w:r>
      <w:r w:rsidR="00EF48BA">
        <w:rPr>
          <w:rFonts w:ascii="Times New Roman" w:eastAsia="SimSun" w:hAnsi="Times New Roman" w:cs="Times New Roman"/>
          <w:sz w:val="20"/>
          <w:szCs w:val="20"/>
          <w:lang w:eastAsia="zh-CN"/>
        </w:rPr>
        <w:t>at</w:t>
      </w:r>
      <w:r w:rsidR="00EF48B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c</w:t>
      </w:r>
      <w:r w:rsidR="00EF48BA" w:rsidRPr="00EF48BA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arotid </w:t>
      </w:r>
      <w:r w:rsidR="00EF48B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a</w:t>
      </w:r>
      <w:r w:rsidR="00EF48BA" w:rsidRPr="00EF48BA">
        <w:rPr>
          <w:rFonts w:ascii="Times New Roman" w:eastAsia="SimSun" w:hAnsi="Times New Roman" w:cs="Times New Roman"/>
          <w:sz w:val="20"/>
          <w:szCs w:val="20"/>
          <w:lang w:eastAsia="zh-CN"/>
        </w:rPr>
        <w:t>rtery</w:t>
      </w:r>
      <w:r w:rsidR="00EF48B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, therefore</w:t>
      </w:r>
      <w:r w:rsidR="0070534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,</w:t>
      </w:r>
      <w:r w:rsidR="00EF48B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8D4E5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according to the </w:t>
      </w:r>
      <w:r w:rsidR="0070534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range of </w:t>
      </w:r>
      <w:r w:rsidR="008D4E5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dosage, </w:t>
      </w:r>
      <w:r w:rsidR="00EF48B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we set three </w:t>
      </w:r>
      <w:r w:rsidR="00DE29E5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dosage</w:t>
      </w:r>
      <w:r w:rsidR="0051122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s</w:t>
      </w:r>
      <w:r w:rsidR="00EF48B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of BP including 40, 20</w:t>
      </w:r>
      <w:r w:rsidR="00EF48BA" w:rsidRPr="00EF48BA">
        <w:t xml:space="preserve"> </w:t>
      </w:r>
      <w:r w:rsidR="00EF48B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and 10 </w:t>
      </w:r>
      <w:r w:rsidR="00EF48BA" w:rsidRPr="00EF48BA">
        <w:rPr>
          <w:rFonts w:ascii="Times New Roman" w:eastAsia="SimSun" w:hAnsi="Times New Roman" w:cs="Times New Roman"/>
          <w:sz w:val="20"/>
          <w:szCs w:val="20"/>
          <w:lang w:eastAsia="zh-CN"/>
        </w:rPr>
        <w:t>mg/kg</w:t>
      </w:r>
      <w:r w:rsidR="0051122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132556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in the study</w:t>
      </w:r>
      <w:r w:rsidR="00EF48B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. </w:t>
      </w:r>
    </w:p>
    <w:p w:rsidR="00A35E4A" w:rsidRPr="003956B9" w:rsidRDefault="00830127" w:rsidP="00C32AB9">
      <w:pPr>
        <w:spacing w:line="480" w:lineRule="auto"/>
        <w:ind w:firstLineChars="100" w:firstLine="200"/>
        <w:jc w:val="both"/>
        <w:rPr>
          <w:rFonts w:ascii="Times New Roman" w:eastAsia="SimSun" w:hAnsi="Times New Roman" w:cs="Times New Roman"/>
          <w:b/>
          <w:sz w:val="20"/>
          <w:szCs w:val="20"/>
          <w:lang w:eastAsia="zh-CN"/>
        </w:rPr>
      </w:pPr>
      <w:r w:rsidRPr="00830127">
        <w:rPr>
          <w:rFonts w:ascii="Times New Roman" w:eastAsia="SimSun" w:hAnsi="Times New Roman" w:cs="Times New Roman"/>
          <w:sz w:val="20"/>
          <w:szCs w:val="20"/>
          <w:lang w:eastAsia="zh-CN"/>
        </w:rPr>
        <w:t>S</w:t>
      </w:r>
      <w:r w:rsidRPr="0083012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ubsequently, </w:t>
      </w:r>
      <w:r w:rsidR="00511222" w:rsidRPr="0083012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f</w:t>
      </w:r>
      <w:r w:rsidR="00511222" w:rsidRPr="00511222">
        <w:rPr>
          <w:rFonts w:ascii="Times New Roman" w:eastAsia="SimSun" w:hAnsi="Times New Roman" w:cs="Times New Roman"/>
          <w:sz w:val="20"/>
          <w:szCs w:val="20"/>
          <w:lang w:eastAsia="zh-CN"/>
        </w:rPr>
        <w:t>orty-</w:t>
      </w:r>
      <w:r w:rsidR="0051122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two </w:t>
      </w:r>
      <w:proofErr w:type="spellStart"/>
      <w:r w:rsidR="00511222" w:rsidRPr="00511222">
        <w:rPr>
          <w:rFonts w:ascii="Times New Roman" w:eastAsia="SimSun" w:hAnsi="Times New Roman" w:cs="Times New Roman"/>
          <w:sz w:val="20"/>
          <w:szCs w:val="20"/>
          <w:lang w:eastAsia="zh-CN"/>
        </w:rPr>
        <w:t>MCAo</w:t>
      </w:r>
      <w:proofErr w:type="spellEnd"/>
      <w:r w:rsidR="00511222" w:rsidRPr="00511222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rats were randomly divided into </w:t>
      </w:r>
      <w:r w:rsidR="0051122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seven</w:t>
      </w:r>
      <w:r w:rsidR="00511222" w:rsidRPr="00511222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groups (</w:t>
      </w:r>
      <w:r w:rsidR="008D4E5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n</w:t>
      </w:r>
      <w:r w:rsidR="00C32AB9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8D4E5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=</w:t>
      </w:r>
      <w:r w:rsidR="00C32AB9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8D4E5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6</w:t>
      </w:r>
      <w:r w:rsidR="00511222" w:rsidRPr="00511222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per group), including</w:t>
      </w:r>
      <w:r w:rsidR="0051122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proofErr w:type="spellStart"/>
      <w:r w:rsidR="00511222" w:rsidRPr="00511222">
        <w:rPr>
          <w:rFonts w:ascii="Times New Roman" w:eastAsia="SimSun" w:hAnsi="Times New Roman" w:cs="Times New Roman"/>
          <w:sz w:val="20"/>
          <w:szCs w:val="20"/>
          <w:lang w:eastAsia="zh-CN"/>
        </w:rPr>
        <w:t>MCAo</w:t>
      </w:r>
      <w:proofErr w:type="spellEnd"/>
      <w:r w:rsidR="00511222" w:rsidRPr="00511222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group, BMSC group, S</w:t>
      </w:r>
      <w:r w:rsidR="0051122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imvastatin + BMSC</w:t>
      </w:r>
      <w:r w:rsidR="00511222" w:rsidRPr="00511222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group</w:t>
      </w:r>
      <w:r w:rsidR="0051122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0D1C8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(</w:t>
      </w:r>
      <w:r w:rsidR="0051122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positive control</w:t>
      </w:r>
      <w:r w:rsidR="00DD323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, the dosage of simvastatin </w:t>
      </w:r>
      <w:r w:rsidR="000D1C8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was </w:t>
      </w:r>
      <w:r w:rsidR="008D4E5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determined </w:t>
      </w:r>
      <w:r w:rsidR="00DD323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according to Cui and colleague</w:t>
      </w:r>
      <w:r w:rsidR="008D1228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s</w:t>
      </w:r>
      <w:r w:rsidR="00DD323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2003C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[3]</w:t>
      </w:r>
      <w:r w:rsidR="000D1C8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)</w:t>
      </w:r>
      <w:r w:rsidR="00511222" w:rsidRPr="00511222">
        <w:rPr>
          <w:rFonts w:ascii="Times New Roman" w:eastAsia="SimSun" w:hAnsi="Times New Roman" w:cs="Times New Roman"/>
          <w:sz w:val="20"/>
          <w:szCs w:val="20"/>
          <w:lang w:eastAsia="zh-CN"/>
        </w:rPr>
        <w:t>, SF + BMSC group</w:t>
      </w:r>
      <w:r w:rsidR="0051122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, SF +BP (</w:t>
      </w:r>
      <w:r w:rsidR="00511222" w:rsidRPr="00511222">
        <w:rPr>
          <w:rFonts w:ascii="Times New Roman" w:eastAsia="SimSun" w:hAnsi="Times New Roman" w:cs="Times New Roman"/>
          <w:sz w:val="20"/>
          <w:szCs w:val="20"/>
          <w:lang w:eastAsia="zh-CN"/>
        </w:rPr>
        <w:t>40 mg/kg</w:t>
      </w:r>
      <w:r w:rsidR="0051122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) + BMSC group, </w:t>
      </w:r>
      <w:r w:rsidR="00511222" w:rsidRPr="00511222">
        <w:rPr>
          <w:rFonts w:ascii="Times New Roman" w:eastAsia="SimSun" w:hAnsi="Times New Roman" w:cs="Times New Roman"/>
          <w:sz w:val="20"/>
          <w:szCs w:val="20"/>
          <w:lang w:eastAsia="zh-CN"/>
        </w:rPr>
        <w:t>SF +BP (</w:t>
      </w:r>
      <w:r w:rsidR="0051122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2</w:t>
      </w:r>
      <w:r w:rsidR="00511222" w:rsidRPr="00511222">
        <w:rPr>
          <w:rFonts w:ascii="Times New Roman" w:eastAsia="SimSun" w:hAnsi="Times New Roman" w:cs="Times New Roman"/>
          <w:sz w:val="20"/>
          <w:szCs w:val="20"/>
          <w:lang w:eastAsia="zh-CN"/>
        </w:rPr>
        <w:t>0 mg/kg) + BMSC group</w:t>
      </w:r>
      <w:r w:rsidR="0051122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and </w:t>
      </w:r>
      <w:r w:rsidR="00511222" w:rsidRPr="00511222">
        <w:rPr>
          <w:rFonts w:ascii="Times New Roman" w:eastAsia="SimSun" w:hAnsi="Times New Roman" w:cs="Times New Roman"/>
          <w:sz w:val="20"/>
          <w:szCs w:val="20"/>
          <w:lang w:eastAsia="zh-CN"/>
        </w:rPr>
        <w:t>SF +BP (</w:t>
      </w:r>
      <w:r w:rsidR="0051122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1</w:t>
      </w:r>
      <w:r w:rsidR="00511222" w:rsidRPr="00511222">
        <w:rPr>
          <w:rFonts w:ascii="Times New Roman" w:eastAsia="SimSun" w:hAnsi="Times New Roman" w:cs="Times New Roman"/>
          <w:sz w:val="20"/>
          <w:szCs w:val="20"/>
          <w:lang w:eastAsia="zh-CN"/>
        </w:rPr>
        <w:t>0 mg/kg) + BMSC group</w:t>
      </w:r>
      <w:r w:rsidR="008D4E5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;</w:t>
      </w:r>
      <w:r w:rsidR="0051122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511222" w:rsidRPr="00511222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Sham-operated animals (n = </w:t>
      </w:r>
      <w:r w:rsidR="0051122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6</w:t>
      </w:r>
      <w:r w:rsidR="00511222" w:rsidRPr="00511222">
        <w:rPr>
          <w:rFonts w:ascii="Times New Roman" w:eastAsia="SimSun" w:hAnsi="Times New Roman" w:cs="Times New Roman"/>
          <w:sz w:val="20"/>
          <w:szCs w:val="20"/>
          <w:lang w:eastAsia="zh-CN"/>
        </w:rPr>
        <w:t>) were</w:t>
      </w:r>
      <w:r w:rsidR="0051122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511222">
        <w:rPr>
          <w:rFonts w:ascii="Times New Roman" w:eastAsia="SimSun" w:hAnsi="Times New Roman" w:cs="Times New Roman"/>
          <w:sz w:val="20"/>
          <w:szCs w:val="20"/>
          <w:lang w:eastAsia="zh-CN"/>
        </w:rPr>
        <w:t>established</w:t>
      </w:r>
      <w:r w:rsidR="0051122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in order </w:t>
      </w:r>
      <w:r w:rsidR="00511222" w:rsidRPr="00511222">
        <w:rPr>
          <w:rFonts w:ascii="Times New Roman" w:eastAsia="SimSun" w:hAnsi="Times New Roman" w:cs="Times New Roman"/>
          <w:sz w:val="20"/>
          <w:szCs w:val="20"/>
          <w:lang w:eastAsia="zh-CN"/>
        </w:rPr>
        <w:t>to exclude the influence of the operation process on the therapeutic effect</w:t>
      </w:r>
      <w:r w:rsidR="0051122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.</w:t>
      </w:r>
      <w:r w:rsidR="00A35E4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A35E4A" w:rsidRPr="00A35E4A">
        <w:rPr>
          <w:rFonts w:ascii="Times New Roman" w:eastAsia="SimSun" w:hAnsi="Times New Roman" w:cs="Times New Roman"/>
          <w:sz w:val="20"/>
          <w:szCs w:val="20"/>
          <w:lang w:eastAsia="zh-CN"/>
        </w:rPr>
        <w:t>BMSC suspension solution (2×10</w:t>
      </w:r>
      <w:r w:rsidR="00A35E4A" w:rsidRPr="00A35E4A">
        <w:rPr>
          <w:rFonts w:ascii="Times New Roman" w:eastAsia="SimSun" w:hAnsi="Times New Roman" w:cs="Times New Roman"/>
          <w:sz w:val="20"/>
          <w:szCs w:val="20"/>
          <w:vertAlign w:val="superscript"/>
          <w:lang w:eastAsia="zh-CN"/>
        </w:rPr>
        <w:t>6</w:t>
      </w:r>
      <w:r w:rsidR="00A35E4A" w:rsidRPr="00A35E4A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cells/ml)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,</w:t>
      </w:r>
      <w:r w:rsidR="00A35E4A" w:rsidRPr="00A35E4A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</w:t>
      </w:r>
      <w:r w:rsidRPr="00830127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SF (60 mg/kg) 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and </w:t>
      </w:r>
      <w:r w:rsidRPr="00830127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three </w:t>
      </w:r>
      <w:r w:rsidR="008D4E5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dosage</w:t>
      </w:r>
      <w:r w:rsidRPr="00830127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s of BP including 40, 20 and 10 mg/kg </w:t>
      </w:r>
      <w:r w:rsidR="00A35E4A" w:rsidRPr="00A35E4A">
        <w:rPr>
          <w:rFonts w:ascii="Times New Roman" w:eastAsia="SimSun" w:hAnsi="Times New Roman" w:cs="Times New Roman"/>
          <w:sz w:val="20"/>
          <w:szCs w:val="20"/>
          <w:lang w:eastAsia="zh-CN"/>
        </w:rPr>
        <w:t>w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ere</w:t>
      </w:r>
      <w:r w:rsidR="00A35E4A" w:rsidRPr="00A35E4A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res</w:t>
      </w:r>
      <w:r>
        <w:rPr>
          <w:rFonts w:ascii="Times New Roman" w:eastAsia="SimSun" w:hAnsi="Times New Roman" w:cs="Times New Roman"/>
          <w:sz w:val="20"/>
          <w:szCs w:val="20"/>
          <w:lang w:eastAsia="zh-CN"/>
        </w:rPr>
        <w:t>pectively injected into rats in different groups</w:t>
      </w:r>
      <w:r w:rsidR="0008222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.</w:t>
      </w:r>
      <w:r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SF w</w:t>
      </w:r>
      <w:r w:rsidR="0070534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as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injected</w:t>
      </w:r>
      <w:r w:rsidR="00A35E4A" w:rsidRPr="00A35E4A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once a day for continuous 7 days</w:t>
      </w:r>
      <w:r w:rsidR="0008222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,</w:t>
      </w:r>
      <w:r w:rsidR="0070534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and BP </w:t>
      </w:r>
      <w:r w:rsidR="00705347" w:rsidRPr="00705347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was injected once a day for continuous </w:t>
      </w:r>
      <w:r w:rsidR="0070534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3</w:t>
      </w:r>
      <w:r w:rsidR="00705347" w:rsidRPr="00705347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days</w:t>
      </w:r>
      <w:r w:rsidR="0070534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because </w:t>
      </w:r>
      <w:r w:rsidR="0008222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of </w:t>
      </w:r>
      <w:r w:rsidR="0070534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the </w:t>
      </w:r>
      <w:r w:rsidR="0008222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enhancement of </w:t>
      </w:r>
      <w:r w:rsidR="00705347" w:rsidRPr="00705347">
        <w:rPr>
          <w:rFonts w:ascii="Times New Roman" w:eastAsia="SimSun" w:hAnsi="Times New Roman" w:cs="Times New Roman"/>
          <w:sz w:val="20"/>
          <w:szCs w:val="20"/>
          <w:lang w:eastAsia="zh-CN"/>
        </w:rPr>
        <w:t>mortality rate</w:t>
      </w:r>
      <w:r w:rsidR="0008222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,</w:t>
      </w:r>
      <w:r w:rsidR="0070534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if BP alone was used for </w:t>
      </w:r>
      <w:r w:rsidR="00705347">
        <w:rPr>
          <w:rFonts w:ascii="Times New Roman" w:eastAsia="SimSun" w:hAnsi="Times New Roman" w:cs="Times New Roman"/>
          <w:sz w:val="20"/>
          <w:szCs w:val="20"/>
          <w:lang w:eastAsia="zh-CN"/>
        </w:rPr>
        <w:t>continuous</w:t>
      </w:r>
      <w:r w:rsidR="0070534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7 days after stroke.</w:t>
      </w:r>
    </w:p>
    <w:p w:rsidR="00974CBF" w:rsidRDefault="00830127" w:rsidP="0008222A">
      <w:pPr>
        <w:spacing w:line="480" w:lineRule="auto"/>
        <w:ind w:firstLineChars="100" w:firstLine="200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In order to identify 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the effects of </w:t>
      </w:r>
      <w:r w:rsidR="000D1C8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three</w:t>
      </w:r>
      <w:r w:rsidR="00974CBF" w:rsidRPr="00974CB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dosage</w:t>
      </w:r>
      <w:r w:rsidR="000D1C8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s</w:t>
      </w:r>
      <w:r w:rsidR="00974CBF" w:rsidRPr="00974CB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of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974CB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BP </w:t>
      </w:r>
      <w:r w:rsidR="00974CBF" w:rsidRPr="00974CBF">
        <w:rPr>
          <w:rFonts w:ascii="Times New Roman" w:eastAsia="SimSun" w:hAnsi="Times New Roman" w:cs="Times New Roman"/>
          <w:sz w:val="20"/>
          <w:szCs w:val="20"/>
          <w:lang w:eastAsia="zh-CN"/>
        </w:rPr>
        <w:t>combine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d</w:t>
      </w:r>
      <w:r w:rsidR="00974CBF" w:rsidRPr="00974CB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with SF and BMSCs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on </w:t>
      </w:r>
      <w:r w:rsidRPr="00830127">
        <w:rPr>
          <w:rFonts w:ascii="Times New Roman" w:eastAsia="SimSun" w:hAnsi="Times New Roman" w:cs="Times New Roman"/>
          <w:sz w:val="20"/>
          <w:szCs w:val="20"/>
          <w:lang w:eastAsia="zh-CN"/>
        </w:rPr>
        <w:t>angiogenesis and neurogenesis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post-stroke</w:t>
      </w:r>
      <w:r w:rsidR="00974CB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, we tested </w:t>
      </w:r>
      <w:r w:rsidR="0070534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v</w:t>
      </w:r>
      <w:r w:rsidR="00705347" w:rsidRPr="00705347">
        <w:rPr>
          <w:rFonts w:ascii="Times New Roman" w:eastAsia="SimSun" w:hAnsi="Times New Roman" w:cs="Times New Roman"/>
          <w:sz w:val="20"/>
          <w:szCs w:val="20"/>
          <w:lang w:eastAsia="zh-CN"/>
        </w:rPr>
        <w:t>ascular endothelial growth factor</w:t>
      </w:r>
      <w:r w:rsidR="00705347" w:rsidRPr="0070534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70534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(</w:t>
      </w:r>
      <w:r w:rsidR="00974CB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VEGF</w:t>
      </w:r>
      <w:r w:rsidR="0070534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)</w:t>
      </w:r>
      <w:r w:rsidR="00974CB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and </w:t>
      </w:r>
      <w:r w:rsidR="00705347" w:rsidRPr="00705347">
        <w:rPr>
          <w:rFonts w:ascii="Times New Roman" w:eastAsia="SimSun" w:hAnsi="Times New Roman" w:cs="Times New Roman"/>
          <w:sz w:val="20"/>
          <w:szCs w:val="20"/>
          <w:lang w:eastAsia="zh-CN"/>
        </w:rPr>
        <w:lastRenderedPageBreak/>
        <w:t xml:space="preserve">Doublecortin </w:t>
      </w:r>
      <w:r w:rsidR="0070534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(</w:t>
      </w:r>
      <w:proofErr w:type="spellStart"/>
      <w:r w:rsidR="00974CB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DCX</w:t>
      </w:r>
      <w:proofErr w:type="spellEnd"/>
      <w:r w:rsidR="0070534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)</w:t>
      </w:r>
      <w:r w:rsidR="00974CB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expression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s</w:t>
      </w:r>
      <w:r w:rsidR="00974CB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in </w:t>
      </w:r>
      <w:r w:rsidR="000D1C8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each group</w:t>
      </w:r>
      <w:r w:rsidR="00974CB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on the 7</w:t>
      </w:r>
      <w:r w:rsidR="00974CBF" w:rsidRPr="0070534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th</w:t>
      </w:r>
      <w:r w:rsidR="00974CB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day post-stroke by </w:t>
      </w:r>
      <w:r w:rsidR="00974CBF" w:rsidRPr="00974CBF">
        <w:rPr>
          <w:rFonts w:ascii="Times New Roman" w:eastAsia="SimSun" w:hAnsi="Times New Roman" w:cs="Times New Roman"/>
          <w:sz w:val="20"/>
          <w:szCs w:val="20"/>
          <w:lang w:eastAsia="zh-CN"/>
        </w:rPr>
        <w:t>Western Blot assay</w:t>
      </w:r>
      <w:r w:rsidR="00974CB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. </w:t>
      </w:r>
      <w:r w:rsidR="008D4E5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A</w:t>
      </w:r>
      <w:r w:rsidRPr="00830127">
        <w:rPr>
          <w:rFonts w:ascii="Times New Roman" w:eastAsia="SimSun" w:hAnsi="Times New Roman" w:cs="Times New Roman"/>
          <w:sz w:val="20"/>
          <w:szCs w:val="20"/>
          <w:lang w:eastAsia="zh-CN"/>
        </w:rPr>
        <w:t>ccording to our previously described method</w:t>
      </w:r>
      <w:r w:rsidR="008D4E5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, t</w:t>
      </w:r>
      <w:r w:rsidR="00974CBF" w:rsidRPr="00974CB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he protein samples incubated with rabbit primary antibodies corresponding to β-actin (internal control) (1:1000), </w:t>
      </w:r>
      <w:r w:rsidR="00974CB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VEGF</w:t>
      </w:r>
      <w:r w:rsidR="00974CBF" w:rsidRPr="00974CB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(</w:t>
      </w:r>
      <w:r w:rsidR="008B7ACA" w:rsidRPr="008B7ACA">
        <w:rPr>
          <w:rFonts w:ascii="Times New Roman" w:eastAsia="SimSun" w:hAnsi="Times New Roman" w:cs="Times New Roman"/>
          <w:sz w:val="20"/>
          <w:szCs w:val="20"/>
          <w:lang w:eastAsia="zh-CN"/>
        </w:rPr>
        <w:t>1:1000; Abcam, Cambridge, UK</w:t>
      </w:r>
      <w:r w:rsidR="008B7ACA">
        <w:rPr>
          <w:rFonts w:ascii="Times New Roman" w:eastAsia="SimSun" w:hAnsi="Times New Roman" w:cs="Times New Roman"/>
          <w:sz w:val="20"/>
          <w:szCs w:val="20"/>
          <w:lang w:eastAsia="zh-CN"/>
        </w:rPr>
        <w:t>)</w:t>
      </w:r>
      <w:r w:rsidR="008B7AC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974CBF" w:rsidRPr="00974CB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and </w:t>
      </w:r>
      <w:r w:rsidR="00974CB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DCX</w:t>
      </w:r>
      <w:r w:rsidR="00974CBF" w:rsidRPr="00974CB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(</w:t>
      </w:r>
      <w:r w:rsidR="008B7ACA" w:rsidRPr="008B7ACA">
        <w:rPr>
          <w:rFonts w:ascii="Times New Roman" w:eastAsia="SimSun" w:hAnsi="Times New Roman" w:cs="Times New Roman"/>
          <w:sz w:val="20"/>
          <w:szCs w:val="20"/>
          <w:lang w:eastAsia="zh-CN"/>
        </w:rPr>
        <w:t>1:300; Abcam, Cambridge, UK</w:t>
      </w:r>
      <w:r w:rsidR="00974CBF" w:rsidRPr="00974CB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). The expressions of </w:t>
      </w:r>
      <w:r w:rsidR="008B7AC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VEGF and DCX</w:t>
      </w:r>
      <w:r w:rsidR="00974CBF" w:rsidRPr="00974CB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were normalized against that of β-actin. The assay was duplicated for three independent times.</w:t>
      </w:r>
    </w:p>
    <w:p w:rsidR="008B7ACA" w:rsidRDefault="00132556" w:rsidP="0008222A">
      <w:pPr>
        <w:spacing w:line="480" w:lineRule="auto"/>
        <w:ind w:firstLineChars="100" w:firstLine="200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SimSun" w:hAnsi="Times New Roman" w:cs="Times New Roman"/>
          <w:sz w:val="20"/>
          <w:szCs w:val="20"/>
          <w:lang w:eastAsia="zh-CN"/>
        </w:rPr>
        <w:t>O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ur result indicated VEGF expressions in </w:t>
      </w:r>
      <w:r w:rsidRPr="00132556">
        <w:rPr>
          <w:rFonts w:ascii="Times New Roman" w:eastAsia="SimSun" w:hAnsi="Times New Roman" w:cs="Times New Roman"/>
          <w:sz w:val="20"/>
          <w:szCs w:val="20"/>
          <w:lang w:eastAsia="zh-CN"/>
        </w:rPr>
        <w:t>SF +BP (20 mg/kg) + BMSC group and SF +BP (10 mg/kg) + BMSC group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were dramatically higher than those in </w:t>
      </w:r>
      <w:r w:rsidRPr="00132556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Simvastatin + BMSC group 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and </w:t>
      </w:r>
      <w:r w:rsidRPr="00132556">
        <w:rPr>
          <w:rFonts w:ascii="Times New Roman" w:eastAsia="SimSun" w:hAnsi="Times New Roman" w:cs="Times New Roman"/>
          <w:sz w:val="20"/>
          <w:szCs w:val="20"/>
          <w:lang w:eastAsia="zh-CN"/>
        </w:rPr>
        <w:t>SF + BMSC group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(</w:t>
      </w:r>
      <w:r w:rsidRPr="00132556">
        <w:rPr>
          <w:rFonts w:ascii="Times New Roman" w:eastAsia="SimSun" w:hAnsi="Times New Roman" w:cs="Times New Roman"/>
          <w:i/>
          <w:sz w:val="20"/>
          <w:szCs w:val="20"/>
          <w:lang w:eastAsia="zh-CN"/>
        </w:rPr>
        <w:t>p</w:t>
      </w:r>
      <w:r w:rsidRPr="00132556">
        <w:rPr>
          <w:rFonts w:ascii="Times New Roman" w:eastAsia="SimSun" w:hAnsi="Times New Roman" w:cs="Times New Roman"/>
          <w:sz w:val="20"/>
          <w:szCs w:val="20"/>
          <w:lang w:eastAsia="zh-CN"/>
        </w:rPr>
        <w:t>&lt;0.0</w:t>
      </w:r>
      <w:r w:rsidRPr="00132556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5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), and there was no s</w:t>
      </w:r>
      <w:r w:rsidRPr="00132556">
        <w:rPr>
          <w:rFonts w:ascii="Times New Roman" w:eastAsia="SimSun" w:hAnsi="Times New Roman" w:cs="Times New Roman"/>
          <w:sz w:val="20"/>
          <w:szCs w:val="20"/>
          <w:lang w:eastAsia="zh-CN"/>
        </w:rPr>
        <w:t>tatistical significance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between </w:t>
      </w:r>
      <w:r w:rsidRPr="00132556">
        <w:rPr>
          <w:rFonts w:ascii="Times New Roman" w:eastAsia="SimSun" w:hAnsi="Times New Roman" w:cs="Times New Roman"/>
          <w:sz w:val="20"/>
          <w:szCs w:val="20"/>
          <w:lang w:eastAsia="zh-CN"/>
        </w:rPr>
        <w:t>SF +BP (20 mg/kg) + BMSC group and SF +BP (10 mg/kg) + BMSC group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.</w:t>
      </w:r>
      <w:r w:rsidR="00552CE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Meanwhile, DCX expressions in the eight groups had the same </w:t>
      </w:r>
      <w:r w:rsidR="00552CE2" w:rsidRPr="00552CE2">
        <w:rPr>
          <w:rFonts w:ascii="Times New Roman" w:eastAsia="SimSun" w:hAnsi="Times New Roman" w:cs="Times New Roman"/>
          <w:sz w:val="20"/>
          <w:szCs w:val="20"/>
          <w:lang w:eastAsia="zh-CN"/>
        </w:rPr>
        <w:t>tendency</w:t>
      </w:r>
      <w:r w:rsidR="00552CE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as the VEGF expressions</w:t>
      </w:r>
      <w:r w:rsidR="003956B9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(F</w:t>
      </w:r>
      <w:r w:rsidR="000D1C8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igure</w:t>
      </w:r>
      <w:r w:rsidR="003956B9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08222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S</w:t>
      </w:r>
      <w:r w:rsidR="003956B9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1)</w:t>
      </w:r>
      <w:r w:rsidR="00552CE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. </w:t>
      </w:r>
      <w:r w:rsidR="000D1C8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It indicat</w:t>
      </w:r>
      <w:r w:rsidR="00552CE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ed </w:t>
      </w:r>
      <w:r w:rsidR="000D1C84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that </w:t>
      </w:r>
      <w:r w:rsidR="00DE08E7" w:rsidRPr="003956B9">
        <w:rPr>
          <w:rFonts w:ascii="Times New Roman" w:eastAsia="SimSun" w:hAnsi="Times New Roman" w:cs="Times New Roman"/>
          <w:sz w:val="20"/>
          <w:szCs w:val="20"/>
          <w:lang w:eastAsia="zh-CN"/>
        </w:rPr>
        <w:t>SF +BP (10 mg/kg) + BMSC group</w:t>
      </w:r>
      <w:r w:rsidR="00DE08E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552CE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might be</w:t>
      </w:r>
      <w:r w:rsidR="00DE08E7" w:rsidRPr="00DE08E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DE08E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the </w:t>
      </w:r>
      <w:r w:rsidR="00DE08E7" w:rsidRPr="00552CE2">
        <w:rPr>
          <w:rFonts w:ascii="Times New Roman" w:eastAsia="SimSun" w:hAnsi="Times New Roman" w:cs="Times New Roman"/>
          <w:sz w:val="20"/>
          <w:szCs w:val="20"/>
          <w:lang w:eastAsia="zh-CN"/>
        </w:rPr>
        <w:t>optimal dose</w:t>
      </w:r>
      <w:r w:rsidR="00DE08E7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DE08E7" w:rsidRPr="00DE08E7">
        <w:rPr>
          <w:rFonts w:ascii="Times New Roman" w:eastAsia="SimSun" w:hAnsi="Times New Roman" w:cs="Times New Roman"/>
          <w:sz w:val="20"/>
          <w:szCs w:val="20"/>
          <w:lang w:eastAsia="zh-CN"/>
        </w:rPr>
        <w:t>combination</w:t>
      </w:r>
      <w:r w:rsidR="003956B9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.</w:t>
      </w:r>
    </w:p>
    <w:p w:rsidR="002F262E" w:rsidRDefault="009909A1" w:rsidP="0008222A">
      <w:pPr>
        <w:spacing w:line="480" w:lineRule="auto"/>
        <w:ind w:firstLineChars="100" w:firstLine="200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Though the</w:t>
      </w:r>
      <w:r w:rsidR="00DE29E5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BP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dosage of</w:t>
      </w:r>
      <w:r w:rsidRPr="009909A1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“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10</w:t>
      </w:r>
      <w:r w:rsidR="00627659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mg/kg </w:t>
      </w:r>
      <w:r w:rsidRPr="009909A1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” 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seemed to significantly improve VEGF and DCX expressions, we did not clearly know if different dosages of SF influence</w:t>
      </w:r>
      <w:r w:rsidR="002F262E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d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>
        <w:rPr>
          <w:rFonts w:ascii="Times New Roman" w:eastAsia="SimSun" w:hAnsi="Times New Roman" w:cs="Times New Roman"/>
          <w:sz w:val="20"/>
          <w:szCs w:val="20"/>
          <w:lang w:eastAsia="zh-CN"/>
        </w:rPr>
        <w:t>therapeutic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effects. F</w:t>
      </w:r>
      <w:r w:rsidRPr="009909A1">
        <w:rPr>
          <w:rFonts w:ascii="Times New Roman" w:eastAsia="SimSun" w:hAnsi="Times New Roman" w:cs="Times New Roman"/>
          <w:sz w:val="20"/>
          <w:szCs w:val="20"/>
          <w:lang w:eastAsia="zh-CN"/>
        </w:rPr>
        <w:t>or the reason that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we set three dosages of SF including 120, 60 and 30 mg/kg, </w:t>
      </w:r>
      <w:r w:rsidR="00F3420B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and </w:t>
      </w:r>
      <w:r w:rsidR="00B514E1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thirty-six rats were divided into</w:t>
      </w:r>
      <w:r w:rsidR="002F262E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B514E1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six</w:t>
      </w:r>
      <w:r w:rsidR="00B514E1" w:rsidRPr="00B514E1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groups (</w:t>
      </w:r>
      <w:r w:rsidR="005F5DAC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n</w:t>
      </w:r>
      <w:r w:rsidR="00627659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5F5DAC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=</w:t>
      </w:r>
      <w:r w:rsidR="00627659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5F5DAC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6</w:t>
      </w:r>
      <w:r w:rsidR="00B514E1" w:rsidRPr="00B514E1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per group)</w:t>
      </w:r>
      <w:r w:rsidR="00B514E1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including </w:t>
      </w:r>
      <w:proofErr w:type="spellStart"/>
      <w:r w:rsidR="002F262E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MCAo</w:t>
      </w:r>
      <w:proofErr w:type="spellEnd"/>
      <w:r w:rsidR="002F262E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group, BMSC group, Simvastatin + BMSC group, SF (</w:t>
      </w:r>
      <w:r w:rsidR="002F262E" w:rsidRPr="002F262E">
        <w:rPr>
          <w:rFonts w:ascii="Times New Roman" w:eastAsia="SimSun" w:hAnsi="Times New Roman" w:cs="Times New Roman"/>
          <w:sz w:val="20"/>
          <w:szCs w:val="20"/>
          <w:lang w:eastAsia="zh-CN"/>
        </w:rPr>
        <w:t>120 mg/kg</w:t>
      </w:r>
      <w:r w:rsidR="002F262E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) + BP +</w:t>
      </w:r>
      <w:r w:rsidR="00627659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2F262E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BMSC group, SF (6</w:t>
      </w:r>
      <w:r w:rsidR="002F262E" w:rsidRPr="002F262E">
        <w:rPr>
          <w:rFonts w:ascii="Times New Roman" w:eastAsia="SimSun" w:hAnsi="Times New Roman" w:cs="Times New Roman"/>
          <w:sz w:val="20"/>
          <w:szCs w:val="20"/>
          <w:lang w:eastAsia="zh-CN"/>
        </w:rPr>
        <w:t>0 mg/kg</w:t>
      </w:r>
      <w:r w:rsidR="002F262E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) + BP +</w:t>
      </w:r>
      <w:r w:rsidR="00627659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2F262E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BMSC group and SF (3</w:t>
      </w:r>
      <w:r w:rsidR="002F262E" w:rsidRPr="002F262E">
        <w:rPr>
          <w:rFonts w:ascii="Times New Roman" w:eastAsia="SimSun" w:hAnsi="Times New Roman" w:cs="Times New Roman"/>
          <w:sz w:val="20"/>
          <w:szCs w:val="20"/>
          <w:lang w:eastAsia="zh-CN"/>
        </w:rPr>
        <w:t>0 mg/kg</w:t>
      </w:r>
      <w:r w:rsidR="002F262E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) + BP +</w:t>
      </w:r>
      <w:r w:rsidR="00627659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2F262E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BMSC group. We 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observed</w:t>
      </w:r>
      <w:r w:rsidR="002F262E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the </w:t>
      </w:r>
      <w:r w:rsidR="002F262E">
        <w:rPr>
          <w:rFonts w:ascii="Times New Roman" w:eastAsia="SimSun" w:hAnsi="Times New Roman" w:cs="Times New Roman"/>
          <w:sz w:val="20"/>
          <w:szCs w:val="20"/>
          <w:lang w:eastAsia="zh-CN"/>
        </w:rPr>
        <w:t>effects</w:t>
      </w:r>
      <w:r w:rsidR="002F262E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of different SF dosages </w:t>
      </w:r>
      <w:r w:rsidR="002F262E" w:rsidRPr="002F262E">
        <w:rPr>
          <w:rFonts w:ascii="Times New Roman" w:eastAsia="SimSun" w:hAnsi="Times New Roman" w:cs="Times New Roman"/>
          <w:sz w:val="20"/>
          <w:szCs w:val="20"/>
          <w:lang w:eastAsia="zh-CN"/>
        </w:rPr>
        <w:t>combined with BP (10</w:t>
      </w:r>
      <w:r w:rsidR="00627659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2F262E" w:rsidRPr="002F262E">
        <w:rPr>
          <w:rFonts w:ascii="Times New Roman" w:eastAsia="SimSun" w:hAnsi="Times New Roman" w:cs="Times New Roman"/>
          <w:sz w:val="20"/>
          <w:szCs w:val="20"/>
          <w:lang w:eastAsia="zh-CN"/>
        </w:rPr>
        <w:t>mg/kg) and BMSCs</w:t>
      </w:r>
      <w:r w:rsidR="002F262E" w:rsidRPr="002F262E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2F262E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on </w:t>
      </w:r>
      <w:r w:rsidR="002F262E">
        <w:rPr>
          <w:rFonts w:ascii="Times New Roman" w:eastAsia="SimSun" w:hAnsi="Times New Roman" w:cs="Times New Roman"/>
          <w:sz w:val="20"/>
          <w:szCs w:val="20"/>
          <w:lang w:eastAsia="zh-CN"/>
        </w:rPr>
        <w:t>ameliorat</w:t>
      </w:r>
      <w:r w:rsidR="002F262E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ion of neurological function.</w:t>
      </w:r>
    </w:p>
    <w:p w:rsidR="009909A1" w:rsidRPr="009909A1" w:rsidRDefault="00F3420B" w:rsidP="0008222A">
      <w:pPr>
        <w:spacing w:line="480" w:lineRule="auto"/>
        <w:ind w:firstLineChars="100" w:firstLine="200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We evaluated </w:t>
      </w:r>
      <w:r w:rsidRPr="00F3420B">
        <w:rPr>
          <w:rFonts w:ascii="Times New Roman" w:eastAsia="SimSun" w:hAnsi="Times New Roman" w:cs="Times New Roman"/>
          <w:sz w:val="20"/>
          <w:szCs w:val="20"/>
          <w:lang w:eastAsia="zh-CN"/>
        </w:rPr>
        <w:t>neurological function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al outcome by </w:t>
      </w:r>
      <w:r w:rsidRPr="00F3420B">
        <w:rPr>
          <w:rFonts w:ascii="Times New Roman" w:eastAsia="SimSun" w:hAnsi="Times New Roman" w:cs="Times New Roman"/>
          <w:sz w:val="20"/>
          <w:szCs w:val="20"/>
          <w:lang w:eastAsia="zh-CN"/>
        </w:rPr>
        <w:t>Garcia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JH test </w:t>
      </w:r>
      <w:r w:rsidR="002003C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[4]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, and found </w:t>
      </w:r>
      <w:r w:rsidRPr="00F3420B">
        <w:rPr>
          <w:rFonts w:ascii="Times New Roman" w:eastAsia="SimSun" w:hAnsi="Times New Roman" w:cs="Times New Roman"/>
          <w:sz w:val="20"/>
          <w:szCs w:val="20"/>
          <w:lang w:eastAsia="zh-CN"/>
        </w:rPr>
        <w:t>Simvastatin + BMSC group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could notably increase </w:t>
      </w:r>
      <w:r w:rsidRPr="00F3420B">
        <w:rPr>
          <w:rFonts w:ascii="Times New Roman" w:eastAsia="SimSun" w:hAnsi="Times New Roman" w:cs="Times New Roman"/>
          <w:sz w:val="20"/>
          <w:szCs w:val="20"/>
          <w:lang w:eastAsia="zh-CN"/>
        </w:rPr>
        <w:t>neurological functional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scores compared with other five groups on 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lastRenderedPageBreak/>
        <w:t xml:space="preserve">the first day after ischemia, at the end of </w:t>
      </w:r>
      <w:r>
        <w:rPr>
          <w:rFonts w:ascii="Times New Roman" w:eastAsia="SimSun" w:hAnsi="Times New Roman" w:cs="Times New Roman"/>
          <w:sz w:val="20"/>
          <w:szCs w:val="20"/>
          <w:lang w:eastAsia="zh-CN"/>
        </w:rPr>
        <w:t>therapeutic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Pr="00F3420B">
        <w:rPr>
          <w:rFonts w:ascii="Times New Roman" w:eastAsia="SimSun" w:hAnsi="Times New Roman" w:cs="Times New Roman"/>
          <w:sz w:val="20"/>
          <w:szCs w:val="20"/>
          <w:lang w:eastAsia="zh-CN"/>
        </w:rPr>
        <w:t>procedure</w:t>
      </w:r>
      <w:r w:rsidR="000757DD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(Day 7) we found </w:t>
      </w:r>
      <w:r w:rsidR="000C2B95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both of </w:t>
      </w:r>
      <w:r w:rsidR="000C2B95" w:rsidRPr="000C2B95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SF (60 mg/kg) + BP +BMSC </w:t>
      </w:r>
      <w:r w:rsidR="000C2B95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and </w:t>
      </w:r>
      <w:r w:rsidR="000C2B95" w:rsidRPr="000C2B95">
        <w:rPr>
          <w:rFonts w:ascii="Times New Roman" w:eastAsia="SimSun" w:hAnsi="Times New Roman" w:cs="Times New Roman"/>
          <w:sz w:val="20"/>
          <w:szCs w:val="20"/>
          <w:lang w:eastAsia="zh-CN"/>
        </w:rPr>
        <w:t>Simvastatin + BMSC group</w:t>
      </w:r>
      <w:r w:rsidR="000C2B95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could dramatically enhance </w:t>
      </w:r>
      <w:r w:rsidR="000C2B95" w:rsidRPr="000C2B95">
        <w:rPr>
          <w:rFonts w:ascii="Times New Roman" w:eastAsia="SimSun" w:hAnsi="Times New Roman" w:cs="Times New Roman"/>
          <w:sz w:val="20"/>
          <w:szCs w:val="20"/>
          <w:lang w:eastAsia="zh-CN"/>
        </w:rPr>
        <w:t>neurological functional</w:t>
      </w:r>
      <w:r w:rsidR="000C2B95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recovery compared with other four groups (</w:t>
      </w:r>
      <w:r w:rsidR="000C2B95" w:rsidRPr="009909A1">
        <w:rPr>
          <w:rFonts w:ascii="Times New Roman" w:eastAsia="SimSun" w:hAnsi="Times New Roman" w:cs="Times New Roman"/>
          <w:i/>
          <w:sz w:val="20"/>
          <w:szCs w:val="20"/>
          <w:lang w:eastAsia="zh-CN"/>
        </w:rPr>
        <w:t>p</w:t>
      </w:r>
      <w:r w:rsidR="000C2B95" w:rsidRPr="00DE08E7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&lt; 0.05</w:t>
      </w:r>
      <w:r w:rsidR="000C2B95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) (Figure. </w:t>
      </w:r>
      <w:r w:rsidR="0008222A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S</w:t>
      </w:r>
      <w:r w:rsidR="000C2B95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2). </w:t>
      </w:r>
    </w:p>
    <w:p w:rsidR="000C2B95" w:rsidRDefault="00306FF8" w:rsidP="0008222A">
      <w:pPr>
        <w:spacing w:line="480" w:lineRule="auto"/>
        <w:ind w:firstLineChars="100" w:firstLine="200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From the above results, </w:t>
      </w:r>
      <w:r w:rsidR="00470782" w:rsidRPr="00470782">
        <w:rPr>
          <w:rFonts w:ascii="Times New Roman" w:eastAsia="SimSun" w:hAnsi="Times New Roman" w:cs="Times New Roman"/>
          <w:sz w:val="20"/>
          <w:szCs w:val="20"/>
          <w:lang w:eastAsia="zh-CN"/>
        </w:rPr>
        <w:t>we eventually determined</w:t>
      </w:r>
      <w:r w:rsidR="0047078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to set </w:t>
      </w:r>
      <w:r w:rsidR="00470782">
        <w:rPr>
          <w:rFonts w:ascii="Times New Roman" w:eastAsia="SimSun" w:hAnsi="Times New Roman" w:cs="Times New Roman"/>
          <w:sz w:val="20"/>
          <w:szCs w:val="20"/>
          <w:lang w:eastAsia="zh-CN"/>
        </w:rPr>
        <w:t>“</w:t>
      </w:r>
      <w:r w:rsidR="00470782" w:rsidRPr="00470782">
        <w:rPr>
          <w:rFonts w:ascii="Times New Roman" w:eastAsia="SimSun" w:hAnsi="Times New Roman" w:cs="Times New Roman"/>
          <w:sz w:val="20"/>
          <w:szCs w:val="20"/>
          <w:lang w:eastAsia="zh-CN"/>
        </w:rPr>
        <w:t>60</w:t>
      </w:r>
      <w:r w:rsidR="00931EB1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470782" w:rsidRPr="00470782">
        <w:rPr>
          <w:rFonts w:ascii="Times New Roman" w:eastAsia="SimSun" w:hAnsi="Times New Roman" w:cs="Times New Roman"/>
          <w:sz w:val="20"/>
          <w:szCs w:val="20"/>
          <w:lang w:eastAsia="zh-CN"/>
        </w:rPr>
        <w:t>mg/kg</w:t>
      </w:r>
      <w:r w:rsidR="00470782">
        <w:rPr>
          <w:rFonts w:ascii="Times New Roman" w:eastAsia="SimSun" w:hAnsi="Times New Roman" w:cs="Times New Roman"/>
          <w:sz w:val="20"/>
          <w:szCs w:val="20"/>
          <w:lang w:eastAsia="zh-CN"/>
        </w:rPr>
        <w:t>”</w:t>
      </w:r>
      <w:r w:rsidR="0047078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and </w:t>
      </w:r>
      <w:r w:rsidR="00470782">
        <w:rPr>
          <w:rFonts w:ascii="Times New Roman" w:eastAsia="SimSun" w:hAnsi="Times New Roman" w:cs="Times New Roman"/>
          <w:sz w:val="20"/>
          <w:szCs w:val="20"/>
          <w:lang w:eastAsia="zh-CN"/>
        </w:rPr>
        <w:t>“</w:t>
      </w:r>
      <w:r w:rsidR="00470782" w:rsidRPr="00470782">
        <w:rPr>
          <w:rFonts w:ascii="Times New Roman" w:eastAsia="SimSun" w:hAnsi="Times New Roman" w:cs="Times New Roman"/>
          <w:sz w:val="20"/>
          <w:szCs w:val="20"/>
          <w:lang w:eastAsia="zh-CN"/>
        </w:rPr>
        <w:t>10</w:t>
      </w:r>
      <w:r w:rsidR="00893FB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  <w:r w:rsidR="00470782" w:rsidRPr="00470782">
        <w:rPr>
          <w:rFonts w:ascii="Times New Roman" w:eastAsia="SimSun" w:hAnsi="Times New Roman" w:cs="Times New Roman"/>
          <w:sz w:val="20"/>
          <w:szCs w:val="20"/>
          <w:lang w:eastAsia="zh-CN"/>
        </w:rPr>
        <w:t>mg/kg</w:t>
      </w:r>
      <w:r w:rsidR="00470782">
        <w:rPr>
          <w:rFonts w:ascii="Times New Roman" w:eastAsia="SimSun" w:hAnsi="Times New Roman" w:cs="Times New Roman"/>
          <w:sz w:val="20"/>
          <w:szCs w:val="20"/>
          <w:lang w:eastAsia="zh-CN"/>
        </w:rPr>
        <w:t>”</w:t>
      </w:r>
      <w:r w:rsidR="0047078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respectively as SF and BP </w:t>
      </w:r>
      <w:r w:rsidR="00470782" w:rsidRPr="00470782">
        <w:rPr>
          <w:rFonts w:ascii="Times New Roman" w:eastAsia="SimSun" w:hAnsi="Times New Roman" w:cs="Times New Roman"/>
          <w:sz w:val="20"/>
          <w:szCs w:val="20"/>
          <w:lang w:eastAsia="zh-CN"/>
        </w:rPr>
        <w:t>optimal dosage</w:t>
      </w:r>
      <w:r w:rsidR="0047078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s 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in the present study</w:t>
      </w:r>
      <w:r w:rsidR="00470782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.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</w:t>
      </w:r>
    </w:p>
    <w:p w:rsidR="0008222A" w:rsidRDefault="0008222A" w:rsidP="0008222A">
      <w:pPr>
        <w:spacing w:line="48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</w:p>
    <w:p w:rsidR="0008222A" w:rsidRPr="0008222A" w:rsidRDefault="0008222A" w:rsidP="0008222A">
      <w:pPr>
        <w:spacing w:line="480" w:lineRule="auto"/>
        <w:jc w:val="both"/>
        <w:rPr>
          <w:rFonts w:ascii="Times New Roman" w:eastAsia="SimSun" w:hAnsi="Times New Roman" w:cs="Times New Roman"/>
          <w:b/>
          <w:sz w:val="20"/>
          <w:szCs w:val="20"/>
          <w:lang w:eastAsia="zh-CN"/>
        </w:rPr>
      </w:pPr>
      <w:r w:rsidRPr="0008222A">
        <w:rPr>
          <w:rFonts w:ascii="Times New Roman" w:eastAsia="SimSun" w:hAnsi="Times New Roman" w:cs="Times New Roman"/>
          <w:b/>
          <w:sz w:val="20"/>
          <w:szCs w:val="20"/>
          <w:lang w:eastAsia="zh-CN"/>
        </w:rPr>
        <w:t>Figure Legends</w:t>
      </w:r>
    </w:p>
    <w:p w:rsidR="0008222A" w:rsidRDefault="0008222A" w:rsidP="0008222A">
      <w:pPr>
        <w:spacing w:line="36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Figure S1. Different dosages of BP combined with SF and BMSC enhanced VEGF and DCX expressions post-stroke. </w:t>
      </w:r>
      <w:proofErr w:type="gramStart"/>
      <w:r w:rsidRPr="00DE08E7">
        <w:rPr>
          <w:rFonts w:ascii="Times New Roman" w:eastAsia="SimSun" w:hAnsi="Times New Roman" w:cs="Times New Roman"/>
          <w:sz w:val="20"/>
          <w:szCs w:val="20"/>
          <w:lang w:eastAsia="zh-CN"/>
        </w:rPr>
        <w:t>*</w:t>
      </w:r>
      <w:r w:rsidRPr="00DE08E7">
        <w:rPr>
          <w:rFonts w:ascii="Times New Roman" w:eastAsia="SimSun" w:hAnsi="Times New Roman" w:cs="Times New Roman"/>
          <w:i/>
          <w:sz w:val="20"/>
          <w:szCs w:val="20"/>
          <w:lang w:eastAsia="zh-CN"/>
        </w:rPr>
        <w:t>p</w:t>
      </w:r>
      <w:r w:rsidRPr="00DE08E7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&lt; 0.05, vs. 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Simvastatin + BMSC</w:t>
      </w:r>
      <w:r w:rsidRPr="00DE08E7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group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;</w:t>
      </w:r>
      <w:r w:rsidRPr="00DE08E7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#</w:t>
      </w:r>
      <w:r w:rsidRPr="009909A1">
        <w:rPr>
          <w:rFonts w:ascii="Times New Roman" w:eastAsia="SimSun" w:hAnsi="Times New Roman" w:cs="Times New Roman"/>
          <w:i/>
          <w:sz w:val="20"/>
          <w:szCs w:val="20"/>
          <w:lang w:eastAsia="zh-CN"/>
        </w:rPr>
        <w:t>p</w:t>
      </w:r>
      <w:r w:rsidRPr="00DE08E7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&lt; 0.05, vs. 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SF+ </w:t>
      </w:r>
      <w:r w:rsidRPr="00DE08E7">
        <w:rPr>
          <w:rFonts w:ascii="Times New Roman" w:eastAsia="SimSun" w:hAnsi="Times New Roman" w:cs="Times New Roman"/>
          <w:sz w:val="20"/>
          <w:szCs w:val="20"/>
          <w:lang w:eastAsia="zh-CN"/>
        </w:rPr>
        <w:t>BMSC group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.</w:t>
      </w:r>
      <w:proofErr w:type="gramEnd"/>
    </w:p>
    <w:p w:rsidR="0008222A" w:rsidRDefault="0008222A" w:rsidP="0008222A">
      <w:pPr>
        <w:spacing w:line="36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</w:p>
    <w:p w:rsidR="0008222A" w:rsidRDefault="0008222A" w:rsidP="0008222A">
      <w:pPr>
        <w:spacing w:line="36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SimSun" w:hAnsi="Times New Roman" w:cs="Times New Roman"/>
          <w:sz w:val="20"/>
          <w:szCs w:val="20"/>
          <w:lang w:eastAsia="zh-CN"/>
        </w:rPr>
        <w:t>F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igure S2. </w:t>
      </w:r>
      <w:proofErr w:type="gramStart"/>
      <w:r w:rsidRPr="00306FF8">
        <w:rPr>
          <w:rFonts w:ascii="Times New Roman" w:eastAsia="SimSun" w:hAnsi="Times New Roman" w:cs="Times New Roman"/>
          <w:sz w:val="20"/>
          <w:szCs w:val="20"/>
          <w:lang w:eastAsia="zh-CN"/>
        </w:rPr>
        <w:t>Neurological functional outcomes post-surgery.</w:t>
      </w:r>
      <w:proofErr w:type="gramEnd"/>
      <w:r w:rsidRPr="00306FF8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Garcia JH neurological score evaluation was performed at 1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and</w:t>
      </w:r>
      <w:r w:rsidRPr="00306FF8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7 days in each group.</w:t>
      </w:r>
      <w:r w:rsidRPr="00306FF8">
        <w:t xml:space="preserve"> </w:t>
      </w:r>
      <w:r>
        <w:rPr>
          <w:rFonts w:ascii="Times New Roman" w:eastAsia="SimSun" w:hAnsi="Times New Roman" w:cs="Times New Roman"/>
          <w:sz w:val="20"/>
          <w:szCs w:val="20"/>
          <w:lang w:eastAsia="zh-CN"/>
        </w:rPr>
        <w:t>*</w:t>
      </w:r>
      <w:r w:rsidRPr="00306FF8">
        <w:rPr>
          <w:rFonts w:ascii="Times New Roman" w:eastAsia="SimSun" w:hAnsi="Times New Roman" w:cs="Times New Roman"/>
          <w:i/>
          <w:sz w:val="20"/>
          <w:szCs w:val="20"/>
          <w:lang w:eastAsia="zh-CN"/>
        </w:rPr>
        <w:t xml:space="preserve">p </w:t>
      </w:r>
      <w:r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&lt; </w:t>
      </w:r>
      <w:proofErr w:type="gramStart"/>
      <w:r>
        <w:rPr>
          <w:rFonts w:ascii="Times New Roman" w:eastAsia="SimSun" w:hAnsi="Times New Roman" w:cs="Times New Roman"/>
          <w:sz w:val="20"/>
          <w:szCs w:val="20"/>
          <w:lang w:eastAsia="zh-CN"/>
        </w:rPr>
        <w:t>0.05</w:t>
      </w:r>
      <w:r w:rsidRPr="00306FF8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,</w:t>
      </w:r>
      <w:proofErr w:type="gramEnd"/>
      <w:r w:rsidRPr="00306FF8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vs. 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BMSC</w:t>
      </w:r>
      <w:r w:rsidRPr="00306FF8">
        <w:rPr>
          <w:rFonts w:ascii="Times New Roman" w:eastAsia="SimSun" w:hAnsi="Times New Roman" w:cs="Times New Roman"/>
          <w:sz w:val="20"/>
          <w:szCs w:val="20"/>
          <w:lang w:eastAsia="zh-CN"/>
        </w:rPr>
        <w:t>; #</w:t>
      </w:r>
      <w:r w:rsidRPr="00306FF8">
        <w:rPr>
          <w:rFonts w:ascii="Times New Roman" w:eastAsia="SimSun" w:hAnsi="Times New Roman" w:cs="Times New Roman"/>
          <w:i/>
          <w:sz w:val="20"/>
          <w:szCs w:val="20"/>
          <w:lang w:eastAsia="zh-CN"/>
        </w:rPr>
        <w:t>p</w:t>
      </w:r>
      <w:r w:rsidRPr="00306FF8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&lt; 0.05, </w:t>
      </w:r>
      <w:r w:rsidRPr="00DE08E7">
        <w:rPr>
          <w:rFonts w:ascii="Times New Roman" w:eastAsia="SimSun" w:hAnsi="Times New Roman" w:cs="Times New Roman"/>
          <w:sz w:val="20"/>
          <w:szCs w:val="20"/>
          <w:lang w:eastAsia="zh-CN"/>
        </w:rPr>
        <w:t>vs.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 SF (120 mg/kg) + BP +</w:t>
      </w:r>
      <w:r w:rsidRPr="00306FF8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BMSC; &amp;</w:t>
      </w:r>
      <w:r w:rsidRPr="00306FF8">
        <w:rPr>
          <w:rFonts w:ascii="Times New Roman" w:eastAsia="SimSun" w:hAnsi="Times New Roman" w:cs="Times New Roman"/>
          <w:i/>
          <w:sz w:val="20"/>
          <w:szCs w:val="20"/>
          <w:lang w:eastAsia="zh-CN"/>
        </w:rPr>
        <w:t>p</w:t>
      </w:r>
      <w:r w:rsidRPr="00306FF8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&lt; 0.05, </w:t>
      </w:r>
      <w:r w:rsidRPr="00DE08E7">
        <w:rPr>
          <w:rFonts w:ascii="Times New Roman" w:eastAsia="SimSun" w:hAnsi="Times New Roman" w:cs="Times New Roman"/>
          <w:sz w:val="20"/>
          <w:szCs w:val="20"/>
          <w:lang w:eastAsia="zh-CN"/>
        </w:rPr>
        <w:t>vs.</w:t>
      </w:r>
      <w:r w:rsidRPr="00306FF8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SF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(30 mg/kg) + BP + BMSC</w:t>
      </w:r>
      <w:r w:rsidRPr="00306FF8">
        <w:rPr>
          <w:rFonts w:ascii="Times New Roman" w:eastAsia="SimSun" w:hAnsi="Times New Roman" w:cs="Times New Roman"/>
          <w:sz w:val="20"/>
          <w:szCs w:val="20"/>
          <w:lang w:eastAsia="zh-CN"/>
        </w:rPr>
        <w:t>.</w:t>
      </w:r>
    </w:p>
    <w:p w:rsidR="0008222A" w:rsidRPr="0008222A" w:rsidRDefault="0008222A" w:rsidP="0008222A">
      <w:pPr>
        <w:spacing w:line="360" w:lineRule="auto"/>
        <w:rPr>
          <w:rFonts w:ascii="Times New Roman" w:eastAsia="SimSun" w:hAnsi="Times New Roman" w:cs="Times New Roman"/>
          <w:sz w:val="20"/>
          <w:szCs w:val="20"/>
          <w:lang w:eastAsia="zh-CN"/>
        </w:rPr>
      </w:pPr>
      <w:bookmarkStart w:id="0" w:name="_GoBack"/>
      <w:bookmarkEnd w:id="0"/>
    </w:p>
    <w:p w:rsidR="002003CF" w:rsidRPr="002003CF" w:rsidRDefault="002003CF" w:rsidP="00915A3B">
      <w:pPr>
        <w:spacing w:line="480" w:lineRule="auto"/>
        <w:rPr>
          <w:rFonts w:ascii="Times New Roman" w:eastAsia="SimSun" w:hAnsi="Times New Roman" w:cs="Times New Roman"/>
          <w:b/>
          <w:sz w:val="20"/>
          <w:szCs w:val="20"/>
          <w:lang w:eastAsia="zh-CN"/>
        </w:rPr>
      </w:pPr>
      <w:r w:rsidRPr="002003CF">
        <w:rPr>
          <w:rFonts w:ascii="Times New Roman" w:eastAsia="SimSun" w:hAnsi="Times New Roman" w:cs="Times New Roman"/>
          <w:b/>
          <w:sz w:val="20"/>
          <w:szCs w:val="20"/>
          <w:lang w:eastAsia="zh-CN"/>
        </w:rPr>
        <w:t>References</w:t>
      </w:r>
    </w:p>
    <w:p w:rsidR="002003CF" w:rsidRDefault="002003CF" w:rsidP="002003CF">
      <w:pPr>
        <w:numPr>
          <w:ilvl w:val="0"/>
          <w:numId w:val="2"/>
        </w:numPr>
        <w:spacing w:line="48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>Zhao, Y.</w:t>
      </w:r>
      <w:r w:rsidRPr="002003C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;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Lai, W.</w:t>
      </w:r>
      <w:r w:rsidRPr="002003C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;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Xu, Y.</w:t>
      </w:r>
      <w:r w:rsidRPr="002003C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;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Li, L.</w:t>
      </w:r>
      <w:r w:rsidRPr="002003C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;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Chen, Z.</w:t>
      </w:r>
      <w:r w:rsidRPr="002003C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;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Wu, W. Exogenous and endogenous therapeutic effects of combination Sodium Ferulate and bone marrow stromal cells (BMSCs) treatment enhance neurogenesis after rat focal cerebral ischemia. </w:t>
      </w:r>
      <w:proofErr w:type="spellStart"/>
      <w:r w:rsidRPr="002003CF">
        <w:rPr>
          <w:rFonts w:ascii="Times New Roman" w:eastAsia="SimSun" w:hAnsi="Times New Roman" w:cs="Times New Roman"/>
          <w:i/>
          <w:sz w:val="20"/>
          <w:szCs w:val="20"/>
          <w:lang w:eastAsia="zh-CN"/>
        </w:rPr>
        <w:t>Metab</w:t>
      </w:r>
      <w:proofErr w:type="spellEnd"/>
      <w:r w:rsidRPr="002003CF">
        <w:rPr>
          <w:rFonts w:ascii="Times New Roman" w:eastAsia="SimSun" w:hAnsi="Times New Roman" w:cs="Times New Roman" w:hint="eastAsia"/>
          <w:i/>
          <w:sz w:val="20"/>
          <w:szCs w:val="20"/>
          <w:lang w:eastAsia="zh-CN"/>
        </w:rPr>
        <w:t>.</w:t>
      </w:r>
      <w:r w:rsidRPr="002003CF">
        <w:rPr>
          <w:rFonts w:ascii="Times New Roman" w:eastAsia="SimSun" w:hAnsi="Times New Roman" w:cs="Times New Roman"/>
          <w:i/>
          <w:sz w:val="20"/>
          <w:szCs w:val="20"/>
          <w:lang w:eastAsia="zh-CN"/>
        </w:rPr>
        <w:t xml:space="preserve"> Brain Dis</w:t>
      </w:r>
      <w:r w:rsidRPr="0008222A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2013</w:t>
      </w:r>
      <w:r w:rsidRPr="002003CF"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, </w:t>
      </w:r>
      <w:r w:rsidRPr="002003CF">
        <w:rPr>
          <w:rFonts w:ascii="Times New Roman" w:eastAsia="SimSun" w:hAnsi="Times New Roman" w:cs="Times New Roman"/>
          <w:i/>
          <w:sz w:val="20"/>
          <w:szCs w:val="20"/>
          <w:lang w:eastAsia="zh-CN"/>
        </w:rPr>
        <w:t>28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>, 655-666.</w:t>
      </w:r>
    </w:p>
    <w:p w:rsidR="002003CF" w:rsidRPr="002003CF" w:rsidRDefault="002003CF" w:rsidP="002003CF">
      <w:pPr>
        <w:numPr>
          <w:ilvl w:val="0"/>
          <w:numId w:val="2"/>
        </w:numPr>
        <w:spacing w:line="480" w:lineRule="auto"/>
        <w:jc w:val="both"/>
        <w:rPr>
          <w:rFonts w:ascii="Times New Roman" w:eastAsia="SimSun" w:hAnsi="Times New Roman" w:cs="Times New Roman"/>
          <w:sz w:val="20"/>
          <w:szCs w:val="20"/>
          <w:lang w:eastAsia="zh-CN"/>
        </w:rPr>
      </w:pP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>Liu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,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W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.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>S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,;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Lin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,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P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.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>C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.;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Chang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,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L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.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>F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.;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</w:t>
      </w:r>
      <w:proofErr w:type="spellStart"/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>Harn</w:t>
      </w:r>
      <w:proofErr w:type="spellEnd"/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,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H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.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>J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.;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</w:t>
      </w:r>
      <w:proofErr w:type="spellStart"/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>Shiuan</w:t>
      </w:r>
      <w:proofErr w:type="spellEnd"/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,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D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.;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</w:t>
      </w:r>
      <w:proofErr w:type="spellStart"/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>Chiou</w:t>
      </w:r>
      <w:proofErr w:type="spellEnd"/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,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T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.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>W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.;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</w:t>
      </w:r>
      <w:proofErr w:type="spellStart"/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>Jeng</w:t>
      </w:r>
      <w:proofErr w:type="spellEnd"/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,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J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.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R. Inhibitory effect of n-butylidenephthalide on </w:t>
      </w:r>
      <w:proofErr w:type="spellStart"/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>neointimal</w:t>
      </w:r>
      <w:proofErr w:type="spellEnd"/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hyperplasia in balloon injured rat carotid artery. </w:t>
      </w:r>
      <w:proofErr w:type="spellStart"/>
      <w:r w:rsidRPr="002003CF">
        <w:rPr>
          <w:rFonts w:ascii="Times New Roman" w:eastAsia="SimSun" w:hAnsi="Times New Roman" w:cs="Times New Roman"/>
          <w:i/>
          <w:sz w:val="20"/>
          <w:szCs w:val="20"/>
          <w:lang w:eastAsia="zh-CN"/>
        </w:rPr>
        <w:t>Phytother</w:t>
      </w:r>
      <w:proofErr w:type="spellEnd"/>
      <w:r>
        <w:rPr>
          <w:rFonts w:ascii="Times New Roman" w:eastAsia="SimSun" w:hAnsi="Times New Roman" w:cs="Times New Roman" w:hint="eastAsia"/>
          <w:i/>
          <w:sz w:val="20"/>
          <w:szCs w:val="20"/>
          <w:lang w:eastAsia="zh-CN"/>
        </w:rPr>
        <w:t>.</w:t>
      </w:r>
      <w:r w:rsidRPr="002003CF">
        <w:rPr>
          <w:rFonts w:ascii="Times New Roman" w:eastAsia="SimSun" w:hAnsi="Times New Roman" w:cs="Times New Roman"/>
          <w:i/>
          <w:sz w:val="20"/>
          <w:szCs w:val="20"/>
          <w:lang w:eastAsia="zh-CN"/>
        </w:rPr>
        <w:t xml:space="preserve"> Res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 </w:t>
      </w:r>
      <w:r w:rsidRPr="0008222A">
        <w:rPr>
          <w:rFonts w:ascii="Times New Roman" w:eastAsia="SimSun" w:hAnsi="Times New Roman" w:cs="Times New Roman"/>
          <w:sz w:val="20"/>
          <w:szCs w:val="20"/>
          <w:lang w:eastAsia="zh-CN"/>
        </w:rPr>
        <w:t>2011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, </w:t>
      </w:r>
      <w:r w:rsidRPr="002003CF">
        <w:rPr>
          <w:rFonts w:ascii="Times New Roman" w:eastAsia="SimSun" w:hAnsi="Times New Roman" w:cs="Times New Roman"/>
          <w:i/>
          <w:sz w:val="20"/>
          <w:szCs w:val="20"/>
          <w:lang w:eastAsia="zh-CN"/>
        </w:rPr>
        <w:t>25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 xml:space="preserve">, 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>1494-</w:t>
      </w:r>
      <w:r>
        <w:rPr>
          <w:rFonts w:ascii="Times New Roman" w:eastAsia="SimSun" w:hAnsi="Times New Roman" w:cs="Times New Roman" w:hint="eastAsia"/>
          <w:sz w:val="20"/>
          <w:szCs w:val="20"/>
          <w:lang w:eastAsia="zh-CN"/>
        </w:rPr>
        <w:t>1</w:t>
      </w:r>
      <w:r w:rsidRPr="002003CF">
        <w:rPr>
          <w:rFonts w:ascii="Times New Roman" w:eastAsia="SimSun" w:hAnsi="Times New Roman" w:cs="Times New Roman"/>
          <w:sz w:val="20"/>
          <w:szCs w:val="20"/>
          <w:lang w:eastAsia="zh-CN"/>
        </w:rPr>
        <w:t xml:space="preserve">502. </w:t>
      </w:r>
    </w:p>
    <w:p w:rsidR="002003CF" w:rsidRPr="00785B8A" w:rsidRDefault="002003CF" w:rsidP="002003CF">
      <w:pPr>
        <w:numPr>
          <w:ilvl w:val="0"/>
          <w:numId w:val="2"/>
        </w:numPr>
        <w:spacing w:line="480" w:lineRule="auto"/>
        <w:rPr>
          <w:rFonts w:ascii="Times New Roman" w:eastAsia="SimSun" w:hAnsi="Times New Roman" w:cs="Times New Roman"/>
          <w:sz w:val="20"/>
          <w:szCs w:val="20"/>
        </w:rPr>
      </w:pPr>
      <w:r w:rsidRPr="00785B8A">
        <w:rPr>
          <w:rFonts w:ascii="Times New Roman" w:eastAsia="SimSun" w:hAnsi="Times New Roman" w:cs="Times New Roman"/>
          <w:sz w:val="20"/>
          <w:szCs w:val="20"/>
        </w:rPr>
        <w:lastRenderedPageBreak/>
        <w:t>Cui, X.</w:t>
      </w:r>
      <w:r>
        <w:rPr>
          <w:rFonts w:ascii="Times New Roman" w:eastAsia="SimSun" w:hAnsi="Times New Roman" w:cs="Times New Roman" w:hint="eastAsia"/>
          <w:sz w:val="20"/>
          <w:szCs w:val="20"/>
        </w:rPr>
        <w:t>;</w:t>
      </w:r>
      <w:r w:rsidRPr="00785B8A">
        <w:rPr>
          <w:rFonts w:ascii="Times New Roman" w:eastAsia="SimSun" w:hAnsi="Times New Roman" w:cs="Times New Roman"/>
          <w:sz w:val="20"/>
          <w:szCs w:val="20"/>
        </w:rPr>
        <w:t xml:space="preserve"> </w:t>
      </w:r>
      <w:proofErr w:type="spellStart"/>
      <w:r w:rsidRPr="00785B8A">
        <w:rPr>
          <w:rFonts w:ascii="Times New Roman" w:eastAsia="SimSun" w:hAnsi="Times New Roman" w:cs="Times New Roman"/>
          <w:sz w:val="20"/>
          <w:szCs w:val="20"/>
        </w:rPr>
        <w:t>Chopp</w:t>
      </w:r>
      <w:proofErr w:type="spellEnd"/>
      <w:r w:rsidRPr="00785B8A">
        <w:rPr>
          <w:rFonts w:ascii="Times New Roman" w:eastAsia="SimSun" w:hAnsi="Times New Roman" w:cs="Times New Roman"/>
          <w:sz w:val="20"/>
          <w:szCs w:val="20"/>
        </w:rPr>
        <w:t>, M.</w:t>
      </w:r>
      <w:r>
        <w:rPr>
          <w:rFonts w:ascii="Times New Roman" w:eastAsia="SimSun" w:hAnsi="Times New Roman" w:cs="Times New Roman" w:hint="eastAsia"/>
          <w:sz w:val="20"/>
          <w:szCs w:val="20"/>
        </w:rPr>
        <w:t>;</w:t>
      </w:r>
      <w:r w:rsidRPr="00785B8A">
        <w:rPr>
          <w:rFonts w:ascii="Times New Roman" w:eastAsia="SimSun" w:hAnsi="Times New Roman" w:cs="Times New Roman"/>
          <w:sz w:val="20"/>
          <w:szCs w:val="20"/>
        </w:rPr>
        <w:t xml:space="preserve"> </w:t>
      </w:r>
      <w:proofErr w:type="spellStart"/>
      <w:r w:rsidRPr="00785B8A">
        <w:rPr>
          <w:rFonts w:ascii="Times New Roman" w:eastAsia="SimSun" w:hAnsi="Times New Roman" w:cs="Times New Roman"/>
          <w:sz w:val="20"/>
          <w:szCs w:val="20"/>
        </w:rPr>
        <w:t>Zacharek</w:t>
      </w:r>
      <w:proofErr w:type="spellEnd"/>
      <w:r w:rsidRPr="00785B8A">
        <w:rPr>
          <w:rFonts w:ascii="Times New Roman" w:eastAsia="SimSun" w:hAnsi="Times New Roman" w:cs="Times New Roman"/>
          <w:sz w:val="20"/>
          <w:szCs w:val="20"/>
        </w:rPr>
        <w:t>, A.</w:t>
      </w:r>
      <w:r>
        <w:rPr>
          <w:rFonts w:ascii="Times New Roman" w:eastAsia="SimSun" w:hAnsi="Times New Roman" w:cs="Times New Roman" w:hint="eastAsia"/>
          <w:sz w:val="20"/>
          <w:szCs w:val="20"/>
        </w:rPr>
        <w:t>;</w:t>
      </w:r>
      <w:r w:rsidRPr="00785B8A">
        <w:rPr>
          <w:rFonts w:ascii="Times New Roman" w:eastAsia="SimSun" w:hAnsi="Times New Roman" w:cs="Times New Roman"/>
          <w:sz w:val="20"/>
          <w:szCs w:val="20"/>
        </w:rPr>
        <w:t xml:space="preserve"> Roberts, C.</w:t>
      </w:r>
      <w:r>
        <w:rPr>
          <w:rFonts w:ascii="Times New Roman" w:eastAsia="SimSun" w:hAnsi="Times New Roman" w:cs="Times New Roman" w:hint="eastAsia"/>
          <w:sz w:val="20"/>
          <w:szCs w:val="20"/>
        </w:rPr>
        <w:t>;</w:t>
      </w:r>
      <w:r w:rsidRPr="00785B8A">
        <w:rPr>
          <w:rFonts w:ascii="Times New Roman" w:eastAsia="SimSun" w:hAnsi="Times New Roman" w:cs="Times New Roman"/>
          <w:sz w:val="20"/>
          <w:szCs w:val="20"/>
        </w:rPr>
        <w:t xml:space="preserve"> Lu, M.</w:t>
      </w:r>
      <w:r>
        <w:rPr>
          <w:rFonts w:ascii="Times New Roman" w:eastAsia="SimSun" w:hAnsi="Times New Roman" w:cs="Times New Roman" w:hint="eastAsia"/>
          <w:sz w:val="20"/>
          <w:szCs w:val="20"/>
        </w:rPr>
        <w:t>;</w:t>
      </w:r>
      <w:r w:rsidRPr="00785B8A">
        <w:rPr>
          <w:rFonts w:ascii="Times New Roman" w:eastAsia="SimSun" w:hAnsi="Times New Roman" w:cs="Times New Roman"/>
          <w:sz w:val="20"/>
          <w:szCs w:val="20"/>
        </w:rPr>
        <w:t xml:space="preserve"> Savant-</w:t>
      </w:r>
      <w:proofErr w:type="spellStart"/>
      <w:r w:rsidRPr="00785B8A">
        <w:rPr>
          <w:rFonts w:ascii="Times New Roman" w:eastAsia="SimSun" w:hAnsi="Times New Roman" w:cs="Times New Roman"/>
          <w:sz w:val="20"/>
          <w:szCs w:val="20"/>
        </w:rPr>
        <w:t>Bhonsale</w:t>
      </w:r>
      <w:proofErr w:type="spellEnd"/>
      <w:r w:rsidRPr="00785B8A">
        <w:rPr>
          <w:rFonts w:ascii="Times New Roman" w:eastAsia="SimSun" w:hAnsi="Times New Roman" w:cs="Times New Roman"/>
          <w:sz w:val="20"/>
          <w:szCs w:val="20"/>
        </w:rPr>
        <w:t>, S.</w:t>
      </w:r>
      <w:r>
        <w:rPr>
          <w:rFonts w:ascii="Times New Roman" w:eastAsia="SimSun" w:hAnsi="Times New Roman" w:cs="Times New Roman" w:hint="eastAsia"/>
          <w:sz w:val="20"/>
          <w:szCs w:val="20"/>
        </w:rPr>
        <w:t>;</w:t>
      </w:r>
      <w:r>
        <w:rPr>
          <w:rFonts w:ascii="Times New Roman" w:eastAsia="SimSun" w:hAnsi="Times New Roman" w:cs="Times New Roman"/>
          <w:sz w:val="20"/>
          <w:szCs w:val="20"/>
        </w:rPr>
        <w:t xml:space="preserve"> Chen, J.</w:t>
      </w:r>
      <w:r w:rsidRPr="00785B8A">
        <w:rPr>
          <w:rFonts w:ascii="Times New Roman" w:eastAsia="SimSun" w:hAnsi="Times New Roman" w:cs="Times New Roman"/>
          <w:sz w:val="20"/>
          <w:szCs w:val="20"/>
        </w:rPr>
        <w:t xml:space="preserve"> Chemokine, vascular and therapeutic effects of combination Simvastatin and BMSC treatment of stroke. </w:t>
      </w:r>
      <w:proofErr w:type="spellStart"/>
      <w:r w:rsidRPr="00114A38">
        <w:rPr>
          <w:rFonts w:ascii="Times New Roman" w:eastAsia="SimSun" w:hAnsi="Times New Roman" w:cs="Times New Roman"/>
          <w:i/>
          <w:sz w:val="20"/>
          <w:szCs w:val="20"/>
        </w:rPr>
        <w:t>Neurobiol</w:t>
      </w:r>
      <w:proofErr w:type="spellEnd"/>
      <w:r>
        <w:rPr>
          <w:rFonts w:ascii="Times New Roman" w:eastAsia="SimSun" w:hAnsi="Times New Roman" w:cs="Times New Roman" w:hint="eastAsia"/>
          <w:i/>
          <w:sz w:val="20"/>
          <w:szCs w:val="20"/>
        </w:rPr>
        <w:t>.</w:t>
      </w:r>
      <w:r w:rsidRPr="00114A38">
        <w:rPr>
          <w:rFonts w:ascii="Times New Roman" w:eastAsia="SimSun" w:hAnsi="Times New Roman" w:cs="Times New Roman"/>
          <w:i/>
          <w:sz w:val="20"/>
          <w:szCs w:val="20"/>
        </w:rPr>
        <w:t xml:space="preserve"> Dis</w:t>
      </w:r>
      <w:r w:rsidRPr="00785B8A">
        <w:rPr>
          <w:rFonts w:ascii="Times New Roman" w:eastAsia="SimSun" w:hAnsi="Times New Roman" w:cs="Times New Roman"/>
          <w:sz w:val="20"/>
          <w:szCs w:val="20"/>
        </w:rPr>
        <w:t xml:space="preserve"> </w:t>
      </w:r>
      <w:r w:rsidRPr="0008222A">
        <w:rPr>
          <w:rFonts w:ascii="Times New Roman" w:eastAsia="SimSun" w:hAnsi="Times New Roman" w:cs="Times New Roman"/>
          <w:sz w:val="20"/>
          <w:szCs w:val="20"/>
        </w:rPr>
        <w:t>2009</w:t>
      </w:r>
      <w:r>
        <w:rPr>
          <w:rFonts w:ascii="Times New Roman" w:eastAsia="SimSun" w:hAnsi="Times New Roman" w:cs="Times New Roman" w:hint="eastAsia"/>
          <w:sz w:val="20"/>
          <w:szCs w:val="20"/>
        </w:rPr>
        <w:t xml:space="preserve">, </w:t>
      </w:r>
      <w:r w:rsidRPr="00785B8A">
        <w:rPr>
          <w:rFonts w:ascii="Times New Roman" w:eastAsia="SimSun" w:hAnsi="Times New Roman" w:cs="Times New Roman"/>
          <w:i/>
          <w:sz w:val="20"/>
          <w:szCs w:val="20"/>
        </w:rPr>
        <w:t>36</w:t>
      </w:r>
      <w:r w:rsidRPr="00785B8A">
        <w:rPr>
          <w:rFonts w:ascii="Times New Roman" w:eastAsia="SimSun" w:hAnsi="Times New Roman" w:cs="Times New Roman"/>
          <w:sz w:val="20"/>
          <w:szCs w:val="20"/>
        </w:rPr>
        <w:t>, 35-41.</w:t>
      </w:r>
    </w:p>
    <w:p w:rsidR="002003CF" w:rsidRPr="00785B8A" w:rsidRDefault="002003CF" w:rsidP="002003CF">
      <w:pPr>
        <w:numPr>
          <w:ilvl w:val="0"/>
          <w:numId w:val="2"/>
        </w:numPr>
        <w:spacing w:line="480" w:lineRule="auto"/>
        <w:rPr>
          <w:rFonts w:ascii="Times New Roman" w:eastAsia="SimSun" w:hAnsi="Times New Roman" w:cs="Times New Roman"/>
          <w:sz w:val="20"/>
          <w:szCs w:val="20"/>
        </w:rPr>
      </w:pPr>
      <w:r w:rsidRPr="00785B8A">
        <w:rPr>
          <w:rFonts w:ascii="Times New Roman" w:eastAsia="SimSun" w:hAnsi="Times New Roman" w:cs="Times New Roman"/>
          <w:sz w:val="20"/>
          <w:szCs w:val="20"/>
        </w:rPr>
        <w:t>Garcia, J.H.</w:t>
      </w:r>
      <w:r>
        <w:rPr>
          <w:rFonts w:ascii="Times New Roman" w:eastAsia="SimSun" w:hAnsi="Times New Roman" w:cs="Times New Roman" w:hint="eastAsia"/>
          <w:sz w:val="20"/>
          <w:szCs w:val="20"/>
        </w:rPr>
        <w:t>;</w:t>
      </w:r>
      <w:r w:rsidRPr="00785B8A">
        <w:rPr>
          <w:rFonts w:ascii="Times New Roman" w:eastAsia="SimSun" w:hAnsi="Times New Roman" w:cs="Times New Roman"/>
          <w:sz w:val="20"/>
          <w:szCs w:val="20"/>
        </w:rPr>
        <w:t xml:space="preserve"> Wagner, S.</w:t>
      </w:r>
      <w:r>
        <w:rPr>
          <w:rFonts w:ascii="Times New Roman" w:eastAsia="SimSun" w:hAnsi="Times New Roman" w:cs="Times New Roman" w:hint="eastAsia"/>
          <w:sz w:val="20"/>
          <w:szCs w:val="20"/>
        </w:rPr>
        <w:t>;</w:t>
      </w:r>
      <w:r w:rsidRPr="00785B8A">
        <w:rPr>
          <w:rFonts w:ascii="Times New Roman" w:eastAsia="SimSun" w:hAnsi="Times New Roman" w:cs="Times New Roman"/>
          <w:sz w:val="20"/>
          <w:szCs w:val="20"/>
        </w:rPr>
        <w:t xml:space="preserve"> Liu, K.F.</w:t>
      </w:r>
      <w:r>
        <w:rPr>
          <w:rFonts w:ascii="Times New Roman" w:eastAsia="SimSun" w:hAnsi="Times New Roman" w:cs="Times New Roman" w:hint="eastAsia"/>
          <w:sz w:val="20"/>
          <w:szCs w:val="20"/>
        </w:rPr>
        <w:t>;</w:t>
      </w:r>
      <w:r>
        <w:rPr>
          <w:rFonts w:ascii="Times New Roman" w:eastAsia="SimSun" w:hAnsi="Times New Roman" w:cs="Times New Roman"/>
          <w:sz w:val="20"/>
          <w:szCs w:val="20"/>
        </w:rPr>
        <w:t xml:space="preserve"> Hu, X.J.</w:t>
      </w:r>
      <w:r w:rsidRPr="00785B8A">
        <w:rPr>
          <w:rFonts w:ascii="Times New Roman" w:eastAsia="SimSun" w:hAnsi="Times New Roman" w:cs="Times New Roman"/>
          <w:sz w:val="20"/>
          <w:szCs w:val="20"/>
        </w:rPr>
        <w:t xml:space="preserve"> Neurological deficit and extent of neuronal necrosis attributable to middle cerebral artery occlusion in rats. Statistical validation. </w:t>
      </w:r>
      <w:r w:rsidRPr="00A91FA5">
        <w:rPr>
          <w:rFonts w:ascii="Times New Roman" w:eastAsia="SimSun" w:hAnsi="Times New Roman" w:cs="Times New Roman"/>
          <w:i/>
          <w:sz w:val="20"/>
          <w:szCs w:val="20"/>
        </w:rPr>
        <w:t>Stroke</w:t>
      </w:r>
      <w:r>
        <w:rPr>
          <w:rFonts w:ascii="Times New Roman" w:eastAsia="SimSun" w:hAnsi="Times New Roman" w:cs="Times New Roman" w:hint="eastAsia"/>
          <w:sz w:val="20"/>
          <w:szCs w:val="20"/>
        </w:rPr>
        <w:t xml:space="preserve"> </w:t>
      </w:r>
      <w:r w:rsidRPr="0008222A">
        <w:rPr>
          <w:rFonts w:ascii="Times New Roman" w:eastAsia="SimSun" w:hAnsi="Times New Roman" w:cs="Times New Roman"/>
          <w:sz w:val="20"/>
          <w:szCs w:val="20"/>
        </w:rPr>
        <w:t>1995</w:t>
      </w:r>
      <w:r>
        <w:rPr>
          <w:rFonts w:ascii="Times New Roman" w:eastAsia="SimSun" w:hAnsi="Times New Roman" w:cs="Times New Roman" w:hint="eastAsia"/>
          <w:sz w:val="20"/>
          <w:szCs w:val="20"/>
        </w:rPr>
        <w:t xml:space="preserve">, </w:t>
      </w:r>
      <w:r w:rsidRPr="00A91FA5">
        <w:rPr>
          <w:rFonts w:ascii="Times New Roman" w:eastAsia="SimSun" w:hAnsi="Times New Roman" w:cs="Times New Roman"/>
          <w:i/>
          <w:sz w:val="20"/>
          <w:szCs w:val="20"/>
        </w:rPr>
        <w:t>26</w:t>
      </w:r>
      <w:r w:rsidRPr="00785B8A">
        <w:rPr>
          <w:rFonts w:ascii="Times New Roman" w:eastAsia="SimSun" w:hAnsi="Times New Roman" w:cs="Times New Roman"/>
          <w:sz w:val="20"/>
          <w:szCs w:val="20"/>
        </w:rPr>
        <w:t>, 627-</w:t>
      </w:r>
      <w:r>
        <w:rPr>
          <w:rFonts w:ascii="Times New Roman" w:eastAsia="SimSun" w:hAnsi="Times New Roman" w:cs="Times New Roman" w:hint="eastAsia"/>
          <w:sz w:val="20"/>
          <w:szCs w:val="20"/>
        </w:rPr>
        <w:t>6</w:t>
      </w:r>
      <w:r w:rsidRPr="00785B8A">
        <w:rPr>
          <w:rFonts w:ascii="Times New Roman" w:eastAsia="SimSun" w:hAnsi="Times New Roman" w:cs="Times New Roman"/>
          <w:sz w:val="20"/>
          <w:szCs w:val="20"/>
        </w:rPr>
        <w:t>34.</w:t>
      </w:r>
    </w:p>
    <w:p w:rsidR="002003CF" w:rsidRPr="002003CF" w:rsidRDefault="00FD6DB2" w:rsidP="002003CF">
      <w:pPr>
        <w:pStyle w:val="ListParagraph"/>
        <w:spacing w:line="480" w:lineRule="auto"/>
        <w:ind w:leftChars="0" w:left="360"/>
        <w:rPr>
          <w:rFonts w:ascii="Times New Roman" w:eastAsia="SimSun" w:hAnsi="Times New Roman" w:cs="Times New Roman"/>
          <w:sz w:val="20"/>
          <w:szCs w:val="20"/>
          <w:lang w:eastAsia="zh-CN"/>
        </w:rPr>
      </w:pPr>
      <w:r>
        <w:rPr>
          <w:rFonts w:ascii="Times New Roman" w:eastAsia="SimSu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>
            <wp:extent cx="1890395" cy="1542415"/>
            <wp:effectExtent l="19050" t="0" r="0" b="0"/>
            <wp:docPr id="2" name="Picture 2" descr="H:\journals\Springer\Space\12967\979\Stage200\Contents\PRE\ESM\12967_2016_979_MOESM2_ES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journals\Springer\Space\12967\979\Stage200\Contents\PRE\ESM\12967_2016_979_MOESM2_ESM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395" cy="154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noProof/>
          <w:sz w:val="20"/>
          <w:szCs w:val="20"/>
          <w:lang w:val="en-IN" w:eastAsia="en-IN"/>
        </w:rPr>
        <w:drawing>
          <wp:inline distT="0" distB="0" distL="0" distR="0">
            <wp:extent cx="1849120" cy="723265"/>
            <wp:effectExtent l="19050" t="0" r="0" b="0"/>
            <wp:docPr id="1" name="Picture 1" descr="H:\journals\Springer\Space\12967\979\Stage200\Contents\PRE\ESM\12967_2016_979_MOESM3_ES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journals\Springer\Space\12967\979\Stage200\Contents\PRE\ESM\12967_2016_979_MOESM3_ESM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20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03CF" w:rsidRPr="002003CF" w:rsidSect="00704A75">
      <w:pgSz w:w="11906" w:h="16838"/>
      <w:pgMar w:top="1440" w:right="1800" w:bottom="1134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84E" w:rsidRDefault="00B6584E" w:rsidP="002003CF">
      <w:r>
        <w:separator/>
      </w:r>
    </w:p>
  </w:endnote>
  <w:endnote w:type="continuationSeparator" w:id="0">
    <w:p w:rsidR="00B6584E" w:rsidRDefault="00B6584E" w:rsidP="002003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84E" w:rsidRDefault="00B6584E" w:rsidP="002003CF">
      <w:r>
        <w:separator/>
      </w:r>
    </w:p>
  </w:footnote>
  <w:footnote w:type="continuationSeparator" w:id="0">
    <w:p w:rsidR="00B6584E" w:rsidRDefault="00B6584E" w:rsidP="002003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0644F"/>
    <w:multiLevelType w:val="hybridMultilevel"/>
    <w:tmpl w:val="3288DD6E"/>
    <w:lvl w:ilvl="0" w:tplc="4FFE15C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8216F2E"/>
    <w:multiLevelType w:val="hybridMultilevel"/>
    <w:tmpl w:val="43103AEA"/>
    <w:lvl w:ilvl="0" w:tplc="A47A5F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60FB"/>
    <w:rsid w:val="000757DD"/>
    <w:rsid w:val="0008222A"/>
    <w:rsid w:val="000C2B95"/>
    <w:rsid w:val="000D1C84"/>
    <w:rsid w:val="00131F23"/>
    <w:rsid w:val="00132556"/>
    <w:rsid w:val="001C059C"/>
    <w:rsid w:val="002003CF"/>
    <w:rsid w:val="002F262E"/>
    <w:rsid w:val="00306FF8"/>
    <w:rsid w:val="003956B9"/>
    <w:rsid w:val="00422D4C"/>
    <w:rsid w:val="00470782"/>
    <w:rsid w:val="004901E3"/>
    <w:rsid w:val="00511222"/>
    <w:rsid w:val="00552CE2"/>
    <w:rsid w:val="005F2FEC"/>
    <w:rsid w:val="005F5DAC"/>
    <w:rsid w:val="00627659"/>
    <w:rsid w:val="00704A75"/>
    <w:rsid w:val="00705347"/>
    <w:rsid w:val="00726ADC"/>
    <w:rsid w:val="008260FB"/>
    <w:rsid w:val="00830127"/>
    <w:rsid w:val="00830DE3"/>
    <w:rsid w:val="00893FB2"/>
    <w:rsid w:val="008B7ACA"/>
    <w:rsid w:val="008D1228"/>
    <w:rsid w:val="008D4E54"/>
    <w:rsid w:val="00915A3B"/>
    <w:rsid w:val="00931EB1"/>
    <w:rsid w:val="00974CBF"/>
    <w:rsid w:val="009909A1"/>
    <w:rsid w:val="00A35E4A"/>
    <w:rsid w:val="00B0371A"/>
    <w:rsid w:val="00B514E1"/>
    <w:rsid w:val="00B6584E"/>
    <w:rsid w:val="00C22282"/>
    <w:rsid w:val="00C32AB9"/>
    <w:rsid w:val="00D46CFD"/>
    <w:rsid w:val="00D84AA8"/>
    <w:rsid w:val="00DD3237"/>
    <w:rsid w:val="00DE08E7"/>
    <w:rsid w:val="00DE29E5"/>
    <w:rsid w:val="00EF48BA"/>
    <w:rsid w:val="00F3420B"/>
    <w:rsid w:val="00FD02D1"/>
    <w:rsid w:val="00FD6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1E3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56B9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56B9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00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003CF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00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003CF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2003CF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56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956B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00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003C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003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003CF"/>
    <w:rPr>
      <w:sz w:val="20"/>
      <w:szCs w:val="20"/>
    </w:rPr>
  </w:style>
  <w:style w:type="paragraph" w:styleId="a9">
    <w:name w:val="List Paragraph"/>
    <w:basedOn w:val="a"/>
    <w:uiPriority w:val="34"/>
    <w:qFormat/>
    <w:rsid w:val="002003CF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787</Words>
  <Characters>4488</Characters>
  <Application>Microsoft Office Word</Application>
  <DocSecurity>0</DocSecurity>
  <Lines>37</Lines>
  <Paragraphs>10</Paragraphs>
  <ScaleCrop>false</ScaleCrop>
  <Company>MUST</Company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 Yong Hua (趙永華)</dc:creator>
  <cp:keywords/>
  <dc:description/>
  <cp:lastModifiedBy>0011691</cp:lastModifiedBy>
  <cp:revision>4</cp:revision>
  <dcterms:created xsi:type="dcterms:W3CDTF">2015-12-21T01:46:00Z</dcterms:created>
  <dcterms:modified xsi:type="dcterms:W3CDTF">2016-07-15T07:45:00Z</dcterms:modified>
</cp:coreProperties>
</file>