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page" w:tblpX="986" w:tblpY="2498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20"/>
        <w:gridCol w:w="1950"/>
        <w:gridCol w:w="1842"/>
        <w:gridCol w:w="851"/>
        <w:gridCol w:w="1417"/>
        <w:gridCol w:w="851"/>
      </w:tblGrid>
      <w:tr w:rsidR="002E1A08" w:rsidRPr="009A39A4" w:rsidTr="00946E6D">
        <w:tc>
          <w:tcPr>
            <w:tcW w:w="10031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E1A08" w:rsidRPr="00DA2665" w:rsidRDefault="002E09C6" w:rsidP="002E09C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Additional file 1:</w:t>
            </w:r>
            <w:r w:rsidR="002E1A08"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Table </w:t>
            </w:r>
            <w:proofErr w:type="spellStart"/>
            <w:r w:rsidR="002E1A08"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S1</w:t>
            </w:r>
            <w:proofErr w:type="spellEnd"/>
            <w:r w:rsidR="002E1A08"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.</w:t>
            </w:r>
            <w:r w:rsidR="002E1A08" w:rsidRPr="00DA2665">
              <w:rPr>
                <w:rFonts w:ascii="Arial" w:hAnsi="Arial" w:cs="Arial"/>
                <w:sz w:val="20"/>
                <w:szCs w:val="20"/>
                <w:lang w:val="en-US"/>
              </w:rPr>
              <w:t xml:space="preserve"> Baseline characteristics of our study population of hemodialysis patients with and without a </w:t>
            </w:r>
            <w:r w:rsidR="002E1A08" w:rsidRPr="00DA2665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cardiovascular event</w:t>
            </w:r>
            <w:r w:rsidR="002E1A08" w:rsidRPr="00DA2665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2E1A08" w:rsidRPr="00DA2665" w:rsidTr="00946E6D">
        <w:tc>
          <w:tcPr>
            <w:tcW w:w="312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64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color w:val="FFFFFF"/>
                <w:sz w:val="20"/>
                <w:szCs w:val="20"/>
                <w:lang w:val="en-US"/>
              </w:rPr>
              <w:t>Patients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en-US"/>
              </w:rPr>
            </w:pPr>
            <w:proofErr w:type="spellStart"/>
            <w:r w:rsidRPr="00DA2665"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en-US"/>
              </w:rPr>
              <w:t>Univariable</w:t>
            </w:r>
            <w:proofErr w:type="spellEnd"/>
          </w:p>
        </w:tc>
      </w:tr>
      <w:tr w:rsidR="002E1A08" w:rsidRPr="00DA2665" w:rsidTr="00946E6D">
        <w:tc>
          <w:tcPr>
            <w:tcW w:w="312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color w:val="FFFFFF"/>
                <w:sz w:val="20"/>
                <w:szCs w:val="20"/>
                <w:lang w:val="en-US"/>
              </w:rPr>
              <w:t>CV-event</w:t>
            </w:r>
          </w:p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color w:val="FFFFFF"/>
                <w:sz w:val="20"/>
                <w:szCs w:val="20"/>
                <w:lang w:val="en-US"/>
              </w:rPr>
              <w:t>(n=36)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color w:val="FFFFFF"/>
                <w:sz w:val="20"/>
                <w:szCs w:val="20"/>
                <w:lang w:val="en-US"/>
              </w:rPr>
              <w:t>No CV-event</w:t>
            </w:r>
          </w:p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color w:val="FFFFFF"/>
                <w:sz w:val="20"/>
                <w:szCs w:val="20"/>
                <w:lang w:val="en-US"/>
              </w:rPr>
              <w:t>(n=71)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color w:val="FFFFFF"/>
                <w:sz w:val="20"/>
                <w:szCs w:val="20"/>
                <w:vertAlign w:val="superscript"/>
                <w:lang w:val="en-US"/>
              </w:rPr>
            </w:pPr>
            <w:r w:rsidRPr="00DA2665">
              <w:rPr>
                <w:rFonts w:ascii="Arial" w:hAnsi="Arial" w:cs="Arial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  <w:t xml:space="preserve">P </w:t>
            </w:r>
            <w:r w:rsidRPr="00DA2665"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95959" w:themeFill="text1" w:themeFillTint="A6"/>
            <w:vAlign w:val="center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en-US"/>
              </w:rPr>
              <w:t>St. Beta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  <w:t xml:space="preserve">P </w:t>
            </w:r>
            <w:r w:rsidRPr="00DA2665"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vertAlign w:val="superscript"/>
                <w:lang w:val="en-US"/>
              </w:rPr>
              <w:t>#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6" w:space="0" w:color="auto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MBL</w:t>
            </w:r>
            <w:proofErr w:type="spellEnd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 xml:space="preserve"> range (ng/mL)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464 [111-1102]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6A6A6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1074 [428-1722]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0.97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BFBFBF"/>
              <w:bottom w:val="single" w:sz="4" w:space="0" w:color="D9D9D9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0.003</w:t>
            </w:r>
          </w:p>
        </w:tc>
      </w:tr>
      <w:tr w:rsidR="002E1A08" w:rsidRPr="00DA2665" w:rsidTr="00946E6D">
        <w:tc>
          <w:tcPr>
            <w:tcW w:w="10031" w:type="dxa"/>
            <w:gridSpan w:val="6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b/>
                <w:sz w:val="20"/>
                <w:szCs w:val="20"/>
                <w:highlight w:val="red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Demographics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Age, years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64.5±11.7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61.4±17.3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0.3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0.01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</w:t>
            </w:r>
            <w:r w:rsidR="002E1A08" w:rsidRPr="00DA2665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Male gender, n (%)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25 (69)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46 (65)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0.7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0.36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0.3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Current diabetes, n (%)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15 (42)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10 (14)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0.003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1.02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0.002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Hypertension, n (%)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28 (82)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57 (85)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0.8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-0.11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0.8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Cardiovascular history, n (%)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13 (36)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11 (16)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0.03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0.82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0.02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BMI, kg/</w:t>
            </w:r>
            <w:proofErr w:type="spellStart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r w:rsidRPr="00DA2665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  <w:proofErr w:type="spellEnd"/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26.4±5.8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25.5±3.8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0.4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0.04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0.3</w:t>
            </w:r>
          </w:p>
        </w:tc>
      </w:tr>
      <w:tr w:rsidR="002E1A08" w:rsidRPr="00DA2665" w:rsidTr="00946E6D">
        <w:tc>
          <w:tcPr>
            <w:tcW w:w="10031" w:type="dxa"/>
            <w:gridSpan w:val="6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b/>
                <w:sz w:val="20"/>
                <w:szCs w:val="20"/>
                <w:highlight w:val="red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Hemodialysis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Dialysis vintage, months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21.9 [8.5-54.5]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29.3 [11.0-51.2]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0.9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-0.00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0.7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Ultrafiltration volume, L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2.77±0.82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2.44±0.80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0.04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0.55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0.01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Ultrafiltration rate, ml/kg/h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9.05±2.58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8.31±2.65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0.2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0.12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0.07</w:t>
            </w:r>
          </w:p>
        </w:tc>
      </w:tr>
      <w:tr w:rsidR="002E1A08" w:rsidRPr="00DA2665" w:rsidTr="00946E6D">
        <w:tc>
          <w:tcPr>
            <w:tcW w:w="10031" w:type="dxa"/>
            <w:gridSpan w:val="6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highlight w:val="red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Systolic blood pressure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proofErr w:type="spellStart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Predialysis</w:t>
            </w:r>
            <w:proofErr w:type="spellEnd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, mmHg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138.9±26.0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141.1±24.7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0.7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0.4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proofErr w:type="spellStart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Postdialysis</w:t>
            </w:r>
            <w:proofErr w:type="spellEnd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, mmHg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125.2±21.7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135.2±27.0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0.04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2E1A08" w:rsidP="008C7FD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</w:t>
            </w:r>
            <w:r w:rsidR="008C7FD0">
              <w:rPr>
                <w:rFonts w:ascii="Arial" w:hAnsi="Arial" w:cs="Arial"/>
                <w:b/>
                <w:sz w:val="20"/>
                <w:szCs w:val="20"/>
                <w:lang w:val="en-US"/>
              </w:rPr>
              <w:t>4</w:t>
            </w:r>
          </w:p>
        </w:tc>
      </w:tr>
      <w:tr w:rsidR="002E1A08" w:rsidRPr="00DA2665" w:rsidTr="00946E6D">
        <w:tc>
          <w:tcPr>
            <w:tcW w:w="10031" w:type="dxa"/>
            <w:gridSpan w:val="6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highlight w:val="red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Heart rate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proofErr w:type="spellStart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Predialysis</w:t>
            </w:r>
            <w:proofErr w:type="spellEnd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bpm</w:t>
            </w:r>
            <w:proofErr w:type="spellEnd"/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77 [67-86]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72 [63-80]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0.1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0.02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0.1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proofErr w:type="spellStart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Postdialysis</w:t>
            </w:r>
            <w:proofErr w:type="spellEnd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bpm</w:t>
            </w:r>
            <w:proofErr w:type="spellEnd"/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79 [69-88]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79 [65-87]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0.9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0.00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0.7</w:t>
            </w:r>
          </w:p>
        </w:tc>
      </w:tr>
      <w:tr w:rsidR="002E1A08" w:rsidRPr="00DA2665" w:rsidTr="00946E6D">
        <w:tc>
          <w:tcPr>
            <w:tcW w:w="10031" w:type="dxa"/>
            <w:gridSpan w:val="6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b/>
                <w:sz w:val="20"/>
                <w:szCs w:val="20"/>
                <w:highlight w:val="red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Laboratory measurements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Hematocrit, %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34.4±3.6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35.1±3.9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0.3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-0.05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0.3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HbA1C</w:t>
            </w:r>
            <w:proofErr w:type="spellEnd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, mmol/mol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6.03±1.24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5.46±0.71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0.02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0.35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0.01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Albumin, g/L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40 [37-41]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39 [37-42]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0.9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0.02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0.7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 xml:space="preserve">pH 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7.37 [7.34-7.39]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7.36 [7.34-7.39]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0.4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0.00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0.4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Calcium, mmol/L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2.30±0.13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2.31±0.17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0.6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-0.64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Phosphate, mmol/L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1.83±0.58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1.63±0.49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0.06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0.61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9A39A4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A39A4">
              <w:rPr>
                <w:rFonts w:ascii="Arial" w:hAnsi="Arial" w:cs="Arial"/>
                <w:b/>
                <w:sz w:val="20"/>
                <w:szCs w:val="20"/>
                <w:lang w:val="en-US"/>
              </w:rPr>
              <w:t>0.05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hsCRP</w:t>
            </w:r>
            <w:proofErr w:type="spellEnd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, mg/L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7.2 [3.8-18.2]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6.1 [1.5 – 8.9]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0.04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0.02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0.04</w:t>
            </w:r>
          </w:p>
        </w:tc>
      </w:tr>
      <w:tr w:rsidR="002E1A08" w:rsidRPr="00DA2665" w:rsidTr="00946E6D">
        <w:tc>
          <w:tcPr>
            <w:tcW w:w="10031" w:type="dxa"/>
            <w:gridSpan w:val="6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b/>
                <w:sz w:val="20"/>
                <w:szCs w:val="20"/>
                <w:highlight w:val="red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Medication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Aspirin, n (%)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13 (36)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44 (62)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0.01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-0.89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0.01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Calcium channel blockers, n (%)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4 (11)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10 (14)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0.8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-0.41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0.4</w:t>
            </w:r>
          </w:p>
        </w:tc>
      </w:tr>
      <w:tr w:rsidR="002E1A08" w:rsidRPr="00DA2665" w:rsidTr="00946E6D">
        <w:trPr>
          <w:trHeight w:val="210"/>
        </w:trPr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β-Blocker, n (%)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23 (64)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38 (54)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0.4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0.47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0.2</w:t>
            </w:r>
          </w:p>
        </w:tc>
      </w:tr>
      <w:tr w:rsidR="002E1A08" w:rsidRPr="00DA2665" w:rsidTr="00946E6D">
        <w:trPr>
          <w:trHeight w:val="45"/>
        </w:trPr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ACE inhibitor, n (%)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3 (8)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7 (10)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1.0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-0.22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0.7</w:t>
            </w:r>
          </w:p>
        </w:tc>
      </w:tr>
      <w:tr w:rsidR="002E1A08" w:rsidRPr="00DA2665" w:rsidTr="00946E6D">
        <w:trPr>
          <w:trHeight w:val="120"/>
        </w:trPr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AT2</w:t>
            </w:r>
            <w:proofErr w:type="spellEnd"/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-receptor antagonists, n (%)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2 (6)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12 (17)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0.1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-1.14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0.1</w:t>
            </w:r>
          </w:p>
        </w:tc>
      </w:tr>
      <w:tr w:rsidR="002E1A08" w:rsidRPr="00DA2665" w:rsidTr="00946E6D">
        <w:trPr>
          <w:trHeight w:val="73"/>
        </w:trPr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Statin, n (%)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5 (14)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15 (21)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0.4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-0.40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0.4</w:t>
            </w:r>
          </w:p>
        </w:tc>
      </w:tr>
      <w:tr w:rsidR="002E1A08" w:rsidRPr="00DA2665" w:rsidTr="00946E6D">
        <w:tc>
          <w:tcPr>
            <w:tcW w:w="3120" w:type="dxa"/>
            <w:tcBorders>
              <w:top w:val="single" w:sz="4" w:space="0" w:color="A6A6A6"/>
              <w:left w:val="single" w:sz="4" w:space="0" w:color="auto"/>
              <w:bottom w:val="single" w:sz="6" w:space="0" w:color="auto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55DC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Diuretics, n (%)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6" w:space="0" w:color="auto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4 (11)</w:t>
            </w:r>
          </w:p>
        </w:tc>
        <w:tc>
          <w:tcPr>
            <w:tcW w:w="1842" w:type="dxa"/>
            <w:tcBorders>
              <w:top w:val="single" w:sz="4" w:space="0" w:color="A6A6A6"/>
              <w:left w:val="single" w:sz="4" w:space="0" w:color="A6A6A6"/>
              <w:bottom w:val="single" w:sz="6" w:space="0" w:color="auto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4 (6)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6" w:space="0" w:color="auto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72158F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0.4</w:t>
            </w:r>
          </w:p>
        </w:tc>
        <w:tc>
          <w:tcPr>
            <w:tcW w:w="1417" w:type="dxa"/>
            <w:tcBorders>
              <w:top w:val="single" w:sz="4" w:space="0" w:color="A6A6A6"/>
              <w:left w:val="single" w:sz="4" w:space="0" w:color="A6A6A6"/>
              <w:bottom w:val="single" w:sz="6" w:space="0" w:color="auto"/>
              <w:right w:val="single" w:sz="4" w:space="0" w:color="A6A6A6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sz w:val="20"/>
                <w:szCs w:val="20"/>
                <w:lang w:val="en-US"/>
              </w:rPr>
              <w:t>1.17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2E1A08" w:rsidRPr="00DA2665" w:rsidRDefault="002E1A08" w:rsidP="00DF69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2665">
              <w:rPr>
                <w:rFonts w:ascii="Arial" w:hAnsi="Arial" w:cs="Arial"/>
                <w:b/>
                <w:sz w:val="20"/>
                <w:szCs w:val="20"/>
                <w:lang w:val="en-US"/>
              </w:rPr>
              <w:t>0.02</w:t>
            </w:r>
          </w:p>
        </w:tc>
      </w:tr>
      <w:tr w:rsidR="002E1A08" w:rsidRPr="009A39A4" w:rsidTr="00946E6D">
        <w:tc>
          <w:tcPr>
            <w:tcW w:w="10031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2E1A08" w:rsidRPr="00DA2665" w:rsidRDefault="002E1A08" w:rsidP="00DF69C0">
            <w:pPr>
              <w:pStyle w:val="NoSpacing"/>
              <w:jc w:val="both"/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 xml:space="preserve">P * indicates P-value for the difference in baseline characteristics between the patient with and without a </w:t>
            </w:r>
            <w:r w:rsidRPr="00DA2665">
              <w:rPr>
                <w:rFonts w:ascii="Arial" w:hAnsi="Arial" w:cs="Arial"/>
                <w:noProof/>
                <w:color w:val="FFFFFF"/>
                <w:sz w:val="20"/>
                <w:szCs w:val="20"/>
              </w:rPr>
              <w:t>cardiovascular-event</w:t>
            </w:r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 xml:space="preserve">. Differences were tested by Student's t-Test or Mann–Whitney U test for continuous variables and with </w:t>
            </w:r>
            <w:proofErr w:type="spellStart"/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>χ</w:t>
            </w:r>
            <w:r w:rsidRPr="00DA2665">
              <w:rPr>
                <w:rFonts w:ascii="Arial" w:hAnsi="Arial" w:cs="Arial"/>
                <w:color w:val="FFFFFF"/>
                <w:sz w:val="20"/>
                <w:szCs w:val="20"/>
                <w:vertAlign w:val="superscript"/>
              </w:rPr>
              <w:t>2</w:t>
            </w:r>
            <w:proofErr w:type="spellEnd"/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 xml:space="preserve"> test for categorical variables. Data are presented as mean ± SD or median [</w:t>
            </w:r>
            <w:proofErr w:type="spellStart"/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>IQR</w:t>
            </w:r>
            <w:proofErr w:type="spellEnd"/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 xml:space="preserve">]. </w:t>
            </w:r>
            <w:r w:rsidRPr="00DA2665">
              <w:rPr>
                <w:rFonts w:ascii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t xml:space="preserve"> </w:t>
            </w:r>
            <w:r w:rsidRPr="00DA2665">
              <w:rPr>
                <w:rFonts w:ascii="Arial" w:hAnsi="Arial" w:cs="Arial"/>
                <w:bCs/>
                <w:iCs/>
                <w:color w:val="FFFFFF"/>
                <w:sz w:val="20"/>
                <w:szCs w:val="20"/>
              </w:rPr>
              <w:t>P</w:t>
            </w:r>
            <w:r w:rsidRPr="00DA2665">
              <w:rPr>
                <w:rFonts w:ascii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t xml:space="preserve"> </w:t>
            </w:r>
            <w:r w:rsidRPr="00DA2665"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vertAlign w:val="superscript"/>
              </w:rPr>
              <w:t>#</w:t>
            </w:r>
            <w:r w:rsidRPr="00DA2665">
              <w:rPr>
                <w:rFonts w:ascii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t xml:space="preserve"> </w:t>
            </w:r>
            <w:r w:rsidRPr="00DA2665">
              <w:rPr>
                <w:rFonts w:ascii="Arial" w:hAnsi="Arial" w:cs="Arial"/>
                <w:bCs/>
                <w:iCs/>
                <w:color w:val="FFFFFF"/>
                <w:sz w:val="20"/>
                <w:szCs w:val="20"/>
              </w:rPr>
              <w:t xml:space="preserve">indicates </w:t>
            </w:r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>P</w:t>
            </w:r>
            <w:r w:rsidRPr="00DA2665">
              <w:rPr>
                <w:rFonts w:ascii="Arial" w:hAnsi="Arial" w:cs="Arial"/>
                <w:bCs/>
                <w:iCs/>
                <w:color w:val="FFFFFF"/>
                <w:sz w:val="20"/>
                <w:szCs w:val="20"/>
              </w:rPr>
              <w:t xml:space="preserve">-value for univariate </w:t>
            </w:r>
            <w:r w:rsidRPr="00DA2665">
              <w:rPr>
                <w:rFonts w:ascii="Arial" w:hAnsi="Arial" w:cs="Arial"/>
                <w:bCs/>
                <w:iCs/>
                <w:noProof/>
                <w:color w:val="FFFFFF"/>
                <w:sz w:val="20"/>
                <w:szCs w:val="20"/>
              </w:rPr>
              <w:t>Cox-regression</w:t>
            </w:r>
            <w:r w:rsidRPr="00DA2665">
              <w:rPr>
                <w:rFonts w:ascii="Arial" w:hAnsi="Arial" w:cs="Arial"/>
                <w:bCs/>
                <w:iCs/>
                <w:color w:val="FFFFFF"/>
                <w:sz w:val="20"/>
                <w:szCs w:val="20"/>
              </w:rPr>
              <w:t xml:space="preserve"> for the occurrence of CV-event.</w:t>
            </w:r>
            <w:r w:rsidRPr="00DA26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A2665">
              <w:rPr>
                <w:rFonts w:ascii="Arial" w:hAnsi="Arial" w:cs="Arial"/>
                <w:bCs/>
                <w:iCs/>
                <w:color w:val="FFFFFF"/>
                <w:sz w:val="20"/>
                <w:szCs w:val="20"/>
              </w:rPr>
              <w:t xml:space="preserve">Data are presented as beta coefficient with </w:t>
            </w:r>
            <w:r w:rsidRPr="00DA2665">
              <w:rPr>
                <w:rFonts w:ascii="Arial" w:hAnsi="Arial" w:cs="Arial"/>
                <w:bCs/>
                <w:iCs/>
                <w:noProof/>
                <w:color w:val="FFFFFF"/>
                <w:sz w:val="20"/>
                <w:szCs w:val="20"/>
              </w:rPr>
              <w:t>corresponding</w:t>
            </w:r>
            <w:r w:rsidRPr="00DA2665">
              <w:rPr>
                <w:rFonts w:ascii="Arial" w:hAnsi="Arial" w:cs="Arial"/>
                <w:bCs/>
                <w:iCs/>
                <w:color w:val="FFFFFF"/>
                <w:sz w:val="20"/>
                <w:szCs w:val="20"/>
              </w:rPr>
              <w:t xml:space="preserve"> P-value.</w:t>
            </w:r>
          </w:p>
          <w:p w:rsidR="002E1A08" w:rsidRPr="00DA2665" w:rsidRDefault="002E1A08" w:rsidP="00DF69C0">
            <w:pPr>
              <w:pStyle w:val="NoSpacing"/>
              <w:jc w:val="both"/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 xml:space="preserve">Abbreviations: </w:t>
            </w:r>
            <w:proofErr w:type="spellStart"/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>MBL</w:t>
            </w:r>
            <w:proofErr w:type="spellEnd"/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 xml:space="preserve">, Mannose-binding lectin; CV, cardiovascular; BMI, body mass index; </w:t>
            </w:r>
            <w:proofErr w:type="spellStart"/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>HbA1c</w:t>
            </w:r>
            <w:proofErr w:type="spellEnd"/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 xml:space="preserve">, Hemoglobin </w:t>
            </w:r>
            <w:proofErr w:type="spellStart"/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>A1c</w:t>
            </w:r>
            <w:proofErr w:type="spellEnd"/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 xml:space="preserve">; pH, potential hydrogen; </w:t>
            </w:r>
            <w:proofErr w:type="spellStart"/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>hsCRP</w:t>
            </w:r>
            <w:proofErr w:type="spellEnd"/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 xml:space="preserve">, high sensitive C-reactive protein; ACE inhibitor, angiotensin-converting-enzyme inhibitor; </w:t>
            </w:r>
            <w:proofErr w:type="spellStart"/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>AT2</w:t>
            </w:r>
            <w:proofErr w:type="spellEnd"/>
            <w:r w:rsidRPr="00DA2665">
              <w:rPr>
                <w:rFonts w:ascii="Arial" w:hAnsi="Arial" w:cs="Arial"/>
                <w:color w:val="FFFFFF"/>
                <w:sz w:val="20"/>
                <w:szCs w:val="20"/>
              </w:rPr>
              <w:t>-receptor antagonists, Angiotensin II receptor antagonists.</w:t>
            </w:r>
          </w:p>
        </w:tc>
      </w:tr>
    </w:tbl>
    <w:p w:rsidR="002E1A08" w:rsidRPr="00DA2665" w:rsidRDefault="002E1A08" w:rsidP="00D55DC8">
      <w:pPr>
        <w:spacing w:before="100" w:beforeAutospacing="1" w:after="100" w:afterAutospacing="1"/>
        <w:rPr>
          <w:rFonts w:ascii="Arial" w:hAnsi="Arial" w:cs="Arial"/>
          <w:b/>
          <w:sz w:val="20"/>
          <w:szCs w:val="20"/>
          <w:lang w:val="en-US" w:eastAsia="en-US"/>
        </w:rPr>
      </w:pPr>
      <w:r w:rsidRPr="00DA2665">
        <w:rPr>
          <w:rFonts w:ascii="Arial" w:hAnsi="Arial" w:cs="Arial"/>
          <w:b/>
          <w:sz w:val="20"/>
          <w:szCs w:val="20"/>
          <w:lang w:val="en-US"/>
        </w:rPr>
        <w:t>Supplementary data</w:t>
      </w:r>
    </w:p>
    <w:sectPr w:rsidR="002E1A08" w:rsidRPr="00DA2665" w:rsidSect="0071210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626D" w:rsidRDefault="00E3626D" w:rsidP="00570D8B">
      <w:r>
        <w:separator/>
      </w:r>
    </w:p>
  </w:endnote>
  <w:endnote w:type="continuationSeparator" w:id="0">
    <w:p w:rsidR="00E3626D" w:rsidRDefault="00E3626D" w:rsidP="00570D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81" w:rsidRPr="00570D8B" w:rsidRDefault="00226981" w:rsidP="007D0CD0">
    <w:pPr>
      <w:pStyle w:val="Footer"/>
      <w:tabs>
        <w:tab w:val="center" w:pos="4536"/>
        <w:tab w:val="left" w:pos="5143"/>
      </w:tabs>
      <w:rPr>
        <w:color w:val="7F7F7F"/>
      </w:rPr>
    </w:pPr>
    <w:r>
      <w:tab/>
    </w:r>
    <w:r w:rsidR="00F42FDC" w:rsidRPr="007D0CD0">
      <w:rPr>
        <w:color w:val="7F7F7F"/>
      </w:rPr>
      <w:fldChar w:fldCharType="begin"/>
    </w:r>
    <w:r w:rsidRPr="007D0CD0">
      <w:rPr>
        <w:color w:val="7F7F7F"/>
      </w:rPr>
      <w:instrText xml:space="preserve"> PAGE   \* MERGEFORMAT </w:instrText>
    </w:r>
    <w:r w:rsidR="00F42FDC" w:rsidRPr="007D0CD0">
      <w:rPr>
        <w:color w:val="7F7F7F"/>
      </w:rPr>
      <w:fldChar w:fldCharType="separate"/>
    </w:r>
    <w:r w:rsidR="002E09C6">
      <w:rPr>
        <w:noProof/>
        <w:color w:val="7F7F7F"/>
      </w:rPr>
      <w:t>1</w:t>
    </w:r>
    <w:r w:rsidR="00F42FDC" w:rsidRPr="007D0CD0">
      <w:rPr>
        <w:color w:val="7F7F7F"/>
      </w:rPr>
      <w:fldChar w:fldCharType="end"/>
    </w:r>
    <w:r>
      <w:rPr>
        <w:noProof/>
        <w:color w:val="7F7F7F"/>
      </w:rPr>
      <w:tab/>
    </w:r>
    <w:r>
      <w:rPr>
        <w:noProof/>
        <w:color w:val="7F7F7F"/>
      </w:rPr>
      <w:tab/>
    </w:r>
  </w:p>
  <w:p w:rsidR="00226981" w:rsidRDefault="0022698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626D" w:rsidRDefault="00E3626D" w:rsidP="00570D8B">
      <w:r>
        <w:separator/>
      </w:r>
    </w:p>
  </w:footnote>
  <w:footnote w:type="continuationSeparator" w:id="0">
    <w:p w:rsidR="00E3626D" w:rsidRDefault="00E3626D" w:rsidP="00570D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752F2"/>
    <w:multiLevelType w:val="hybridMultilevel"/>
    <w:tmpl w:val="863655D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9F13E2A"/>
    <w:multiLevelType w:val="hybridMultilevel"/>
    <w:tmpl w:val="BD26FDB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awtDQ0NjeyMDW0NLIwtLRQ0lEKTi0uzszPAykwMqoFAJQQys4tAAAA"/>
  </w:docVars>
  <w:rsids>
    <w:rsidRoot w:val="00DF2379"/>
    <w:rsid w:val="00000549"/>
    <w:rsid w:val="00001208"/>
    <w:rsid w:val="000018D5"/>
    <w:rsid w:val="000026FB"/>
    <w:rsid w:val="00004685"/>
    <w:rsid w:val="0000559F"/>
    <w:rsid w:val="000067B8"/>
    <w:rsid w:val="00006862"/>
    <w:rsid w:val="0001012E"/>
    <w:rsid w:val="00010D65"/>
    <w:rsid w:val="000172AB"/>
    <w:rsid w:val="000173B1"/>
    <w:rsid w:val="00017B45"/>
    <w:rsid w:val="00023491"/>
    <w:rsid w:val="000327B2"/>
    <w:rsid w:val="000332E0"/>
    <w:rsid w:val="000335DB"/>
    <w:rsid w:val="00033E90"/>
    <w:rsid w:val="000344B3"/>
    <w:rsid w:val="000356F3"/>
    <w:rsid w:val="00036BD0"/>
    <w:rsid w:val="00037C15"/>
    <w:rsid w:val="00040A92"/>
    <w:rsid w:val="00040EE8"/>
    <w:rsid w:val="00041390"/>
    <w:rsid w:val="00041A35"/>
    <w:rsid w:val="00044BBF"/>
    <w:rsid w:val="00050484"/>
    <w:rsid w:val="000512C5"/>
    <w:rsid w:val="0005248F"/>
    <w:rsid w:val="00053BAB"/>
    <w:rsid w:val="0005478A"/>
    <w:rsid w:val="00055B7F"/>
    <w:rsid w:val="00060F6E"/>
    <w:rsid w:val="00061144"/>
    <w:rsid w:val="000613AA"/>
    <w:rsid w:val="00063673"/>
    <w:rsid w:val="0006498D"/>
    <w:rsid w:val="00064F32"/>
    <w:rsid w:val="00065BAF"/>
    <w:rsid w:val="000668DB"/>
    <w:rsid w:val="0007020A"/>
    <w:rsid w:val="00070426"/>
    <w:rsid w:val="00070EC1"/>
    <w:rsid w:val="0007195A"/>
    <w:rsid w:val="00071E60"/>
    <w:rsid w:val="0007239A"/>
    <w:rsid w:val="000731F0"/>
    <w:rsid w:val="00073647"/>
    <w:rsid w:val="00073D47"/>
    <w:rsid w:val="00073EA0"/>
    <w:rsid w:val="0007400E"/>
    <w:rsid w:val="00074713"/>
    <w:rsid w:val="000750F8"/>
    <w:rsid w:val="00077331"/>
    <w:rsid w:val="00077C8A"/>
    <w:rsid w:val="00081CB4"/>
    <w:rsid w:val="00082697"/>
    <w:rsid w:val="00083936"/>
    <w:rsid w:val="000846F7"/>
    <w:rsid w:val="00084BA0"/>
    <w:rsid w:val="000873BE"/>
    <w:rsid w:val="00087A9B"/>
    <w:rsid w:val="00087CC7"/>
    <w:rsid w:val="000909B8"/>
    <w:rsid w:val="00090B3B"/>
    <w:rsid w:val="000923DC"/>
    <w:rsid w:val="00092FD9"/>
    <w:rsid w:val="000940CC"/>
    <w:rsid w:val="000946EB"/>
    <w:rsid w:val="0009726F"/>
    <w:rsid w:val="000A05D0"/>
    <w:rsid w:val="000A0756"/>
    <w:rsid w:val="000A0B6D"/>
    <w:rsid w:val="000A38DA"/>
    <w:rsid w:val="000A6892"/>
    <w:rsid w:val="000A6B02"/>
    <w:rsid w:val="000B00D1"/>
    <w:rsid w:val="000B05B7"/>
    <w:rsid w:val="000B0673"/>
    <w:rsid w:val="000B1C8E"/>
    <w:rsid w:val="000B25F6"/>
    <w:rsid w:val="000B290E"/>
    <w:rsid w:val="000B2A0E"/>
    <w:rsid w:val="000B3233"/>
    <w:rsid w:val="000B5CC8"/>
    <w:rsid w:val="000B5FC5"/>
    <w:rsid w:val="000B6BBC"/>
    <w:rsid w:val="000B6CE8"/>
    <w:rsid w:val="000B6E1B"/>
    <w:rsid w:val="000B708E"/>
    <w:rsid w:val="000B72AD"/>
    <w:rsid w:val="000C0CF0"/>
    <w:rsid w:val="000C3C8E"/>
    <w:rsid w:val="000C44EF"/>
    <w:rsid w:val="000D022C"/>
    <w:rsid w:val="000D02B1"/>
    <w:rsid w:val="000D18B4"/>
    <w:rsid w:val="000D1CA6"/>
    <w:rsid w:val="000D271D"/>
    <w:rsid w:val="000D3178"/>
    <w:rsid w:val="000D3F74"/>
    <w:rsid w:val="000D42BB"/>
    <w:rsid w:val="000D5033"/>
    <w:rsid w:val="000D5271"/>
    <w:rsid w:val="000D53DA"/>
    <w:rsid w:val="000D6EC3"/>
    <w:rsid w:val="000E0A49"/>
    <w:rsid w:val="000E0FE8"/>
    <w:rsid w:val="000E1CA1"/>
    <w:rsid w:val="000E41AB"/>
    <w:rsid w:val="000E4EB8"/>
    <w:rsid w:val="000E62EA"/>
    <w:rsid w:val="000E7424"/>
    <w:rsid w:val="000E78A3"/>
    <w:rsid w:val="000E794A"/>
    <w:rsid w:val="000E7963"/>
    <w:rsid w:val="000F1054"/>
    <w:rsid w:val="000F169C"/>
    <w:rsid w:val="000F21C8"/>
    <w:rsid w:val="000F41F9"/>
    <w:rsid w:val="000F66FD"/>
    <w:rsid w:val="000F6ED1"/>
    <w:rsid w:val="000F74C4"/>
    <w:rsid w:val="001009D1"/>
    <w:rsid w:val="00100ED4"/>
    <w:rsid w:val="00102073"/>
    <w:rsid w:val="00105437"/>
    <w:rsid w:val="00106ED3"/>
    <w:rsid w:val="0011017B"/>
    <w:rsid w:val="00110FD5"/>
    <w:rsid w:val="001119AC"/>
    <w:rsid w:val="00113865"/>
    <w:rsid w:val="001138E3"/>
    <w:rsid w:val="00113A46"/>
    <w:rsid w:val="001142AF"/>
    <w:rsid w:val="00114C4D"/>
    <w:rsid w:val="00115639"/>
    <w:rsid w:val="0011568B"/>
    <w:rsid w:val="001162E1"/>
    <w:rsid w:val="00120DF5"/>
    <w:rsid w:val="00120DFE"/>
    <w:rsid w:val="001224A3"/>
    <w:rsid w:val="00122D2C"/>
    <w:rsid w:val="00122F3B"/>
    <w:rsid w:val="001231FE"/>
    <w:rsid w:val="001237EA"/>
    <w:rsid w:val="001244F9"/>
    <w:rsid w:val="00124A37"/>
    <w:rsid w:val="001263A1"/>
    <w:rsid w:val="001266B8"/>
    <w:rsid w:val="00126898"/>
    <w:rsid w:val="001273E6"/>
    <w:rsid w:val="00127E44"/>
    <w:rsid w:val="00131A49"/>
    <w:rsid w:val="00131DFD"/>
    <w:rsid w:val="00131E62"/>
    <w:rsid w:val="00133523"/>
    <w:rsid w:val="00133628"/>
    <w:rsid w:val="0013373B"/>
    <w:rsid w:val="00134907"/>
    <w:rsid w:val="00135118"/>
    <w:rsid w:val="00135A00"/>
    <w:rsid w:val="00140A4E"/>
    <w:rsid w:val="00140C10"/>
    <w:rsid w:val="00140D5A"/>
    <w:rsid w:val="00142506"/>
    <w:rsid w:val="0014298D"/>
    <w:rsid w:val="00142A94"/>
    <w:rsid w:val="001456A4"/>
    <w:rsid w:val="00147069"/>
    <w:rsid w:val="00151104"/>
    <w:rsid w:val="00151D2B"/>
    <w:rsid w:val="0015505C"/>
    <w:rsid w:val="0015646D"/>
    <w:rsid w:val="001573E6"/>
    <w:rsid w:val="00160F8A"/>
    <w:rsid w:val="00162DAF"/>
    <w:rsid w:val="00163D04"/>
    <w:rsid w:val="00164210"/>
    <w:rsid w:val="00170392"/>
    <w:rsid w:val="00170C2C"/>
    <w:rsid w:val="0017142B"/>
    <w:rsid w:val="0017239F"/>
    <w:rsid w:val="00172BAA"/>
    <w:rsid w:val="00172FBF"/>
    <w:rsid w:val="00177048"/>
    <w:rsid w:val="00177345"/>
    <w:rsid w:val="00180FE4"/>
    <w:rsid w:val="00181168"/>
    <w:rsid w:val="001846EA"/>
    <w:rsid w:val="0018489A"/>
    <w:rsid w:val="001864BE"/>
    <w:rsid w:val="00186600"/>
    <w:rsid w:val="001870D4"/>
    <w:rsid w:val="0018794A"/>
    <w:rsid w:val="00190997"/>
    <w:rsid w:val="00193367"/>
    <w:rsid w:val="001967CF"/>
    <w:rsid w:val="00197589"/>
    <w:rsid w:val="001A0AA0"/>
    <w:rsid w:val="001A0BB0"/>
    <w:rsid w:val="001A11CF"/>
    <w:rsid w:val="001A2E96"/>
    <w:rsid w:val="001A3845"/>
    <w:rsid w:val="001A3986"/>
    <w:rsid w:val="001A4600"/>
    <w:rsid w:val="001A4969"/>
    <w:rsid w:val="001A5890"/>
    <w:rsid w:val="001B0C81"/>
    <w:rsid w:val="001B1846"/>
    <w:rsid w:val="001B1908"/>
    <w:rsid w:val="001B1FE1"/>
    <w:rsid w:val="001B254C"/>
    <w:rsid w:val="001B27D6"/>
    <w:rsid w:val="001B287D"/>
    <w:rsid w:val="001B4A18"/>
    <w:rsid w:val="001B6768"/>
    <w:rsid w:val="001B67D6"/>
    <w:rsid w:val="001B6842"/>
    <w:rsid w:val="001B79AC"/>
    <w:rsid w:val="001B7D06"/>
    <w:rsid w:val="001B7FBC"/>
    <w:rsid w:val="001C0232"/>
    <w:rsid w:val="001C1F03"/>
    <w:rsid w:val="001C328F"/>
    <w:rsid w:val="001C5176"/>
    <w:rsid w:val="001C5872"/>
    <w:rsid w:val="001C5E8E"/>
    <w:rsid w:val="001C616B"/>
    <w:rsid w:val="001C62E3"/>
    <w:rsid w:val="001C7666"/>
    <w:rsid w:val="001D1341"/>
    <w:rsid w:val="001D137A"/>
    <w:rsid w:val="001D227D"/>
    <w:rsid w:val="001D2C73"/>
    <w:rsid w:val="001D3896"/>
    <w:rsid w:val="001D4489"/>
    <w:rsid w:val="001D5B82"/>
    <w:rsid w:val="001D5C1A"/>
    <w:rsid w:val="001D6D5E"/>
    <w:rsid w:val="001E0551"/>
    <w:rsid w:val="001E0D65"/>
    <w:rsid w:val="001E1072"/>
    <w:rsid w:val="001E35F2"/>
    <w:rsid w:val="001E4710"/>
    <w:rsid w:val="001E53AF"/>
    <w:rsid w:val="001E5992"/>
    <w:rsid w:val="001E70E7"/>
    <w:rsid w:val="001E71D0"/>
    <w:rsid w:val="001E7265"/>
    <w:rsid w:val="001E7851"/>
    <w:rsid w:val="001F0BF9"/>
    <w:rsid w:val="001F1578"/>
    <w:rsid w:val="001F176E"/>
    <w:rsid w:val="001F4C4A"/>
    <w:rsid w:val="001F5E68"/>
    <w:rsid w:val="001F6CDC"/>
    <w:rsid w:val="001F7DDE"/>
    <w:rsid w:val="001F7E0C"/>
    <w:rsid w:val="001F7F20"/>
    <w:rsid w:val="00200534"/>
    <w:rsid w:val="00200841"/>
    <w:rsid w:val="0020267C"/>
    <w:rsid w:val="00203AC4"/>
    <w:rsid w:val="0020459D"/>
    <w:rsid w:val="002056B9"/>
    <w:rsid w:val="0020594B"/>
    <w:rsid w:val="002075D6"/>
    <w:rsid w:val="00212B28"/>
    <w:rsid w:val="0021437E"/>
    <w:rsid w:val="0021581E"/>
    <w:rsid w:val="00215AEA"/>
    <w:rsid w:val="002166D4"/>
    <w:rsid w:val="00216FA3"/>
    <w:rsid w:val="00217FF8"/>
    <w:rsid w:val="00220D96"/>
    <w:rsid w:val="00220F89"/>
    <w:rsid w:val="00221447"/>
    <w:rsid w:val="00221EB9"/>
    <w:rsid w:val="0022216A"/>
    <w:rsid w:val="00222313"/>
    <w:rsid w:val="00222938"/>
    <w:rsid w:val="00224152"/>
    <w:rsid w:val="0022487B"/>
    <w:rsid w:val="00224A8A"/>
    <w:rsid w:val="00225534"/>
    <w:rsid w:val="00226981"/>
    <w:rsid w:val="00227359"/>
    <w:rsid w:val="00227CAF"/>
    <w:rsid w:val="00230E4E"/>
    <w:rsid w:val="00232A7E"/>
    <w:rsid w:val="0023454C"/>
    <w:rsid w:val="00235822"/>
    <w:rsid w:val="002366BD"/>
    <w:rsid w:val="00236C13"/>
    <w:rsid w:val="00236D53"/>
    <w:rsid w:val="002370E5"/>
    <w:rsid w:val="002376BD"/>
    <w:rsid w:val="002376EC"/>
    <w:rsid w:val="002406D8"/>
    <w:rsid w:val="00241837"/>
    <w:rsid w:val="00241B80"/>
    <w:rsid w:val="00241BF4"/>
    <w:rsid w:val="00241CB1"/>
    <w:rsid w:val="00242385"/>
    <w:rsid w:val="0024304D"/>
    <w:rsid w:val="002439DA"/>
    <w:rsid w:val="002458D8"/>
    <w:rsid w:val="00245FE2"/>
    <w:rsid w:val="002463AE"/>
    <w:rsid w:val="00247000"/>
    <w:rsid w:val="0025039D"/>
    <w:rsid w:val="002525C2"/>
    <w:rsid w:val="00252A0F"/>
    <w:rsid w:val="00252FD0"/>
    <w:rsid w:val="0025432A"/>
    <w:rsid w:val="00256A8D"/>
    <w:rsid w:val="00256DDD"/>
    <w:rsid w:val="002612FF"/>
    <w:rsid w:val="0026683D"/>
    <w:rsid w:val="0026756C"/>
    <w:rsid w:val="00272E1A"/>
    <w:rsid w:val="00273E6E"/>
    <w:rsid w:val="00274192"/>
    <w:rsid w:val="002760F8"/>
    <w:rsid w:val="00276322"/>
    <w:rsid w:val="00280056"/>
    <w:rsid w:val="0028022C"/>
    <w:rsid w:val="002805EA"/>
    <w:rsid w:val="00280A35"/>
    <w:rsid w:val="00281107"/>
    <w:rsid w:val="00282677"/>
    <w:rsid w:val="00283641"/>
    <w:rsid w:val="00284363"/>
    <w:rsid w:val="00284CAD"/>
    <w:rsid w:val="0028541C"/>
    <w:rsid w:val="00285AC8"/>
    <w:rsid w:val="002866FF"/>
    <w:rsid w:val="002875F7"/>
    <w:rsid w:val="0028762C"/>
    <w:rsid w:val="00287B5C"/>
    <w:rsid w:val="00287CE8"/>
    <w:rsid w:val="00287D0D"/>
    <w:rsid w:val="002902DA"/>
    <w:rsid w:val="00290912"/>
    <w:rsid w:val="00290C23"/>
    <w:rsid w:val="0029152B"/>
    <w:rsid w:val="002917ED"/>
    <w:rsid w:val="00292C5D"/>
    <w:rsid w:val="00293C8F"/>
    <w:rsid w:val="00297DDF"/>
    <w:rsid w:val="002A1038"/>
    <w:rsid w:val="002A43C3"/>
    <w:rsid w:val="002A4E3F"/>
    <w:rsid w:val="002A7BB2"/>
    <w:rsid w:val="002B0A96"/>
    <w:rsid w:val="002B1E78"/>
    <w:rsid w:val="002B23E0"/>
    <w:rsid w:val="002B3D78"/>
    <w:rsid w:val="002B4994"/>
    <w:rsid w:val="002C040A"/>
    <w:rsid w:val="002C1F4A"/>
    <w:rsid w:val="002C23BA"/>
    <w:rsid w:val="002C41ED"/>
    <w:rsid w:val="002C42B5"/>
    <w:rsid w:val="002C5AD1"/>
    <w:rsid w:val="002C7540"/>
    <w:rsid w:val="002C7BC0"/>
    <w:rsid w:val="002D04BB"/>
    <w:rsid w:val="002D0ABE"/>
    <w:rsid w:val="002D1220"/>
    <w:rsid w:val="002D392A"/>
    <w:rsid w:val="002D4191"/>
    <w:rsid w:val="002D53AB"/>
    <w:rsid w:val="002D5E72"/>
    <w:rsid w:val="002D68B7"/>
    <w:rsid w:val="002D7695"/>
    <w:rsid w:val="002D76C5"/>
    <w:rsid w:val="002E03B4"/>
    <w:rsid w:val="002E09C6"/>
    <w:rsid w:val="002E0F5B"/>
    <w:rsid w:val="002E1A08"/>
    <w:rsid w:val="002E1DB5"/>
    <w:rsid w:val="002E25EB"/>
    <w:rsid w:val="002E4177"/>
    <w:rsid w:val="002E4AF4"/>
    <w:rsid w:val="002E548A"/>
    <w:rsid w:val="002E5F76"/>
    <w:rsid w:val="002E6032"/>
    <w:rsid w:val="002F0105"/>
    <w:rsid w:val="002F04FB"/>
    <w:rsid w:val="002F0D7E"/>
    <w:rsid w:val="002F40DF"/>
    <w:rsid w:val="002F4F2B"/>
    <w:rsid w:val="0030063A"/>
    <w:rsid w:val="00300A90"/>
    <w:rsid w:val="00302AB8"/>
    <w:rsid w:val="00304758"/>
    <w:rsid w:val="0030579F"/>
    <w:rsid w:val="00305A68"/>
    <w:rsid w:val="00307160"/>
    <w:rsid w:val="00310A7B"/>
    <w:rsid w:val="00312F42"/>
    <w:rsid w:val="00313D16"/>
    <w:rsid w:val="003145DA"/>
    <w:rsid w:val="0031568A"/>
    <w:rsid w:val="00315F96"/>
    <w:rsid w:val="00316E54"/>
    <w:rsid w:val="0032075C"/>
    <w:rsid w:val="00320B2B"/>
    <w:rsid w:val="00321D3D"/>
    <w:rsid w:val="003231B8"/>
    <w:rsid w:val="00323597"/>
    <w:rsid w:val="00324BE4"/>
    <w:rsid w:val="0032570C"/>
    <w:rsid w:val="00325F7B"/>
    <w:rsid w:val="0032668F"/>
    <w:rsid w:val="00326793"/>
    <w:rsid w:val="00327118"/>
    <w:rsid w:val="00327252"/>
    <w:rsid w:val="00330961"/>
    <w:rsid w:val="00330B6E"/>
    <w:rsid w:val="003316D2"/>
    <w:rsid w:val="00331E88"/>
    <w:rsid w:val="00331EC3"/>
    <w:rsid w:val="00332C45"/>
    <w:rsid w:val="0033343A"/>
    <w:rsid w:val="00333A93"/>
    <w:rsid w:val="00335D07"/>
    <w:rsid w:val="00337D0F"/>
    <w:rsid w:val="003415B6"/>
    <w:rsid w:val="00341671"/>
    <w:rsid w:val="00342213"/>
    <w:rsid w:val="00343886"/>
    <w:rsid w:val="003444B8"/>
    <w:rsid w:val="003458CA"/>
    <w:rsid w:val="00346E37"/>
    <w:rsid w:val="00347668"/>
    <w:rsid w:val="003478B5"/>
    <w:rsid w:val="00350121"/>
    <w:rsid w:val="0035069A"/>
    <w:rsid w:val="00351E32"/>
    <w:rsid w:val="00353658"/>
    <w:rsid w:val="00354B23"/>
    <w:rsid w:val="00354FFA"/>
    <w:rsid w:val="00355321"/>
    <w:rsid w:val="00356BB5"/>
    <w:rsid w:val="00357392"/>
    <w:rsid w:val="00360D15"/>
    <w:rsid w:val="00361022"/>
    <w:rsid w:val="00363DF2"/>
    <w:rsid w:val="00365506"/>
    <w:rsid w:val="003659CD"/>
    <w:rsid w:val="00365A32"/>
    <w:rsid w:val="003669D4"/>
    <w:rsid w:val="00366CDD"/>
    <w:rsid w:val="00371404"/>
    <w:rsid w:val="003719C6"/>
    <w:rsid w:val="00372C8D"/>
    <w:rsid w:val="00374A22"/>
    <w:rsid w:val="0037795C"/>
    <w:rsid w:val="00377A79"/>
    <w:rsid w:val="00377EEB"/>
    <w:rsid w:val="00377EFD"/>
    <w:rsid w:val="003828D0"/>
    <w:rsid w:val="00382A30"/>
    <w:rsid w:val="00382B66"/>
    <w:rsid w:val="00384777"/>
    <w:rsid w:val="003873BD"/>
    <w:rsid w:val="003876BC"/>
    <w:rsid w:val="00391BA9"/>
    <w:rsid w:val="003946F6"/>
    <w:rsid w:val="0039487D"/>
    <w:rsid w:val="003955A3"/>
    <w:rsid w:val="00395AE9"/>
    <w:rsid w:val="00396A15"/>
    <w:rsid w:val="00396CCD"/>
    <w:rsid w:val="00396EEC"/>
    <w:rsid w:val="00397A9A"/>
    <w:rsid w:val="003A1008"/>
    <w:rsid w:val="003A11CD"/>
    <w:rsid w:val="003A2151"/>
    <w:rsid w:val="003A2399"/>
    <w:rsid w:val="003A413B"/>
    <w:rsid w:val="003A5E69"/>
    <w:rsid w:val="003A7DD2"/>
    <w:rsid w:val="003B01ED"/>
    <w:rsid w:val="003B1756"/>
    <w:rsid w:val="003B1937"/>
    <w:rsid w:val="003B2BDD"/>
    <w:rsid w:val="003B3BD4"/>
    <w:rsid w:val="003B4B18"/>
    <w:rsid w:val="003B4D1F"/>
    <w:rsid w:val="003B4E02"/>
    <w:rsid w:val="003B4EB6"/>
    <w:rsid w:val="003B5C75"/>
    <w:rsid w:val="003B61CA"/>
    <w:rsid w:val="003B65FE"/>
    <w:rsid w:val="003C005B"/>
    <w:rsid w:val="003C05ED"/>
    <w:rsid w:val="003C074B"/>
    <w:rsid w:val="003C0F5C"/>
    <w:rsid w:val="003C0FAD"/>
    <w:rsid w:val="003C16AF"/>
    <w:rsid w:val="003C1973"/>
    <w:rsid w:val="003C3D46"/>
    <w:rsid w:val="003C3FB0"/>
    <w:rsid w:val="003C4079"/>
    <w:rsid w:val="003C44E9"/>
    <w:rsid w:val="003C56F2"/>
    <w:rsid w:val="003C7C39"/>
    <w:rsid w:val="003D0ECD"/>
    <w:rsid w:val="003D1B0E"/>
    <w:rsid w:val="003D1C24"/>
    <w:rsid w:val="003D4776"/>
    <w:rsid w:val="003D561C"/>
    <w:rsid w:val="003D6A5D"/>
    <w:rsid w:val="003D6E62"/>
    <w:rsid w:val="003E25CA"/>
    <w:rsid w:val="003E3487"/>
    <w:rsid w:val="003E45AA"/>
    <w:rsid w:val="003E4F07"/>
    <w:rsid w:val="003E613A"/>
    <w:rsid w:val="003E6C18"/>
    <w:rsid w:val="003E714D"/>
    <w:rsid w:val="003E74BF"/>
    <w:rsid w:val="003E7670"/>
    <w:rsid w:val="003F0554"/>
    <w:rsid w:val="003F1471"/>
    <w:rsid w:val="003F188B"/>
    <w:rsid w:val="003F22BF"/>
    <w:rsid w:val="003F369E"/>
    <w:rsid w:val="003F58B7"/>
    <w:rsid w:val="003F5A72"/>
    <w:rsid w:val="003F6272"/>
    <w:rsid w:val="003F72FC"/>
    <w:rsid w:val="003F793D"/>
    <w:rsid w:val="0040140C"/>
    <w:rsid w:val="004014D4"/>
    <w:rsid w:val="00403AC6"/>
    <w:rsid w:val="00405E09"/>
    <w:rsid w:val="0040639B"/>
    <w:rsid w:val="0040658D"/>
    <w:rsid w:val="00406E2F"/>
    <w:rsid w:val="00406E5A"/>
    <w:rsid w:val="00407052"/>
    <w:rsid w:val="00407820"/>
    <w:rsid w:val="0040790E"/>
    <w:rsid w:val="0041012A"/>
    <w:rsid w:val="004113C5"/>
    <w:rsid w:val="004125D7"/>
    <w:rsid w:val="0041283A"/>
    <w:rsid w:val="00413A86"/>
    <w:rsid w:val="004142A6"/>
    <w:rsid w:val="00414486"/>
    <w:rsid w:val="00414F54"/>
    <w:rsid w:val="004176B1"/>
    <w:rsid w:val="00417F3E"/>
    <w:rsid w:val="00420BE6"/>
    <w:rsid w:val="00420EFA"/>
    <w:rsid w:val="004277F3"/>
    <w:rsid w:val="004278BA"/>
    <w:rsid w:val="00427916"/>
    <w:rsid w:val="00427DF0"/>
    <w:rsid w:val="00431995"/>
    <w:rsid w:val="00431B9F"/>
    <w:rsid w:val="00431C3E"/>
    <w:rsid w:val="00433B82"/>
    <w:rsid w:val="00435230"/>
    <w:rsid w:val="00435B37"/>
    <w:rsid w:val="0043614C"/>
    <w:rsid w:val="004363BF"/>
    <w:rsid w:val="00436FD7"/>
    <w:rsid w:val="0044028C"/>
    <w:rsid w:val="00440AFD"/>
    <w:rsid w:val="004413F9"/>
    <w:rsid w:val="004414D7"/>
    <w:rsid w:val="00441BD7"/>
    <w:rsid w:val="00441CAD"/>
    <w:rsid w:val="00442F56"/>
    <w:rsid w:val="00443621"/>
    <w:rsid w:val="00443ED3"/>
    <w:rsid w:val="00445001"/>
    <w:rsid w:val="00445306"/>
    <w:rsid w:val="00445577"/>
    <w:rsid w:val="00447500"/>
    <w:rsid w:val="00447C14"/>
    <w:rsid w:val="00450EF0"/>
    <w:rsid w:val="0045130B"/>
    <w:rsid w:val="004513F5"/>
    <w:rsid w:val="004528C3"/>
    <w:rsid w:val="0045530A"/>
    <w:rsid w:val="00460009"/>
    <w:rsid w:val="004602C6"/>
    <w:rsid w:val="004609E8"/>
    <w:rsid w:val="00461815"/>
    <w:rsid w:val="00461835"/>
    <w:rsid w:val="00461C68"/>
    <w:rsid w:val="00461F61"/>
    <w:rsid w:val="00462834"/>
    <w:rsid w:val="00462DB1"/>
    <w:rsid w:val="00463F4D"/>
    <w:rsid w:val="00465940"/>
    <w:rsid w:val="00465F9B"/>
    <w:rsid w:val="00467210"/>
    <w:rsid w:val="00467553"/>
    <w:rsid w:val="004675C4"/>
    <w:rsid w:val="0047164C"/>
    <w:rsid w:val="00472174"/>
    <w:rsid w:val="00472C6D"/>
    <w:rsid w:val="00475073"/>
    <w:rsid w:val="004750C5"/>
    <w:rsid w:val="00476D40"/>
    <w:rsid w:val="00477995"/>
    <w:rsid w:val="0048022E"/>
    <w:rsid w:val="0048082B"/>
    <w:rsid w:val="00481020"/>
    <w:rsid w:val="00482A83"/>
    <w:rsid w:val="00482F06"/>
    <w:rsid w:val="0048421D"/>
    <w:rsid w:val="004863AD"/>
    <w:rsid w:val="004869CD"/>
    <w:rsid w:val="00490831"/>
    <w:rsid w:val="00490FE4"/>
    <w:rsid w:val="00491C5E"/>
    <w:rsid w:val="004945D0"/>
    <w:rsid w:val="00497354"/>
    <w:rsid w:val="00497FBD"/>
    <w:rsid w:val="004A108E"/>
    <w:rsid w:val="004A2024"/>
    <w:rsid w:val="004A422C"/>
    <w:rsid w:val="004A57E5"/>
    <w:rsid w:val="004A5BFF"/>
    <w:rsid w:val="004A5E96"/>
    <w:rsid w:val="004A62B2"/>
    <w:rsid w:val="004B0C2D"/>
    <w:rsid w:val="004B2D59"/>
    <w:rsid w:val="004B2FAD"/>
    <w:rsid w:val="004B45B6"/>
    <w:rsid w:val="004B462E"/>
    <w:rsid w:val="004B4A39"/>
    <w:rsid w:val="004B5283"/>
    <w:rsid w:val="004B54BF"/>
    <w:rsid w:val="004B59D0"/>
    <w:rsid w:val="004B7A35"/>
    <w:rsid w:val="004C0EA6"/>
    <w:rsid w:val="004C13ED"/>
    <w:rsid w:val="004C1541"/>
    <w:rsid w:val="004C1BB2"/>
    <w:rsid w:val="004C3C88"/>
    <w:rsid w:val="004C3D9B"/>
    <w:rsid w:val="004C46FB"/>
    <w:rsid w:val="004C59E8"/>
    <w:rsid w:val="004C5C21"/>
    <w:rsid w:val="004C5D91"/>
    <w:rsid w:val="004C677F"/>
    <w:rsid w:val="004D15E4"/>
    <w:rsid w:val="004D19E8"/>
    <w:rsid w:val="004D1D06"/>
    <w:rsid w:val="004D324C"/>
    <w:rsid w:val="004D3FAD"/>
    <w:rsid w:val="004D407F"/>
    <w:rsid w:val="004D51C0"/>
    <w:rsid w:val="004E05DA"/>
    <w:rsid w:val="004E4571"/>
    <w:rsid w:val="004E485C"/>
    <w:rsid w:val="004E4CA4"/>
    <w:rsid w:val="004E6305"/>
    <w:rsid w:val="004E639E"/>
    <w:rsid w:val="004E7F0F"/>
    <w:rsid w:val="004F3ECA"/>
    <w:rsid w:val="004F43B2"/>
    <w:rsid w:val="00500071"/>
    <w:rsid w:val="00500341"/>
    <w:rsid w:val="00500AE8"/>
    <w:rsid w:val="00503B2A"/>
    <w:rsid w:val="0050546B"/>
    <w:rsid w:val="00505BEE"/>
    <w:rsid w:val="005069C3"/>
    <w:rsid w:val="00506D19"/>
    <w:rsid w:val="005074B0"/>
    <w:rsid w:val="00507BD7"/>
    <w:rsid w:val="00511208"/>
    <w:rsid w:val="00511C65"/>
    <w:rsid w:val="00512088"/>
    <w:rsid w:val="005126C1"/>
    <w:rsid w:val="00514567"/>
    <w:rsid w:val="005161AA"/>
    <w:rsid w:val="00517C2D"/>
    <w:rsid w:val="00520657"/>
    <w:rsid w:val="00520A18"/>
    <w:rsid w:val="00522094"/>
    <w:rsid w:val="005226FB"/>
    <w:rsid w:val="005228F7"/>
    <w:rsid w:val="00524417"/>
    <w:rsid w:val="0052653A"/>
    <w:rsid w:val="00530A09"/>
    <w:rsid w:val="00532CE7"/>
    <w:rsid w:val="005332E7"/>
    <w:rsid w:val="00533984"/>
    <w:rsid w:val="00533EBE"/>
    <w:rsid w:val="00535D11"/>
    <w:rsid w:val="00536073"/>
    <w:rsid w:val="0054093A"/>
    <w:rsid w:val="005413DB"/>
    <w:rsid w:val="005423D5"/>
    <w:rsid w:val="00543DD9"/>
    <w:rsid w:val="00544323"/>
    <w:rsid w:val="0054506D"/>
    <w:rsid w:val="00545736"/>
    <w:rsid w:val="00551553"/>
    <w:rsid w:val="00552041"/>
    <w:rsid w:val="005528A0"/>
    <w:rsid w:val="005545F4"/>
    <w:rsid w:val="00555062"/>
    <w:rsid w:val="00557332"/>
    <w:rsid w:val="00560C70"/>
    <w:rsid w:val="005615E0"/>
    <w:rsid w:val="00562584"/>
    <w:rsid w:val="00562C9A"/>
    <w:rsid w:val="0056653B"/>
    <w:rsid w:val="00570D8B"/>
    <w:rsid w:val="00572BB1"/>
    <w:rsid w:val="00573856"/>
    <w:rsid w:val="005741AB"/>
    <w:rsid w:val="00574F8D"/>
    <w:rsid w:val="00576D32"/>
    <w:rsid w:val="005776AF"/>
    <w:rsid w:val="00577F7E"/>
    <w:rsid w:val="00580A45"/>
    <w:rsid w:val="00581274"/>
    <w:rsid w:val="00581FF3"/>
    <w:rsid w:val="00582212"/>
    <w:rsid w:val="00582366"/>
    <w:rsid w:val="00582E82"/>
    <w:rsid w:val="00583A4C"/>
    <w:rsid w:val="005843D4"/>
    <w:rsid w:val="00585AA1"/>
    <w:rsid w:val="00585CA9"/>
    <w:rsid w:val="005912B0"/>
    <w:rsid w:val="0059351B"/>
    <w:rsid w:val="005965D1"/>
    <w:rsid w:val="005969A2"/>
    <w:rsid w:val="0059785B"/>
    <w:rsid w:val="005A051F"/>
    <w:rsid w:val="005A1A97"/>
    <w:rsid w:val="005A1B2F"/>
    <w:rsid w:val="005A1C3F"/>
    <w:rsid w:val="005A2C84"/>
    <w:rsid w:val="005A32EE"/>
    <w:rsid w:val="005A4FCD"/>
    <w:rsid w:val="005A57DC"/>
    <w:rsid w:val="005A5CF5"/>
    <w:rsid w:val="005A6AE2"/>
    <w:rsid w:val="005A78B5"/>
    <w:rsid w:val="005A7AFD"/>
    <w:rsid w:val="005A7DFC"/>
    <w:rsid w:val="005B0484"/>
    <w:rsid w:val="005B061B"/>
    <w:rsid w:val="005B09E7"/>
    <w:rsid w:val="005B2010"/>
    <w:rsid w:val="005B2D5C"/>
    <w:rsid w:val="005B2F37"/>
    <w:rsid w:val="005B3BC0"/>
    <w:rsid w:val="005B3E85"/>
    <w:rsid w:val="005B5ACD"/>
    <w:rsid w:val="005B5DE9"/>
    <w:rsid w:val="005B69E7"/>
    <w:rsid w:val="005B7789"/>
    <w:rsid w:val="005B7C0E"/>
    <w:rsid w:val="005C2C02"/>
    <w:rsid w:val="005C5E42"/>
    <w:rsid w:val="005C6877"/>
    <w:rsid w:val="005C718F"/>
    <w:rsid w:val="005D105B"/>
    <w:rsid w:val="005D27ED"/>
    <w:rsid w:val="005D27FE"/>
    <w:rsid w:val="005D2FB4"/>
    <w:rsid w:val="005D31C4"/>
    <w:rsid w:val="005D378A"/>
    <w:rsid w:val="005D4512"/>
    <w:rsid w:val="005D584E"/>
    <w:rsid w:val="005E096E"/>
    <w:rsid w:val="005E15F6"/>
    <w:rsid w:val="005E174F"/>
    <w:rsid w:val="005E1E9A"/>
    <w:rsid w:val="005E250A"/>
    <w:rsid w:val="005E6036"/>
    <w:rsid w:val="005F12F0"/>
    <w:rsid w:val="005F1A5B"/>
    <w:rsid w:val="005F2325"/>
    <w:rsid w:val="005F357F"/>
    <w:rsid w:val="005F38CE"/>
    <w:rsid w:val="005F40F8"/>
    <w:rsid w:val="005F4187"/>
    <w:rsid w:val="005F48BC"/>
    <w:rsid w:val="005F5C04"/>
    <w:rsid w:val="00601C55"/>
    <w:rsid w:val="00604B37"/>
    <w:rsid w:val="00604DB6"/>
    <w:rsid w:val="006059C6"/>
    <w:rsid w:val="00606457"/>
    <w:rsid w:val="00606698"/>
    <w:rsid w:val="006078C5"/>
    <w:rsid w:val="006104F9"/>
    <w:rsid w:val="00610B0D"/>
    <w:rsid w:val="006112C3"/>
    <w:rsid w:val="00611BD0"/>
    <w:rsid w:val="0061386E"/>
    <w:rsid w:val="00620127"/>
    <w:rsid w:val="00620D2A"/>
    <w:rsid w:val="006222C7"/>
    <w:rsid w:val="00624CD1"/>
    <w:rsid w:val="00627403"/>
    <w:rsid w:val="00627884"/>
    <w:rsid w:val="00632F90"/>
    <w:rsid w:val="00634E09"/>
    <w:rsid w:val="00635338"/>
    <w:rsid w:val="00636072"/>
    <w:rsid w:val="006367BA"/>
    <w:rsid w:val="00637390"/>
    <w:rsid w:val="00637463"/>
    <w:rsid w:val="0064086F"/>
    <w:rsid w:val="00640B65"/>
    <w:rsid w:val="0064160C"/>
    <w:rsid w:val="00641700"/>
    <w:rsid w:val="006438D8"/>
    <w:rsid w:val="0064431A"/>
    <w:rsid w:val="00644D4F"/>
    <w:rsid w:val="00645463"/>
    <w:rsid w:val="006455BA"/>
    <w:rsid w:val="006456CF"/>
    <w:rsid w:val="0064570D"/>
    <w:rsid w:val="00645CDD"/>
    <w:rsid w:val="00646239"/>
    <w:rsid w:val="00651A87"/>
    <w:rsid w:val="00651B4B"/>
    <w:rsid w:val="00652C69"/>
    <w:rsid w:val="00653CE9"/>
    <w:rsid w:val="006557CC"/>
    <w:rsid w:val="00655AC5"/>
    <w:rsid w:val="00655EC3"/>
    <w:rsid w:val="00660141"/>
    <w:rsid w:val="00661302"/>
    <w:rsid w:val="0066206D"/>
    <w:rsid w:val="006624B5"/>
    <w:rsid w:val="006642CE"/>
    <w:rsid w:val="006648A0"/>
    <w:rsid w:val="00666919"/>
    <w:rsid w:val="00666937"/>
    <w:rsid w:val="00667388"/>
    <w:rsid w:val="00667508"/>
    <w:rsid w:val="00667D76"/>
    <w:rsid w:val="006704AB"/>
    <w:rsid w:val="00670C3F"/>
    <w:rsid w:val="00671947"/>
    <w:rsid w:val="00671973"/>
    <w:rsid w:val="00672E12"/>
    <w:rsid w:val="006730CB"/>
    <w:rsid w:val="00673979"/>
    <w:rsid w:val="006750EB"/>
    <w:rsid w:val="00675961"/>
    <w:rsid w:val="0067694B"/>
    <w:rsid w:val="00676FCF"/>
    <w:rsid w:val="00680650"/>
    <w:rsid w:val="00681B1F"/>
    <w:rsid w:val="00684F04"/>
    <w:rsid w:val="006864E8"/>
    <w:rsid w:val="00686616"/>
    <w:rsid w:val="00686C73"/>
    <w:rsid w:val="006876B3"/>
    <w:rsid w:val="0069241C"/>
    <w:rsid w:val="00692D75"/>
    <w:rsid w:val="00692F49"/>
    <w:rsid w:val="00693749"/>
    <w:rsid w:val="006946BB"/>
    <w:rsid w:val="006A17F2"/>
    <w:rsid w:val="006A1EC2"/>
    <w:rsid w:val="006A2A77"/>
    <w:rsid w:val="006A3096"/>
    <w:rsid w:val="006A61A2"/>
    <w:rsid w:val="006A64A7"/>
    <w:rsid w:val="006B0B79"/>
    <w:rsid w:val="006B0EB7"/>
    <w:rsid w:val="006B196A"/>
    <w:rsid w:val="006B1E48"/>
    <w:rsid w:val="006B3C84"/>
    <w:rsid w:val="006B4C30"/>
    <w:rsid w:val="006B5C93"/>
    <w:rsid w:val="006C0CE2"/>
    <w:rsid w:val="006C1251"/>
    <w:rsid w:val="006C19E4"/>
    <w:rsid w:val="006C1B4D"/>
    <w:rsid w:val="006C2E58"/>
    <w:rsid w:val="006C305A"/>
    <w:rsid w:val="006C3FF4"/>
    <w:rsid w:val="006C49D1"/>
    <w:rsid w:val="006C5A8B"/>
    <w:rsid w:val="006C7092"/>
    <w:rsid w:val="006C7123"/>
    <w:rsid w:val="006C77EA"/>
    <w:rsid w:val="006C783A"/>
    <w:rsid w:val="006D0BD1"/>
    <w:rsid w:val="006D1521"/>
    <w:rsid w:val="006D24A5"/>
    <w:rsid w:val="006D540C"/>
    <w:rsid w:val="006D5D43"/>
    <w:rsid w:val="006D63ED"/>
    <w:rsid w:val="006D6D5F"/>
    <w:rsid w:val="006D77B4"/>
    <w:rsid w:val="006D7B23"/>
    <w:rsid w:val="006E0C4A"/>
    <w:rsid w:val="006E0CD9"/>
    <w:rsid w:val="006E1065"/>
    <w:rsid w:val="006E31A9"/>
    <w:rsid w:val="006E3ACC"/>
    <w:rsid w:val="006E3BDB"/>
    <w:rsid w:val="006E4015"/>
    <w:rsid w:val="006E40C5"/>
    <w:rsid w:val="006E607C"/>
    <w:rsid w:val="006E64D3"/>
    <w:rsid w:val="006E6DB2"/>
    <w:rsid w:val="006E7797"/>
    <w:rsid w:val="006E7EDB"/>
    <w:rsid w:val="006F3517"/>
    <w:rsid w:val="006F36E7"/>
    <w:rsid w:val="006F3783"/>
    <w:rsid w:val="006F3DDA"/>
    <w:rsid w:val="006F51BE"/>
    <w:rsid w:val="006F5C94"/>
    <w:rsid w:val="006F5E15"/>
    <w:rsid w:val="006F6C5A"/>
    <w:rsid w:val="00700DA2"/>
    <w:rsid w:val="00703424"/>
    <w:rsid w:val="00703DFD"/>
    <w:rsid w:val="007047FC"/>
    <w:rsid w:val="00704A1A"/>
    <w:rsid w:val="007058D8"/>
    <w:rsid w:val="00710029"/>
    <w:rsid w:val="0071210B"/>
    <w:rsid w:val="007159C1"/>
    <w:rsid w:val="00717C8B"/>
    <w:rsid w:val="00720E81"/>
    <w:rsid w:val="0072158F"/>
    <w:rsid w:val="0072176E"/>
    <w:rsid w:val="007227C2"/>
    <w:rsid w:val="00722B2E"/>
    <w:rsid w:val="00722E95"/>
    <w:rsid w:val="00723837"/>
    <w:rsid w:val="0072448B"/>
    <w:rsid w:val="007244A2"/>
    <w:rsid w:val="00724EC1"/>
    <w:rsid w:val="00725BBA"/>
    <w:rsid w:val="00727283"/>
    <w:rsid w:val="007273D0"/>
    <w:rsid w:val="0072771E"/>
    <w:rsid w:val="00727BD3"/>
    <w:rsid w:val="007335D4"/>
    <w:rsid w:val="00733AA4"/>
    <w:rsid w:val="00734076"/>
    <w:rsid w:val="00735D3B"/>
    <w:rsid w:val="00736AD6"/>
    <w:rsid w:val="00741DE6"/>
    <w:rsid w:val="00743B5C"/>
    <w:rsid w:val="00743B92"/>
    <w:rsid w:val="00743F9D"/>
    <w:rsid w:val="0074461E"/>
    <w:rsid w:val="00746ACF"/>
    <w:rsid w:val="00750E06"/>
    <w:rsid w:val="00751CD5"/>
    <w:rsid w:val="00752B88"/>
    <w:rsid w:val="00755779"/>
    <w:rsid w:val="00755851"/>
    <w:rsid w:val="00755EB4"/>
    <w:rsid w:val="00756FF5"/>
    <w:rsid w:val="00757698"/>
    <w:rsid w:val="007579BA"/>
    <w:rsid w:val="00761E0C"/>
    <w:rsid w:val="00762FB6"/>
    <w:rsid w:val="00764B20"/>
    <w:rsid w:val="00771968"/>
    <w:rsid w:val="007730E2"/>
    <w:rsid w:val="007770E7"/>
    <w:rsid w:val="00777E5A"/>
    <w:rsid w:val="007808F4"/>
    <w:rsid w:val="00780A0F"/>
    <w:rsid w:val="00780FD8"/>
    <w:rsid w:val="007820BF"/>
    <w:rsid w:val="00782A88"/>
    <w:rsid w:val="00782CF5"/>
    <w:rsid w:val="00783D6A"/>
    <w:rsid w:val="0078457E"/>
    <w:rsid w:val="00786753"/>
    <w:rsid w:val="00787173"/>
    <w:rsid w:val="007875AB"/>
    <w:rsid w:val="00791A89"/>
    <w:rsid w:val="00791AF6"/>
    <w:rsid w:val="00791BE9"/>
    <w:rsid w:val="00791EA3"/>
    <w:rsid w:val="00792AC9"/>
    <w:rsid w:val="00793F47"/>
    <w:rsid w:val="00794389"/>
    <w:rsid w:val="00794E6D"/>
    <w:rsid w:val="007956C0"/>
    <w:rsid w:val="00795BF1"/>
    <w:rsid w:val="007A1CB8"/>
    <w:rsid w:val="007A27A7"/>
    <w:rsid w:val="007A3435"/>
    <w:rsid w:val="007A45A8"/>
    <w:rsid w:val="007A6767"/>
    <w:rsid w:val="007A6C7C"/>
    <w:rsid w:val="007A7B8B"/>
    <w:rsid w:val="007B0AC6"/>
    <w:rsid w:val="007B3236"/>
    <w:rsid w:val="007B4058"/>
    <w:rsid w:val="007B6254"/>
    <w:rsid w:val="007B738F"/>
    <w:rsid w:val="007C0A24"/>
    <w:rsid w:val="007C1893"/>
    <w:rsid w:val="007C216F"/>
    <w:rsid w:val="007C50CA"/>
    <w:rsid w:val="007C70E5"/>
    <w:rsid w:val="007C7BCE"/>
    <w:rsid w:val="007D0CD0"/>
    <w:rsid w:val="007D1FFB"/>
    <w:rsid w:val="007D38D9"/>
    <w:rsid w:val="007D4B92"/>
    <w:rsid w:val="007D5569"/>
    <w:rsid w:val="007D6364"/>
    <w:rsid w:val="007D6BFE"/>
    <w:rsid w:val="007D7CDE"/>
    <w:rsid w:val="007E0298"/>
    <w:rsid w:val="007E05DA"/>
    <w:rsid w:val="007E176D"/>
    <w:rsid w:val="007E1896"/>
    <w:rsid w:val="007E32B8"/>
    <w:rsid w:val="007E3519"/>
    <w:rsid w:val="007E38A7"/>
    <w:rsid w:val="007E55C2"/>
    <w:rsid w:val="007E5C31"/>
    <w:rsid w:val="007F1FD9"/>
    <w:rsid w:val="007F2243"/>
    <w:rsid w:val="007F2C0C"/>
    <w:rsid w:val="007F2EC5"/>
    <w:rsid w:val="007F380C"/>
    <w:rsid w:val="007F399F"/>
    <w:rsid w:val="007F4586"/>
    <w:rsid w:val="007F471D"/>
    <w:rsid w:val="007F4A37"/>
    <w:rsid w:val="007F7498"/>
    <w:rsid w:val="007F754A"/>
    <w:rsid w:val="00802387"/>
    <w:rsid w:val="00804798"/>
    <w:rsid w:val="00806579"/>
    <w:rsid w:val="00807FAE"/>
    <w:rsid w:val="008101DA"/>
    <w:rsid w:val="00811D32"/>
    <w:rsid w:val="00812CC8"/>
    <w:rsid w:val="0081354E"/>
    <w:rsid w:val="008136FE"/>
    <w:rsid w:val="0081516C"/>
    <w:rsid w:val="008154B0"/>
    <w:rsid w:val="008200CE"/>
    <w:rsid w:val="00820529"/>
    <w:rsid w:val="008206D2"/>
    <w:rsid w:val="00820F72"/>
    <w:rsid w:val="00820F9F"/>
    <w:rsid w:val="008215B3"/>
    <w:rsid w:val="00823B31"/>
    <w:rsid w:val="00824BEC"/>
    <w:rsid w:val="00824EE4"/>
    <w:rsid w:val="00826423"/>
    <w:rsid w:val="00827574"/>
    <w:rsid w:val="0083081D"/>
    <w:rsid w:val="00832869"/>
    <w:rsid w:val="0083400F"/>
    <w:rsid w:val="00834BFC"/>
    <w:rsid w:val="00834D12"/>
    <w:rsid w:val="0083560E"/>
    <w:rsid w:val="00836035"/>
    <w:rsid w:val="00836677"/>
    <w:rsid w:val="00841C6D"/>
    <w:rsid w:val="00844F0D"/>
    <w:rsid w:val="00845606"/>
    <w:rsid w:val="00846D2E"/>
    <w:rsid w:val="00847AFF"/>
    <w:rsid w:val="0085037B"/>
    <w:rsid w:val="00854C17"/>
    <w:rsid w:val="00855FA6"/>
    <w:rsid w:val="008576B6"/>
    <w:rsid w:val="00860CCB"/>
    <w:rsid w:val="008659F0"/>
    <w:rsid w:val="00866B3A"/>
    <w:rsid w:val="008674F1"/>
    <w:rsid w:val="008730DF"/>
    <w:rsid w:val="00873569"/>
    <w:rsid w:val="00874974"/>
    <w:rsid w:val="0087534E"/>
    <w:rsid w:val="00876E4C"/>
    <w:rsid w:val="00877162"/>
    <w:rsid w:val="00880911"/>
    <w:rsid w:val="00881313"/>
    <w:rsid w:val="0088159E"/>
    <w:rsid w:val="00886366"/>
    <w:rsid w:val="00886F78"/>
    <w:rsid w:val="00887977"/>
    <w:rsid w:val="008906E9"/>
    <w:rsid w:val="0089301B"/>
    <w:rsid w:val="008930B5"/>
    <w:rsid w:val="00893F38"/>
    <w:rsid w:val="00893F62"/>
    <w:rsid w:val="0089410B"/>
    <w:rsid w:val="00894CB8"/>
    <w:rsid w:val="00894F38"/>
    <w:rsid w:val="008958E1"/>
    <w:rsid w:val="0089755E"/>
    <w:rsid w:val="00897565"/>
    <w:rsid w:val="008977FB"/>
    <w:rsid w:val="008A2C65"/>
    <w:rsid w:val="008A3538"/>
    <w:rsid w:val="008A4989"/>
    <w:rsid w:val="008A4EA6"/>
    <w:rsid w:val="008A643B"/>
    <w:rsid w:val="008A6574"/>
    <w:rsid w:val="008A6AA6"/>
    <w:rsid w:val="008A7490"/>
    <w:rsid w:val="008A7817"/>
    <w:rsid w:val="008A7E05"/>
    <w:rsid w:val="008B0834"/>
    <w:rsid w:val="008B2DD3"/>
    <w:rsid w:val="008B34EC"/>
    <w:rsid w:val="008B4C4C"/>
    <w:rsid w:val="008B544A"/>
    <w:rsid w:val="008B66DD"/>
    <w:rsid w:val="008C1BC6"/>
    <w:rsid w:val="008C4DD0"/>
    <w:rsid w:val="008C5377"/>
    <w:rsid w:val="008C5FED"/>
    <w:rsid w:val="008C668D"/>
    <w:rsid w:val="008C763E"/>
    <w:rsid w:val="008C7F54"/>
    <w:rsid w:val="008C7FD0"/>
    <w:rsid w:val="008D12B1"/>
    <w:rsid w:val="008D13A5"/>
    <w:rsid w:val="008D1EB7"/>
    <w:rsid w:val="008D367E"/>
    <w:rsid w:val="008D540F"/>
    <w:rsid w:val="008D7AD5"/>
    <w:rsid w:val="008D7CC3"/>
    <w:rsid w:val="008D7E6D"/>
    <w:rsid w:val="008E1725"/>
    <w:rsid w:val="008E18F5"/>
    <w:rsid w:val="008E1CF9"/>
    <w:rsid w:val="008E317C"/>
    <w:rsid w:val="008E42E6"/>
    <w:rsid w:val="008E457B"/>
    <w:rsid w:val="008E5353"/>
    <w:rsid w:val="008E68DB"/>
    <w:rsid w:val="008E6A97"/>
    <w:rsid w:val="008E723A"/>
    <w:rsid w:val="008F218F"/>
    <w:rsid w:val="008F2F91"/>
    <w:rsid w:val="008F3186"/>
    <w:rsid w:val="008F3D9F"/>
    <w:rsid w:val="008F434C"/>
    <w:rsid w:val="008F4EDD"/>
    <w:rsid w:val="008F5634"/>
    <w:rsid w:val="008F7693"/>
    <w:rsid w:val="0090051E"/>
    <w:rsid w:val="0090224E"/>
    <w:rsid w:val="009041A7"/>
    <w:rsid w:val="009046D3"/>
    <w:rsid w:val="00907242"/>
    <w:rsid w:val="00910818"/>
    <w:rsid w:val="009108EB"/>
    <w:rsid w:val="00913210"/>
    <w:rsid w:val="00913B23"/>
    <w:rsid w:val="00913F81"/>
    <w:rsid w:val="009142DB"/>
    <w:rsid w:val="009163C0"/>
    <w:rsid w:val="00920823"/>
    <w:rsid w:val="0092324A"/>
    <w:rsid w:val="00923E54"/>
    <w:rsid w:val="009265B2"/>
    <w:rsid w:val="00926E21"/>
    <w:rsid w:val="009312F7"/>
    <w:rsid w:val="00932484"/>
    <w:rsid w:val="009326E2"/>
    <w:rsid w:val="00933F4C"/>
    <w:rsid w:val="00936FE1"/>
    <w:rsid w:val="0093775B"/>
    <w:rsid w:val="00937C82"/>
    <w:rsid w:val="0094094E"/>
    <w:rsid w:val="00941DA4"/>
    <w:rsid w:val="0094462E"/>
    <w:rsid w:val="00946044"/>
    <w:rsid w:val="0094639A"/>
    <w:rsid w:val="00946E6D"/>
    <w:rsid w:val="00950077"/>
    <w:rsid w:val="009506DF"/>
    <w:rsid w:val="00951524"/>
    <w:rsid w:val="00951573"/>
    <w:rsid w:val="00951737"/>
    <w:rsid w:val="00951BB8"/>
    <w:rsid w:val="009533A4"/>
    <w:rsid w:val="00953C43"/>
    <w:rsid w:val="00956D68"/>
    <w:rsid w:val="0096057A"/>
    <w:rsid w:val="00960D70"/>
    <w:rsid w:val="00961EAC"/>
    <w:rsid w:val="00962E4A"/>
    <w:rsid w:val="00963C06"/>
    <w:rsid w:val="00963EC3"/>
    <w:rsid w:val="009657FB"/>
    <w:rsid w:val="00965C63"/>
    <w:rsid w:val="00965D7E"/>
    <w:rsid w:val="0096620A"/>
    <w:rsid w:val="00967B53"/>
    <w:rsid w:val="009706F3"/>
    <w:rsid w:val="00971D23"/>
    <w:rsid w:val="00971DD4"/>
    <w:rsid w:val="009721F4"/>
    <w:rsid w:val="00972876"/>
    <w:rsid w:val="0097340E"/>
    <w:rsid w:val="00974DB7"/>
    <w:rsid w:val="00977237"/>
    <w:rsid w:val="00977A1C"/>
    <w:rsid w:val="009802AE"/>
    <w:rsid w:val="009806D9"/>
    <w:rsid w:val="00980A69"/>
    <w:rsid w:val="00981252"/>
    <w:rsid w:val="00981593"/>
    <w:rsid w:val="00982E0A"/>
    <w:rsid w:val="00982E44"/>
    <w:rsid w:val="009833CC"/>
    <w:rsid w:val="009844C7"/>
    <w:rsid w:val="00987C49"/>
    <w:rsid w:val="00990024"/>
    <w:rsid w:val="00991ABC"/>
    <w:rsid w:val="00991E58"/>
    <w:rsid w:val="009939A6"/>
    <w:rsid w:val="00994B22"/>
    <w:rsid w:val="00995CEB"/>
    <w:rsid w:val="009969BC"/>
    <w:rsid w:val="00997643"/>
    <w:rsid w:val="00997AFF"/>
    <w:rsid w:val="00997D42"/>
    <w:rsid w:val="009A39A4"/>
    <w:rsid w:val="009A75E9"/>
    <w:rsid w:val="009A7B81"/>
    <w:rsid w:val="009B0A75"/>
    <w:rsid w:val="009B0C51"/>
    <w:rsid w:val="009B0FB3"/>
    <w:rsid w:val="009B1E73"/>
    <w:rsid w:val="009B4645"/>
    <w:rsid w:val="009B4C54"/>
    <w:rsid w:val="009B60A5"/>
    <w:rsid w:val="009B6D10"/>
    <w:rsid w:val="009C0EEC"/>
    <w:rsid w:val="009C194E"/>
    <w:rsid w:val="009C25FC"/>
    <w:rsid w:val="009C3DF6"/>
    <w:rsid w:val="009C5102"/>
    <w:rsid w:val="009C75AE"/>
    <w:rsid w:val="009D0B2D"/>
    <w:rsid w:val="009D1895"/>
    <w:rsid w:val="009D25EF"/>
    <w:rsid w:val="009D2B10"/>
    <w:rsid w:val="009D2F8B"/>
    <w:rsid w:val="009D37BD"/>
    <w:rsid w:val="009D3C73"/>
    <w:rsid w:val="009D47FC"/>
    <w:rsid w:val="009D57A6"/>
    <w:rsid w:val="009D66C9"/>
    <w:rsid w:val="009D72EB"/>
    <w:rsid w:val="009D7D77"/>
    <w:rsid w:val="009E0BBA"/>
    <w:rsid w:val="009E2187"/>
    <w:rsid w:val="009E2EFE"/>
    <w:rsid w:val="009E337D"/>
    <w:rsid w:val="009E3753"/>
    <w:rsid w:val="009E3FC8"/>
    <w:rsid w:val="009E5998"/>
    <w:rsid w:val="009E5B05"/>
    <w:rsid w:val="009E7915"/>
    <w:rsid w:val="009F01E6"/>
    <w:rsid w:val="009F20C8"/>
    <w:rsid w:val="009F24D1"/>
    <w:rsid w:val="009F281B"/>
    <w:rsid w:val="009F3526"/>
    <w:rsid w:val="009F3C24"/>
    <w:rsid w:val="009F51DA"/>
    <w:rsid w:val="009F53C9"/>
    <w:rsid w:val="009F6F59"/>
    <w:rsid w:val="009F78CD"/>
    <w:rsid w:val="00A00BD9"/>
    <w:rsid w:val="00A01333"/>
    <w:rsid w:val="00A038EA"/>
    <w:rsid w:val="00A03CCC"/>
    <w:rsid w:val="00A042DA"/>
    <w:rsid w:val="00A0561C"/>
    <w:rsid w:val="00A11E30"/>
    <w:rsid w:val="00A1239C"/>
    <w:rsid w:val="00A14DEE"/>
    <w:rsid w:val="00A156CB"/>
    <w:rsid w:val="00A162DE"/>
    <w:rsid w:val="00A16D75"/>
    <w:rsid w:val="00A2000C"/>
    <w:rsid w:val="00A200C3"/>
    <w:rsid w:val="00A23682"/>
    <w:rsid w:val="00A2421A"/>
    <w:rsid w:val="00A24777"/>
    <w:rsid w:val="00A2498F"/>
    <w:rsid w:val="00A24F86"/>
    <w:rsid w:val="00A32BDA"/>
    <w:rsid w:val="00A34A15"/>
    <w:rsid w:val="00A34A52"/>
    <w:rsid w:val="00A37B0D"/>
    <w:rsid w:val="00A4377C"/>
    <w:rsid w:val="00A44779"/>
    <w:rsid w:val="00A450C1"/>
    <w:rsid w:val="00A4536E"/>
    <w:rsid w:val="00A45719"/>
    <w:rsid w:val="00A46478"/>
    <w:rsid w:val="00A47720"/>
    <w:rsid w:val="00A52548"/>
    <w:rsid w:val="00A5337A"/>
    <w:rsid w:val="00A533C9"/>
    <w:rsid w:val="00A5684E"/>
    <w:rsid w:val="00A600CE"/>
    <w:rsid w:val="00A600E7"/>
    <w:rsid w:val="00A60E4C"/>
    <w:rsid w:val="00A61B21"/>
    <w:rsid w:val="00A63694"/>
    <w:rsid w:val="00A6494F"/>
    <w:rsid w:val="00A64F97"/>
    <w:rsid w:val="00A65178"/>
    <w:rsid w:val="00A665F3"/>
    <w:rsid w:val="00A66C1B"/>
    <w:rsid w:val="00A73634"/>
    <w:rsid w:val="00A73656"/>
    <w:rsid w:val="00A737E3"/>
    <w:rsid w:val="00A756EE"/>
    <w:rsid w:val="00A7725B"/>
    <w:rsid w:val="00A772FE"/>
    <w:rsid w:val="00A775FE"/>
    <w:rsid w:val="00A779CD"/>
    <w:rsid w:val="00A80EDF"/>
    <w:rsid w:val="00A81CB8"/>
    <w:rsid w:val="00A825E6"/>
    <w:rsid w:val="00A8261E"/>
    <w:rsid w:val="00A82F10"/>
    <w:rsid w:val="00A845A5"/>
    <w:rsid w:val="00A85DD2"/>
    <w:rsid w:val="00A872A7"/>
    <w:rsid w:val="00A91DF7"/>
    <w:rsid w:val="00A9262F"/>
    <w:rsid w:val="00A9287B"/>
    <w:rsid w:val="00A92E66"/>
    <w:rsid w:val="00A94FAF"/>
    <w:rsid w:val="00A953DB"/>
    <w:rsid w:val="00A957A4"/>
    <w:rsid w:val="00A9672D"/>
    <w:rsid w:val="00AA0BA2"/>
    <w:rsid w:val="00AA0F4E"/>
    <w:rsid w:val="00AA4F86"/>
    <w:rsid w:val="00AA54EC"/>
    <w:rsid w:val="00AA6EAE"/>
    <w:rsid w:val="00AB05AD"/>
    <w:rsid w:val="00AB2186"/>
    <w:rsid w:val="00AB2B45"/>
    <w:rsid w:val="00AB4F87"/>
    <w:rsid w:val="00AB58D2"/>
    <w:rsid w:val="00AB6006"/>
    <w:rsid w:val="00AB6E2D"/>
    <w:rsid w:val="00AB6E8D"/>
    <w:rsid w:val="00AB6F54"/>
    <w:rsid w:val="00AC02D4"/>
    <w:rsid w:val="00AC2946"/>
    <w:rsid w:val="00AC2E4D"/>
    <w:rsid w:val="00AC3443"/>
    <w:rsid w:val="00AC4788"/>
    <w:rsid w:val="00AC5861"/>
    <w:rsid w:val="00AC7531"/>
    <w:rsid w:val="00AC7D82"/>
    <w:rsid w:val="00AC7DEF"/>
    <w:rsid w:val="00AD0F13"/>
    <w:rsid w:val="00AD1A52"/>
    <w:rsid w:val="00AD1B7B"/>
    <w:rsid w:val="00AD21E9"/>
    <w:rsid w:val="00AD27B4"/>
    <w:rsid w:val="00AD2E86"/>
    <w:rsid w:val="00AD30AC"/>
    <w:rsid w:val="00AD34EF"/>
    <w:rsid w:val="00AD4347"/>
    <w:rsid w:val="00AD4520"/>
    <w:rsid w:val="00AD5BF6"/>
    <w:rsid w:val="00AD5C67"/>
    <w:rsid w:val="00AD72D4"/>
    <w:rsid w:val="00AD772B"/>
    <w:rsid w:val="00AE1F22"/>
    <w:rsid w:val="00AE2462"/>
    <w:rsid w:val="00AE247C"/>
    <w:rsid w:val="00AE53FE"/>
    <w:rsid w:val="00AE6C8A"/>
    <w:rsid w:val="00AE6D5D"/>
    <w:rsid w:val="00AE7658"/>
    <w:rsid w:val="00AE7BB0"/>
    <w:rsid w:val="00AF169C"/>
    <w:rsid w:val="00AF1B39"/>
    <w:rsid w:val="00AF1D5B"/>
    <w:rsid w:val="00AF321D"/>
    <w:rsid w:val="00AF53C4"/>
    <w:rsid w:val="00AF6602"/>
    <w:rsid w:val="00AF756A"/>
    <w:rsid w:val="00AF7C0B"/>
    <w:rsid w:val="00AF7E49"/>
    <w:rsid w:val="00AF7F77"/>
    <w:rsid w:val="00AF7F9F"/>
    <w:rsid w:val="00B02ED9"/>
    <w:rsid w:val="00B049E4"/>
    <w:rsid w:val="00B05CC4"/>
    <w:rsid w:val="00B07BC5"/>
    <w:rsid w:val="00B11E24"/>
    <w:rsid w:val="00B13624"/>
    <w:rsid w:val="00B137A2"/>
    <w:rsid w:val="00B14A26"/>
    <w:rsid w:val="00B14E5B"/>
    <w:rsid w:val="00B152C3"/>
    <w:rsid w:val="00B176CD"/>
    <w:rsid w:val="00B177AC"/>
    <w:rsid w:val="00B179D6"/>
    <w:rsid w:val="00B200C2"/>
    <w:rsid w:val="00B20203"/>
    <w:rsid w:val="00B20A78"/>
    <w:rsid w:val="00B20A79"/>
    <w:rsid w:val="00B22247"/>
    <w:rsid w:val="00B232A8"/>
    <w:rsid w:val="00B246E9"/>
    <w:rsid w:val="00B249D0"/>
    <w:rsid w:val="00B24F5F"/>
    <w:rsid w:val="00B270B2"/>
    <w:rsid w:val="00B27203"/>
    <w:rsid w:val="00B27652"/>
    <w:rsid w:val="00B306E0"/>
    <w:rsid w:val="00B32F8C"/>
    <w:rsid w:val="00B350F4"/>
    <w:rsid w:val="00B35277"/>
    <w:rsid w:val="00B36263"/>
    <w:rsid w:val="00B36E31"/>
    <w:rsid w:val="00B3704D"/>
    <w:rsid w:val="00B37674"/>
    <w:rsid w:val="00B37947"/>
    <w:rsid w:val="00B401EC"/>
    <w:rsid w:val="00B41766"/>
    <w:rsid w:val="00B435DF"/>
    <w:rsid w:val="00B43BE8"/>
    <w:rsid w:val="00B45908"/>
    <w:rsid w:val="00B46B41"/>
    <w:rsid w:val="00B47596"/>
    <w:rsid w:val="00B476A9"/>
    <w:rsid w:val="00B47C76"/>
    <w:rsid w:val="00B51742"/>
    <w:rsid w:val="00B552F4"/>
    <w:rsid w:val="00B559CC"/>
    <w:rsid w:val="00B569A4"/>
    <w:rsid w:val="00B60769"/>
    <w:rsid w:val="00B608DB"/>
    <w:rsid w:val="00B636EB"/>
    <w:rsid w:val="00B668C0"/>
    <w:rsid w:val="00B671DC"/>
    <w:rsid w:val="00B6751B"/>
    <w:rsid w:val="00B67D3A"/>
    <w:rsid w:val="00B7074D"/>
    <w:rsid w:val="00B70E1D"/>
    <w:rsid w:val="00B70E56"/>
    <w:rsid w:val="00B70FC3"/>
    <w:rsid w:val="00B71E6D"/>
    <w:rsid w:val="00B7203D"/>
    <w:rsid w:val="00B72183"/>
    <w:rsid w:val="00B7230A"/>
    <w:rsid w:val="00B72EEB"/>
    <w:rsid w:val="00B74E03"/>
    <w:rsid w:val="00B76F39"/>
    <w:rsid w:val="00B772B8"/>
    <w:rsid w:val="00B804A0"/>
    <w:rsid w:val="00B8133D"/>
    <w:rsid w:val="00B8351F"/>
    <w:rsid w:val="00B83B8F"/>
    <w:rsid w:val="00B83DFF"/>
    <w:rsid w:val="00B86A02"/>
    <w:rsid w:val="00B86F06"/>
    <w:rsid w:val="00B87F4D"/>
    <w:rsid w:val="00B90BC9"/>
    <w:rsid w:val="00B9213A"/>
    <w:rsid w:val="00B9357D"/>
    <w:rsid w:val="00B93C1D"/>
    <w:rsid w:val="00B94344"/>
    <w:rsid w:val="00B943AC"/>
    <w:rsid w:val="00B94964"/>
    <w:rsid w:val="00B97011"/>
    <w:rsid w:val="00B97E50"/>
    <w:rsid w:val="00BA009C"/>
    <w:rsid w:val="00BA136C"/>
    <w:rsid w:val="00BA1B47"/>
    <w:rsid w:val="00BA1E56"/>
    <w:rsid w:val="00BA2212"/>
    <w:rsid w:val="00BA31A7"/>
    <w:rsid w:val="00BA48DC"/>
    <w:rsid w:val="00BB005A"/>
    <w:rsid w:val="00BB1139"/>
    <w:rsid w:val="00BB1B88"/>
    <w:rsid w:val="00BB316F"/>
    <w:rsid w:val="00BB4B36"/>
    <w:rsid w:val="00BB5737"/>
    <w:rsid w:val="00BB5CB0"/>
    <w:rsid w:val="00BB645E"/>
    <w:rsid w:val="00BB6C08"/>
    <w:rsid w:val="00BB7A89"/>
    <w:rsid w:val="00BC17AE"/>
    <w:rsid w:val="00BC275E"/>
    <w:rsid w:val="00BC35A3"/>
    <w:rsid w:val="00BC62A8"/>
    <w:rsid w:val="00BC73B1"/>
    <w:rsid w:val="00BC7CF6"/>
    <w:rsid w:val="00BD1499"/>
    <w:rsid w:val="00BD2C93"/>
    <w:rsid w:val="00BD3B4A"/>
    <w:rsid w:val="00BD3CC5"/>
    <w:rsid w:val="00BD65D9"/>
    <w:rsid w:val="00BD6C60"/>
    <w:rsid w:val="00BE0E55"/>
    <w:rsid w:val="00BE250F"/>
    <w:rsid w:val="00BE26C0"/>
    <w:rsid w:val="00BE4E86"/>
    <w:rsid w:val="00BE64BF"/>
    <w:rsid w:val="00BE670E"/>
    <w:rsid w:val="00BE6994"/>
    <w:rsid w:val="00BF364F"/>
    <w:rsid w:val="00BF3BA8"/>
    <w:rsid w:val="00BF4796"/>
    <w:rsid w:val="00BF500E"/>
    <w:rsid w:val="00BF6B0F"/>
    <w:rsid w:val="00BF745E"/>
    <w:rsid w:val="00C0248A"/>
    <w:rsid w:val="00C032D5"/>
    <w:rsid w:val="00C074CF"/>
    <w:rsid w:val="00C111F9"/>
    <w:rsid w:val="00C11954"/>
    <w:rsid w:val="00C145F9"/>
    <w:rsid w:val="00C150A9"/>
    <w:rsid w:val="00C150B1"/>
    <w:rsid w:val="00C174D3"/>
    <w:rsid w:val="00C176C2"/>
    <w:rsid w:val="00C17B1A"/>
    <w:rsid w:val="00C21D7D"/>
    <w:rsid w:val="00C22DDA"/>
    <w:rsid w:val="00C24DC6"/>
    <w:rsid w:val="00C25672"/>
    <w:rsid w:val="00C25AFA"/>
    <w:rsid w:val="00C267EA"/>
    <w:rsid w:val="00C279E1"/>
    <w:rsid w:val="00C309B4"/>
    <w:rsid w:val="00C319D0"/>
    <w:rsid w:val="00C3230D"/>
    <w:rsid w:val="00C324E0"/>
    <w:rsid w:val="00C32D32"/>
    <w:rsid w:val="00C35F54"/>
    <w:rsid w:val="00C35F71"/>
    <w:rsid w:val="00C37AEE"/>
    <w:rsid w:val="00C40152"/>
    <w:rsid w:val="00C40932"/>
    <w:rsid w:val="00C43D91"/>
    <w:rsid w:val="00C44437"/>
    <w:rsid w:val="00C45B04"/>
    <w:rsid w:val="00C47536"/>
    <w:rsid w:val="00C47743"/>
    <w:rsid w:val="00C50D52"/>
    <w:rsid w:val="00C51A65"/>
    <w:rsid w:val="00C54843"/>
    <w:rsid w:val="00C55054"/>
    <w:rsid w:val="00C565C6"/>
    <w:rsid w:val="00C620E7"/>
    <w:rsid w:val="00C62C81"/>
    <w:rsid w:val="00C63901"/>
    <w:rsid w:val="00C63F50"/>
    <w:rsid w:val="00C6569D"/>
    <w:rsid w:val="00C66685"/>
    <w:rsid w:val="00C670F6"/>
    <w:rsid w:val="00C67A7F"/>
    <w:rsid w:val="00C67ACC"/>
    <w:rsid w:val="00C70C89"/>
    <w:rsid w:val="00C71007"/>
    <w:rsid w:val="00C722EE"/>
    <w:rsid w:val="00C730AF"/>
    <w:rsid w:val="00C732CB"/>
    <w:rsid w:val="00C734EC"/>
    <w:rsid w:val="00C73D31"/>
    <w:rsid w:val="00C7463C"/>
    <w:rsid w:val="00C76494"/>
    <w:rsid w:val="00C773D1"/>
    <w:rsid w:val="00C801D9"/>
    <w:rsid w:val="00C80790"/>
    <w:rsid w:val="00C80E9B"/>
    <w:rsid w:val="00C819E6"/>
    <w:rsid w:val="00C81DAA"/>
    <w:rsid w:val="00C82074"/>
    <w:rsid w:val="00C8249D"/>
    <w:rsid w:val="00C83727"/>
    <w:rsid w:val="00C84E59"/>
    <w:rsid w:val="00C86963"/>
    <w:rsid w:val="00C8700A"/>
    <w:rsid w:val="00C91199"/>
    <w:rsid w:val="00C91A6C"/>
    <w:rsid w:val="00C9431A"/>
    <w:rsid w:val="00C94B63"/>
    <w:rsid w:val="00C95EC2"/>
    <w:rsid w:val="00C963E2"/>
    <w:rsid w:val="00C96B0D"/>
    <w:rsid w:val="00C9701C"/>
    <w:rsid w:val="00C97987"/>
    <w:rsid w:val="00CA203B"/>
    <w:rsid w:val="00CA340C"/>
    <w:rsid w:val="00CA3B33"/>
    <w:rsid w:val="00CA59AA"/>
    <w:rsid w:val="00CA6832"/>
    <w:rsid w:val="00CA69F0"/>
    <w:rsid w:val="00CA70D7"/>
    <w:rsid w:val="00CB09A9"/>
    <w:rsid w:val="00CB0FF3"/>
    <w:rsid w:val="00CB11F8"/>
    <w:rsid w:val="00CB14DA"/>
    <w:rsid w:val="00CB32DF"/>
    <w:rsid w:val="00CB3474"/>
    <w:rsid w:val="00CB3566"/>
    <w:rsid w:val="00CB4F28"/>
    <w:rsid w:val="00CB4F95"/>
    <w:rsid w:val="00CB52CA"/>
    <w:rsid w:val="00CB661E"/>
    <w:rsid w:val="00CC1F47"/>
    <w:rsid w:val="00CC2220"/>
    <w:rsid w:val="00CC236E"/>
    <w:rsid w:val="00CC2E42"/>
    <w:rsid w:val="00CC2E51"/>
    <w:rsid w:val="00CC3586"/>
    <w:rsid w:val="00CC65F3"/>
    <w:rsid w:val="00CC68ED"/>
    <w:rsid w:val="00CC75F4"/>
    <w:rsid w:val="00CD0540"/>
    <w:rsid w:val="00CD0F28"/>
    <w:rsid w:val="00CD1F69"/>
    <w:rsid w:val="00CD68FF"/>
    <w:rsid w:val="00CD77B7"/>
    <w:rsid w:val="00CD79DE"/>
    <w:rsid w:val="00CD7EA3"/>
    <w:rsid w:val="00CE1549"/>
    <w:rsid w:val="00CE22FC"/>
    <w:rsid w:val="00CE24A0"/>
    <w:rsid w:val="00CE294F"/>
    <w:rsid w:val="00CE7344"/>
    <w:rsid w:val="00CE7F43"/>
    <w:rsid w:val="00CF0FC4"/>
    <w:rsid w:val="00CF1730"/>
    <w:rsid w:val="00CF21F3"/>
    <w:rsid w:val="00CF2913"/>
    <w:rsid w:val="00CF3CDE"/>
    <w:rsid w:val="00CF3D6A"/>
    <w:rsid w:val="00CF7C6C"/>
    <w:rsid w:val="00CF7F20"/>
    <w:rsid w:val="00D010C8"/>
    <w:rsid w:val="00D01B39"/>
    <w:rsid w:val="00D01B41"/>
    <w:rsid w:val="00D01EB8"/>
    <w:rsid w:val="00D01FB9"/>
    <w:rsid w:val="00D0256C"/>
    <w:rsid w:val="00D02C2F"/>
    <w:rsid w:val="00D02FAE"/>
    <w:rsid w:val="00D03C19"/>
    <w:rsid w:val="00D06F38"/>
    <w:rsid w:val="00D11251"/>
    <w:rsid w:val="00D140C0"/>
    <w:rsid w:val="00D157F6"/>
    <w:rsid w:val="00D17258"/>
    <w:rsid w:val="00D176B1"/>
    <w:rsid w:val="00D17E04"/>
    <w:rsid w:val="00D2071F"/>
    <w:rsid w:val="00D21DBD"/>
    <w:rsid w:val="00D253BC"/>
    <w:rsid w:val="00D25AFF"/>
    <w:rsid w:val="00D25F73"/>
    <w:rsid w:val="00D26ED7"/>
    <w:rsid w:val="00D315ED"/>
    <w:rsid w:val="00D32850"/>
    <w:rsid w:val="00D32A3C"/>
    <w:rsid w:val="00D32BF6"/>
    <w:rsid w:val="00D33287"/>
    <w:rsid w:val="00D3356F"/>
    <w:rsid w:val="00D33C2A"/>
    <w:rsid w:val="00D34777"/>
    <w:rsid w:val="00D35B8D"/>
    <w:rsid w:val="00D35E6B"/>
    <w:rsid w:val="00D3772F"/>
    <w:rsid w:val="00D42697"/>
    <w:rsid w:val="00D42A9A"/>
    <w:rsid w:val="00D459ED"/>
    <w:rsid w:val="00D45C63"/>
    <w:rsid w:val="00D46470"/>
    <w:rsid w:val="00D470A9"/>
    <w:rsid w:val="00D47680"/>
    <w:rsid w:val="00D508FA"/>
    <w:rsid w:val="00D5242B"/>
    <w:rsid w:val="00D5370E"/>
    <w:rsid w:val="00D54634"/>
    <w:rsid w:val="00D5553D"/>
    <w:rsid w:val="00D55DC8"/>
    <w:rsid w:val="00D56ED3"/>
    <w:rsid w:val="00D5729D"/>
    <w:rsid w:val="00D6167C"/>
    <w:rsid w:val="00D62122"/>
    <w:rsid w:val="00D63846"/>
    <w:rsid w:val="00D64DE6"/>
    <w:rsid w:val="00D64FB2"/>
    <w:rsid w:val="00D6558A"/>
    <w:rsid w:val="00D65643"/>
    <w:rsid w:val="00D66218"/>
    <w:rsid w:val="00D734B6"/>
    <w:rsid w:val="00D73AB6"/>
    <w:rsid w:val="00D75114"/>
    <w:rsid w:val="00D7524E"/>
    <w:rsid w:val="00D7591C"/>
    <w:rsid w:val="00D76400"/>
    <w:rsid w:val="00D76D68"/>
    <w:rsid w:val="00D778E0"/>
    <w:rsid w:val="00D80975"/>
    <w:rsid w:val="00D80E8F"/>
    <w:rsid w:val="00D81887"/>
    <w:rsid w:val="00D821B5"/>
    <w:rsid w:val="00D836F9"/>
    <w:rsid w:val="00D844D0"/>
    <w:rsid w:val="00D849AF"/>
    <w:rsid w:val="00D84FE7"/>
    <w:rsid w:val="00D85234"/>
    <w:rsid w:val="00D85DBF"/>
    <w:rsid w:val="00D86046"/>
    <w:rsid w:val="00D861C8"/>
    <w:rsid w:val="00D87908"/>
    <w:rsid w:val="00D90735"/>
    <w:rsid w:val="00D9351A"/>
    <w:rsid w:val="00D941E7"/>
    <w:rsid w:val="00D94560"/>
    <w:rsid w:val="00D94F7F"/>
    <w:rsid w:val="00D96FA6"/>
    <w:rsid w:val="00DA2665"/>
    <w:rsid w:val="00DA3445"/>
    <w:rsid w:val="00DA456B"/>
    <w:rsid w:val="00DA4B21"/>
    <w:rsid w:val="00DA7F6E"/>
    <w:rsid w:val="00DB0D12"/>
    <w:rsid w:val="00DB263B"/>
    <w:rsid w:val="00DB3254"/>
    <w:rsid w:val="00DB535B"/>
    <w:rsid w:val="00DB66D6"/>
    <w:rsid w:val="00DC126E"/>
    <w:rsid w:val="00DC48C6"/>
    <w:rsid w:val="00DC4FB0"/>
    <w:rsid w:val="00DC4FDE"/>
    <w:rsid w:val="00DC538F"/>
    <w:rsid w:val="00DC64A7"/>
    <w:rsid w:val="00DD0C0E"/>
    <w:rsid w:val="00DD194E"/>
    <w:rsid w:val="00DD21FD"/>
    <w:rsid w:val="00DD2449"/>
    <w:rsid w:val="00DD2BE1"/>
    <w:rsid w:val="00DD2D7B"/>
    <w:rsid w:val="00DD32B7"/>
    <w:rsid w:val="00DD3B74"/>
    <w:rsid w:val="00DD49D9"/>
    <w:rsid w:val="00DD7128"/>
    <w:rsid w:val="00DD735C"/>
    <w:rsid w:val="00DD7B13"/>
    <w:rsid w:val="00DE027D"/>
    <w:rsid w:val="00DE1FD5"/>
    <w:rsid w:val="00DE351F"/>
    <w:rsid w:val="00DE35F5"/>
    <w:rsid w:val="00DE3D3A"/>
    <w:rsid w:val="00DE4494"/>
    <w:rsid w:val="00DE6FC6"/>
    <w:rsid w:val="00DE77D0"/>
    <w:rsid w:val="00DE7DB9"/>
    <w:rsid w:val="00DF0CA7"/>
    <w:rsid w:val="00DF1BAB"/>
    <w:rsid w:val="00DF2379"/>
    <w:rsid w:val="00DF2AB0"/>
    <w:rsid w:val="00DF30FB"/>
    <w:rsid w:val="00DF3A7C"/>
    <w:rsid w:val="00DF3D77"/>
    <w:rsid w:val="00DF5C51"/>
    <w:rsid w:val="00DF6553"/>
    <w:rsid w:val="00DF69C0"/>
    <w:rsid w:val="00DF6DA9"/>
    <w:rsid w:val="00E02D19"/>
    <w:rsid w:val="00E0521D"/>
    <w:rsid w:val="00E05F3E"/>
    <w:rsid w:val="00E06718"/>
    <w:rsid w:val="00E117CB"/>
    <w:rsid w:val="00E135FA"/>
    <w:rsid w:val="00E1365E"/>
    <w:rsid w:val="00E14359"/>
    <w:rsid w:val="00E16A00"/>
    <w:rsid w:val="00E1746C"/>
    <w:rsid w:val="00E17CB0"/>
    <w:rsid w:val="00E20602"/>
    <w:rsid w:val="00E20A75"/>
    <w:rsid w:val="00E21C2E"/>
    <w:rsid w:val="00E22669"/>
    <w:rsid w:val="00E234D6"/>
    <w:rsid w:val="00E2365F"/>
    <w:rsid w:val="00E23FE1"/>
    <w:rsid w:val="00E24D4D"/>
    <w:rsid w:val="00E250EE"/>
    <w:rsid w:val="00E25DF5"/>
    <w:rsid w:val="00E30625"/>
    <w:rsid w:val="00E30C1C"/>
    <w:rsid w:val="00E3172C"/>
    <w:rsid w:val="00E32A5B"/>
    <w:rsid w:val="00E33EEE"/>
    <w:rsid w:val="00E3564A"/>
    <w:rsid w:val="00E35ED3"/>
    <w:rsid w:val="00E35FA5"/>
    <w:rsid w:val="00E3626D"/>
    <w:rsid w:val="00E36A8E"/>
    <w:rsid w:val="00E36CEA"/>
    <w:rsid w:val="00E37E36"/>
    <w:rsid w:val="00E4146B"/>
    <w:rsid w:val="00E41646"/>
    <w:rsid w:val="00E41C09"/>
    <w:rsid w:val="00E42E78"/>
    <w:rsid w:val="00E44754"/>
    <w:rsid w:val="00E4487D"/>
    <w:rsid w:val="00E4783F"/>
    <w:rsid w:val="00E50232"/>
    <w:rsid w:val="00E532E7"/>
    <w:rsid w:val="00E5627B"/>
    <w:rsid w:val="00E56951"/>
    <w:rsid w:val="00E57A4A"/>
    <w:rsid w:val="00E57EC7"/>
    <w:rsid w:val="00E61F9A"/>
    <w:rsid w:val="00E647F0"/>
    <w:rsid w:val="00E65192"/>
    <w:rsid w:val="00E6533B"/>
    <w:rsid w:val="00E661B4"/>
    <w:rsid w:val="00E67C2D"/>
    <w:rsid w:val="00E72869"/>
    <w:rsid w:val="00E73137"/>
    <w:rsid w:val="00E73565"/>
    <w:rsid w:val="00E7399D"/>
    <w:rsid w:val="00E752CA"/>
    <w:rsid w:val="00E7654E"/>
    <w:rsid w:val="00E76CD8"/>
    <w:rsid w:val="00E7708B"/>
    <w:rsid w:val="00E77205"/>
    <w:rsid w:val="00E77275"/>
    <w:rsid w:val="00E77CE6"/>
    <w:rsid w:val="00E806EE"/>
    <w:rsid w:val="00E82478"/>
    <w:rsid w:val="00E83C0B"/>
    <w:rsid w:val="00E87056"/>
    <w:rsid w:val="00E877F3"/>
    <w:rsid w:val="00E87D39"/>
    <w:rsid w:val="00E90B5A"/>
    <w:rsid w:val="00E92140"/>
    <w:rsid w:val="00E949C7"/>
    <w:rsid w:val="00E95E73"/>
    <w:rsid w:val="00E97374"/>
    <w:rsid w:val="00EA04E2"/>
    <w:rsid w:val="00EA30B1"/>
    <w:rsid w:val="00EA3458"/>
    <w:rsid w:val="00EA4F11"/>
    <w:rsid w:val="00EA5D7D"/>
    <w:rsid w:val="00EB08C2"/>
    <w:rsid w:val="00EB08CF"/>
    <w:rsid w:val="00EB0B2B"/>
    <w:rsid w:val="00EB0C7E"/>
    <w:rsid w:val="00EB127C"/>
    <w:rsid w:val="00EB1D35"/>
    <w:rsid w:val="00EB2251"/>
    <w:rsid w:val="00EB4729"/>
    <w:rsid w:val="00EB5638"/>
    <w:rsid w:val="00EB5F73"/>
    <w:rsid w:val="00EC12DD"/>
    <w:rsid w:val="00EC1F57"/>
    <w:rsid w:val="00EC2427"/>
    <w:rsid w:val="00EC26E0"/>
    <w:rsid w:val="00EC2E1F"/>
    <w:rsid w:val="00EC5CEC"/>
    <w:rsid w:val="00EC63FA"/>
    <w:rsid w:val="00EC67AD"/>
    <w:rsid w:val="00ED1BC7"/>
    <w:rsid w:val="00ED2276"/>
    <w:rsid w:val="00ED2833"/>
    <w:rsid w:val="00ED30C9"/>
    <w:rsid w:val="00ED408D"/>
    <w:rsid w:val="00ED5027"/>
    <w:rsid w:val="00ED5155"/>
    <w:rsid w:val="00ED6359"/>
    <w:rsid w:val="00ED7B70"/>
    <w:rsid w:val="00EE2B71"/>
    <w:rsid w:val="00EE39AE"/>
    <w:rsid w:val="00EE42CA"/>
    <w:rsid w:val="00EE549E"/>
    <w:rsid w:val="00EE5946"/>
    <w:rsid w:val="00EE6DBE"/>
    <w:rsid w:val="00EE7696"/>
    <w:rsid w:val="00EE7DB7"/>
    <w:rsid w:val="00EF0433"/>
    <w:rsid w:val="00EF1C27"/>
    <w:rsid w:val="00EF4223"/>
    <w:rsid w:val="00EF452C"/>
    <w:rsid w:val="00EF5600"/>
    <w:rsid w:val="00EF7233"/>
    <w:rsid w:val="00EF7C8A"/>
    <w:rsid w:val="00F00720"/>
    <w:rsid w:val="00F011C6"/>
    <w:rsid w:val="00F0126D"/>
    <w:rsid w:val="00F01666"/>
    <w:rsid w:val="00F016F2"/>
    <w:rsid w:val="00F02F43"/>
    <w:rsid w:val="00F060A5"/>
    <w:rsid w:val="00F1045F"/>
    <w:rsid w:val="00F10F0A"/>
    <w:rsid w:val="00F12E38"/>
    <w:rsid w:val="00F13D53"/>
    <w:rsid w:val="00F14E79"/>
    <w:rsid w:val="00F1649C"/>
    <w:rsid w:val="00F1782E"/>
    <w:rsid w:val="00F209E4"/>
    <w:rsid w:val="00F2257E"/>
    <w:rsid w:val="00F22BFC"/>
    <w:rsid w:val="00F25EBB"/>
    <w:rsid w:val="00F25F3E"/>
    <w:rsid w:val="00F25F95"/>
    <w:rsid w:val="00F26845"/>
    <w:rsid w:val="00F276C2"/>
    <w:rsid w:val="00F30A88"/>
    <w:rsid w:val="00F3121B"/>
    <w:rsid w:val="00F31E57"/>
    <w:rsid w:val="00F32DF5"/>
    <w:rsid w:val="00F33A6D"/>
    <w:rsid w:val="00F34B25"/>
    <w:rsid w:val="00F35017"/>
    <w:rsid w:val="00F3536B"/>
    <w:rsid w:val="00F36F6C"/>
    <w:rsid w:val="00F4034E"/>
    <w:rsid w:val="00F40682"/>
    <w:rsid w:val="00F406BF"/>
    <w:rsid w:val="00F40760"/>
    <w:rsid w:val="00F40983"/>
    <w:rsid w:val="00F41520"/>
    <w:rsid w:val="00F42FDC"/>
    <w:rsid w:val="00F46944"/>
    <w:rsid w:val="00F500BB"/>
    <w:rsid w:val="00F50852"/>
    <w:rsid w:val="00F51F1D"/>
    <w:rsid w:val="00F52242"/>
    <w:rsid w:val="00F52EA1"/>
    <w:rsid w:val="00F54C39"/>
    <w:rsid w:val="00F555D5"/>
    <w:rsid w:val="00F56705"/>
    <w:rsid w:val="00F610B3"/>
    <w:rsid w:val="00F61C31"/>
    <w:rsid w:val="00F6316C"/>
    <w:rsid w:val="00F65836"/>
    <w:rsid w:val="00F65883"/>
    <w:rsid w:val="00F67376"/>
    <w:rsid w:val="00F67418"/>
    <w:rsid w:val="00F708A1"/>
    <w:rsid w:val="00F7090A"/>
    <w:rsid w:val="00F70A7B"/>
    <w:rsid w:val="00F70B47"/>
    <w:rsid w:val="00F71C15"/>
    <w:rsid w:val="00F759C1"/>
    <w:rsid w:val="00F76074"/>
    <w:rsid w:val="00F7623B"/>
    <w:rsid w:val="00F817B1"/>
    <w:rsid w:val="00F825D7"/>
    <w:rsid w:val="00F82ED8"/>
    <w:rsid w:val="00F841E4"/>
    <w:rsid w:val="00F85EAC"/>
    <w:rsid w:val="00F85F53"/>
    <w:rsid w:val="00F87193"/>
    <w:rsid w:val="00F8767E"/>
    <w:rsid w:val="00F90119"/>
    <w:rsid w:val="00F91FF1"/>
    <w:rsid w:val="00F923A1"/>
    <w:rsid w:val="00F92A6E"/>
    <w:rsid w:val="00F9362C"/>
    <w:rsid w:val="00F93D0E"/>
    <w:rsid w:val="00F9654D"/>
    <w:rsid w:val="00FA04F9"/>
    <w:rsid w:val="00FA0A19"/>
    <w:rsid w:val="00FA102D"/>
    <w:rsid w:val="00FA1115"/>
    <w:rsid w:val="00FA24FE"/>
    <w:rsid w:val="00FA3D17"/>
    <w:rsid w:val="00FA41C8"/>
    <w:rsid w:val="00FA5BE7"/>
    <w:rsid w:val="00FA6755"/>
    <w:rsid w:val="00FA6C40"/>
    <w:rsid w:val="00FA7236"/>
    <w:rsid w:val="00FA7FD5"/>
    <w:rsid w:val="00FB0618"/>
    <w:rsid w:val="00FB1080"/>
    <w:rsid w:val="00FB2503"/>
    <w:rsid w:val="00FB2C7C"/>
    <w:rsid w:val="00FB2E86"/>
    <w:rsid w:val="00FB3136"/>
    <w:rsid w:val="00FB477E"/>
    <w:rsid w:val="00FB5629"/>
    <w:rsid w:val="00FB5E75"/>
    <w:rsid w:val="00FB7074"/>
    <w:rsid w:val="00FB756D"/>
    <w:rsid w:val="00FC1DFB"/>
    <w:rsid w:val="00FC1E61"/>
    <w:rsid w:val="00FC2773"/>
    <w:rsid w:val="00FC2D4F"/>
    <w:rsid w:val="00FC3B43"/>
    <w:rsid w:val="00FC4151"/>
    <w:rsid w:val="00FC53D5"/>
    <w:rsid w:val="00FC6822"/>
    <w:rsid w:val="00FC6EA1"/>
    <w:rsid w:val="00FC7B80"/>
    <w:rsid w:val="00FD1D77"/>
    <w:rsid w:val="00FD285D"/>
    <w:rsid w:val="00FD2CED"/>
    <w:rsid w:val="00FD3C8E"/>
    <w:rsid w:val="00FD3DF8"/>
    <w:rsid w:val="00FD579F"/>
    <w:rsid w:val="00FD633E"/>
    <w:rsid w:val="00FE0E69"/>
    <w:rsid w:val="00FE1C30"/>
    <w:rsid w:val="00FE32F3"/>
    <w:rsid w:val="00FE3361"/>
    <w:rsid w:val="00FE3758"/>
    <w:rsid w:val="00FE5823"/>
    <w:rsid w:val="00FE5C65"/>
    <w:rsid w:val="00FE606E"/>
    <w:rsid w:val="00FE63AD"/>
    <w:rsid w:val="00FE64C3"/>
    <w:rsid w:val="00FE6B18"/>
    <w:rsid w:val="00FF13DC"/>
    <w:rsid w:val="00FF23A0"/>
    <w:rsid w:val="00FF297B"/>
    <w:rsid w:val="00FF2DB4"/>
    <w:rsid w:val="00FF515F"/>
    <w:rsid w:val="00FF5162"/>
    <w:rsid w:val="00FF540E"/>
    <w:rsid w:val="00FF6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9D1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A30B1"/>
    <w:rPr>
      <w:lang w:val="en-US" w:eastAsia="en-US"/>
    </w:rPr>
  </w:style>
  <w:style w:type="paragraph" w:customStyle="1" w:styleId="Normal12pt">
    <w:name w:val="Normal + 12 pt"/>
    <w:aliases w:val="Italic,Justified,Line spacing:  Double + Arial,Niet Vet,Curs..."/>
    <w:basedOn w:val="Normal"/>
    <w:uiPriority w:val="99"/>
    <w:rsid w:val="00C71007"/>
    <w:pPr>
      <w:spacing w:line="480" w:lineRule="auto"/>
    </w:pPr>
    <w:rPr>
      <w:b/>
      <w:lang w:val="en-GB"/>
    </w:rPr>
  </w:style>
  <w:style w:type="paragraph" w:styleId="Header">
    <w:name w:val="header"/>
    <w:basedOn w:val="Normal"/>
    <w:link w:val="HeaderChar"/>
    <w:uiPriority w:val="99"/>
    <w:rsid w:val="00570D8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70D8B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Footer">
    <w:name w:val="footer"/>
    <w:basedOn w:val="Normal"/>
    <w:link w:val="FooterChar"/>
    <w:uiPriority w:val="99"/>
    <w:rsid w:val="00570D8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70D8B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9142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142DB"/>
    <w:rPr>
      <w:rFonts w:ascii="Tahoma" w:eastAsia="Times New Roman" w:hAnsi="Tahoma" w:cs="Tahoma"/>
      <w:sz w:val="16"/>
      <w:szCs w:val="16"/>
      <w:lang w:eastAsia="nl-NL"/>
    </w:rPr>
  </w:style>
  <w:style w:type="table" w:styleId="TableGrid">
    <w:name w:val="Table Grid"/>
    <w:basedOn w:val="TableNormal"/>
    <w:uiPriority w:val="99"/>
    <w:rsid w:val="003C074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99"/>
    <w:rsid w:val="00305A68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1">
    <w:name w:val="Table Grid1"/>
    <w:uiPriority w:val="99"/>
    <w:rsid w:val="00FE336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407052"/>
    <w:rPr>
      <w:rFonts w:cs="Times New Roman"/>
      <w:b/>
      <w:bCs/>
    </w:rPr>
  </w:style>
  <w:style w:type="character" w:customStyle="1" w:styleId="highlight">
    <w:name w:val="highlight"/>
    <w:basedOn w:val="DefaultParagraphFont"/>
    <w:uiPriority w:val="99"/>
    <w:rsid w:val="00DD3B74"/>
    <w:rPr>
      <w:rFonts w:cs="Times New Roman"/>
    </w:rPr>
  </w:style>
  <w:style w:type="paragraph" w:styleId="ListParagraph">
    <w:name w:val="List Paragraph"/>
    <w:basedOn w:val="Normal"/>
    <w:uiPriority w:val="99"/>
    <w:qFormat/>
    <w:rsid w:val="005F232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uiPriority w:val="99"/>
    <w:rsid w:val="004D1D06"/>
    <w:rPr>
      <w:rFonts w:cs="Times New Roman"/>
    </w:rPr>
  </w:style>
  <w:style w:type="table" w:customStyle="1" w:styleId="TableGrid2">
    <w:name w:val="Table Grid2"/>
    <w:uiPriority w:val="99"/>
    <w:rsid w:val="00DD0C0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51F1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1F1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1F1D"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F1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1F1D"/>
    <w:rPr>
      <w:rFonts w:ascii="Times New Roman" w:hAnsi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6C49D1"/>
    <w:rPr>
      <w:rFonts w:ascii="Times New Roman" w:hAnsi="Times New Roman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99"/>
    <w:qFormat/>
    <w:rsid w:val="00EA30B1"/>
    <w:rPr>
      <w:lang w:val="en-US" w:eastAsia="en-US"/>
    </w:rPr>
  </w:style>
  <w:style w:type="paragraph" w:customStyle="1" w:styleId="Normal12pt">
    <w:name w:val="Normal + 12 pt"/>
    <w:aliases w:val="Italic,Justified,Line spacing:  Double + Arial,Niet Vet,Curs..."/>
    <w:basedOn w:val="Normaal"/>
    <w:uiPriority w:val="99"/>
    <w:rsid w:val="00C71007"/>
    <w:pPr>
      <w:spacing w:line="480" w:lineRule="auto"/>
    </w:pPr>
    <w:rPr>
      <w:b/>
      <w:lang w:val="en-GB"/>
    </w:rPr>
  </w:style>
  <w:style w:type="paragraph" w:styleId="Koptekst">
    <w:name w:val="header"/>
    <w:basedOn w:val="Normaal"/>
    <w:link w:val="KoptekstTeken"/>
    <w:uiPriority w:val="99"/>
    <w:rsid w:val="00570D8B"/>
    <w:pPr>
      <w:tabs>
        <w:tab w:val="center" w:pos="4703"/>
        <w:tab w:val="right" w:pos="9406"/>
      </w:tabs>
    </w:pPr>
  </w:style>
  <w:style w:type="character" w:customStyle="1" w:styleId="KoptekstTeken">
    <w:name w:val="Koptekst Teken"/>
    <w:basedOn w:val="Standaardalinea-lettertype"/>
    <w:link w:val="Koptekst"/>
    <w:uiPriority w:val="99"/>
    <w:locked/>
    <w:rsid w:val="00570D8B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Normaal"/>
    <w:link w:val="VoettekstTeken"/>
    <w:uiPriority w:val="99"/>
    <w:rsid w:val="00570D8B"/>
    <w:pPr>
      <w:tabs>
        <w:tab w:val="center" w:pos="4703"/>
        <w:tab w:val="right" w:pos="9406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locked/>
    <w:rsid w:val="00570D8B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Normaal"/>
    <w:link w:val="BallontekstTeken"/>
    <w:uiPriority w:val="99"/>
    <w:semiHidden/>
    <w:rsid w:val="009142DB"/>
    <w:rPr>
      <w:rFonts w:ascii="Tahoma" w:hAnsi="Tahoma"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locked/>
    <w:rsid w:val="009142DB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uiPriority w:val="99"/>
    <w:rsid w:val="003C074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chtearcering">
    <w:name w:val="Light Shading"/>
    <w:basedOn w:val="Standaardtabel"/>
    <w:uiPriority w:val="99"/>
    <w:rsid w:val="00305A68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1">
    <w:name w:val="Table Grid1"/>
    <w:uiPriority w:val="99"/>
    <w:rsid w:val="00FE336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waar">
    <w:name w:val="Strong"/>
    <w:basedOn w:val="Standaardalinea-lettertype"/>
    <w:uiPriority w:val="99"/>
    <w:qFormat/>
    <w:rsid w:val="00407052"/>
    <w:rPr>
      <w:rFonts w:cs="Times New Roman"/>
      <w:b/>
      <w:bCs/>
    </w:rPr>
  </w:style>
  <w:style w:type="character" w:customStyle="1" w:styleId="highlight">
    <w:name w:val="highlight"/>
    <w:basedOn w:val="Standaardalinea-lettertype"/>
    <w:uiPriority w:val="99"/>
    <w:rsid w:val="00DD3B74"/>
    <w:rPr>
      <w:rFonts w:cs="Times New Roman"/>
    </w:rPr>
  </w:style>
  <w:style w:type="paragraph" w:styleId="Lijstalinea">
    <w:name w:val="List Paragraph"/>
    <w:basedOn w:val="Normaal"/>
    <w:uiPriority w:val="99"/>
    <w:qFormat/>
    <w:rsid w:val="005F2325"/>
    <w:pPr>
      <w:ind w:left="720"/>
      <w:contextualSpacing/>
    </w:pPr>
  </w:style>
  <w:style w:type="character" w:customStyle="1" w:styleId="apple-converted-space">
    <w:name w:val="apple-converted-space"/>
    <w:basedOn w:val="Standaardalinea-lettertype"/>
    <w:uiPriority w:val="99"/>
    <w:rsid w:val="004D1D06"/>
    <w:rPr>
      <w:rFonts w:cs="Times New Roman"/>
    </w:rPr>
  </w:style>
  <w:style w:type="table" w:customStyle="1" w:styleId="TableGrid2">
    <w:name w:val="Table Grid2"/>
    <w:uiPriority w:val="99"/>
    <w:rsid w:val="00DD0C0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F51F1D"/>
    <w:rPr>
      <w:sz w:val="18"/>
      <w:szCs w:val="18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F51F1D"/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F51F1D"/>
    <w:rPr>
      <w:rFonts w:ascii="Times New Roman" w:hAnsi="Times New Roman"/>
      <w:sz w:val="24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F51F1D"/>
    <w:rPr>
      <w:b/>
      <w:bCs/>
      <w:sz w:val="20"/>
      <w:szCs w:val="20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F51F1D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95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23F01D-AA14-4378-8AC6-3F9011E6F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page</vt:lpstr>
    </vt:vector>
  </TitlesOfParts>
  <Company>University of Groningen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page</dc:title>
  <dc:creator>F. Poppelaars</dc:creator>
  <cp:lastModifiedBy>0006032</cp:lastModifiedBy>
  <cp:revision>3</cp:revision>
  <cp:lastPrinted>2016-05-13T13:43:00Z</cp:lastPrinted>
  <dcterms:created xsi:type="dcterms:W3CDTF">2016-05-20T09:41:00Z</dcterms:created>
  <dcterms:modified xsi:type="dcterms:W3CDTF">2016-07-30T02:20:00Z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f.poppelaars@student.rug.nl@www.mendeley.com</vt:lpwstr>
  </property>
  <property fmtid="{D5CDD505-2E9C-101B-9397-08002B2CF9AE}" pid="4" name="Mendeley Citation Style_1">
    <vt:lpwstr>http://www.zotero.org/styles/nephrology-dialysis-transplantation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16th edition (author-date)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7th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http://www.zotero.org/styles/nephrology-dialysis-transplantation</vt:lpwstr>
  </property>
  <property fmtid="{D5CDD505-2E9C-101B-9397-08002B2CF9AE}" pid="24" name="Mendeley Recent Style Name 9_1">
    <vt:lpwstr>Nephrology Dialysis Transplantation</vt:lpwstr>
  </property>
</Properties>
</file>