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49" w:rsidRDefault="00EE4749" w:rsidP="003846D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Supplementary Tables</w:t>
      </w:r>
    </w:p>
    <w:p w:rsidR="00EE4749" w:rsidRDefault="00EE4749" w:rsidP="003846D4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6F6D92">
        <w:rPr>
          <w:rFonts w:ascii="Times New Roman" w:hAnsi="Times New Roman" w:cs="Times New Roman"/>
          <w:b/>
          <w:bCs/>
          <w:lang w:val="en-US"/>
        </w:rPr>
        <w:t>. Achilles tendon thickness association with serum non-cho</w:t>
      </w:r>
      <w:r>
        <w:rPr>
          <w:rFonts w:ascii="Times New Roman" w:hAnsi="Times New Roman" w:cs="Times New Roman"/>
          <w:b/>
          <w:bCs/>
          <w:lang w:val="en-US"/>
        </w:rPr>
        <w:t>lesterol sterols concentrations adjusted by LDLc.</w:t>
      </w:r>
    </w:p>
    <w:tbl>
      <w:tblPr>
        <w:tblW w:w="8192" w:type="dxa"/>
        <w:tblInd w:w="108" w:type="dxa"/>
        <w:tblLayout w:type="fixed"/>
        <w:tblLook w:val="01E0"/>
      </w:tblPr>
      <w:tblGrid>
        <w:gridCol w:w="2671"/>
        <w:gridCol w:w="1724"/>
        <w:gridCol w:w="850"/>
        <w:gridCol w:w="1415"/>
        <w:gridCol w:w="821"/>
        <w:gridCol w:w="711"/>
      </w:tblGrid>
      <w:tr w:rsidR="00EE4749" w:rsidRPr="005811F2" w:rsidTr="00B85E89">
        <w:trPr>
          <w:trHeight w:hRule="exact" w:val="541"/>
        </w:trPr>
        <w:tc>
          <w:tcPr>
            <w:tcW w:w="2671" w:type="dxa"/>
            <w:vMerge w:val="restart"/>
            <w:tcBorders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1" w:type="dxa"/>
            <w:gridSpan w:val="5"/>
            <w:tcBorders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US"/>
              </w:rPr>
              <w:t>FH</w:t>
            </w:r>
          </w:p>
          <w:p w:rsidR="00EE4749" w:rsidRPr="005811F2" w:rsidRDefault="00EE4749" w:rsidP="00B8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n=103</w:t>
            </w:r>
          </w:p>
        </w:tc>
      </w:tr>
      <w:tr w:rsidR="00EE4749" w:rsidRPr="005811F2" w:rsidTr="00B85E89">
        <w:trPr>
          <w:trHeight w:hRule="exact" w:val="561"/>
        </w:trPr>
        <w:tc>
          <w:tcPr>
            <w:tcW w:w="26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>Achilles tendon thickness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 xml:space="preserve">B 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>[95% CI]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 w:rsidRPr="005811F2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</w:tr>
      <w:tr w:rsidR="00EE4749" w:rsidRPr="005811F2" w:rsidTr="00B85E89">
        <w:trPr>
          <w:trHeight w:hRule="exact" w:val="276"/>
        </w:trPr>
        <w:tc>
          <w:tcPr>
            <w:tcW w:w="2671" w:type="dxa"/>
            <w:vMerge w:val="restart"/>
            <w:tcBorders>
              <w:top w:val="single" w:sz="4" w:space="0" w:color="auto"/>
            </w:tcBorders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11F2">
              <w:rPr>
                <w:rFonts w:ascii="Times New Roman" w:hAnsi="Times New Roman" w:cs="Times New Roman"/>
              </w:rPr>
              <w:t>5α-cholestanol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-0.016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-0.039,0.006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0.157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24.9</w:t>
            </w:r>
          </w:p>
        </w:tc>
      </w:tr>
      <w:tr w:rsidR="00EE4749" w:rsidRPr="005811F2" w:rsidTr="00B85E89">
        <w:trPr>
          <w:trHeight w:hRule="exact" w:val="280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-0.018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-0.043,0.007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0.152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23.6</w:t>
            </w:r>
          </w:p>
        </w:tc>
      </w:tr>
      <w:tr w:rsidR="00EE4749" w:rsidRPr="005811F2" w:rsidTr="00B85E89">
        <w:trPr>
          <w:trHeight w:hRule="exact" w:val="297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β-sitosterol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-0.012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-0.029,0.006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0.191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24.6</w:t>
            </w:r>
          </w:p>
        </w:tc>
      </w:tr>
      <w:tr w:rsidR="00EE4749" w:rsidRPr="005811F2" w:rsidTr="00B85E89">
        <w:trPr>
          <w:trHeight w:hRule="exact" w:val="274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-0.013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-0.032,0.006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0.184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23.3</w:t>
            </w:r>
          </w:p>
        </w:tc>
      </w:tr>
      <w:tr w:rsidR="00EE4749" w:rsidRPr="005811F2" w:rsidTr="00B85E89">
        <w:trPr>
          <w:trHeight w:hRule="exact" w:val="287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Desmosterol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-0.006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-0.026,0.014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0.529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23.5</w:t>
            </w:r>
          </w:p>
        </w:tc>
      </w:tr>
      <w:tr w:rsidR="00EE4749" w:rsidRPr="005811F2" w:rsidTr="00B85E89">
        <w:trPr>
          <w:trHeight w:hRule="exact" w:val="292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-0.007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-0.029,0.014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0.512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22.2</w:t>
            </w:r>
          </w:p>
        </w:tc>
      </w:tr>
      <w:tr w:rsidR="00EE4749" w:rsidRPr="005811F2" w:rsidTr="00B85E89">
        <w:trPr>
          <w:trHeight w:hRule="exact" w:val="289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24S-hydroxycholesterol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-0.412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-1.844,1.019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0.569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23.5</w:t>
            </w:r>
          </w:p>
        </w:tc>
      </w:tr>
      <w:tr w:rsidR="00EE4749" w:rsidRPr="005811F2" w:rsidTr="00B85E89">
        <w:trPr>
          <w:trHeight w:hRule="exact" w:val="280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-0.396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-1.954,1.161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0.614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22.0</w:t>
            </w:r>
          </w:p>
        </w:tc>
      </w:tr>
      <w:tr w:rsidR="00EE4749" w:rsidRPr="005811F2" w:rsidTr="00B85E89">
        <w:trPr>
          <w:trHeight w:hRule="exact" w:val="269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27-hydroxycholesterol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-0.116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-0.944,0.711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0.780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23.2</w:t>
            </w:r>
          </w:p>
        </w:tc>
      </w:tr>
      <w:tr w:rsidR="00EE4749" w:rsidRPr="005811F2" w:rsidTr="00B85E89">
        <w:trPr>
          <w:trHeight w:hRule="exact" w:val="288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-0.156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-1.056,0.743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0.731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21.9</w:t>
            </w:r>
          </w:p>
        </w:tc>
      </w:tr>
    </w:tbl>
    <w:p w:rsidR="00EE4749" w:rsidRDefault="00EE4749" w:rsidP="003846D4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The linear</w:t>
      </w:r>
      <w:r w:rsidRPr="00375E8E">
        <w:rPr>
          <w:rFonts w:ascii="Times New Roman" w:hAnsi="Times New Roman" w:cs="Times New Roman"/>
          <w:lang w:val="en-US"/>
        </w:rPr>
        <w:t xml:space="preserve"> regression analysis was a</w:t>
      </w:r>
      <w:r>
        <w:rPr>
          <w:rFonts w:ascii="Times New Roman" w:hAnsi="Times New Roman" w:cs="Times New Roman"/>
          <w:lang w:val="en-US"/>
        </w:rPr>
        <w:t>djusted by age and height.</w:t>
      </w:r>
      <w:r w:rsidRPr="001E0645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Table 2</w:t>
      </w:r>
      <w:r w:rsidRPr="006F6D92">
        <w:rPr>
          <w:rFonts w:ascii="Times New Roman" w:hAnsi="Times New Roman" w:cs="Times New Roman"/>
          <w:b/>
          <w:bCs/>
          <w:lang w:val="en-US"/>
        </w:rPr>
        <w:t>. Achilles tendon thickness association with serum non-cho</w:t>
      </w:r>
      <w:r>
        <w:rPr>
          <w:rFonts w:ascii="Times New Roman" w:hAnsi="Times New Roman" w:cs="Times New Roman"/>
          <w:b/>
          <w:bCs/>
          <w:lang w:val="en-US"/>
        </w:rPr>
        <w:t>lesterol sterols concentrations adjusted by total cholesterol.</w:t>
      </w:r>
    </w:p>
    <w:tbl>
      <w:tblPr>
        <w:tblW w:w="8192" w:type="dxa"/>
        <w:tblInd w:w="108" w:type="dxa"/>
        <w:tblLayout w:type="fixed"/>
        <w:tblLook w:val="01E0"/>
      </w:tblPr>
      <w:tblGrid>
        <w:gridCol w:w="2671"/>
        <w:gridCol w:w="1724"/>
        <w:gridCol w:w="850"/>
        <w:gridCol w:w="1415"/>
        <w:gridCol w:w="821"/>
        <w:gridCol w:w="711"/>
      </w:tblGrid>
      <w:tr w:rsidR="00EE4749" w:rsidRPr="005811F2" w:rsidTr="00B85E89">
        <w:trPr>
          <w:trHeight w:hRule="exact" w:val="541"/>
        </w:trPr>
        <w:tc>
          <w:tcPr>
            <w:tcW w:w="2671" w:type="dxa"/>
            <w:vMerge w:val="restart"/>
            <w:tcBorders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521" w:type="dxa"/>
            <w:gridSpan w:val="5"/>
            <w:tcBorders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US"/>
              </w:rPr>
              <w:t>FH</w:t>
            </w:r>
          </w:p>
          <w:p w:rsidR="00EE4749" w:rsidRPr="005811F2" w:rsidRDefault="00EE4749" w:rsidP="00B8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n=103</w:t>
            </w:r>
          </w:p>
        </w:tc>
      </w:tr>
      <w:tr w:rsidR="00EE4749" w:rsidRPr="005811F2" w:rsidTr="00B85E89">
        <w:trPr>
          <w:trHeight w:hRule="exact" w:val="561"/>
        </w:trPr>
        <w:tc>
          <w:tcPr>
            <w:tcW w:w="26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>Achilles tendon thickness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 xml:space="preserve">B 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GB"/>
              </w:rPr>
              <w:t>[95% CI]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5811F2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5811F2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 w:rsidRPr="005811F2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</w:tr>
      <w:tr w:rsidR="00EE4749" w:rsidRPr="005811F2" w:rsidTr="00B85E89">
        <w:trPr>
          <w:trHeight w:hRule="exact" w:val="276"/>
        </w:trPr>
        <w:tc>
          <w:tcPr>
            <w:tcW w:w="2671" w:type="dxa"/>
            <w:vMerge w:val="restart"/>
            <w:tcBorders>
              <w:top w:val="single" w:sz="4" w:space="0" w:color="auto"/>
            </w:tcBorders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811F2">
              <w:rPr>
                <w:rFonts w:ascii="Times New Roman" w:hAnsi="Times New Roman" w:cs="Times New Roman"/>
              </w:rPr>
              <w:t>5α-cholestanol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-0.016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-0.038,0.007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0.164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28.1</w:t>
            </w:r>
          </w:p>
        </w:tc>
      </w:tr>
      <w:tr w:rsidR="00EE4749" w:rsidRPr="005811F2" w:rsidTr="00B85E89">
        <w:trPr>
          <w:trHeight w:hRule="exact" w:val="280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-0.018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-0.042,0.007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0.157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26.6</w:t>
            </w:r>
          </w:p>
        </w:tc>
      </w:tr>
      <w:tr w:rsidR="00EE4749" w:rsidRPr="005811F2" w:rsidTr="00B85E89">
        <w:trPr>
          <w:trHeight w:hRule="exact" w:val="297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β-sitosterol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-0.011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-0.028,0.007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0.233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27.7</w:t>
            </w:r>
          </w:p>
        </w:tc>
      </w:tr>
      <w:tr w:rsidR="00EE4749" w:rsidRPr="005811F2" w:rsidTr="00B85E89">
        <w:trPr>
          <w:trHeight w:hRule="exact" w:val="274"/>
        </w:trPr>
        <w:tc>
          <w:tcPr>
            <w:tcW w:w="2671" w:type="dxa"/>
            <w:vMerge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-0.012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-0.031,0.007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0.223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26.2</w:t>
            </w:r>
          </w:p>
        </w:tc>
      </w:tr>
      <w:tr w:rsidR="00EE4749" w:rsidRPr="005162CC" w:rsidTr="00B85E89">
        <w:trPr>
          <w:trHeight w:hRule="exact" w:val="287"/>
        </w:trPr>
        <w:tc>
          <w:tcPr>
            <w:tcW w:w="2671" w:type="dxa"/>
            <w:vMerge w:val="restart"/>
            <w:vAlign w:val="center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1F2">
              <w:rPr>
                <w:rFonts w:ascii="Times New Roman" w:hAnsi="Times New Roman" w:cs="Times New Roman"/>
              </w:rPr>
              <w:t>Desmosterol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811F2" w:rsidRDefault="00EE4749" w:rsidP="00B42DC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-0.006</w:t>
            </w:r>
          </w:p>
        </w:tc>
        <w:tc>
          <w:tcPr>
            <w:tcW w:w="1415" w:type="dxa"/>
          </w:tcPr>
          <w:p w:rsidR="00EE4749" w:rsidRPr="005811F2" w:rsidRDefault="00EE4749" w:rsidP="00B42DC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-0.026,0.013</w:t>
            </w:r>
          </w:p>
        </w:tc>
        <w:tc>
          <w:tcPr>
            <w:tcW w:w="821" w:type="dxa"/>
          </w:tcPr>
          <w:p w:rsidR="00EE4749" w:rsidRPr="005811F2" w:rsidRDefault="00EE4749" w:rsidP="00B42DC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0.525</w:t>
            </w:r>
          </w:p>
        </w:tc>
        <w:tc>
          <w:tcPr>
            <w:tcW w:w="711" w:type="dxa"/>
          </w:tcPr>
          <w:p w:rsidR="00EE4749" w:rsidRPr="005811F2" w:rsidRDefault="00EE4749" w:rsidP="00B42DC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26.9</w:t>
            </w:r>
          </w:p>
        </w:tc>
      </w:tr>
      <w:tr w:rsidR="00EE4749" w:rsidRPr="005162CC" w:rsidTr="00B85E89">
        <w:trPr>
          <w:trHeight w:hRule="exact" w:val="292"/>
        </w:trPr>
        <w:tc>
          <w:tcPr>
            <w:tcW w:w="2671" w:type="dxa"/>
            <w:vMerge/>
            <w:vAlign w:val="center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-0.007</w:t>
            </w:r>
          </w:p>
        </w:tc>
        <w:tc>
          <w:tcPr>
            <w:tcW w:w="1415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-0.028,0.014</w:t>
            </w:r>
          </w:p>
        </w:tc>
        <w:tc>
          <w:tcPr>
            <w:tcW w:w="82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0.498</w:t>
            </w:r>
          </w:p>
        </w:tc>
        <w:tc>
          <w:tcPr>
            <w:tcW w:w="711" w:type="dxa"/>
          </w:tcPr>
          <w:p w:rsidR="00EE4749" w:rsidRPr="005811F2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25.4</w:t>
            </w:r>
          </w:p>
        </w:tc>
      </w:tr>
      <w:tr w:rsidR="00EE4749" w:rsidRPr="005162CC" w:rsidTr="00B85E89">
        <w:trPr>
          <w:trHeight w:hRule="exact" w:val="289"/>
        </w:trPr>
        <w:tc>
          <w:tcPr>
            <w:tcW w:w="2671" w:type="dxa"/>
            <w:vMerge w:val="restart"/>
            <w:vAlign w:val="center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162CC">
              <w:rPr>
                <w:rFonts w:ascii="Times New Roman" w:hAnsi="Times New Roman" w:cs="Times New Roman"/>
                <w:lang w:val="en-GB"/>
              </w:rPr>
              <w:t>24S-hydroxycholesterol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-0.464</w:t>
            </w:r>
          </w:p>
        </w:tc>
        <w:tc>
          <w:tcPr>
            <w:tcW w:w="1415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-1.846,0.918</w:t>
            </w:r>
          </w:p>
        </w:tc>
        <w:tc>
          <w:tcPr>
            <w:tcW w:w="82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0.507</w:t>
            </w:r>
          </w:p>
        </w:tc>
        <w:tc>
          <w:tcPr>
            <w:tcW w:w="71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26.9</w:t>
            </w:r>
          </w:p>
        </w:tc>
      </w:tr>
      <w:tr w:rsidR="00EE4749" w:rsidRPr="005162CC" w:rsidTr="00B85E89">
        <w:trPr>
          <w:trHeight w:hRule="exact" w:val="280"/>
        </w:trPr>
        <w:tc>
          <w:tcPr>
            <w:tcW w:w="2671" w:type="dxa"/>
            <w:vMerge/>
            <w:vAlign w:val="center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-0.467</w:t>
            </w:r>
          </w:p>
        </w:tc>
        <w:tc>
          <w:tcPr>
            <w:tcW w:w="1415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-1.973,1.039</w:t>
            </w:r>
          </w:p>
        </w:tc>
        <w:tc>
          <w:tcPr>
            <w:tcW w:w="82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0.539</w:t>
            </w:r>
          </w:p>
        </w:tc>
        <w:tc>
          <w:tcPr>
            <w:tcW w:w="71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25.3</w:t>
            </w:r>
          </w:p>
        </w:tc>
      </w:tr>
      <w:tr w:rsidR="00EE4749" w:rsidRPr="005162CC" w:rsidTr="00B85E89">
        <w:trPr>
          <w:trHeight w:hRule="exact" w:val="269"/>
        </w:trPr>
        <w:tc>
          <w:tcPr>
            <w:tcW w:w="2671" w:type="dxa"/>
            <w:vMerge w:val="restart"/>
            <w:vAlign w:val="center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5162CC">
              <w:rPr>
                <w:rFonts w:ascii="Times New Roman" w:hAnsi="Times New Roman" w:cs="Times New Roman"/>
                <w:lang w:val="en-GB"/>
              </w:rPr>
              <w:t>27-hydroxycholesterol</w:t>
            </w: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GB"/>
              </w:rPr>
              <w:t>Maximum</w:t>
            </w:r>
          </w:p>
        </w:tc>
        <w:tc>
          <w:tcPr>
            <w:tcW w:w="850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-0.123</w:t>
            </w:r>
          </w:p>
        </w:tc>
        <w:tc>
          <w:tcPr>
            <w:tcW w:w="1415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-0.937,0.691</w:t>
            </w:r>
          </w:p>
        </w:tc>
        <w:tc>
          <w:tcPr>
            <w:tcW w:w="82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0.765</w:t>
            </w:r>
          </w:p>
        </w:tc>
        <w:tc>
          <w:tcPr>
            <w:tcW w:w="71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26.6</w:t>
            </w:r>
          </w:p>
        </w:tc>
      </w:tr>
      <w:tr w:rsidR="00EE4749" w:rsidRPr="005162CC" w:rsidTr="00B85E89">
        <w:trPr>
          <w:trHeight w:hRule="exact" w:val="288"/>
        </w:trPr>
        <w:tc>
          <w:tcPr>
            <w:tcW w:w="2671" w:type="dxa"/>
            <w:vMerge/>
            <w:vAlign w:val="center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24" w:type="dxa"/>
          </w:tcPr>
          <w:p w:rsidR="00EE4749" w:rsidRPr="005811F2" w:rsidRDefault="00EE4749" w:rsidP="00B85E8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811F2">
              <w:rPr>
                <w:rFonts w:ascii="Times New Roman" w:hAnsi="Times New Roman" w:cs="Times New Roman"/>
                <w:lang w:val="en-US"/>
              </w:rPr>
              <w:t>Mean</w:t>
            </w:r>
          </w:p>
        </w:tc>
        <w:tc>
          <w:tcPr>
            <w:tcW w:w="850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-0.165</w:t>
            </w:r>
          </w:p>
        </w:tc>
        <w:tc>
          <w:tcPr>
            <w:tcW w:w="1415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-1.052,0.721</w:t>
            </w:r>
          </w:p>
        </w:tc>
        <w:tc>
          <w:tcPr>
            <w:tcW w:w="82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0.712</w:t>
            </w:r>
          </w:p>
        </w:tc>
        <w:tc>
          <w:tcPr>
            <w:tcW w:w="711" w:type="dxa"/>
          </w:tcPr>
          <w:p w:rsidR="00EE4749" w:rsidRPr="005162CC" w:rsidRDefault="00EE4749" w:rsidP="00B85E89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25.1</w:t>
            </w:r>
          </w:p>
        </w:tc>
      </w:tr>
    </w:tbl>
    <w:p w:rsidR="00EE4749" w:rsidRPr="005162CC" w:rsidRDefault="00EE4749" w:rsidP="001E0645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linear</w:t>
      </w:r>
      <w:r w:rsidRPr="00375E8E">
        <w:rPr>
          <w:rFonts w:ascii="Times New Roman" w:hAnsi="Times New Roman" w:cs="Times New Roman"/>
          <w:lang w:val="en-US"/>
        </w:rPr>
        <w:t xml:space="preserve"> regression analysis was a</w:t>
      </w:r>
      <w:r>
        <w:rPr>
          <w:rFonts w:ascii="Times New Roman" w:hAnsi="Times New Roman" w:cs="Times New Roman"/>
          <w:lang w:val="en-US"/>
        </w:rPr>
        <w:t>djusted by age and height.</w:t>
      </w: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EE4749" w:rsidRDefault="00EE4749" w:rsidP="001E0645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EE4749" w:rsidRPr="003846D4" w:rsidRDefault="00EE4749" w:rsidP="003846D4">
      <w:pPr>
        <w:spacing w:after="0" w:line="360" w:lineRule="auto"/>
        <w:rPr>
          <w:lang w:val="en-US"/>
        </w:rPr>
      </w:pPr>
    </w:p>
    <w:sectPr w:rsidR="00EE4749" w:rsidRPr="003846D4" w:rsidSect="009467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6D4"/>
    <w:rsid w:val="000C194A"/>
    <w:rsid w:val="00112B5C"/>
    <w:rsid w:val="001E0645"/>
    <w:rsid w:val="002138CA"/>
    <w:rsid w:val="00375E8E"/>
    <w:rsid w:val="003846D4"/>
    <w:rsid w:val="003E23ED"/>
    <w:rsid w:val="003F5D16"/>
    <w:rsid w:val="00431FD7"/>
    <w:rsid w:val="004425EF"/>
    <w:rsid w:val="004739AF"/>
    <w:rsid w:val="00494F1A"/>
    <w:rsid w:val="005162CC"/>
    <w:rsid w:val="00571E32"/>
    <w:rsid w:val="005811F2"/>
    <w:rsid w:val="00581D24"/>
    <w:rsid w:val="005E7CD2"/>
    <w:rsid w:val="006D3EAE"/>
    <w:rsid w:val="006F6D92"/>
    <w:rsid w:val="008914F0"/>
    <w:rsid w:val="00943AE5"/>
    <w:rsid w:val="00946708"/>
    <w:rsid w:val="009847E3"/>
    <w:rsid w:val="00A161D1"/>
    <w:rsid w:val="00A46D28"/>
    <w:rsid w:val="00B42DC2"/>
    <w:rsid w:val="00B85E89"/>
    <w:rsid w:val="00C10B10"/>
    <w:rsid w:val="00C27F9B"/>
    <w:rsid w:val="00D21694"/>
    <w:rsid w:val="00E55861"/>
    <w:rsid w:val="00EB47A7"/>
    <w:rsid w:val="00EE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D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229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Tables</dc:title>
  <dc:subject/>
  <dc:creator>Usuario de Windows</dc:creator>
  <cp:keywords/>
  <dc:description/>
  <cp:lastModifiedBy>HMServet</cp:lastModifiedBy>
  <cp:revision>2</cp:revision>
  <dcterms:created xsi:type="dcterms:W3CDTF">2017-12-22T12:20:00Z</dcterms:created>
  <dcterms:modified xsi:type="dcterms:W3CDTF">2017-12-22T12:20:00Z</dcterms:modified>
</cp:coreProperties>
</file>