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F8" w:rsidRPr="00D477EC" w:rsidRDefault="00E80FF8" w:rsidP="00E80FF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522390094"/>
      <w:r w:rsidRPr="00D477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FGFR1 expression defines clinically distinct subtypes in pancreatic cancer</w:t>
      </w:r>
    </w:p>
    <w:p w:rsidR="00E80FF8" w:rsidRPr="00D477EC" w:rsidRDefault="00E80FF8" w:rsidP="00E80FF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522390159"/>
      <w:bookmarkEnd w:id="0"/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Farhan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Haq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*1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, You-Na Sung*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Inkeun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Mahmood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Akhtar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Kayani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Faiza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Yousuf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1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Seung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-Mo Hong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2#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, Sung-Min Ahn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proofErr w:type="gram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,4</w:t>
      </w:r>
      <w:proofErr w:type="gramEnd"/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</w:p>
    <w:p w:rsidR="00E80FF8" w:rsidRPr="00D477EC" w:rsidRDefault="00E80FF8" w:rsidP="00E80FF8">
      <w:pPr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Department of Biosciences, COMSATS University, Islamabad, Pakistan</w:t>
      </w:r>
    </w:p>
    <w:p w:rsidR="00E80FF8" w:rsidRPr="00D477EC" w:rsidRDefault="00E80FF8" w:rsidP="00E80F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Pathology,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Asan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Medical Center, University of Ulsan College of Medicine, Seoul, Korea</w:t>
      </w:r>
    </w:p>
    <w:p w:rsidR="00E80FF8" w:rsidRPr="00D477EC" w:rsidRDefault="00E80FF8" w:rsidP="00E80F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Division of Oncology, Department of Internal Medicine,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Gachon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Gil Hospital, Incheon, South Korea</w:t>
      </w:r>
    </w:p>
    <w:p w:rsidR="00E80FF8" w:rsidRPr="00D477EC" w:rsidRDefault="00E80FF8" w:rsidP="00E80F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Genome Medicine and Science, College of Medicine, </w:t>
      </w: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Gachon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Seongnam, South Korea</w:t>
      </w:r>
    </w:p>
    <w:p w:rsidR="00E80FF8" w:rsidRDefault="00E80FF8" w:rsidP="00E80F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E80FF8" w:rsidRPr="00D477EC" w:rsidRDefault="00E80FF8" w:rsidP="00E80F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These authors contributed equally to the study</w:t>
      </w:r>
    </w:p>
    <w:p w:rsidR="00E80FF8" w:rsidRPr="00D477EC" w:rsidRDefault="00E80FF8" w:rsidP="00E80FF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Correspondence to:</w:t>
      </w:r>
    </w:p>
    <w:p w:rsidR="00E80FF8" w:rsidRPr="00D477EC" w:rsidRDefault="00E80FF8" w:rsidP="00E80FF8">
      <w:pPr>
        <w:spacing w:after="0"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Hlk522391002"/>
      <w:r w:rsidRPr="00D47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Sung-Min </w:t>
      </w:r>
      <w:proofErr w:type="spellStart"/>
      <w:r w:rsidRPr="00D47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Ahn</w:t>
      </w:r>
      <w:proofErr w:type="spellEnd"/>
      <w:r w:rsidRPr="00D47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M.D., PhD</w:t>
      </w:r>
    </w:p>
    <w:p w:rsidR="00E80FF8" w:rsidRPr="00D477EC" w:rsidRDefault="00E80FF8" w:rsidP="00E80FF8">
      <w:pPr>
        <w:spacing w:after="0" w:line="36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Div. of Oncology, Dept. of Internal Medicine</w:t>
      </w:r>
    </w:p>
    <w:p w:rsidR="00E80FF8" w:rsidRPr="00D477EC" w:rsidRDefault="00E80FF8" w:rsidP="00E80FF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Dept. of Genome Medicine and Science</w:t>
      </w:r>
    </w:p>
    <w:p w:rsidR="00E80FF8" w:rsidRPr="00D477EC" w:rsidRDefault="00E80FF8" w:rsidP="00E80FF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Gachon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of Genome Medicine and Science</w:t>
      </w:r>
    </w:p>
    <w:p w:rsidR="00E80FF8" w:rsidRPr="00D477EC" w:rsidRDefault="00E80FF8" w:rsidP="00E80FF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Gachon</w:t>
      </w:r>
      <w:proofErr w:type="spellEnd"/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Gil Medical Center</w:t>
      </w:r>
    </w:p>
    <w:p w:rsidR="00E80FF8" w:rsidRPr="00D477EC" w:rsidRDefault="00E80FF8" w:rsidP="00E80FF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smahn@gachon.ac.kr/ ahnsungmin@gmail.com</w:t>
      </w:r>
    </w:p>
    <w:p w:rsidR="00E80FF8" w:rsidRPr="00D477EC" w:rsidRDefault="00E80FF8" w:rsidP="00E80FF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7EC">
        <w:rPr>
          <w:rFonts w:ascii="Times New Roman" w:hAnsi="Times New Roman" w:cs="Times New Roman"/>
          <w:color w:val="000000" w:themeColor="text1"/>
          <w:sz w:val="24"/>
          <w:szCs w:val="24"/>
        </w:rPr>
        <w:t>032-460-2177 / 010-3648-7437</w:t>
      </w:r>
    </w:p>
    <w:p w:rsidR="00E80FF8" w:rsidRPr="005A6EF2" w:rsidRDefault="00E80FF8" w:rsidP="00E80FF8">
      <w:pPr>
        <w:spacing w:after="0"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A6E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Seung</w:t>
      </w:r>
      <w:proofErr w:type="spellEnd"/>
      <w:r w:rsidRPr="005A6E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-Mo Hong M.D., PhD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6EF2">
        <w:rPr>
          <w:rFonts w:ascii="Times New Roman" w:hAnsi="Times New Roman" w:cs="Times New Roman"/>
          <w:sz w:val="24"/>
          <w:szCs w:val="24"/>
        </w:rPr>
        <w:t xml:space="preserve">Department of Pathology, 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6EF2">
        <w:rPr>
          <w:rFonts w:ascii="Times New Roman" w:hAnsi="Times New Roman" w:cs="Times New Roman"/>
          <w:sz w:val="24"/>
          <w:szCs w:val="24"/>
        </w:rPr>
        <w:t>Asan</w:t>
      </w:r>
      <w:proofErr w:type="spellEnd"/>
      <w:r w:rsidRPr="005A6EF2">
        <w:rPr>
          <w:rFonts w:ascii="Times New Roman" w:hAnsi="Times New Roman" w:cs="Times New Roman"/>
          <w:sz w:val="24"/>
          <w:szCs w:val="24"/>
        </w:rPr>
        <w:t xml:space="preserve"> Medical Center, 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6EF2">
        <w:rPr>
          <w:rFonts w:ascii="Times New Roman" w:hAnsi="Times New Roman" w:cs="Times New Roman"/>
          <w:sz w:val="24"/>
          <w:szCs w:val="24"/>
        </w:rPr>
        <w:t xml:space="preserve">University of Ulsan College of Medicine, 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6EF2">
        <w:rPr>
          <w:rFonts w:ascii="Times New Roman" w:hAnsi="Times New Roman" w:cs="Times New Roman"/>
          <w:sz w:val="24"/>
          <w:szCs w:val="24"/>
        </w:rPr>
        <w:t xml:space="preserve">Olympic-Ro 43Gil 88, </w:t>
      </w:r>
      <w:proofErr w:type="spellStart"/>
      <w:r w:rsidRPr="005A6EF2">
        <w:rPr>
          <w:rFonts w:ascii="Times New Roman" w:hAnsi="Times New Roman" w:cs="Times New Roman"/>
          <w:sz w:val="24"/>
          <w:szCs w:val="24"/>
        </w:rPr>
        <w:t>Songpa</w:t>
      </w:r>
      <w:proofErr w:type="spellEnd"/>
      <w:r w:rsidRPr="005A6EF2">
        <w:rPr>
          <w:rFonts w:ascii="Times New Roman" w:hAnsi="Times New Roman" w:cs="Times New Roman"/>
          <w:sz w:val="24"/>
          <w:szCs w:val="24"/>
        </w:rPr>
        <w:t xml:space="preserve">-Gu, Seoul, 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6EF2">
        <w:rPr>
          <w:rFonts w:ascii="Times New Roman" w:hAnsi="Times New Roman" w:cs="Times New Roman"/>
          <w:sz w:val="24"/>
          <w:szCs w:val="24"/>
        </w:rPr>
        <w:t xml:space="preserve">smhong28@gmail.com </w:t>
      </w:r>
    </w:p>
    <w:p w:rsidR="00E80FF8" w:rsidRPr="005A6EF2" w:rsidRDefault="00E80FF8" w:rsidP="00E80FF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6EF2">
        <w:rPr>
          <w:rFonts w:ascii="Times New Roman" w:hAnsi="Times New Roman" w:cs="Times New Roman"/>
          <w:sz w:val="24"/>
          <w:szCs w:val="24"/>
        </w:rPr>
        <w:t>82-2-3010-4558</w:t>
      </w:r>
    </w:p>
    <w:bookmarkEnd w:id="2"/>
    <w:p w:rsidR="00E80FF8" w:rsidRDefault="00E80F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0FF8" w:rsidRPr="00AB607B" w:rsidRDefault="00F042F5" w:rsidP="00E80FF8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Additional</w:t>
      </w:r>
      <w:r w:rsidR="00E80FF8" w:rsidRPr="00AB607B">
        <w:rPr>
          <w:rFonts w:ascii="Times New Roman" w:hAnsi="Times New Roman" w:cs="Times New Roman"/>
          <w:b/>
          <w:sz w:val="24"/>
          <w:szCs w:val="24"/>
          <w:u w:val="single"/>
        </w:rPr>
        <w:t xml:space="preserve"> Material</w:t>
      </w:r>
    </w:p>
    <w:p w:rsidR="00E80FF8" w:rsidRPr="00F513F4" w:rsidRDefault="00E80FF8" w:rsidP="00E80F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13F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513F4">
        <w:rPr>
          <w:rFonts w:ascii="Times New Roman" w:hAnsi="Times New Roman" w:cs="Times New Roman"/>
          <w:b/>
          <w:sz w:val="24"/>
          <w:szCs w:val="24"/>
        </w:rPr>
        <w:t>1.</w:t>
      </w:r>
      <w:r w:rsidRPr="00F51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3F4">
        <w:rPr>
          <w:rFonts w:ascii="Times New Roman" w:hAnsi="Times New Roman" w:cs="Times New Roman"/>
          <w:sz w:val="24"/>
          <w:szCs w:val="24"/>
        </w:rPr>
        <w:t>Over workflow of the study.</w:t>
      </w:r>
      <w:proofErr w:type="gramEnd"/>
    </w:p>
    <w:p w:rsidR="00E80FF8" w:rsidRPr="00F513F4" w:rsidRDefault="00E80FF8" w:rsidP="00E80F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13F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513F4">
        <w:rPr>
          <w:rFonts w:ascii="Times New Roman" w:hAnsi="Times New Roman" w:cs="Times New Roman"/>
          <w:b/>
          <w:sz w:val="24"/>
          <w:szCs w:val="24"/>
        </w:rPr>
        <w:t>2:</w:t>
      </w:r>
      <w:r w:rsidRPr="00F5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3F4">
        <w:rPr>
          <w:rFonts w:ascii="Times New Roman" w:hAnsi="Times New Roman" w:cs="Times New Roman"/>
          <w:sz w:val="24"/>
          <w:szCs w:val="24"/>
        </w:rPr>
        <w:t>LogR</w:t>
      </w:r>
      <w:proofErr w:type="spellEnd"/>
      <w:r w:rsidRPr="00F513F4">
        <w:rPr>
          <w:rFonts w:ascii="Times New Roman" w:hAnsi="Times New Roman" w:cs="Times New Roman"/>
          <w:sz w:val="24"/>
          <w:szCs w:val="24"/>
        </w:rPr>
        <w:t xml:space="preserve"> expression values of </w:t>
      </w:r>
      <w:r w:rsidRPr="00F513F4">
        <w:rPr>
          <w:rFonts w:ascii="Times New Roman" w:hAnsi="Times New Roman" w:cs="Times New Roman"/>
          <w:i/>
          <w:iCs/>
          <w:sz w:val="24"/>
          <w:szCs w:val="24"/>
        </w:rPr>
        <w:t xml:space="preserve">FGFR </w:t>
      </w:r>
      <w:r w:rsidRPr="00F513F4">
        <w:rPr>
          <w:rFonts w:ascii="Times New Roman" w:hAnsi="Times New Roman" w:cs="Times New Roman"/>
          <w:sz w:val="24"/>
          <w:szCs w:val="24"/>
        </w:rPr>
        <w:t>pathway genes in cohort 1</w:t>
      </w:r>
    </w:p>
    <w:p w:rsidR="00E80FF8" w:rsidRPr="00F513F4" w:rsidRDefault="00E80FF8" w:rsidP="00E80F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13F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513F4">
        <w:rPr>
          <w:rFonts w:ascii="Times New Roman" w:hAnsi="Times New Roman" w:cs="Times New Roman"/>
          <w:b/>
          <w:sz w:val="24"/>
          <w:szCs w:val="24"/>
        </w:rPr>
        <w:t>3:</w:t>
      </w:r>
      <w:r w:rsidRPr="00F5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3F4">
        <w:rPr>
          <w:rFonts w:ascii="Times New Roman" w:hAnsi="Times New Roman" w:cs="Times New Roman"/>
          <w:sz w:val="24"/>
          <w:szCs w:val="24"/>
        </w:rPr>
        <w:t>LogR</w:t>
      </w:r>
      <w:proofErr w:type="spellEnd"/>
      <w:r w:rsidRPr="00F513F4">
        <w:rPr>
          <w:rFonts w:ascii="Times New Roman" w:hAnsi="Times New Roman" w:cs="Times New Roman"/>
          <w:sz w:val="24"/>
          <w:szCs w:val="24"/>
        </w:rPr>
        <w:t xml:space="preserve"> expression values of </w:t>
      </w:r>
      <w:r w:rsidRPr="00F513F4">
        <w:rPr>
          <w:rFonts w:ascii="Times New Roman" w:hAnsi="Times New Roman" w:cs="Times New Roman"/>
          <w:i/>
          <w:iCs/>
          <w:sz w:val="24"/>
          <w:szCs w:val="24"/>
        </w:rPr>
        <w:t xml:space="preserve">FGFR </w:t>
      </w:r>
      <w:r w:rsidRPr="00F513F4">
        <w:rPr>
          <w:rFonts w:ascii="Times New Roman" w:hAnsi="Times New Roman" w:cs="Times New Roman"/>
          <w:sz w:val="24"/>
          <w:szCs w:val="24"/>
        </w:rPr>
        <w:t>pathway genes in cohort 2</w:t>
      </w:r>
    </w:p>
    <w:p w:rsidR="00E80FF8" w:rsidRDefault="00E80FF8" w:rsidP="00E80F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13F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513F4">
        <w:rPr>
          <w:rFonts w:ascii="Times New Roman" w:hAnsi="Times New Roman" w:cs="Times New Roman"/>
          <w:b/>
          <w:sz w:val="24"/>
          <w:szCs w:val="24"/>
        </w:rPr>
        <w:t>4:</w:t>
      </w:r>
      <w:r w:rsidRPr="00F513F4">
        <w:rPr>
          <w:rFonts w:ascii="Times New Roman" w:hAnsi="Times New Roman" w:cs="Times New Roman"/>
          <w:sz w:val="24"/>
          <w:szCs w:val="24"/>
        </w:rPr>
        <w:t xml:space="preserve"> Expression and Kaplan Meier Analysis of </w:t>
      </w:r>
      <w:r w:rsidRPr="00F513F4">
        <w:rPr>
          <w:rFonts w:ascii="Times New Roman" w:hAnsi="Times New Roman" w:cs="Times New Roman"/>
          <w:i/>
          <w:iCs/>
          <w:sz w:val="24"/>
          <w:szCs w:val="24"/>
        </w:rPr>
        <w:t xml:space="preserve">FGFR </w:t>
      </w:r>
      <w:r w:rsidRPr="00F513F4">
        <w:rPr>
          <w:rFonts w:ascii="Times New Roman" w:hAnsi="Times New Roman" w:cs="Times New Roman"/>
          <w:sz w:val="24"/>
          <w:szCs w:val="24"/>
        </w:rPr>
        <w:t xml:space="preserve">pathway genes in cohort 2. A) The frequency of overexpression of </w:t>
      </w:r>
      <w:r w:rsidRPr="00F513F4">
        <w:rPr>
          <w:rFonts w:ascii="Times New Roman" w:hAnsi="Times New Roman" w:cs="Times New Roman"/>
          <w:i/>
          <w:sz w:val="24"/>
          <w:szCs w:val="24"/>
        </w:rPr>
        <w:t>FGFR1</w:t>
      </w:r>
      <w:r w:rsidRPr="00F513F4">
        <w:rPr>
          <w:rFonts w:ascii="Times New Roman" w:hAnsi="Times New Roman" w:cs="Times New Roman"/>
          <w:sz w:val="24"/>
          <w:szCs w:val="24"/>
        </w:rPr>
        <w:t xml:space="preserve">, </w:t>
      </w:r>
      <w:r w:rsidRPr="00F513F4">
        <w:rPr>
          <w:rFonts w:ascii="Times New Roman" w:hAnsi="Times New Roman" w:cs="Times New Roman"/>
          <w:i/>
          <w:sz w:val="24"/>
          <w:szCs w:val="24"/>
        </w:rPr>
        <w:t>KLB</w:t>
      </w:r>
      <w:r w:rsidRPr="00F513F4">
        <w:rPr>
          <w:rFonts w:ascii="Times New Roman" w:hAnsi="Times New Roman" w:cs="Times New Roman"/>
          <w:sz w:val="24"/>
          <w:szCs w:val="24"/>
        </w:rPr>
        <w:t xml:space="preserve">, </w:t>
      </w:r>
      <w:r w:rsidRPr="00F513F4">
        <w:rPr>
          <w:rFonts w:ascii="Times New Roman" w:hAnsi="Times New Roman" w:cs="Times New Roman"/>
          <w:i/>
          <w:sz w:val="24"/>
          <w:szCs w:val="24"/>
        </w:rPr>
        <w:t>FGF19</w:t>
      </w:r>
      <w:r w:rsidRPr="00F513F4">
        <w:rPr>
          <w:rFonts w:ascii="Times New Roman" w:hAnsi="Times New Roman" w:cs="Times New Roman"/>
          <w:sz w:val="24"/>
          <w:szCs w:val="24"/>
        </w:rPr>
        <w:t xml:space="preserve">, </w:t>
      </w:r>
      <w:r w:rsidRPr="00F513F4">
        <w:rPr>
          <w:rFonts w:ascii="Times New Roman" w:hAnsi="Times New Roman" w:cs="Times New Roman"/>
          <w:i/>
          <w:sz w:val="24"/>
          <w:szCs w:val="24"/>
        </w:rPr>
        <w:t>FGFR4</w:t>
      </w:r>
      <w:r w:rsidRPr="00F513F4">
        <w:rPr>
          <w:rFonts w:ascii="Times New Roman" w:hAnsi="Times New Roman" w:cs="Times New Roman"/>
          <w:sz w:val="24"/>
          <w:szCs w:val="24"/>
        </w:rPr>
        <w:t xml:space="preserve"> and </w:t>
      </w:r>
      <w:r w:rsidRPr="00F513F4">
        <w:rPr>
          <w:rFonts w:ascii="Times New Roman" w:hAnsi="Times New Roman" w:cs="Times New Roman"/>
          <w:i/>
          <w:sz w:val="24"/>
          <w:szCs w:val="24"/>
        </w:rPr>
        <w:t xml:space="preserve">FGF21 </w:t>
      </w:r>
      <w:r w:rsidRPr="00F513F4">
        <w:rPr>
          <w:rFonts w:ascii="Times New Roman" w:hAnsi="Times New Roman" w:cs="Times New Roman"/>
          <w:sz w:val="24"/>
          <w:szCs w:val="24"/>
        </w:rPr>
        <w:t xml:space="preserve">according z-score is shown. Only </w:t>
      </w:r>
      <w:r w:rsidRPr="00F513F4">
        <w:rPr>
          <w:rFonts w:ascii="Times New Roman" w:hAnsi="Times New Roman" w:cs="Times New Roman"/>
          <w:i/>
          <w:sz w:val="24"/>
          <w:szCs w:val="24"/>
        </w:rPr>
        <w:t xml:space="preserve">FGFR1 </w:t>
      </w:r>
      <w:r w:rsidRPr="00F513F4">
        <w:rPr>
          <w:rFonts w:ascii="Times New Roman" w:hAnsi="Times New Roman" w:cs="Times New Roman"/>
          <w:sz w:val="24"/>
          <w:szCs w:val="24"/>
        </w:rPr>
        <w:t xml:space="preserve">overexpression was associated with better overall (B) and disease-free survival (C) of pancreatic cancer patients. </w:t>
      </w:r>
    </w:p>
    <w:p w:rsidR="00E80FF8" w:rsidRPr="0008527B" w:rsidRDefault="00E80FF8" w:rsidP="00E80FF8">
      <w:pPr>
        <w:rPr>
          <w:rFonts w:ascii="Times New Roman" w:hAnsi="Times New Roman" w:cs="Times New Roman"/>
          <w:b/>
          <w:sz w:val="24"/>
          <w:szCs w:val="24"/>
        </w:rPr>
      </w:pPr>
      <w:r w:rsidRPr="0008527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8527B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366CA9">
        <w:rPr>
          <w:rFonts w:ascii="Times New Roman" w:hAnsi="Times New Roman" w:cs="Times New Roman"/>
          <w:sz w:val="24"/>
          <w:szCs w:val="24"/>
        </w:rPr>
        <w:t>Clinicopathological features of 65 pancreatic cancer patients of cohort 1</w:t>
      </w:r>
    </w:p>
    <w:p w:rsidR="00E80FF8" w:rsidRPr="00D477EC" w:rsidRDefault="00E80FF8" w:rsidP="00E80FF8">
      <w:pPr>
        <w:tabs>
          <w:tab w:val="left" w:pos="237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E80FF8" w:rsidRDefault="00E80F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13F4" w:rsidRPr="00F513F4" w:rsidRDefault="00F513F4" w:rsidP="00F513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765" cy="5901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0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E8" w:rsidRDefault="00336FE8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513F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786A">
        <w:rPr>
          <w:rFonts w:ascii="Times New Roman" w:hAnsi="Times New Roman" w:cs="Times New Roman"/>
          <w:b/>
          <w:sz w:val="24"/>
          <w:szCs w:val="24"/>
        </w:rPr>
        <w:t>S</w:t>
      </w:r>
      <w:r w:rsidRPr="00F513F4">
        <w:rPr>
          <w:rFonts w:ascii="Times New Roman" w:hAnsi="Times New Roman" w:cs="Times New Roman"/>
          <w:b/>
          <w:sz w:val="24"/>
          <w:szCs w:val="24"/>
        </w:rPr>
        <w:t>1</w:t>
      </w:r>
    </w:p>
    <w:p w:rsidR="00F513F4" w:rsidRDefault="00F513F4">
      <w:pPr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513F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19888" cy="5212080"/>
            <wp:effectExtent l="0" t="0" r="0" b="7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88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6FE8" w:rsidRDefault="00336FE8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786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513F4" w:rsidRDefault="00F513F4" w:rsidP="00336F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513F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5596255"/>
            <wp:effectExtent l="0" t="0" r="0" b="444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696"/>
                    <a:stretch/>
                  </pic:blipFill>
                  <pic:spPr bwMode="auto">
                    <a:xfrm>
                      <a:off x="0" y="0"/>
                      <a:ext cx="5943600" cy="559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6FE8" w:rsidRDefault="00336FE8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786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83502" cy="4370119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090" cy="4371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6D3" w:rsidRDefault="00F513F4" w:rsidP="00A678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786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C436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36D3" w:rsidRPr="0008527B" w:rsidRDefault="00C436D3" w:rsidP="00C436D3">
      <w:pPr>
        <w:rPr>
          <w:rFonts w:ascii="Times New Roman" w:hAnsi="Times New Roman" w:cs="Times New Roman"/>
          <w:b/>
          <w:sz w:val="24"/>
          <w:szCs w:val="24"/>
        </w:rPr>
      </w:pPr>
      <w:r w:rsidRPr="000852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6786A">
        <w:rPr>
          <w:rFonts w:ascii="Times New Roman" w:hAnsi="Times New Roman" w:cs="Times New Roman"/>
          <w:b/>
          <w:sz w:val="24"/>
          <w:szCs w:val="24"/>
        </w:rPr>
        <w:t>S</w:t>
      </w:r>
      <w:bookmarkStart w:id="3" w:name="_GoBack"/>
      <w:bookmarkEnd w:id="3"/>
      <w:r w:rsidRPr="0008527B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436D3" w:rsidRPr="0008527B" w:rsidTr="00B6662F"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Total patients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436D3" w:rsidRPr="0008527B" w:rsidTr="00B6662F">
        <w:tc>
          <w:tcPr>
            <w:tcW w:w="4788" w:type="dxa"/>
            <w:tcBorders>
              <w:right w:val="nil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Tumor stage</w:t>
            </w:r>
          </w:p>
        </w:tc>
        <w:tc>
          <w:tcPr>
            <w:tcW w:w="4788" w:type="dxa"/>
            <w:tcBorders>
              <w:left w:val="nil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Stage 1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4 (6.15%)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Stage 2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45 (69.23%)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Stage 3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10 (15.38%)</w:t>
            </w:r>
          </w:p>
        </w:tc>
      </w:tr>
      <w:tr w:rsidR="00C436D3" w:rsidRPr="0008527B" w:rsidTr="00B6662F"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Stage 4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6 (9.23%)</w:t>
            </w:r>
          </w:p>
        </w:tc>
      </w:tr>
      <w:tr w:rsidR="00C436D3" w:rsidRPr="0008527B" w:rsidTr="00B6662F">
        <w:tc>
          <w:tcPr>
            <w:tcW w:w="4788" w:type="dxa"/>
            <w:tcBorders>
              <w:right w:val="nil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Tumor grade</w:t>
            </w:r>
          </w:p>
        </w:tc>
        <w:tc>
          <w:tcPr>
            <w:tcW w:w="4788" w:type="dxa"/>
            <w:tcBorders>
              <w:left w:val="nil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Grade 1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2 (3.07%)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Grade 2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32 (49.23%)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Grade 3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29 (44.61%)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Grade 4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1 (1.53%)</w:t>
            </w:r>
          </w:p>
        </w:tc>
      </w:tr>
      <w:tr w:rsidR="00C436D3" w:rsidRPr="0008527B" w:rsidTr="00B6662F"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1 (1.53%)</w:t>
            </w:r>
          </w:p>
        </w:tc>
      </w:tr>
      <w:tr w:rsidR="00C436D3" w:rsidRPr="0008527B" w:rsidTr="00B6662F">
        <w:tc>
          <w:tcPr>
            <w:tcW w:w="4788" w:type="dxa"/>
            <w:tcBorders>
              <w:right w:val="nil"/>
            </w:tcBorders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Mortality status</w:t>
            </w:r>
          </w:p>
        </w:tc>
        <w:tc>
          <w:tcPr>
            <w:tcW w:w="4788" w:type="dxa"/>
            <w:tcBorders>
              <w:left w:val="nil"/>
            </w:tcBorders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Dead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49 (75.38%)</w:t>
            </w:r>
          </w:p>
        </w:tc>
      </w:tr>
      <w:tr w:rsidR="00C436D3" w:rsidRPr="0008527B" w:rsidTr="00B6662F">
        <w:tc>
          <w:tcPr>
            <w:tcW w:w="4788" w:type="dxa"/>
            <w:vAlign w:val="bottom"/>
          </w:tcPr>
          <w:p w:rsidR="00C436D3" w:rsidRPr="0008527B" w:rsidRDefault="00C436D3" w:rsidP="00B6662F">
            <w:pPr>
              <w:tabs>
                <w:tab w:val="left" w:pos="183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b/>
                <w:sz w:val="24"/>
                <w:szCs w:val="24"/>
              </w:rPr>
              <w:t>Alive</w:t>
            </w:r>
          </w:p>
        </w:tc>
        <w:tc>
          <w:tcPr>
            <w:tcW w:w="4788" w:type="dxa"/>
            <w:vAlign w:val="bottom"/>
          </w:tcPr>
          <w:p w:rsidR="00C436D3" w:rsidRPr="0008527B" w:rsidRDefault="00C436D3" w:rsidP="00B66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7B">
              <w:rPr>
                <w:rFonts w:ascii="Times New Roman" w:hAnsi="Times New Roman" w:cs="Times New Roman"/>
                <w:sz w:val="24"/>
                <w:szCs w:val="24"/>
              </w:rPr>
              <w:t>16  (24.62)</w:t>
            </w:r>
          </w:p>
        </w:tc>
      </w:tr>
    </w:tbl>
    <w:p w:rsidR="00C436D3" w:rsidRPr="0008527B" w:rsidRDefault="00C436D3" w:rsidP="00C436D3">
      <w:pPr>
        <w:rPr>
          <w:rFonts w:ascii="Times New Roman" w:hAnsi="Times New Roman" w:cs="Times New Roman"/>
          <w:sz w:val="24"/>
          <w:szCs w:val="24"/>
        </w:rPr>
      </w:pPr>
    </w:p>
    <w:p w:rsidR="00C436D3" w:rsidRDefault="00C436D3" w:rsidP="00C436D3"/>
    <w:p w:rsid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F4" w:rsidRPr="00F513F4" w:rsidRDefault="00F513F4" w:rsidP="00F513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513F4" w:rsidRPr="00F513F4" w:rsidSect="00D83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730A"/>
    <w:rsid w:val="00336FE8"/>
    <w:rsid w:val="00366CA9"/>
    <w:rsid w:val="006012FE"/>
    <w:rsid w:val="00630FD9"/>
    <w:rsid w:val="00A6786A"/>
    <w:rsid w:val="00A964FC"/>
    <w:rsid w:val="00AF2A76"/>
    <w:rsid w:val="00B7730A"/>
    <w:rsid w:val="00C436D3"/>
    <w:rsid w:val="00D835DE"/>
    <w:rsid w:val="00E80FF8"/>
    <w:rsid w:val="00F042F5"/>
    <w:rsid w:val="00F0715A"/>
    <w:rsid w:val="00F5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6D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2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1354B-4257-46D2-B49F-A54EB09C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Haq</dc:creator>
  <cp:keywords/>
  <dc:description/>
  <cp:lastModifiedBy>0011692</cp:lastModifiedBy>
  <cp:revision>10</cp:revision>
  <dcterms:created xsi:type="dcterms:W3CDTF">2018-05-25T07:12:00Z</dcterms:created>
  <dcterms:modified xsi:type="dcterms:W3CDTF">2018-12-12T11:38:00Z</dcterms:modified>
</cp:coreProperties>
</file>