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2D" w:rsidRDefault="0086749C" w:rsidP="001B58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Additional</w:t>
      </w:r>
      <w:r w:rsidR="001B58BA" w:rsidRPr="001B58BA">
        <w:rPr>
          <w:rFonts w:hint="eastAsia"/>
          <w:b/>
          <w:sz w:val="28"/>
          <w:szCs w:val="28"/>
        </w:rPr>
        <w:t xml:space="preserve"> Materials</w:t>
      </w:r>
    </w:p>
    <w:p w:rsidR="001D1D2E" w:rsidRPr="001B58BA" w:rsidRDefault="001D1D2E" w:rsidP="001B58BA">
      <w:pPr>
        <w:jc w:val="center"/>
        <w:rPr>
          <w:b/>
          <w:sz w:val="28"/>
          <w:szCs w:val="28"/>
        </w:rPr>
      </w:pPr>
    </w:p>
    <w:p w:rsidR="001B58BA" w:rsidRDefault="001D1D2E" w:rsidP="001B58B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D34">
        <w:rPr>
          <w:rFonts w:ascii="Times New Roman" w:hAnsi="Times New Roman" w:cs="Times New Roman"/>
          <w:b/>
          <w:bCs/>
          <w:sz w:val="28"/>
          <w:szCs w:val="28"/>
        </w:rPr>
        <w:t>Identification of two microRNA signatures in whole blood as novel biomarkers for diagnosis of nasopharyngeal carcinoma</w:t>
      </w:r>
    </w:p>
    <w:p w:rsidR="001D1D2E" w:rsidRPr="001D1D2E" w:rsidRDefault="001D1D2E" w:rsidP="001B58BA">
      <w:pPr>
        <w:spacing w:line="480" w:lineRule="auto"/>
      </w:pPr>
      <w:proofErr w:type="gramStart"/>
      <w:r w:rsidRPr="00E76161">
        <w:rPr>
          <w:rFonts w:ascii="Times New Roman" w:hAnsi="Times New Roman" w:cs="Times New Roman"/>
          <w:sz w:val="24"/>
        </w:rPr>
        <w:t xml:space="preserve">Wen </w:t>
      </w:r>
      <w:proofErr w:type="spellStart"/>
      <w:r w:rsidRPr="00E76161">
        <w:rPr>
          <w:rFonts w:ascii="Times New Roman" w:hAnsi="Times New Roman" w:cs="Times New Roman"/>
          <w:sz w:val="24"/>
        </w:rPr>
        <w:t>Wen</w:t>
      </w:r>
      <w:proofErr w:type="spellEnd"/>
      <w:r>
        <w:rPr>
          <w:rFonts w:ascii="Times New Roman" w:hAnsi="Times New Roman" w:cs="Times New Roman" w:hint="eastAsia"/>
          <w:sz w:val="24"/>
        </w:rPr>
        <w:t>, et al.</w:t>
      </w:r>
      <w:proofErr w:type="gramEnd"/>
    </w:p>
    <w:p w:rsidR="001D1D2E" w:rsidRDefault="001D1D2E" w:rsidP="001B58BA">
      <w:pPr>
        <w:spacing w:line="480" w:lineRule="auto"/>
      </w:pPr>
    </w:p>
    <w:p w:rsidR="001B58BA" w:rsidRPr="001B58BA" w:rsidRDefault="001B58BA" w:rsidP="001B58BA">
      <w:pPr>
        <w:spacing w:line="480" w:lineRule="auto"/>
        <w:rPr>
          <w:b/>
          <w:sz w:val="28"/>
          <w:szCs w:val="28"/>
        </w:rPr>
      </w:pPr>
      <w:r w:rsidRPr="001B58BA">
        <w:rPr>
          <w:rFonts w:hint="eastAsia"/>
          <w:b/>
          <w:sz w:val="28"/>
          <w:szCs w:val="28"/>
        </w:rPr>
        <w:t xml:space="preserve">1. </w:t>
      </w:r>
      <w:r w:rsidR="004E08FB">
        <w:rPr>
          <w:b/>
          <w:sz w:val="28"/>
          <w:szCs w:val="28"/>
        </w:rPr>
        <w:t>Additional</w:t>
      </w:r>
      <w:r w:rsidRPr="001B58BA">
        <w:rPr>
          <w:rFonts w:hint="eastAsia"/>
          <w:b/>
          <w:sz w:val="28"/>
          <w:szCs w:val="28"/>
        </w:rPr>
        <w:t xml:space="preserve"> methods</w:t>
      </w:r>
    </w:p>
    <w:p w:rsidR="001B58BA" w:rsidRPr="001B58BA" w:rsidRDefault="001B58BA" w:rsidP="001B58BA">
      <w:pPr>
        <w:spacing w:line="480" w:lineRule="auto"/>
        <w:rPr>
          <w:b/>
          <w:sz w:val="28"/>
          <w:szCs w:val="28"/>
        </w:rPr>
      </w:pPr>
      <w:r w:rsidRPr="001B58BA">
        <w:rPr>
          <w:rFonts w:hint="eastAsia"/>
          <w:b/>
          <w:sz w:val="28"/>
          <w:szCs w:val="28"/>
        </w:rPr>
        <w:t xml:space="preserve">2. </w:t>
      </w:r>
      <w:r w:rsidR="004E08FB">
        <w:rPr>
          <w:b/>
          <w:sz w:val="28"/>
          <w:szCs w:val="28"/>
        </w:rPr>
        <w:t>Additional</w:t>
      </w:r>
      <w:r w:rsidRPr="001B58BA">
        <w:rPr>
          <w:rFonts w:hint="eastAsia"/>
          <w:b/>
          <w:sz w:val="28"/>
          <w:szCs w:val="28"/>
        </w:rPr>
        <w:t xml:space="preserve"> Tables</w:t>
      </w:r>
    </w:p>
    <w:p w:rsidR="001B58BA" w:rsidRPr="001B58BA" w:rsidRDefault="001B58BA" w:rsidP="001B58BA">
      <w:pPr>
        <w:spacing w:line="480" w:lineRule="auto"/>
      </w:pPr>
    </w:p>
    <w:p w:rsidR="001B58BA" w:rsidRPr="001B58BA" w:rsidRDefault="001B58BA" w:rsidP="001B58BA">
      <w:pPr>
        <w:spacing w:line="480" w:lineRule="auto"/>
      </w:pPr>
    </w:p>
    <w:p w:rsidR="001B58BA" w:rsidRPr="001B58BA" w:rsidRDefault="001B58BA" w:rsidP="001B58BA">
      <w:pPr>
        <w:spacing w:line="480" w:lineRule="auto"/>
        <w:rPr>
          <w:b/>
          <w:sz w:val="28"/>
          <w:szCs w:val="28"/>
        </w:rPr>
      </w:pPr>
      <w:r w:rsidRPr="001B58BA">
        <w:rPr>
          <w:rFonts w:hint="eastAsia"/>
          <w:b/>
          <w:sz w:val="28"/>
          <w:szCs w:val="28"/>
        </w:rPr>
        <w:t xml:space="preserve">1. </w:t>
      </w:r>
      <w:r w:rsidR="004E08FB">
        <w:rPr>
          <w:b/>
          <w:sz w:val="28"/>
          <w:szCs w:val="28"/>
        </w:rPr>
        <w:t>Additional</w:t>
      </w:r>
      <w:r w:rsidRPr="001B58BA">
        <w:rPr>
          <w:rFonts w:hint="eastAsia"/>
          <w:b/>
          <w:sz w:val="28"/>
          <w:szCs w:val="28"/>
        </w:rPr>
        <w:t xml:space="preserve"> methods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ind w:firstLineChars="100" w:firstLine="240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>The work</w:t>
      </w:r>
      <w:r w:rsidRPr="001B58BA">
        <w:rPr>
          <w:rFonts w:ascii="Times New Roman" w:eastAsia="AdvTT5235d5a9+fb" w:hAnsi="Times New Roman" w:cs="Times New Roman"/>
          <w:kern w:val="0"/>
          <w:sz w:val="24"/>
        </w:rPr>
        <w:t>fl</w:t>
      </w:r>
      <w:r w:rsidRPr="001B58BA">
        <w:rPr>
          <w:rFonts w:ascii="Times New Roman" w:eastAsia="SimSun" w:hAnsi="Times New Roman" w:cs="Times New Roman"/>
          <w:kern w:val="0"/>
          <w:sz w:val="24"/>
        </w:rPr>
        <w:t xml:space="preserve">ow of the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Adaboost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algorithm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 xml:space="preserve">can be 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depicted </w:t>
      </w:r>
      <w:r w:rsidRPr="001B58BA">
        <w:rPr>
          <w:rFonts w:ascii="Times New Roman" w:eastAsia="SimSun" w:hAnsi="Times New Roman" w:cs="Times New Roman"/>
          <w:kern w:val="0"/>
          <w:sz w:val="24"/>
        </w:rPr>
        <w:t>as follows: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 xml:space="preserve">Step 1 </w:t>
      </w:r>
      <w:proofErr w:type="gramStart"/>
      <w:r w:rsidRPr="001B58BA">
        <w:rPr>
          <w:rFonts w:ascii="Times New Roman" w:eastAsia="SimSun" w:hAnsi="Times New Roman" w:cs="Times New Roman"/>
          <w:kern w:val="0"/>
          <w:sz w:val="24"/>
        </w:rPr>
        <w:t>Uniformly</w:t>
      </w:r>
      <w:proofErr w:type="gram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initialize the weight distribution of the training data.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 xml:space="preserve">Step </w:t>
      </w:r>
      <w:proofErr w:type="gramStart"/>
      <w:r w:rsidRPr="001B58BA">
        <w:rPr>
          <w:rFonts w:ascii="Times New Roman" w:eastAsia="SimSun" w:hAnsi="Times New Roman" w:cs="Times New Roman"/>
          <w:kern w:val="0"/>
          <w:sz w:val="24"/>
        </w:rPr>
        <w:t>2 Train m-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th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base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regressor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G</w:t>
      </w:r>
      <w:r w:rsidRPr="001B58BA">
        <w:rPr>
          <w:rFonts w:ascii="Times New Roman" w:eastAsia="SimSun" w:hAnsi="Times New Roman" w:cs="Times New Roman"/>
          <w:kern w:val="0"/>
          <w:sz w:val="22"/>
        </w:rPr>
        <w:t>m</w:t>
      </w:r>
      <w:proofErr w:type="spellEnd"/>
      <w:proofErr w:type="gram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on a dataset with a weight distribution of D</w:t>
      </w:r>
      <w:r w:rsidRPr="001B58BA">
        <w:rPr>
          <w:rFonts w:ascii="Times New Roman" w:eastAsia="SimSun" w:hAnsi="Times New Roman" w:cs="Times New Roman"/>
          <w:kern w:val="0"/>
          <w:sz w:val="22"/>
        </w:rPr>
        <w:t>m</w:t>
      </w:r>
      <w:r w:rsidRPr="001B58BA">
        <w:rPr>
          <w:rFonts w:ascii="Times New Roman" w:eastAsia="SimSun" w:hAnsi="Times New Roman" w:cs="Times New Roman"/>
          <w:kern w:val="0"/>
          <w:sz w:val="24"/>
        </w:rPr>
        <w:t>.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>Step 3 Calculate the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 xml:space="preserve">mean squared prediction error of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Gm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denoted by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e</w:t>
      </w:r>
      <w:r w:rsidRPr="001B58BA">
        <w:rPr>
          <w:rFonts w:ascii="Times New Roman" w:eastAsia="SimSun" w:hAnsi="Times New Roman" w:cs="Times New Roman"/>
          <w:kern w:val="0"/>
          <w:sz w:val="22"/>
        </w:rPr>
        <w:t>m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>.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>Step 4 Calculate the coef</w:t>
      </w:r>
      <w:r w:rsidRPr="001B58BA">
        <w:rPr>
          <w:rFonts w:ascii="Times New Roman" w:eastAsia="AdvTT5235d5a9+fb" w:hAnsi="Times New Roman" w:cs="Times New Roman"/>
          <w:kern w:val="0"/>
          <w:sz w:val="24"/>
        </w:rPr>
        <w:t>fi</w:t>
      </w:r>
      <w:r w:rsidRPr="001B58BA">
        <w:rPr>
          <w:rFonts w:ascii="Times New Roman" w:eastAsia="SimSun" w:hAnsi="Times New Roman" w:cs="Times New Roman"/>
          <w:kern w:val="0"/>
          <w:sz w:val="24"/>
        </w:rPr>
        <w:t xml:space="preserve">cient of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G</w:t>
      </w:r>
      <w:r w:rsidRPr="001B58BA">
        <w:rPr>
          <w:rFonts w:ascii="Times New Roman" w:eastAsia="SimSun" w:hAnsi="Times New Roman" w:cs="Times New Roman"/>
          <w:kern w:val="0"/>
          <w:sz w:val="22"/>
        </w:rPr>
        <w:t>m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>, which is a measure of con</w:t>
      </w:r>
      <w:r w:rsidRPr="001B58BA">
        <w:rPr>
          <w:rFonts w:ascii="Times New Roman" w:eastAsia="AdvTT5235d5a9+fb" w:hAnsi="Times New Roman" w:cs="Times New Roman"/>
          <w:kern w:val="0"/>
          <w:sz w:val="24"/>
        </w:rPr>
        <w:t>fi</w:t>
      </w:r>
      <w:r w:rsidRPr="001B58BA">
        <w:rPr>
          <w:rFonts w:ascii="Times New Roman" w:eastAsia="SimSun" w:hAnsi="Times New Roman" w:cs="Times New Roman"/>
          <w:kern w:val="0"/>
          <w:sz w:val="24"/>
        </w:rPr>
        <w:t>dence in the predictor.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kern w:val="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kern w:val="0"/>
                <w:sz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kern w:val="0"/>
                <w:sz w:val="24"/>
              </w:rPr>
              <m:t>m</m:t>
            </m:r>
          </m:sub>
        </m:sSub>
        <m:r>
          <m:rPr>
            <m:sty m:val="p"/>
          </m:rPr>
          <w:rPr>
            <w:rFonts w:ascii="Cambria Math" w:hAnsi="Times New Roman" w:cs="Times New Roman"/>
            <w:kern w:val="0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kern w:val="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kern w:val="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kern w:val="0"/>
                <w:sz w:val="24"/>
              </w:rPr>
              <m:t>2</m:t>
            </m:r>
          </m:den>
        </m:f>
        <m:r>
          <m:rPr>
            <m:sty m:val="p"/>
          </m:rPr>
          <w:rPr>
            <w:rFonts w:ascii="Cambria Math" w:hAnsi="Times New Roman" w:cs="Times New Roman"/>
            <w:kern w:val="0"/>
            <w:sz w:val="24"/>
          </w:rPr>
          <m:t>In</m:t>
        </m:r>
        <m:f>
          <m:fPr>
            <m:ctrlPr>
              <w:rPr>
                <w:rFonts w:ascii="Cambria Math" w:hAnsi="Times New Roman" w:cs="Times New Roman"/>
                <w:kern w:val="0"/>
                <w:sz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kern w:val="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kern w:val="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kern w:val="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m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kern w:val="0"/>
            <w:sz w:val="24"/>
          </w:rPr>
          <m:t xml:space="preserve"> , E=sup</m:t>
        </m:r>
        <m:d>
          <m:dPr>
            <m:begChr m:val="{"/>
            <m:endChr m:val="}"/>
            <m:ctrlPr>
              <w:rPr>
                <w:rFonts w:ascii="Cambria Math" w:hAnsi="Times New Roman" w:cs="Times New Roman"/>
                <w:kern w:val="0"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kern w:val="0"/>
                <w:sz w:val="24"/>
              </w:rPr>
              <m:t>|</m:t>
            </m:r>
            <m:sSub>
              <m:sSubPr>
                <m:ctrlPr>
                  <w:rPr>
                    <w:rFonts w:ascii="Cambria Math" w:hAnsi="Times New Roman" w:cs="Times New Roman"/>
                    <w:kern w:val="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kern w:val="0"/>
                    <w:sz w:val="24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</w:rPr>
              <m:t>-</m:t>
            </m:r>
            <m:acc>
              <m:accPr>
                <m:ctrlPr>
                  <w:rPr>
                    <w:rFonts w:ascii="Cambria Math" w:hAnsi="Times New Roman" w:cs="Times New Roman"/>
                    <w:kern w:val="0"/>
                    <w:sz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Times New Roman" w:cs="Times New Roman"/>
                        <w:kern w:val="0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kern w:val="0"/>
                        <w:sz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kern w:val="0"/>
                        <w:sz w:val="24"/>
                      </w:rPr>
                      <m:t>i</m:t>
                    </m:r>
                  </m:sub>
                </m:sSub>
              </m:e>
            </m:acc>
            <m:r>
              <m:rPr>
                <m:sty m:val="p"/>
              </m:rPr>
              <w:rPr>
                <w:rFonts w:ascii="Cambria Math" w:hAnsi="Times New Roman" w:cs="Times New Roman"/>
                <w:kern w:val="0"/>
                <w:sz w:val="24"/>
              </w:rPr>
              <m:t>|</m:t>
            </m:r>
          </m:e>
        </m:d>
        <m:r>
          <m:rPr>
            <m:sty m:val="p"/>
          </m:rPr>
          <w:rPr>
            <w:rFonts w:ascii="Cambria Math" w:hAnsi="Times New Roman" w:cs="Times New Roman"/>
            <w:kern w:val="0"/>
            <w:sz w:val="24"/>
          </w:rPr>
          <m:t xml:space="preserve"> ,i=1,2,</m:t>
        </m:r>
        <m:r>
          <m:rPr>
            <m:sty m:val="p"/>
          </m:rPr>
          <w:rPr>
            <w:rFonts w:ascii="Cambria Math" w:hAnsi="Times New Roman" w:cs="Times New Roman"/>
            <w:kern w:val="0"/>
            <w:sz w:val="24"/>
          </w:rPr>
          <m:t>…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</w:rPr>
          <m:t>，</m:t>
        </m:r>
        <m:r>
          <m:rPr>
            <m:sty m:val="p"/>
          </m:rPr>
          <w:rPr>
            <w:rFonts w:ascii="Cambria Math" w:hAnsi="Times New Roman" w:cs="Times New Roman"/>
            <w:kern w:val="0"/>
            <w:sz w:val="24"/>
          </w:rPr>
          <m:t>N</m:t>
        </m:r>
      </m:oMath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>Step 5 Update the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>weight distribution of training dataset D</w:t>
      </w:r>
      <w:r w:rsidRPr="001B58BA">
        <w:rPr>
          <w:rFonts w:ascii="Times New Roman" w:eastAsia="SimSun" w:hAnsi="Times New Roman" w:cs="Times New Roman"/>
          <w:kern w:val="0"/>
          <w:sz w:val="22"/>
        </w:rPr>
        <w:t>m+1</w:t>
      </w:r>
      <w:r w:rsidRPr="001B58BA">
        <w:rPr>
          <w:rFonts w:ascii="Times New Roman" w:eastAsia="SimSun" w:hAnsi="Times New Roman" w:cs="Times New Roman"/>
          <w:kern w:val="0"/>
          <w:sz w:val="24"/>
        </w:rPr>
        <w:t>,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>making it a new distribution.</w:t>
      </w:r>
    </w:p>
    <w:p w:rsidR="001B58BA" w:rsidRPr="001B58BA" w:rsidRDefault="008F632B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 xml:space="preserve">    D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m+1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=(</m:t>
          </m:r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m+1,1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,</m:t>
          </m:r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…</m:t>
          </m:r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,</m:t>
          </m:r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m+1,i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,</m:t>
          </m:r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…</m:t>
          </m:r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,</m:t>
          </m:r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m+1,N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)</m:t>
          </m:r>
        </m:oMath>
      </m:oMathPara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 xml:space="preserve">    </m:t>
          </m:r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m+1,i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=</m:t>
          </m:r>
          <m:f>
            <m:f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exp</m:t>
          </m:r>
          <m:d>
            <m:dPr>
              <m:begChr m:val="{"/>
              <m:endChr m:val="}"/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(</m:t>
              </m:r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)</m:t>
              </m:r>
            </m:e>
          </m:d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,i=1,2,</m:t>
          </m:r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…</m:t>
          </m:r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,N</m:t>
          </m:r>
        </m:oMath>
      </m:oMathPara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w:lastRenderedPageBreak/>
            <m:t xml:space="preserve">    </m:t>
          </m:r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=</m:t>
              </m:r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mi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exp</m:t>
          </m:r>
          <m:d>
            <m:dPr>
              <m:begChr m:val="{"/>
              <m:endChr m:val="}"/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(</m:t>
              </m:r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)</m:t>
              </m:r>
            </m:e>
          </m:d>
        </m:oMath>
      </m:oMathPara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>Step 6 Form=1, 2</w:t>
      </w:r>
      <w:proofErr w:type="gramStart"/>
      <w:r w:rsidRPr="001B58BA">
        <w:rPr>
          <w:rFonts w:ascii="Times New Roman" w:eastAsia="SimSun" w:hAnsi="Times New Roman" w:cs="Times New Roman"/>
          <w:kern w:val="0"/>
          <w:sz w:val="24"/>
        </w:rPr>
        <w:t>,</w:t>
      </w:r>
      <w:r w:rsidRPr="001B58BA">
        <w:rPr>
          <w:rFonts w:ascii="Times New Roman" w:eastAsia="AdvTT5235d5a9+20" w:hAnsi="Times New Roman" w:cs="Times New Roman"/>
          <w:kern w:val="0"/>
          <w:sz w:val="24"/>
        </w:rPr>
        <w:t>…</w:t>
      </w:r>
      <w:r w:rsidRPr="001B58BA">
        <w:rPr>
          <w:rFonts w:ascii="Times New Roman" w:eastAsia="SimSun" w:hAnsi="Times New Roman" w:cs="Times New Roman"/>
          <w:kern w:val="0"/>
          <w:sz w:val="24"/>
        </w:rPr>
        <w:t>,</w:t>
      </w:r>
      <w:proofErr w:type="gram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M, repeat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>Steps 2 to 5 until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>M</w:t>
      </w:r>
      <w:r w:rsidRPr="001B58BA"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1B58BA">
        <w:rPr>
          <w:rFonts w:ascii="Times New Roman" w:eastAsia="SimSun" w:hAnsi="Times New Roman" w:cs="Times New Roman"/>
          <w:kern w:val="0"/>
          <w:sz w:val="24"/>
        </w:rPr>
        <w:t xml:space="preserve">base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regressors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are trained.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/>
          <w:kern w:val="0"/>
          <w:sz w:val="24"/>
        </w:rPr>
        <w:t xml:space="preserve">Step 7 Construct a linear combination of M base </w:t>
      </w:r>
      <w:proofErr w:type="spellStart"/>
      <w:r w:rsidRPr="001B58BA">
        <w:rPr>
          <w:rFonts w:ascii="Times New Roman" w:eastAsia="SimSun" w:hAnsi="Times New Roman" w:cs="Times New Roman"/>
          <w:kern w:val="0"/>
          <w:sz w:val="24"/>
        </w:rPr>
        <w:t>regressors</w:t>
      </w:r>
      <w:proofErr w:type="spellEnd"/>
      <w:r w:rsidRPr="001B58BA">
        <w:rPr>
          <w:rFonts w:ascii="Times New Roman" w:eastAsia="SimSun" w:hAnsi="Times New Roman" w:cs="Times New Roman"/>
          <w:kern w:val="0"/>
          <w:sz w:val="24"/>
        </w:rPr>
        <w:t xml:space="preserve"> and obtain the </w:t>
      </w:r>
      <w:r w:rsidRPr="001B58BA">
        <w:rPr>
          <w:rFonts w:ascii="Times New Roman" w:eastAsia="AdvTT5235d5a9+fb" w:hAnsi="Times New Roman" w:cs="Times New Roman"/>
          <w:kern w:val="0"/>
          <w:sz w:val="24"/>
        </w:rPr>
        <w:t>fi</w:t>
      </w:r>
      <w:r w:rsidRPr="001B58BA">
        <w:rPr>
          <w:rFonts w:ascii="Times New Roman" w:eastAsia="SimSun" w:hAnsi="Times New Roman" w:cs="Times New Roman"/>
          <w:kern w:val="0"/>
          <w:sz w:val="24"/>
        </w:rPr>
        <w:t>nal boosted model.</w:t>
      </w:r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imSun" w:hAnsi="Times New Roman" w:cs="Times New Roman"/>
          <w:kern w:val="0"/>
          <w:sz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 xml:space="preserve">    f</m:t>
          </m:r>
          <m:d>
            <m:d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=</m:t>
              </m:r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Times New Roman" w:cs="Times New Roman"/>
                      <w:kern w:val="0"/>
                      <w:sz w:val="24"/>
                    </w:rPr>
                    <m:t>m</m:t>
                  </m:r>
                </m:sub>
              </m:sSub>
            </m:e>
          </m:nary>
          <m:sSub>
            <m:sSubPr>
              <m:ctrlPr>
                <w:rPr>
                  <w:rFonts w:ascii="Cambria Math" w:eastAsia="SimSun" w:hAnsi="Times New Roman" w:cs="Times New Roman"/>
                  <w:kern w:val="0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eastAsia="SimSun" w:hAnsi="Times New Roman" w:cs="Times New Roman"/>
                  <w:kern w:val="0"/>
                  <w:sz w:val="24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SimSun" w:hAnsi="Times New Roman" w:cs="Times New Roman"/>
              <w:kern w:val="0"/>
              <w:sz w:val="24"/>
            </w:rPr>
            <m:t>(x)</m:t>
          </m:r>
        </m:oMath>
      </m:oMathPara>
    </w:p>
    <w:p w:rsidR="001B58BA" w:rsidRPr="001B58BA" w:rsidRDefault="001B58BA" w:rsidP="001B58BA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SimSun" w:hAnsi="Times New Roman" w:cs="Times New Roman"/>
          <w:kern w:val="0"/>
          <w:sz w:val="24"/>
        </w:rPr>
      </w:pPr>
      <w:r w:rsidRPr="001B58BA">
        <w:rPr>
          <w:rFonts w:ascii="Times New Roman" w:eastAsia="SimSun" w:hAnsi="Times New Roman" w:cs="Times New Roman" w:hint="eastAsia"/>
          <w:kern w:val="0"/>
          <w:sz w:val="24"/>
        </w:rPr>
        <w:t>In our model, M is 1000.</w:t>
      </w:r>
      <w:r w:rsidRPr="001B58BA">
        <w:rPr>
          <w:rFonts w:ascii="Times New Roman" w:hAnsi="Times New Roman" w:cs="Times New Roman" w:hint="eastAsia"/>
          <w:sz w:val="24"/>
        </w:rPr>
        <w:t xml:space="preserve"> The diagnostic score can be obtained by using this boosted model in </w:t>
      </w:r>
      <w:r w:rsidRPr="001B58BA">
        <w:rPr>
          <w:rFonts w:ascii="Times New Roman" w:hAnsi="Times New Roman" w:cs="Times New Roman"/>
          <w:sz w:val="24"/>
        </w:rPr>
        <w:t xml:space="preserve">the R 3.4.0 </w:t>
      </w:r>
      <w:proofErr w:type="gramStart"/>
      <w:r w:rsidRPr="001B58BA">
        <w:rPr>
          <w:rFonts w:ascii="Times New Roman" w:hAnsi="Times New Roman" w:cs="Times New Roman"/>
          <w:sz w:val="24"/>
        </w:rPr>
        <w:t xml:space="preserve">program </w:t>
      </w:r>
      <w:r w:rsidRPr="001B58BA">
        <w:rPr>
          <w:rFonts w:ascii="Times New Roman" w:hAnsi="Times New Roman" w:cs="Times New Roman" w:hint="eastAsia"/>
          <w:sz w:val="24"/>
        </w:rPr>
        <w:t>.</w:t>
      </w:r>
      <w:bookmarkStart w:id="0" w:name="_GoBack"/>
      <w:bookmarkEnd w:id="0"/>
      <w:proofErr w:type="gramEnd"/>
    </w:p>
    <w:p w:rsidR="001B58BA" w:rsidRDefault="001B58BA" w:rsidP="001B58BA">
      <w:pPr>
        <w:spacing w:line="480" w:lineRule="auto"/>
        <w:rPr>
          <w:b/>
        </w:rPr>
      </w:pPr>
    </w:p>
    <w:p w:rsidR="001D1D2E" w:rsidRDefault="001D1D2E" w:rsidP="001B58BA">
      <w:pPr>
        <w:spacing w:line="480" w:lineRule="auto"/>
        <w:rPr>
          <w:b/>
        </w:rPr>
      </w:pPr>
    </w:p>
    <w:p w:rsidR="001B58BA" w:rsidRDefault="001D1D2E">
      <w:pPr>
        <w:widowControl/>
        <w:spacing w:line="48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2"/>
          <w:szCs w:val="22"/>
        </w:rPr>
      </w:pPr>
      <w:r w:rsidRPr="001B58BA">
        <w:rPr>
          <w:rFonts w:hint="eastAsia"/>
          <w:b/>
          <w:sz w:val="28"/>
          <w:szCs w:val="28"/>
        </w:rPr>
        <w:t xml:space="preserve">2. </w:t>
      </w:r>
      <w:r w:rsidR="004E08FB">
        <w:rPr>
          <w:b/>
          <w:sz w:val="28"/>
          <w:szCs w:val="28"/>
        </w:rPr>
        <w:t>Additional</w:t>
      </w:r>
      <w:r w:rsidRPr="001B58BA">
        <w:rPr>
          <w:rFonts w:hint="eastAsia"/>
          <w:b/>
          <w:sz w:val="28"/>
          <w:szCs w:val="28"/>
        </w:rPr>
        <w:t xml:space="preserve"> Tables</w:t>
      </w:r>
    </w:p>
    <w:p w:rsidR="001B58BA" w:rsidRPr="009B2A5B" w:rsidRDefault="001B58BA" w:rsidP="001B58BA">
      <w:pPr>
        <w:pStyle w:val="Default"/>
        <w:spacing w:line="300" w:lineRule="auto"/>
        <w:rPr>
          <w:rFonts w:ascii="Times New Roman" w:eastAsia="SimSun" w:hAnsi="Times New Roman"/>
          <w:b/>
          <w:bCs/>
          <w:sz w:val="22"/>
          <w:szCs w:val="22"/>
        </w:rPr>
      </w:pP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S1.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 The diagnostic ef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ficacy of </w:t>
      </w:r>
      <w:r w:rsidR="0078022B">
        <w:rPr>
          <w:rFonts w:ascii="Times New Roman" w:eastAsia="SimSun" w:hAnsi="Times New Roman" w:hint="eastAsia"/>
          <w:b/>
          <w:bCs/>
          <w:sz w:val="22"/>
          <w:szCs w:val="22"/>
        </w:rPr>
        <w:t xml:space="preserve">the 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8-miRNA signature in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T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raining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G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>roup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-1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B58BA" w:rsidRPr="00E56ECA" w:rsidTr="001B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ind w:leftChars="472" w:left="991"/>
              <w:rPr>
                <w:rFonts w:ascii="Times New Roman" w:eastAsia="SimSun" w:hAnsi="Times New Roman"/>
                <w:bCs w:val="0"/>
                <w:sz w:val="20"/>
              </w:rPr>
            </w:pPr>
            <w:r>
              <w:rPr>
                <w:rFonts w:ascii="Times New Roman" w:eastAsia="SimSun" w:hAnsi="Times New Roman" w:hint="eastAsia"/>
                <w:bCs w:val="0"/>
                <w:sz w:val="20"/>
              </w:rPr>
              <w:t>Diagnostic efficiency</w:t>
            </w:r>
          </w:p>
        </w:tc>
        <w:tc>
          <w:tcPr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 xml:space="preserve"> 8-miRNA signature</w:t>
            </w:r>
          </w:p>
        </w:tc>
      </w:tr>
      <w:tr w:rsidR="001B58BA" w:rsidRPr="00E56ECA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472" w:left="991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Sensitivity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96.43</w:t>
            </w:r>
          </w:p>
        </w:tc>
      </w:tr>
      <w:tr w:rsidR="001B58BA" w:rsidRPr="00E56ECA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472" w:left="991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Specificity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  <w:tr w:rsidR="001B58BA" w:rsidRPr="00E56ECA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472" w:left="991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Accuracy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97.14</w:t>
            </w:r>
          </w:p>
        </w:tc>
      </w:tr>
      <w:tr w:rsidR="001B58BA" w:rsidRPr="00E56ECA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472" w:left="991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Positive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  <w:tr w:rsidR="001B58BA" w:rsidRPr="00E56ECA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472" w:left="991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Negative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87.5</w:t>
            </w:r>
          </w:p>
        </w:tc>
      </w:tr>
    </w:tbl>
    <w:p w:rsidR="001B58BA" w:rsidRDefault="001B58BA" w:rsidP="001B58BA">
      <w:pPr>
        <w:widowControl/>
        <w:jc w:val="left"/>
        <w:rPr>
          <w:rFonts w:ascii="Times New Roman" w:eastAsia="SimSun" w:hAnsi="Times New Roman"/>
          <w:b/>
          <w:bCs/>
          <w:sz w:val="20"/>
        </w:rPr>
      </w:pPr>
    </w:p>
    <w:p w:rsidR="001B58BA" w:rsidRDefault="001B58BA" w:rsidP="001B58BA">
      <w:pPr>
        <w:widowControl/>
        <w:jc w:val="left"/>
        <w:rPr>
          <w:rFonts w:ascii="Times New Roman" w:eastAsia="SimSun" w:hAnsi="Times New Roman"/>
          <w:b/>
          <w:bCs/>
          <w:sz w:val="20"/>
        </w:rPr>
      </w:pPr>
    </w:p>
    <w:p w:rsidR="001B58BA" w:rsidRPr="00825A32" w:rsidRDefault="001B58BA" w:rsidP="001B58BA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</w:pP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S2.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 The diagnostic efficacy of </w:t>
      </w:r>
      <w:r w:rsidR="0078022B">
        <w:rPr>
          <w:rFonts w:ascii="Times New Roman" w:eastAsia="SimSun" w:hAnsi="Times New Roman" w:hint="eastAsia"/>
          <w:b/>
          <w:bCs/>
          <w:sz w:val="22"/>
          <w:szCs w:val="22"/>
        </w:rPr>
        <w:t xml:space="preserve">the 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8-miRNA signature in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Validation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G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>roup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-1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B58BA" w:rsidRPr="00625B5A" w:rsidTr="001B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rPr>
                <w:rFonts w:ascii="Times New Roman" w:eastAsia="SimSun" w:hAnsi="Times New Roman"/>
                <w:bCs w:val="0"/>
                <w:sz w:val="20"/>
              </w:rPr>
            </w:pPr>
            <w:bookmarkStart w:id="1" w:name="OLE_LINK1080"/>
            <w:bookmarkStart w:id="2" w:name="OLE_LINK1081"/>
            <w:bookmarkStart w:id="3" w:name="OLE_LINK1089"/>
            <w:bookmarkStart w:id="4" w:name="OLE_LINK1090"/>
            <w:r>
              <w:rPr>
                <w:rFonts w:ascii="Times New Roman" w:eastAsia="SimSun" w:hAnsi="Times New Roman" w:hint="eastAsia"/>
                <w:bCs w:val="0"/>
                <w:sz w:val="20"/>
              </w:rPr>
              <w:t>Diagnostic efficiency</w:t>
            </w:r>
            <w:bookmarkEnd w:id="1"/>
            <w:bookmarkEnd w:id="2"/>
            <w:bookmarkEnd w:id="3"/>
            <w:bookmarkEnd w:id="4"/>
          </w:p>
        </w:tc>
        <w:tc>
          <w:tcPr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 w:val="0"/>
                <w:sz w:val="20"/>
              </w:rPr>
            </w:pPr>
            <w:r w:rsidRPr="00625B5A">
              <w:rPr>
                <w:rFonts w:ascii="Times New Roman" w:eastAsia="SimSun" w:hAnsi="Times New Roman"/>
                <w:bCs w:val="0"/>
                <w:sz w:val="20"/>
              </w:rPr>
              <w:t xml:space="preserve"> 8-miRNA signature</w:t>
            </w:r>
          </w:p>
        </w:tc>
      </w:tr>
      <w:tr w:rsidR="001B58BA" w:rsidRPr="00625B5A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1B58BA" w:rsidRPr="00625B5A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625B5A">
              <w:rPr>
                <w:rFonts w:ascii="Times New Roman" w:eastAsia="SimSun" w:hAnsi="Times New Roman"/>
                <w:bCs w:val="0"/>
                <w:sz w:val="20"/>
              </w:rPr>
              <w:t>Sensitivity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625B5A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625B5A">
              <w:rPr>
                <w:rFonts w:ascii="Times New Roman" w:eastAsia="SimSun" w:hAnsi="Times New Roman"/>
                <w:bCs/>
                <w:sz w:val="20"/>
              </w:rPr>
              <w:t>86.1</w:t>
            </w:r>
          </w:p>
        </w:tc>
      </w:tr>
      <w:tr w:rsidR="001B58BA" w:rsidRPr="00625B5A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</w:tcBorders>
          </w:tcPr>
          <w:p w:rsidR="001B58BA" w:rsidRPr="00625B5A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625B5A">
              <w:rPr>
                <w:rFonts w:ascii="Times New Roman" w:eastAsia="SimSun" w:hAnsi="Times New Roman"/>
                <w:bCs w:val="0"/>
                <w:sz w:val="20"/>
              </w:rPr>
              <w:t>Specificity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625B5A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</w:tcBorders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625B5A">
              <w:rPr>
                <w:rFonts w:ascii="Times New Roman" w:eastAsia="SimSun" w:hAnsi="Times New Roman"/>
                <w:bCs/>
                <w:sz w:val="20"/>
              </w:rPr>
              <w:t>88.9</w:t>
            </w:r>
          </w:p>
        </w:tc>
      </w:tr>
      <w:tr w:rsidR="001B58BA" w:rsidRPr="00625B5A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bottom w:val="nil"/>
            </w:tcBorders>
            <w:shd w:val="clear" w:color="auto" w:fill="auto"/>
          </w:tcPr>
          <w:p w:rsidR="001B58BA" w:rsidRPr="00625B5A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625B5A">
              <w:rPr>
                <w:rFonts w:ascii="Times New Roman" w:eastAsia="SimSun" w:hAnsi="Times New Roman"/>
                <w:bCs w:val="0"/>
                <w:sz w:val="20"/>
              </w:rPr>
              <w:t>Accuracy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625B5A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bottom w:val="nil"/>
            </w:tcBorders>
            <w:shd w:val="clear" w:color="auto" w:fill="auto"/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625B5A">
              <w:rPr>
                <w:rFonts w:ascii="Times New Roman" w:eastAsia="SimSun" w:hAnsi="Times New Roman"/>
                <w:bCs/>
                <w:sz w:val="20"/>
              </w:rPr>
              <w:t>86.7</w:t>
            </w:r>
          </w:p>
        </w:tc>
      </w:tr>
      <w:tr w:rsidR="001B58BA" w:rsidRPr="00625B5A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</w:tcPr>
          <w:p w:rsidR="001B58BA" w:rsidRPr="00625B5A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625B5A">
              <w:rPr>
                <w:rFonts w:ascii="Times New Roman" w:eastAsia="SimSun" w:hAnsi="Times New Roman"/>
                <w:bCs w:val="0"/>
                <w:sz w:val="20"/>
              </w:rPr>
              <w:t>Positive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625B5A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>
              <w:rPr>
                <w:rFonts w:ascii="Times New Roman" w:eastAsia="SimSun" w:hAnsi="Times New Roman"/>
                <w:bCs/>
                <w:sz w:val="20"/>
              </w:rPr>
              <w:t>96.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9</w:t>
            </w:r>
          </w:p>
        </w:tc>
      </w:tr>
      <w:tr w:rsidR="001B58BA" w:rsidRPr="00625B5A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625B5A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625B5A">
              <w:rPr>
                <w:rFonts w:ascii="Times New Roman" w:eastAsia="SimSun" w:hAnsi="Times New Roman"/>
                <w:bCs w:val="0"/>
                <w:sz w:val="20"/>
              </w:rPr>
              <w:t>Negative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625B5A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625B5A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625B5A">
              <w:rPr>
                <w:rFonts w:ascii="Times New Roman" w:eastAsia="SimSun" w:hAnsi="Times New Roman"/>
                <w:bCs/>
                <w:sz w:val="20"/>
              </w:rPr>
              <w:t>61.5</w:t>
            </w:r>
          </w:p>
        </w:tc>
      </w:tr>
    </w:tbl>
    <w:p w:rsidR="001B58BA" w:rsidRPr="009B2A5B" w:rsidRDefault="001B58BA" w:rsidP="001B58BA">
      <w:pPr>
        <w:pStyle w:val="Default"/>
        <w:spacing w:line="300" w:lineRule="auto"/>
        <w:rPr>
          <w:rFonts w:ascii="Times New Roman" w:eastAsia="SimSun" w:hAnsi="Times New Roman"/>
          <w:b/>
          <w:bCs/>
          <w:sz w:val="20"/>
        </w:rPr>
      </w:pPr>
    </w:p>
    <w:p w:rsidR="001B58BA" w:rsidRPr="009B2A5B" w:rsidRDefault="001B58BA" w:rsidP="001B58BA">
      <w:pPr>
        <w:pStyle w:val="Default"/>
        <w:spacing w:line="300" w:lineRule="auto"/>
        <w:rPr>
          <w:rFonts w:ascii="Times New Roman" w:eastAsia="SimSun" w:hAnsi="Times New Roman"/>
          <w:b/>
          <w:bCs/>
          <w:sz w:val="22"/>
          <w:szCs w:val="22"/>
        </w:rPr>
      </w:pP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S3.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 The diagnostic efficacy of </w:t>
      </w:r>
      <w:r w:rsidR="0078022B">
        <w:rPr>
          <w:rFonts w:ascii="Times New Roman" w:eastAsia="SimSun" w:hAnsi="Times New Roman" w:hint="eastAsia"/>
          <w:b/>
          <w:bCs/>
          <w:sz w:val="22"/>
          <w:szCs w:val="22"/>
        </w:rPr>
        <w:t xml:space="preserve">the 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>16-miRNA signature in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T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raining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G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>roup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-2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B58BA" w:rsidRPr="00260801" w:rsidTr="001B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rPr>
                <w:rFonts w:ascii="Times New Roman" w:eastAsia="SimSun" w:hAnsi="Times New Roman"/>
                <w:bCs w:val="0"/>
                <w:sz w:val="20"/>
              </w:rPr>
            </w:pPr>
            <w:bookmarkStart w:id="5" w:name="OLE_LINK1086"/>
            <w:bookmarkStart w:id="6" w:name="OLE_LINK1087"/>
            <w:bookmarkStart w:id="7" w:name="OLE_LINK1088"/>
            <w:r>
              <w:rPr>
                <w:rFonts w:ascii="Times New Roman" w:eastAsia="SimSun" w:hAnsi="Times New Roman" w:hint="eastAsia"/>
                <w:bCs w:val="0"/>
                <w:sz w:val="20"/>
              </w:rPr>
              <w:lastRenderedPageBreak/>
              <w:t>Diagnostic efficiency</w:t>
            </w:r>
            <w:bookmarkEnd w:id="5"/>
            <w:bookmarkEnd w:id="6"/>
            <w:bookmarkEnd w:id="7"/>
          </w:p>
        </w:tc>
        <w:tc>
          <w:tcPr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16-miRNA signature</w:t>
            </w:r>
          </w:p>
        </w:tc>
      </w:tr>
      <w:tr w:rsidR="001B58BA" w:rsidRPr="00260801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Sensitivity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  <w:tr w:rsidR="001B58BA" w:rsidRPr="00260801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Specificity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  <w:tr w:rsidR="001B58BA" w:rsidRPr="00260801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Accuracy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  <w:tr w:rsidR="001B58BA" w:rsidRPr="00260801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Positive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  <w:tr w:rsidR="001B58BA" w:rsidRPr="00260801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40" w:left="1134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Negative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100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.0</w:t>
            </w:r>
          </w:p>
        </w:tc>
      </w:tr>
    </w:tbl>
    <w:p w:rsidR="001D1D2E" w:rsidRDefault="001D1D2E" w:rsidP="001D1D2E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</w:pPr>
    </w:p>
    <w:p w:rsidR="001D1D2E" w:rsidRDefault="001D1D2E" w:rsidP="001D1D2E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</w:pPr>
    </w:p>
    <w:p w:rsidR="001D1D2E" w:rsidRDefault="001D1D2E" w:rsidP="001D1D2E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</w:pPr>
    </w:p>
    <w:p w:rsidR="001B58BA" w:rsidRPr="009B2A5B" w:rsidRDefault="001B58BA" w:rsidP="001D1D2E">
      <w:pPr>
        <w:widowControl/>
        <w:jc w:val="left"/>
        <w:rPr>
          <w:rFonts w:ascii="Times New Roman" w:eastAsia="SimSun" w:hAnsi="Times New Roman"/>
          <w:b/>
          <w:bCs/>
          <w:sz w:val="22"/>
          <w:szCs w:val="22"/>
        </w:rPr>
      </w:pP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S4.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 xml:space="preserve"> The diagnostic eff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icacy of </w:t>
      </w:r>
      <w:r w:rsidR="0078022B">
        <w:rPr>
          <w:rFonts w:ascii="Times New Roman" w:eastAsia="SimSun" w:hAnsi="Times New Roman" w:hint="eastAsia"/>
          <w:b/>
          <w:bCs/>
          <w:sz w:val="22"/>
          <w:szCs w:val="22"/>
        </w:rPr>
        <w:t xml:space="preserve">the 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16-miRNA signature in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V</w:t>
      </w:r>
      <w:r>
        <w:rPr>
          <w:rFonts w:ascii="Times New Roman" w:eastAsia="SimSun" w:hAnsi="Times New Roman"/>
          <w:b/>
          <w:bCs/>
          <w:sz w:val="22"/>
          <w:szCs w:val="22"/>
        </w:rPr>
        <w:t xml:space="preserve">alidation 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G</w:t>
      </w:r>
      <w:r w:rsidRPr="009B2A5B">
        <w:rPr>
          <w:rFonts w:ascii="Times New Roman" w:eastAsia="SimSun" w:hAnsi="Times New Roman"/>
          <w:b/>
          <w:bCs/>
          <w:sz w:val="22"/>
          <w:szCs w:val="22"/>
        </w:rPr>
        <w:t>roup</w:t>
      </w:r>
      <w:r>
        <w:rPr>
          <w:rFonts w:ascii="Times New Roman" w:eastAsia="SimSun" w:hAnsi="Times New Roman" w:hint="eastAsia"/>
          <w:b/>
          <w:bCs/>
          <w:sz w:val="22"/>
          <w:szCs w:val="22"/>
        </w:rPr>
        <w:t>-2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B58BA" w:rsidRPr="00260801" w:rsidTr="001B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rPr>
                <w:rFonts w:ascii="Times New Roman" w:eastAsia="SimSun" w:hAnsi="Times New Roman"/>
                <w:bCs w:val="0"/>
                <w:sz w:val="20"/>
              </w:rPr>
            </w:pPr>
            <w:r>
              <w:rPr>
                <w:rFonts w:ascii="Times New Roman" w:eastAsia="SimSun" w:hAnsi="Times New Roman" w:hint="eastAsia"/>
                <w:bCs w:val="0"/>
                <w:sz w:val="20"/>
              </w:rPr>
              <w:t>Diagnostic efficiency</w:t>
            </w:r>
          </w:p>
        </w:tc>
        <w:tc>
          <w:tcPr>
            <w:tcW w:w="426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16-miRNA signature</w:t>
            </w:r>
          </w:p>
        </w:tc>
      </w:tr>
      <w:tr w:rsidR="001B58BA" w:rsidRPr="00260801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39" w:left="1132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Sensitivity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94.4</w:t>
            </w:r>
          </w:p>
        </w:tc>
      </w:tr>
      <w:tr w:rsidR="001B58BA" w:rsidRPr="00260801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39" w:left="1132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Specificity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72.2</w:t>
            </w:r>
          </w:p>
        </w:tc>
      </w:tr>
      <w:tr w:rsidR="001B58BA" w:rsidRPr="00260801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39" w:left="1132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Accuracy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bottom w:val="nil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87.0</w:t>
            </w:r>
          </w:p>
        </w:tc>
      </w:tr>
      <w:tr w:rsidR="001B58BA" w:rsidRPr="00260801" w:rsidTr="001B5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ind w:leftChars="539" w:left="1132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Positive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87.</w:t>
            </w:r>
            <w:r>
              <w:rPr>
                <w:rFonts w:ascii="Times New Roman" w:eastAsia="SimSun" w:hAnsi="Times New Roman" w:hint="eastAsia"/>
                <w:bCs/>
                <w:sz w:val="20"/>
              </w:rPr>
              <w:t>2</w:t>
            </w:r>
          </w:p>
        </w:tc>
      </w:tr>
      <w:tr w:rsidR="001B58BA" w:rsidRPr="00260801" w:rsidTr="001B5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ind w:leftChars="539" w:left="1132"/>
              <w:rPr>
                <w:rFonts w:ascii="Times New Roman" w:eastAsia="SimSun" w:hAnsi="Times New Roman"/>
                <w:bCs w:val="0"/>
                <w:sz w:val="20"/>
              </w:rPr>
            </w:pPr>
            <w:r w:rsidRPr="009B2A5B">
              <w:rPr>
                <w:rFonts w:ascii="Times New Roman" w:eastAsia="SimSun" w:hAnsi="Times New Roman"/>
                <w:bCs w:val="0"/>
                <w:sz w:val="20"/>
              </w:rPr>
              <w:t>Negative predictive value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 xml:space="preserve"> (</w:t>
            </w:r>
            <w:r w:rsidRPr="009B2A5B">
              <w:rPr>
                <w:rFonts w:ascii="Times New Roman" w:eastAsia="SimSun" w:hAnsi="Times New Roman"/>
                <w:bCs w:val="0"/>
                <w:sz w:val="20"/>
              </w:rPr>
              <w:t>%</w:t>
            </w:r>
            <w:r>
              <w:rPr>
                <w:rFonts w:ascii="Times New Roman" w:eastAsia="SimSun" w:hAnsi="Times New Roman" w:hint="eastAsia"/>
                <w:bCs w:val="0"/>
                <w:sz w:val="20"/>
              </w:rPr>
              <w:t>)</w:t>
            </w:r>
          </w:p>
        </w:tc>
        <w:tc>
          <w:tcPr>
            <w:tcW w:w="426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1B58BA" w:rsidRPr="009B2A5B" w:rsidRDefault="001B58BA" w:rsidP="001B57EC">
            <w:pPr>
              <w:pStyle w:val="Default"/>
              <w:spacing w:line="3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bCs/>
                <w:sz w:val="20"/>
              </w:rPr>
            </w:pPr>
            <w:r w:rsidRPr="009B2A5B">
              <w:rPr>
                <w:rFonts w:ascii="Times New Roman" w:eastAsia="SimSun" w:hAnsi="Times New Roman"/>
                <w:bCs/>
                <w:sz w:val="20"/>
              </w:rPr>
              <w:t>86.7</w:t>
            </w:r>
          </w:p>
        </w:tc>
      </w:tr>
    </w:tbl>
    <w:p w:rsidR="001B58BA" w:rsidRDefault="001B58BA"/>
    <w:sectPr w:rsidR="001B58BA" w:rsidSect="00896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9BE" w:rsidRDefault="006479BE" w:rsidP="001D1D2E">
      <w:r>
        <w:separator/>
      </w:r>
    </w:p>
  </w:endnote>
  <w:endnote w:type="continuationSeparator" w:id="0">
    <w:p w:rsidR="006479BE" w:rsidRDefault="006479BE" w:rsidP="001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altName w:val="Times Roman"/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vTT5235d5a9+fb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TT5235d5a9+20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9BE" w:rsidRDefault="006479BE" w:rsidP="001D1D2E">
      <w:r>
        <w:separator/>
      </w:r>
    </w:p>
  </w:footnote>
  <w:footnote w:type="continuationSeparator" w:id="0">
    <w:p w:rsidR="006479BE" w:rsidRDefault="006479BE" w:rsidP="001D1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58BA"/>
    <w:rsid w:val="0000055B"/>
    <w:rsid w:val="00002AFF"/>
    <w:rsid w:val="00007E0C"/>
    <w:rsid w:val="000217A4"/>
    <w:rsid w:val="00025406"/>
    <w:rsid w:val="00025539"/>
    <w:rsid w:val="00043E05"/>
    <w:rsid w:val="00054621"/>
    <w:rsid w:val="00056624"/>
    <w:rsid w:val="000606B1"/>
    <w:rsid w:val="000639EF"/>
    <w:rsid w:val="00066323"/>
    <w:rsid w:val="0007103D"/>
    <w:rsid w:val="00072061"/>
    <w:rsid w:val="000834D0"/>
    <w:rsid w:val="00084870"/>
    <w:rsid w:val="00086757"/>
    <w:rsid w:val="00093703"/>
    <w:rsid w:val="000B2E54"/>
    <w:rsid w:val="000B6E28"/>
    <w:rsid w:val="000C1B52"/>
    <w:rsid w:val="000C52CA"/>
    <w:rsid w:val="000D57C3"/>
    <w:rsid w:val="000E172E"/>
    <w:rsid w:val="000E3521"/>
    <w:rsid w:val="000F4629"/>
    <w:rsid w:val="00101CF4"/>
    <w:rsid w:val="0011300D"/>
    <w:rsid w:val="00116992"/>
    <w:rsid w:val="00122857"/>
    <w:rsid w:val="00122E60"/>
    <w:rsid w:val="001275EC"/>
    <w:rsid w:val="00131389"/>
    <w:rsid w:val="001420B0"/>
    <w:rsid w:val="00144718"/>
    <w:rsid w:val="001461F4"/>
    <w:rsid w:val="0015158A"/>
    <w:rsid w:val="00157CE2"/>
    <w:rsid w:val="00163A3C"/>
    <w:rsid w:val="00164830"/>
    <w:rsid w:val="001657B0"/>
    <w:rsid w:val="001660D7"/>
    <w:rsid w:val="001774C7"/>
    <w:rsid w:val="00187B0D"/>
    <w:rsid w:val="00194B94"/>
    <w:rsid w:val="00195EC0"/>
    <w:rsid w:val="00197116"/>
    <w:rsid w:val="001A43CF"/>
    <w:rsid w:val="001B30AD"/>
    <w:rsid w:val="001B57EC"/>
    <w:rsid w:val="001B58BA"/>
    <w:rsid w:val="001B6D08"/>
    <w:rsid w:val="001C11E9"/>
    <w:rsid w:val="001C7017"/>
    <w:rsid w:val="001D1CDA"/>
    <w:rsid w:val="001D1D2E"/>
    <w:rsid w:val="001E18BA"/>
    <w:rsid w:val="001E3414"/>
    <w:rsid w:val="001E3E29"/>
    <w:rsid w:val="001F1883"/>
    <w:rsid w:val="001F1BAB"/>
    <w:rsid w:val="001F3138"/>
    <w:rsid w:val="00201989"/>
    <w:rsid w:val="00207E0A"/>
    <w:rsid w:val="002143F8"/>
    <w:rsid w:val="00220923"/>
    <w:rsid w:val="00223710"/>
    <w:rsid w:val="0023001A"/>
    <w:rsid w:val="00232597"/>
    <w:rsid w:val="0023628B"/>
    <w:rsid w:val="00242017"/>
    <w:rsid w:val="002421E2"/>
    <w:rsid w:val="0024284E"/>
    <w:rsid w:val="0024325A"/>
    <w:rsid w:val="0024331D"/>
    <w:rsid w:val="0024507C"/>
    <w:rsid w:val="002538B7"/>
    <w:rsid w:val="0026240A"/>
    <w:rsid w:val="002714EC"/>
    <w:rsid w:val="00271EAE"/>
    <w:rsid w:val="002723DB"/>
    <w:rsid w:val="00281697"/>
    <w:rsid w:val="002917D3"/>
    <w:rsid w:val="00297C2B"/>
    <w:rsid w:val="00297DF6"/>
    <w:rsid w:val="002B1FA8"/>
    <w:rsid w:val="002B70A3"/>
    <w:rsid w:val="002C233C"/>
    <w:rsid w:val="002C2EB6"/>
    <w:rsid w:val="002C743E"/>
    <w:rsid w:val="002D1622"/>
    <w:rsid w:val="002D20E4"/>
    <w:rsid w:val="002E194F"/>
    <w:rsid w:val="00303D44"/>
    <w:rsid w:val="00305CF8"/>
    <w:rsid w:val="00313FA7"/>
    <w:rsid w:val="0032203D"/>
    <w:rsid w:val="00333E3E"/>
    <w:rsid w:val="00341D8E"/>
    <w:rsid w:val="0035720C"/>
    <w:rsid w:val="00362EFD"/>
    <w:rsid w:val="00366F7A"/>
    <w:rsid w:val="0037028F"/>
    <w:rsid w:val="003715CF"/>
    <w:rsid w:val="00374D82"/>
    <w:rsid w:val="00381410"/>
    <w:rsid w:val="003873B9"/>
    <w:rsid w:val="00391A2A"/>
    <w:rsid w:val="003A725B"/>
    <w:rsid w:val="003A781B"/>
    <w:rsid w:val="003C2A0B"/>
    <w:rsid w:val="003C39A2"/>
    <w:rsid w:val="003C510D"/>
    <w:rsid w:val="003D4E3D"/>
    <w:rsid w:val="003D79EA"/>
    <w:rsid w:val="003E1CA5"/>
    <w:rsid w:val="003E458C"/>
    <w:rsid w:val="003F112E"/>
    <w:rsid w:val="003F67C4"/>
    <w:rsid w:val="0040291B"/>
    <w:rsid w:val="004071C0"/>
    <w:rsid w:val="00413C21"/>
    <w:rsid w:val="00420242"/>
    <w:rsid w:val="00421C3C"/>
    <w:rsid w:val="00423B33"/>
    <w:rsid w:val="0043156B"/>
    <w:rsid w:val="004372E6"/>
    <w:rsid w:val="00446365"/>
    <w:rsid w:val="004521C9"/>
    <w:rsid w:val="00457352"/>
    <w:rsid w:val="00462CEB"/>
    <w:rsid w:val="00466A96"/>
    <w:rsid w:val="0047204B"/>
    <w:rsid w:val="00484948"/>
    <w:rsid w:val="004866C8"/>
    <w:rsid w:val="00493142"/>
    <w:rsid w:val="00493760"/>
    <w:rsid w:val="004A2629"/>
    <w:rsid w:val="004B3DBB"/>
    <w:rsid w:val="004B51E4"/>
    <w:rsid w:val="004B71D6"/>
    <w:rsid w:val="004C7DB2"/>
    <w:rsid w:val="004C7DEE"/>
    <w:rsid w:val="004D0614"/>
    <w:rsid w:val="004D5141"/>
    <w:rsid w:val="004E08FB"/>
    <w:rsid w:val="004E2CCA"/>
    <w:rsid w:val="004F53FE"/>
    <w:rsid w:val="004F6CEE"/>
    <w:rsid w:val="00501818"/>
    <w:rsid w:val="00507170"/>
    <w:rsid w:val="0051169D"/>
    <w:rsid w:val="00511899"/>
    <w:rsid w:val="0051548B"/>
    <w:rsid w:val="00515DC6"/>
    <w:rsid w:val="00516B8A"/>
    <w:rsid w:val="005170EF"/>
    <w:rsid w:val="005341C0"/>
    <w:rsid w:val="00537B5E"/>
    <w:rsid w:val="00543A79"/>
    <w:rsid w:val="00547EC2"/>
    <w:rsid w:val="00551CF1"/>
    <w:rsid w:val="00561E4F"/>
    <w:rsid w:val="0057552A"/>
    <w:rsid w:val="005801C6"/>
    <w:rsid w:val="00586135"/>
    <w:rsid w:val="00593888"/>
    <w:rsid w:val="005939EB"/>
    <w:rsid w:val="00595030"/>
    <w:rsid w:val="005A06B8"/>
    <w:rsid w:val="005A7246"/>
    <w:rsid w:val="005B5428"/>
    <w:rsid w:val="005C30A9"/>
    <w:rsid w:val="005D7C36"/>
    <w:rsid w:val="005E330A"/>
    <w:rsid w:val="005F1772"/>
    <w:rsid w:val="005F2FD4"/>
    <w:rsid w:val="00600F34"/>
    <w:rsid w:val="0061618D"/>
    <w:rsid w:val="0063189A"/>
    <w:rsid w:val="006326D3"/>
    <w:rsid w:val="006343B6"/>
    <w:rsid w:val="0063650D"/>
    <w:rsid w:val="0063726A"/>
    <w:rsid w:val="006479BE"/>
    <w:rsid w:val="0065415F"/>
    <w:rsid w:val="006543F7"/>
    <w:rsid w:val="00660498"/>
    <w:rsid w:val="00662DEE"/>
    <w:rsid w:val="00666342"/>
    <w:rsid w:val="0067031B"/>
    <w:rsid w:val="00672479"/>
    <w:rsid w:val="00684088"/>
    <w:rsid w:val="006858DE"/>
    <w:rsid w:val="00687A4C"/>
    <w:rsid w:val="00690089"/>
    <w:rsid w:val="006927C9"/>
    <w:rsid w:val="00692BA3"/>
    <w:rsid w:val="006A3E9A"/>
    <w:rsid w:val="006A45FF"/>
    <w:rsid w:val="006A4DF7"/>
    <w:rsid w:val="006B40A4"/>
    <w:rsid w:val="006B659B"/>
    <w:rsid w:val="006B6843"/>
    <w:rsid w:val="006C4C37"/>
    <w:rsid w:val="006D51EF"/>
    <w:rsid w:val="006D52F3"/>
    <w:rsid w:val="006E07CB"/>
    <w:rsid w:val="006E1A3B"/>
    <w:rsid w:val="006E1F7D"/>
    <w:rsid w:val="006E2251"/>
    <w:rsid w:val="006E3482"/>
    <w:rsid w:val="006F07D4"/>
    <w:rsid w:val="00701A6B"/>
    <w:rsid w:val="00712E43"/>
    <w:rsid w:val="00715D14"/>
    <w:rsid w:val="00720332"/>
    <w:rsid w:val="007245CD"/>
    <w:rsid w:val="00725BA9"/>
    <w:rsid w:val="007308CE"/>
    <w:rsid w:val="0073133A"/>
    <w:rsid w:val="007329A3"/>
    <w:rsid w:val="00734660"/>
    <w:rsid w:val="00734748"/>
    <w:rsid w:val="00736682"/>
    <w:rsid w:val="007366AF"/>
    <w:rsid w:val="00740B7D"/>
    <w:rsid w:val="00741FA4"/>
    <w:rsid w:val="0074387F"/>
    <w:rsid w:val="00753AE1"/>
    <w:rsid w:val="00760723"/>
    <w:rsid w:val="007615D7"/>
    <w:rsid w:val="00772F4C"/>
    <w:rsid w:val="0077558E"/>
    <w:rsid w:val="007777F7"/>
    <w:rsid w:val="0078022B"/>
    <w:rsid w:val="00787167"/>
    <w:rsid w:val="007A268D"/>
    <w:rsid w:val="007A63EB"/>
    <w:rsid w:val="007B6BD9"/>
    <w:rsid w:val="007B7C49"/>
    <w:rsid w:val="007C7AB0"/>
    <w:rsid w:val="007D0FEC"/>
    <w:rsid w:val="007D2E84"/>
    <w:rsid w:val="007D4E45"/>
    <w:rsid w:val="007E171C"/>
    <w:rsid w:val="007E1D42"/>
    <w:rsid w:val="007E5C77"/>
    <w:rsid w:val="007F1A3A"/>
    <w:rsid w:val="007F64AA"/>
    <w:rsid w:val="00807C63"/>
    <w:rsid w:val="008162C0"/>
    <w:rsid w:val="00836F1A"/>
    <w:rsid w:val="0084218F"/>
    <w:rsid w:val="008626FD"/>
    <w:rsid w:val="008647D7"/>
    <w:rsid w:val="00865D1E"/>
    <w:rsid w:val="0086749C"/>
    <w:rsid w:val="00876358"/>
    <w:rsid w:val="00877E47"/>
    <w:rsid w:val="00881D40"/>
    <w:rsid w:val="008838D3"/>
    <w:rsid w:val="00884025"/>
    <w:rsid w:val="0088741B"/>
    <w:rsid w:val="00895520"/>
    <w:rsid w:val="00896994"/>
    <w:rsid w:val="00897879"/>
    <w:rsid w:val="008A2318"/>
    <w:rsid w:val="008A63C3"/>
    <w:rsid w:val="008B076B"/>
    <w:rsid w:val="008B3906"/>
    <w:rsid w:val="008C3DD1"/>
    <w:rsid w:val="008D22A7"/>
    <w:rsid w:val="008D6633"/>
    <w:rsid w:val="008E0FFC"/>
    <w:rsid w:val="008E555C"/>
    <w:rsid w:val="008F2CC6"/>
    <w:rsid w:val="008F632B"/>
    <w:rsid w:val="009009BA"/>
    <w:rsid w:val="0090790D"/>
    <w:rsid w:val="00907E00"/>
    <w:rsid w:val="00911C67"/>
    <w:rsid w:val="00911E40"/>
    <w:rsid w:val="009127C5"/>
    <w:rsid w:val="009169CD"/>
    <w:rsid w:val="00916E08"/>
    <w:rsid w:val="009204F7"/>
    <w:rsid w:val="00921570"/>
    <w:rsid w:val="00922EE9"/>
    <w:rsid w:val="00935199"/>
    <w:rsid w:val="00941264"/>
    <w:rsid w:val="009412A2"/>
    <w:rsid w:val="009444B7"/>
    <w:rsid w:val="00952F38"/>
    <w:rsid w:val="0096037C"/>
    <w:rsid w:val="00961891"/>
    <w:rsid w:val="0096450F"/>
    <w:rsid w:val="00974383"/>
    <w:rsid w:val="009822A9"/>
    <w:rsid w:val="0099599F"/>
    <w:rsid w:val="009A0A5E"/>
    <w:rsid w:val="009A171B"/>
    <w:rsid w:val="009A6359"/>
    <w:rsid w:val="009C1667"/>
    <w:rsid w:val="009C3BEA"/>
    <w:rsid w:val="009C4FA9"/>
    <w:rsid w:val="009C5C01"/>
    <w:rsid w:val="009D46EB"/>
    <w:rsid w:val="009E28FA"/>
    <w:rsid w:val="009E33E0"/>
    <w:rsid w:val="009E55A4"/>
    <w:rsid w:val="009E61FC"/>
    <w:rsid w:val="009E62DD"/>
    <w:rsid w:val="009F5B2C"/>
    <w:rsid w:val="009F6B47"/>
    <w:rsid w:val="00A05606"/>
    <w:rsid w:val="00A105AD"/>
    <w:rsid w:val="00A13EBC"/>
    <w:rsid w:val="00A225DA"/>
    <w:rsid w:val="00A24F76"/>
    <w:rsid w:val="00A25400"/>
    <w:rsid w:val="00A279D7"/>
    <w:rsid w:val="00A30194"/>
    <w:rsid w:val="00A3061B"/>
    <w:rsid w:val="00A35C37"/>
    <w:rsid w:val="00A46265"/>
    <w:rsid w:val="00A51C59"/>
    <w:rsid w:val="00A55C62"/>
    <w:rsid w:val="00A71A28"/>
    <w:rsid w:val="00A7262D"/>
    <w:rsid w:val="00A72D10"/>
    <w:rsid w:val="00A94198"/>
    <w:rsid w:val="00AA2D03"/>
    <w:rsid w:val="00AA47AC"/>
    <w:rsid w:val="00AA7455"/>
    <w:rsid w:val="00AC1959"/>
    <w:rsid w:val="00AC40AA"/>
    <w:rsid w:val="00AD51E6"/>
    <w:rsid w:val="00AD658B"/>
    <w:rsid w:val="00AE0E49"/>
    <w:rsid w:val="00AE0FB5"/>
    <w:rsid w:val="00AE130F"/>
    <w:rsid w:val="00AE6408"/>
    <w:rsid w:val="00AE698C"/>
    <w:rsid w:val="00AF05FA"/>
    <w:rsid w:val="00B0711F"/>
    <w:rsid w:val="00B20592"/>
    <w:rsid w:val="00B245CE"/>
    <w:rsid w:val="00B24ECE"/>
    <w:rsid w:val="00B26DF9"/>
    <w:rsid w:val="00B316C8"/>
    <w:rsid w:val="00B3593B"/>
    <w:rsid w:val="00B36460"/>
    <w:rsid w:val="00B42F53"/>
    <w:rsid w:val="00B443BA"/>
    <w:rsid w:val="00B44A23"/>
    <w:rsid w:val="00B450A6"/>
    <w:rsid w:val="00B45D5E"/>
    <w:rsid w:val="00B46660"/>
    <w:rsid w:val="00B50D69"/>
    <w:rsid w:val="00B535DC"/>
    <w:rsid w:val="00B7790B"/>
    <w:rsid w:val="00B77B3C"/>
    <w:rsid w:val="00B82C69"/>
    <w:rsid w:val="00B832C7"/>
    <w:rsid w:val="00B8768A"/>
    <w:rsid w:val="00B87878"/>
    <w:rsid w:val="00B91EBD"/>
    <w:rsid w:val="00BA1BAE"/>
    <w:rsid w:val="00BA5B55"/>
    <w:rsid w:val="00BC5080"/>
    <w:rsid w:val="00BC6D6E"/>
    <w:rsid w:val="00BC7840"/>
    <w:rsid w:val="00BD5F48"/>
    <w:rsid w:val="00BE1B96"/>
    <w:rsid w:val="00BE5074"/>
    <w:rsid w:val="00BF4EDA"/>
    <w:rsid w:val="00C00620"/>
    <w:rsid w:val="00C0130E"/>
    <w:rsid w:val="00C03004"/>
    <w:rsid w:val="00C04942"/>
    <w:rsid w:val="00C1224A"/>
    <w:rsid w:val="00C1566B"/>
    <w:rsid w:val="00C21909"/>
    <w:rsid w:val="00C24803"/>
    <w:rsid w:val="00C3201D"/>
    <w:rsid w:val="00C32F18"/>
    <w:rsid w:val="00C402D5"/>
    <w:rsid w:val="00C53966"/>
    <w:rsid w:val="00C61F9F"/>
    <w:rsid w:val="00C72EAE"/>
    <w:rsid w:val="00C9615F"/>
    <w:rsid w:val="00CA69C2"/>
    <w:rsid w:val="00CB13B2"/>
    <w:rsid w:val="00CB745A"/>
    <w:rsid w:val="00CC204F"/>
    <w:rsid w:val="00CC70C1"/>
    <w:rsid w:val="00CD0593"/>
    <w:rsid w:val="00CD3228"/>
    <w:rsid w:val="00CE3F76"/>
    <w:rsid w:val="00CE7148"/>
    <w:rsid w:val="00CF247E"/>
    <w:rsid w:val="00D060FF"/>
    <w:rsid w:val="00D103CE"/>
    <w:rsid w:val="00D12D60"/>
    <w:rsid w:val="00D167D9"/>
    <w:rsid w:val="00D17215"/>
    <w:rsid w:val="00D22123"/>
    <w:rsid w:val="00D2354D"/>
    <w:rsid w:val="00D2365F"/>
    <w:rsid w:val="00D25493"/>
    <w:rsid w:val="00D27186"/>
    <w:rsid w:val="00D27281"/>
    <w:rsid w:val="00D31793"/>
    <w:rsid w:val="00D318DB"/>
    <w:rsid w:val="00D36348"/>
    <w:rsid w:val="00D3674C"/>
    <w:rsid w:val="00D5103C"/>
    <w:rsid w:val="00D617C0"/>
    <w:rsid w:val="00D61901"/>
    <w:rsid w:val="00D72556"/>
    <w:rsid w:val="00D87C59"/>
    <w:rsid w:val="00D91EF9"/>
    <w:rsid w:val="00DA0512"/>
    <w:rsid w:val="00DA3810"/>
    <w:rsid w:val="00DA665C"/>
    <w:rsid w:val="00DA77AB"/>
    <w:rsid w:val="00DB4C22"/>
    <w:rsid w:val="00DC3449"/>
    <w:rsid w:val="00DD365C"/>
    <w:rsid w:val="00DD60B2"/>
    <w:rsid w:val="00DD6BD3"/>
    <w:rsid w:val="00DE70F5"/>
    <w:rsid w:val="00DE7E89"/>
    <w:rsid w:val="00DF58F2"/>
    <w:rsid w:val="00E0385A"/>
    <w:rsid w:val="00E10F34"/>
    <w:rsid w:val="00E2526E"/>
    <w:rsid w:val="00E263CC"/>
    <w:rsid w:val="00E359B4"/>
    <w:rsid w:val="00E412E4"/>
    <w:rsid w:val="00E52CB9"/>
    <w:rsid w:val="00E53A30"/>
    <w:rsid w:val="00E57F4E"/>
    <w:rsid w:val="00E6277A"/>
    <w:rsid w:val="00E70242"/>
    <w:rsid w:val="00E82947"/>
    <w:rsid w:val="00E83828"/>
    <w:rsid w:val="00EA4181"/>
    <w:rsid w:val="00EA6C95"/>
    <w:rsid w:val="00EB5269"/>
    <w:rsid w:val="00EB6BFA"/>
    <w:rsid w:val="00ED131E"/>
    <w:rsid w:val="00ED63CC"/>
    <w:rsid w:val="00EE1A2F"/>
    <w:rsid w:val="00EF3F62"/>
    <w:rsid w:val="00EF5E8E"/>
    <w:rsid w:val="00EF6399"/>
    <w:rsid w:val="00F00C35"/>
    <w:rsid w:val="00F11881"/>
    <w:rsid w:val="00F11A85"/>
    <w:rsid w:val="00F12BA6"/>
    <w:rsid w:val="00F1339B"/>
    <w:rsid w:val="00F163EB"/>
    <w:rsid w:val="00F1713F"/>
    <w:rsid w:val="00F20380"/>
    <w:rsid w:val="00F237D8"/>
    <w:rsid w:val="00F26B4E"/>
    <w:rsid w:val="00F30AFE"/>
    <w:rsid w:val="00F31CCF"/>
    <w:rsid w:val="00F3520B"/>
    <w:rsid w:val="00F4007C"/>
    <w:rsid w:val="00F408C0"/>
    <w:rsid w:val="00F4136B"/>
    <w:rsid w:val="00F50FE5"/>
    <w:rsid w:val="00F66883"/>
    <w:rsid w:val="00F7148B"/>
    <w:rsid w:val="00F75378"/>
    <w:rsid w:val="00F7632C"/>
    <w:rsid w:val="00F913A2"/>
    <w:rsid w:val="00F97233"/>
    <w:rsid w:val="00FA4CCC"/>
    <w:rsid w:val="00FA51D1"/>
    <w:rsid w:val="00FC1270"/>
    <w:rsid w:val="00FC4CE5"/>
    <w:rsid w:val="00FD2288"/>
    <w:rsid w:val="00FD2BD4"/>
    <w:rsid w:val="00FE5585"/>
    <w:rsid w:val="00FF3451"/>
    <w:rsid w:val="00FF6C4B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8BA"/>
    <w:pPr>
      <w:widowControl w:val="0"/>
      <w:spacing w:line="240" w:lineRule="auto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nhideWhenUsed/>
    <w:qFormat/>
    <w:rsid w:val="001B58B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" w:eastAsia="Times" w:hAnsi="Times" w:cs="Times New Roman"/>
      <w:color w:val="000000"/>
      <w:kern w:val="0"/>
      <w:sz w:val="24"/>
      <w:szCs w:val="20"/>
    </w:rPr>
  </w:style>
  <w:style w:type="character" w:customStyle="1" w:styleId="DefaultChar">
    <w:name w:val="Default Char"/>
    <w:basedOn w:val="DefaultParagraphFont"/>
    <w:link w:val="Default"/>
    <w:rsid w:val="001B58BA"/>
    <w:rPr>
      <w:rFonts w:ascii="Times" w:eastAsia="Times" w:hAnsi="Times" w:cs="Times New Roman"/>
      <w:color w:val="000000"/>
      <w:kern w:val="0"/>
      <w:sz w:val="24"/>
      <w:szCs w:val="20"/>
    </w:rPr>
  </w:style>
  <w:style w:type="table" w:customStyle="1" w:styleId="-11">
    <w:name w:val="浅色底纹 - 强调文字颜色 11"/>
    <w:basedOn w:val="TableNormal"/>
    <w:uiPriority w:val="60"/>
    <w:rsid w:val="001B58BA"/>
    <w:pPr>
      <w:spacing w:line="240" w:lineRule="auto"/>
      <w:jc w:val="left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B58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8BA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D1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D1D2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1D1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D1D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Shine David S.A.</cp:lastModifiedBy>
  <cp:revision>9</cp:revision>
  <dcterms:created xsi:type="dcterms:W3CDTF">2019-01-28T09:59:00Z</dcterms:created>
  <dcterms:modified xsi:type="dcterms:W3CDTF">2019-05-25T02:25:00Z</dcterms:modified>
</cp:coreProperties>
</file>