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299" w:rsidRPr="00003040" w:rsidRDefault="00A51299" w:rsidP="00A51299">
      <w:pPr>
        <w:pStyle w:val="1"/>
        <w:spacing w:before="120" w:after="240"/>
        <w:rPr>
          <w:rFonts w:ascii="Times New Roman" w:hAnsi="Times New Roman"/>
          <w:sz w:val="24"/>
          <w:szCs w:val="24"/>
        </w:rPr>
      </w:pPr>
      <w:r w:rsidRPr="00656F77">
        <w:rPr>
          <w:rFonts w:ascii="Times New Roman" w:hAnsi="Times New Roman" w:cs="Times New Roman"/>
          <w:sz w:val="20"/>
          <w:szCs w:val="20"/>
        </w:rPr>
        <w:t xml:space="preserve">Additional </w:t>
      </w:r>
      <w:r w:rsidRPr="00003040">
        <w:rPr>
          <w:rFonts w:ascii="Times New Roman" w:hAnsi="Times New Roman"/>
          <w:sz w:val="24"/>
          <w:szCs w:val="24"/>
        </w:rPr>
        <w:t>file 2. Devel</w:t>
      </w:r>
      <w:bookmarkStart w:id="0" w:name="_GoBack"/>
      <w:bookmarkEnd w:id="0"/>
      <w:r w:rsidRPr="00003040">
        <w:rPr>
          <w:rFonts w:ascii="Times New Roman" w:hAnsi="Times New Roman"/>
          <w:sz w:val="24"/>
          <w:szCs w:val="24"/>
        </w:rPr>
        <w:t>opment of ANN model</w:t>
      </w:r>
    </w:p>
    <w:p w:rsidR="00A51299" w:rsidRDefault="00A51299" w:rsidP="00A51299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bookmarkStart w:id="1" w:name="_Hlk19005569"/>
      <w:r w:rsidRPr="007B38F5">
        <w:rPr>
          <w:rFonts w:ascii="Times New Roman" w:hAnsi="Times New Roman" w:cs="Times New Roman" w:hint="eastAsia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>proposed an artificial neural network (</w:t>
      </w:r>
      <w:r w:rsidRPr="00686DF2">
        <w:rPr>
          <w:rFonts w:ascii="Times New Roman" w:hAnsi="Times New Roman" w:cs="Times New Roman"/>
          <w:sz w:val="24"/>
          <w:szCs w:val="24"/>
        </w:rPr>
        <w:t>ANN</w:t>
      </w:r>
      <w:r>
        <w:rPr>
          <w:rFonts w:ascii="Times New Roman" w:hAnsi="Times New Roman" w:cs="Times New Roman"/>
          <w:sz w:val="24"/>
          <w:szCs w:val="24"/>
        </w:rPr>
        <w:t xml:space="preserve">) model with 9 independent variables for glomerular filtration rate (GFR) estimation,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and the 9 independent variables included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3C4F42">
        <w:rPr>
          <w:rFonts w:ascii="Times New Roman" w:hAnsi="Times New Roman" w:cs="Times New Roman"/>
          <w:i/>
          <w:sz w:val="24"/>
          <w:szCs w:val="24"/>
        </w:rPr>
        <w:t>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sex,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81E">
        <w:rPr>
          <w:rFonts w:ascii="Times New Roman" w:hAnsi="Times New Roman" w:cs="Times New Roman"/>
          <w:i/>
          <w:sz w:val="24"/>
          <w:szCs w:val="24"/>
        </w:rPr>
        <w:t>serum creatinine</w:t>
      </w:r>
      <w:r w:rsidRPr="003C4F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38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4F42">
        <w:rPr>
          <w:rFonts w:ascii="Times New Roman" w:hAnsi="Times New Roman" w:cs="Times New Roman"/>
          <w:i/>
          <w:sz w:val="24"/>
          <w:szCs w:val="24"/>
        </w:rPr>
        <w:t>Scr</w:t>
      </w:r>
      <w:proofErr w:type="spellEnd"/>
      <w:r w:rsidRPr="00B9381E">
        <w:rPr>
          <w:rFonts w:ascii="Times New Roman" w:hAnsi="Times New Roman" w:cs="Times New Roman"/>
          <w:sz w:val="24"/>
          <w:szCs w:val="24"/>
        </w:rPr>
        <w:t>)</w:t>
      </w:r>
      <w:r w:rsidRPr="00843871">
        <w:rPr>
          <w:rFonts w:ascii="Times New Roman" w:hAnsi="Times New Roman" w:cs="Times New Roman"/>
          <w:sz w:val="24"/>
          <w:szCs w:val="24"/>
        </w:rPr>
        <w:t xml:space="preserve">, </w:t>
      </w:r>
      <w:r w:rsidRPr="00B9381E">
        <w:rPr>
          <w:rFonts w:ascii="Times New Roman" w:hAnsi="Times New Roman" w:cs="Times New Roman"/>
          <w:i/>
          <w:sz w:val="24"/>
          <w:szCs w:val="24"/>
        </w:rPr>
        <w:t>serum cystatin C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09B">
        <w:rPr>
          <w:rFonts w:ascii="Times New Roman" w:hAnsi="Times New Roman" w:cs="Times New Roman"/>
          <w:i/>
          <w:sz w:val="24"/>
          <w:szCs w:val="24"/>
        </w:rPr>
        <w:t>Scys</w:t>
      </w:r>
      <w:proofErr w:type="spellEnd"/>
      <w:r w:rsidRPr="00B9381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209B">
        <w:rPr>
          <w:rFonts w:ascii="Times New Roman" w:hAnsi="Times New Roman" w:cs="Times New Roman"/>
          <w:i/>
          <w:sz w:val="24"/>
          <w:szCs w:val="24"/>
        </w:rPr>
        <w:t>body mass index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2209B">
        <w:rPr>
          <w:rFonts w:ascii="Times New Roman" w:hAnsi="Times New Roman" w:cs="Times New Roman"/>
          <w:i/>
          <w:sz w:val="24"/>
          <w:szCs w:val="24"/>
        </w:rPr>
        <w:t>BMI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209B">
        <w:rPr>
          <w:rFonts w:ascii="Times New Roman" w:hAnsi="Times New Roman" w:cs="Times New Roman"/>
          <w:sz w:val="24"/>
          <w:szCs w:val="24"/>
        </w:rPr>
        <w:t xml:space="preserve">, </w:t>
      </w:r>
      <w:r w:rsidRPr="00D2209B">
        <w:rPr>
          <w:rFonts w:ascii="Times New Roman" w:hAnsi="Times New Roman" w:cs="Times New Roman"/>
          <w:i/>
          <w:sz w:val="24"/>
          <w:szCs w:val="24"/>
        </w:rPr>
        <w:t>blood urea nitrogen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2209B">
        <w:rPr>
          <w:rFonts w:ascii="Times New Roman" w:hAnsi="Times New Roman" w:cs="Times New Roman"/>
          <w:i/>
          <w:sz w:val="24"/>
          <w:szCs w:val="24"/>
        </w:rPr>
        <w:t>BUN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209B">
        <w:rPr>
          <w:rFonts w:ascii="Times New Roman" w:hAnsi="Times New Roman" w:cs="Times New Roman"/>
          <w:sz w:val="24"/>
          <w:szCs w:val="24"/>
        </w:rPr>
        <w:t xml:space="preserve">, </w:t>
      </w:r>
      <w:r w:rsidRPr="00D2209B">
        <w:rPr>
          <w:rFonts w:ascii="Times New Roman" w:hAnsi="Times New Roman" w:cs="Times New Roman"/>
          <w:i/>
          <w:sz w:val="24"/>
          <w:szCs w:val="24"/>
        </w:rPr>
        <w:t>albumin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2209B">
        <w:rPr>
          <w:rFonts w:ascii="Times New Roman" w:hAnsi="Times New Roman" w:cs="Times New Roman"/>
          <w:i/>
          <w:sz w:val="24"/>
          <w:szCs w:val="24"/>
        </w:rPr>
        <w:t>ALB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209B">
        <w:rPr>
          <w:rFonts w:ascii="Times New Roman" w:hAnsi="Times New Roman" w:cs="Times New Roman"/>
          <w:sz w:val="24"/>
          <w:szCs w:val="24"/>
        </w:rPr>
        <w:t xml:space="preserve">, </w:t>
      </w:r>
      <w:r w:rsidRPr="00D2209B">
        <w:rPr>
          <w:rFonts w:ascii="Times New Roman" w:hAnsi="Times New Roman" w:cs="Times New Roman"/>
          <w:i/>
          <w:sz w:val="24"/>
          <w:szCs w:val="24"/>
        </w:rPr>
        <w:t>uric acid</w:t>
      </w:r>
      <w:r w:rsidRPr="00D22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209B">
        <w:rPr>
          <w:rFonts w:ascii="Times New Roman" w:hAnsi="Times New Roman" w:cs="Times New Roman"/>
          <w:i/>
          <w:sz w:val="24"/>
          <w:szCs w:val="24"/>
        </w:rPr>
        <w:t>UA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2209B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2209B">
        <w:rPr>
          <w:rFonts w:ascii="Times New Roman" w:hAnsi="Times New Roman" w:cs="Times New Roman"/>
          <w:i/>
          <w:sz w:val="24"/>
          <w:szCs w:val="24"/>
        </w:rPr>
        <w:t>hemoglobin</w:t>
      </w:r>
      <w:proofErr w:type="spellEnd"/>
      <w:r w:rsidRPr="00D22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209B">
        <w:rPr>
          <w:rFonts w:ascii="Times New Roman" w:hAnsi="Times New Roman" w:cs="Times New Roman"/>
          <w:i/>
          <w:sz w:val="24"/>
          <w:szCs w:val="24"/>
        </w:rPr>
        <w:t>HGB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0FA0">
        <w:rPr>
          <w:rFonts w:ascii="Times New Roman" w:hAnsi="Times New Roman" w:cs="Times New Roman"/>
          <w:sz w:val="24"/>
          <w:szCs w:val="24"/>
        </w:rPr>
        <w:t>.</w:t>
      </w:r>
    </w:p>
    <w:p w:rsidR="00A51299" w:rsidRDefault="00A51299" w:rsidP="00A51299">
      <w:pPr>
        <w:pStyle w:val="2"/>
        <w:spacing w:before="120" w:after="0"/>
        <w:rPr>
          <w:rFonts w:ascii="Times New Roman" w:eastAsia="等线" w:hAnsi="Times New Roman" w:cs="等线"/>
          <w:sz w:val="24"/>
          <w:szCs w:val="24"/>
        </w:rPr>
      </w:pPr>
      <w:r>
        <w:rPr>
          <w:rFonts w:ascii="Times New Roman" w:eastAsia="等线" w:hAnsi="Times New Roman" w:cs="等线" w:hint="eastAsia"/>
          <w:sz w:val="24"/>
          <w:szCs w:val="24"/>
        </w:rPr>
        <w:t>Data preprocessing</w:t>
      </w:r>
    </w:p>
    <w:p w:rsidR="00A51299" w:rsidRDefault="00A51299" w:rsidP="00A51299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first excluded 13 outliers from the pooled </w:t>
      </w:r>
      <w:proofErr w:type="spellStart"/>
      <w:r>
        <w:rPr>
          <w:rFonts w:ascii="Times New Roman" w:hAnsi="Times New Roman" w:cs="Times New Roman"/>
          <w:sz w:val="24"/>
          <w:szCs w:val="24"/>
        </w:rPr>
        <w:t>labeled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set, as complicated modeling algorithms just like </w:t>
      </w:r>
      <w:r w:rsidRPr="00686DF2">
        <w:rPr>
          <w:rFonts w:ascii="Times New Roman" w:hAnsi="Times New Roman" w:cs="Times New Roman"/>
          <w:sz w:val="24"/>
          <w:szCs w:val="24"/>
        </w:rPr>
        <w:t>ANN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sensitive to outliers.</w:t>
      </w:r>
    </w:p>
    <w:p w:rsidR="00A51299" w:rsidRPr="000D67DD" w:rsidRDefault="00A51299" w:rsidP="00A51299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train </w:t>
      </w:r>
      <w:r w:rsidRPr="00686DF2">
        <w:rPr>
          <w:rFonts w:ascii="Times New Roman" w:hAnsi="Times New Roman" w:cs="Times New Roman"/>
          <w:sz w:val="24"/>
          <w:szCs w:val="24"/>
        </w:rPr>
        <w:t>ANN</w:t>
      </w:r>
      <w:r>
        <w:rPr>
          <w:rFonts w:ascii="Times New Roman" w:hAnsi="Times New Roman" w:cs="Times New Roman"/>
          <w:sz w:val="24"/>
          <w:szCs w:val="24"/>
        </w:rPr>
        <w:t xml:space="preserve"> efficiently, the variables used for modeling were pre-processed before training. The coding of binary variable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3648F2">
        <w:rPr>
          <w:rFonts w:ascii="Times New Roman" w:hAnsi="Times New Roman" w:cs="Times New Roman"/>
          <w:i/>
          <w:sz w:val="24"/>
          <w:szCs w:val="24"/>
        </w:rPr>
        <w:t>ex</w:t>
      </w:r>
      <w:r>
        <w:rPr>
          <w:rFonts w:ascii="Times New Roman" w:hAnsi="Times New Roman" w:cs="Times New Roman"/>
          <w:sz w:val="24"/>
          <w:szCs w:val="24"/>
        </w:rPr>
        <w:t xml:space="preserve"> was changed from 0, 1 to -1, 1. The continuous variables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3648F2">
        <w:rPr>
          <w:rFonts w:ascii="Times New Roman" w:hAnsi="Times New Roman" w:cs="Times New Roman"/>
          <w:i/>
          <w:sz w:val="24"/>
          <w:szCs w:val="24"/>
        </w:rPr>
        <w:t>ge</w:t>
      </w:r>
      <w:r w:rsidRPr="00686D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BMI</w:t>
      </w:r>
      <w:r w:rsidRPr="00686D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ALB</w:t>
      </w:r>
      <w:r w:rsidRPr="00686D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UA</w:t>
      </w:r>
      <w:r w:rsidRPr="00686DF2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sz w:val="24"/>
          <w:szCs w:val="24"/>
        </w:rPr>
        <w:t>HGB</w:t>
      </w:r>
      <w:r>
        <w:rPr>
          <w:rFonts w:ascii="Times New Roman" w:hAnsi="Times New Roman" w:cs="Times New Roman"/>
          <w:sz w:val="24"/>
          <w:szCs w:val="24"/>
        </w:rPr>
        <w:t xml:space="preserve"> were linearly normalized to range [-1, 1], while </w:t>
      </w:r>
      <w:proofErr w:type="spellStart"/>
      <w:r w:rsidRPr="003648F2">
        <w:rPr>
          <w:rFonts w:ascii="Times New Roman" w:hAnsi="Times New Roman" w:cs="Times New Roman"/>
          <w:i/>
          <w:sz w:val="24"/>
          <w:szCs w:val="24"/>
        </w:rPr>
        <w:t>Scr</w:t>
      </w:r>
      <w:proofErr w:type="spellEnd"/>
      <w:r w:rsidRPr="003C2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Scys</w:t>
      </w:r>
      <w:proofErr w:type="spellEnd"/>
      <w:r w:rsidRPr="003C224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BUN</w:t>
      </w:r>
      <w:r>
        <w:rPr>
          <w:rFonts w:ascii="Times New Roman" w:hAnsi="Times New Roman" w:cs="Times New Roman"/>
          <w:sz w:val="24"/>
          <w:szCs w:val="24"/>
        </w:rPr>
        <w:t xml:space="preserve"> were log-transformed, and followed by linearly normalization to range [-1, 1]. The dependent variable measure GFR was only linearly normalized to range [-1, 1] and none natural logarithmic transformed was performed.</w:t>
      </w:r>
    </w:p>
    <w:p w:rsidR="00A51299" w:rsidRPr="001A401A" w:rsidRDefault="00A51299" w:rsidP="00A51299">
      <w:pPr>
        <w:pStyle w:val="2"/>
        <w:spacing w:before="120" w:after="0"/>
        <w:rPr>
          <w:rFonts w:ascii="Times New Roman" w:eastAsia="等线" w:hAnsi="Times New Roman" w:cs="等线"/>
          <w:sz w:val="24"/>
          <w:szCs w:val="24"/>
        </w:rPr>
      </w:pPr>
      <w:r>
        <w:rPr>
          <w:rFonts w:ascii="Times New Roman" w:eastAsia="等线" w:hAnsi="Times New Roman" w:cs="等线"/>
          <w:sz w:val="24"/>
          <w:szCs w:val="24"/>
        </w:rPr>
        <w:t xml:space="preserve">Development of </w:t>
      </w:r>
      <w:r w:rsidRPr="003C2245">
        <w:rPr>
          <w:rFonts w:ascii="Times New Roman" w:eastAsia="等线" w:hAnsi="Times New Roman" w:cs="等线"/>
          <w:sz w:val="24"/>
          <w:szCs w:val="24"/>
        </w:rPr>
        <w:t>ANN</w:t>
      </w:r>
      <w:r>
        <w:rPr>
          <w:rFonts w:ascii="Times New Roman" w:eastAsia="等线" w:hAnsi="Times New Roman" w:cs="等线"/>
          <w:sz w:val="24"/>
          <w:szCs w:val="24"/>
        </w:rPr>
        <w:t xml:space="preserve"> model</w:t>
      </w:r>
    </w:p>
    <w:p w:rsidR="00A51299" w:rsidRPr="00731C3E" w:rsidRDefault="00A51299" w:rsidP="00A512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19005642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30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The development of the </w:t>
      </w:r>
      <w:r w:rsidRPr="003C2245">
        <w:rPr>
          <w:rFonts w:ascii="Times New Roman" w:hAnsi="Times New Roman" w:cs="Times New Roman"/>
          <w:sz w:val="24"/>
          <w:szCs w:val="24"/>
        </w:rPr>
        <w:t>ANN</w:t>
      </w:r>
      <w:r>
        <w:rPr>
          <w:rFonts w:ascii="Times New Roman" w:hAnsi="Times New Roman" w:cs="Times New Roman"/>
          <w:sz w:val="24"/>
          <w:szCs w:val="24"/>
        </w:rPr>
        <w:t xml:space="preserve"> model was implemented under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framework in Python </w:t>
      </w:r>
      <w:r w:rsidRPr="00575EC5">
        <w:rPr>
          <w:rFonts w:ascii="Times New Roman" w:hAnsi="Times New Roman" w:cs="Times New Roman"/>
          <w:sz w:val="24"/>
          <w:szCs w:val="24"/>
        </w:rPr>
        <w:t>(version 3.6.6, Python Software Foundation)</w:t>
      </w:r>
      <w:r>
        <w:rPr>
          <w:rFonts w:ascii="Times New Roman" w:hAnsi="Times New Roman" w:cs="Times New Roman"/>
          <w:sz w:val="24"/>
          <w:szCs w:val="24"/>
        </w:rPr>
        <w:t xml:space="preserve">. The detailed set up of </w:t>
      </w:r>
      <w:r w:rsidRPr="003C2245">
        <w:rPr>
          <w:rFonts w:ascii="Times New Roman" w:hAnsi="Times New Roman" w:cs="Times New Roman"/>
          <w:sz w:val="24"/>
          <w:szCs w:val="24"/>
        </w:rPr>
        <w:t>ANN</w:t>
      </w:r>
      <w:r>
        <w:rPr>
          <w:rFonts w:ascii="Times New Roman" w:hAnsi="Times New Roman" w:cs="Times New Roman"/>
          <w:sz w:val="24"/>
          <w:szCs w:val="24"/>
        </w:rPr>
        <w:t xml:space="preserve"> was described below.</w:t>
      </w:r>
    </w:p>
    <w:bookmarkEnd w:id="2"/>
    <w:p w:rsidR="00A51299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8B068F">
        <w:rPr>
          <w:rFonts w:ascii="Times New Roman" w:eastAsia="宋体" w:hAnsi="Times New Roman" w:cs="Times New Roman"/>
          <w:sz w:val="24"/>
          <w:szCs w:val="24"/>
        </w:rPr>
        <w:t xml:space="preserve">The number of </w:t>
      </w:r>
      <w:r>
        <w:rPr>
          <w:rFonts w:ascii="Times New Roman" w:eastAsia="宋体" w:hAnsi="Times New Roman" w:cs="Times New Roman"/>
          <w:sz w:val="24"/>
          <w:szCs w:val="24"/>
        </w:rPr>
        <w:t xml:space="preserve">neurons in the input layer was </w:t>
      </w:r>
      <w:r w:rsidRPr="000E3E21">
        <w:rPr>
          <w:rFonts w:ascii="Times New Roman" w:eastAsia="宋体" w:hAnsi="Times New Roman" w:cs="Times New Roman"/>
          <w:sz w:val="24"/>
          <w:szCs w:val="24"/>
        </w:rPr>
        <w:t>corresponding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to the number of independent variables (9), while the number of neurons in the output layer was just 1 corresponding to the dependent variable (measured GFR)</w:t>
      </w:r>
    </w:p>
    <w:p w:rsidR="00A51299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There was only 1 hidden layer which has 4 neurons</w:t>
      </w:r>
      <w:r w:rsidRPr="008B068F">
        <w:rPr>
          <w:rFonts w:ascii="Times New Roman" w:eastAsia="宋体" w:hAnsi="Times New Roman" w:cs="Times New Roman"/>
          <w:sz w:val="24"/>
          <w:szCs w:val="24"/>
        </w:rPr>
        <w:t>.</w:t>
      </w:r>
    </w:p>
    <w:p w:rsidR="00A51299" w:rsidRPr="008B068F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8B068F">
        <w:rPr>
          <w:rFonts w:ascii="Times New Roman" w:eastAsia="宋体" w:hAnsi="Times New Roman" w:cs="Times New Roman"/>
          <w:sz w:val="24"/>
          <w:szCs w:val="24"/>
        </w:rPr>
        <w:t xml:space="preserve">The activation functions in all hidden neurons were </w:t>
      </w:r>
      <w:r>
        <w:rPr>
          <w:rFonts w:ascii="Times New Roman" w:eastAsia="宋体" w:hAnsi="Times New Roman" w:cs="Times New Roman"/>
          <w:sz w:val="24"/>
          <w:szCs w:val="24"/>
        </w:rPr>
        <w:t xml:space="preserve">Leaky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ReLU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(alpha = 0.1) </w:t>
      </w:r>
      <w:r>
        <w:rPr>
          <w:rFonts w:ascii="Times New Roman" w:eastAsia="宋体" w:hAnsi="Times New Roman" w:cs="Times New Roman"/>
          <w:sz w:val="24"/>
          <w:szCs w:val="24"/>
        </w:rPr>
        <w:fldChar w:fldCharType="begin"/>
      </w:r>
      <w:r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&lt;EndNote&gt;&lt;Cite&gt;&lt;Author&gt;Maas&lt;/Author&gt;&lt;Year&gt;2013&lt;/Year&gt;&lt;RecNum&gt;473&lt;/RecNum&gt;&lt;DisplayText&gt;[1]&lt;/DisplayText&gt;&lt;record&gt;&lt;rec-number&gt;473&lt;/rec-number&gt;&lt;foreign-keys&gt;&lt;key app="EN" db-id="0zsr5xtt3xted1eadx8vd50qtezsw25dzvxw" timestamp="1558427990" guid="06782af2-f6ea-4ddb-a6a5-3d5c54c27b75"&gt;473&lt;/key&gt;&lt;/foreign-keys&gt;&lt;ref-type name="Conference Proceedings"&gt;10&lt;/ref-type&gt;&lt;contributors&gt;&lt;authors&gt;&lt;author&gt;Maas, Andrew L&lt;/author&gt;&lt;author&gt;Hannun, Awni Y&lt;/author&gt;&lt;author&gt;Ng, Andrew Y&lt;/author&gt;&lt;/authors&gt;&lt;/contributors&gt;&lt;titles&gt;&lt;title&gt;Rectifier nonlinearities improve neural network acoustic models&lt;/title&gt;&lt;secondary-title&gt;ICML (International Conference on Machine Learning)&lt;/secondary-title&gt;&lt;/titles&gt;&lt;pages&gt;3&lt;/pages&gt;&lt;volume&gt;30&lt;/volume&gt;&lt;number&gt;1&lt;/number&gt;&lt;dates&gt;&lt;year&gt;2013&lt;/year&gt;&lt;/dates&gt;&lt;pub-location&gt;Atlanta, Georgia, USA&lt;/pub-location&gt;&lt;label&gt;Methodology research, Activation function, Leaky ReLU&lt;/label&gt;&lt;urls&gt;&lt;/urls&gt;&lt;/record&gt;&lt;/Cite&gt;&lt;/EndNote&gt;</w:instrText>
      </w:r>
      <w:r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>
        <w:rPr>
          <w:rFonts w:ascii="Times New Roman" w:eastAsia="宋体" w:hAnsi="Times New Roman" w:cs="Times New Roman"/>
          <w:noProof/>
          <w:sz w:val="24"/>
          <w:szCs w:val="24"/>
        </w:rPr>
        <w:t>[1]</w:t>
      </w:r>
      <w:r>
        <w:rPr>
          <w:rFonts w:ascii="Times New Roman" w:eastAsia="宋体" w:hAnsi="Times New Roman" w:cs="Times New Roman"/>
          <w:sz w:val="24"/>
          <w:szCs w:val="24"/>
        </w:rPr>
        <w:fldChar w:fldCharType="end"/>
      </w:r>
      <w:r>
        <w:rPr>
          <w:rFonts w:ascii="Times New Roman" w:eastAsia="宋体" w:hAnsi="Times New Roman" w:cs="Times New Roman"/>
          <w:sz w:val="24"/>
          <w:szCs w:val="24"/>
        </w:rPr>
        <w:t xml:space="preserve">. The </w:t>
      </w:r>
      <w:r>
        <w:rPr>
          <w:rFonts w:ascii="Times New Roman" w:eastAsia="宋体" w:hAnsi="Times New Roman" w:cs="Times New Roman"/>
          <w:sz w:val="24"/>
          <w:szCs w:val="24"/>
        </w:rPr>
        <w:lastRenderedPageBreak/>
        <w:t>activation function in the neuron of output layer was identity function.</w:t>
      </w:r>
    </w:p>
    <w:p w:rsidR="00A51299" w:rsidRPr="008B068F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Batch size for each training iteration was set to 256</w:t>
      </w:r>
      <w:r w:rsidRPr="008B068F">
        <w:rPr>
          <w:rFonts w:ascii="Times New Roman" w:eastAsia="宋体" w:hAnsi="Times New Roman" w:cs="Times New Roman"/>
          <w:sz w:val="24"/>
          <w:szCs w:val="24"/>
        </w:rPr>
        <w:t>.</w:t>
      </w:r>
    </w:p>
    <w:p w:rsidR="00A51299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8B068F">
        <w:rPr>
          <w:rFonts w:ascii="Times New Roman" w:eastAsia="宋体" w:hAnsi="Times New Roman" w:cs="Times New Roman"/>
          <w:sz w:val="24"/>
          <w:szCs w:val="24"/>
        </w:rPr>
        <w:t xml:space="preserve">The total training epoch was </w:t>
      </w:r>
      <w:r>
        <w:rPr>
          <w:rFonts w:ascii="Times New Roman" w:eastAsia="宋体" w:hAnsi="Times New Roman" w:cs="Times New Roman"/>
          <w:sz w:val="24"/>
          <w:szCs w:val="24"/>
        </w:rPr>
        <w:t>set to 200</w:t>
      </w:r>
      <w:r w:rsidRPr="008B068F">
        <w:rPr>
          <w:rFonts w:ascii="Times New Roman" w:eastAsia="宋体" w:hAnsi="Times New Roman" w:cs="Times New Roman"/>
          <w:sz w:val="24"/>
          <w:szCs w:val="24"/>
        </w:rPr>
        <w:t>.</w:t>
      </w:r>
    </w:p>
    <w:p w:rsidR="00A51299" w:rsidRPr="00DC7E7F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The coefficient of L2 regularization for weights was set to 0.005.</w:t>
      </w:r>
    </w:p>
    <w:p w:rsidR="00A51299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Biases of each neuron were initialized to 0, while weights between layers were initialized using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Glorot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uniform method </w:t>
      </w:r>
      <w:r>
        <w:rPr>
          <w:rFonts w:ascii="Times New Roman" w:eastAsia="宋体" w:hAnsi="Times New Roman" w:cs="Times New Roman"/>
          <w:sz w:val="24"/>
          <w:szCs w:val="24"/>
        </w:rPr>
        <w:fldChar w:fldCharType="begin"/>
      </w:r>
      <w:r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&lt;EndNote&gt;&lt;Cite&gt;&lt;Author&gt;Glorot&lt;/Author&gt;&lt;Year&gt;2010&lt;/Year&gt;&lt;RecNum&gt;571&lt;/RecNum&gt;&lt;DisplayText&gt;[2]&lt;/DisplayText&gt;&lt;record&gt;&lt;rec-number&gt;571&lt;/rec-number&gt;&lt;foreign-keys&gt;&lt;key app="EN" db-id="0zsr5xtt3xted1eadx8vd50qtezsw25dzvxw" timestamp="1566009076" guid="e7954187-cc7c-4e19-a729-7da4f966049e"&gt;571&lt;/key&gt;&lt;/foreign-keys&gt;&lt;ref-type name="Conference Paper"&gt;47&lt;/ref-type&gt;&lt;contributors&gt;&lt;authors&gt;&lt;author&gt;Xavier Glorot&lt;/author&gt;&lt;author&gt;Yoshua Bengio&lt;/author&gt;&lt;/authors&gt;&lt;secondary-authors&gt;&lt;author&gt;Yee Whye, Teh&lt;/author&gt;&lt;author&gt;Mike, Titterington&lt;/author&gt;&lt;/secondary-authors&gt;&lt;/contributors&gt;&lt;titles&gt;&lt;title&gt;Understanding the difficulty of training deep feedforward neural networks&lt;/title&gt;&lt;secondary-title&gt;Proceedings of the Thirteenth International Conference on Artificial Intelligence and Statistics&lt;/secondary-title&gt;&lt;/titles&gt;&lt;pages&gt;249--256&lt;/pages&gt;&lt;volume&gt;9&lt;/volume&gt;&lt;dates&gt;&lt;year&gt;2010&lt;/year&gt;&lt;/dates&gt;&lt;pub-location&gt;Proceedings of Machine Learning Research&lt;/pub-location&gt;&lt;publisher&gt;PMLR&lt;/publisher&gt;&lt;label&gt;Methodology research, Network initialization&lt;/label&gt;&lt;urls&gt;&lt;related-urls&gt;&lt;url&gt;&lt;style face="underline" font="default" size="100%"&gt;http://proceedings.mlr.press/v9/glorot10a.html&lt;/style&gt;&lt;/url&gt;&lt;/related-urls&gt;&lt;/urls&gt;&lt;remote-database-provider&gt;Pmlr&lt;/remote-database-provider&gt;&lt;/record&gt;&lt;/Cite&gt;&lt;/EndNote&gt;</w:instrText>
      </w:r>
      <w:r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>
        <w:rPr>
          <w:rFonts w:ascii="Times New Roman" w:eastAsia="宋体" w:hAnsi="Times New Roman" w:cs="Times New Roman"/>
          <w:noProof/>
          <w:sz w:val="24"/>
          <w:szCs w:val="24"/>
        </w:rPr>
        <w:t>[2]</w:t>
      </w:r>
      <w:r>
        <w:rPr>
          <w:rFonts w:ascii="Times New Roman" w:eastAsia="宋体" w:hAnsi="Times New Roman" w:cs="Times New Roman"/>
          <w:sz w:val="24"/>
          <w:szCs w:val="24"/>
        </w:rPr>
        <w:fldChar w:fldCharType="end"/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:rsidR="00A51299" w:rsidRPr="00B00C5A" w:rsidRDefault="00A51299" w:rsidP="00A51299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Using </w:t>
      </w:r>
      <w:r>
        <w:rPr>
          <w:rFonts w:ascii="Times New Roman" w:eastAsia="宋体" w:hAnsi="Times New Roman" w:cs="Times New Roman"/>
          <w:sz w:val="24"/>
          <w:szCs w:val="24"/>
        </w:rPr>
        <w:t>Stochastic gradient descent (SGD)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optimizer. </w:t>
      </w:r>
      <w:r w:rsidRPr="008B068F">
        <w:rPr>
          <w:rFonts w:ascii="Times New Roman" w:eastAsia="宋体" w:hAnsi="Times New Roman" w:cs="Times New Roman"/>
          <w:sz w:val="24"/>
          <w:szCs w:val="24"/>
        </w:rPr>
        <w:t>The learning rate was set to 0.0</w:t>
      </w:r>
      <w:r>
        <w:rPr>
          <w:rFonts w:ascii="Times New Roman" w:eastAsia="宋体" w:hAnsi="Times New Roman" w:cs="Times New Roman"/>
          <w:sz w:val="24"/>
          <w:szCs w:val="24"/>
        </w:rPr>
        <w:t xml:space="preserve">5, the momentum coefficient was set to 0.9, none learning rate decay, and using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Nesterov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momentum</w:t>
      </w:r>
      <w:r w:rsidRPr="008B068F">
        <w:rPr>
          <w:rFonts w:ascii="Times New Roman" w:eastAsia="宋体" w:hAnsi="Times New Roman" w:cs="Times New Roman"/>
          <w:sz w:val="24"/>
          <w:szCs w:val="24"/>
        </w:rPr>
        <w:t>.</w:t>
      </w:r>
    </w:p>
    <w:p w:rsidR="00A51299" w:rsidRDefault="00A51299" w:rsidP="00A51299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20074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200743">
        <w:rPr>
          <w:rFonts w:ascii="Times New Roman" w:hAnsi="Times New Roman" w:cs="Times New Roman"/>
          <w:sz w:val="24"/>
          <w:szCs w:val="24"/>
        </w:rPr>
        <w:t xml:space="preserve">estimated GFR </w:t>
      </w:r>
      <w:r>
        <w:rPr>
          <w:rFonts w:ascii="Times New Roman" w:hAnsi="Times New Roman" w:cs="Times New Roman"/>
          <w:sz w:val="24"/>
          <w:szCs w:val="24"/>
        </w:rPr>
        <w:t xml:space="preserve">was just the output of </w:t>
      </w:r>
      <w:r w:rsidRPr="00B00C5A">
        <w:rPr>
          <w:rFonts w:ascii="Times New Roman" w:hAnsi="Times New Roman" w:cs="Times New Roman"/>
          <w:sz w:val="24"/>
          <w:szCs w:val="24"/>
        </w:rPr>
        <w:t>ANN</w:t>
      </w:r>
      <w:r>
        <w:rPr>
          <w:rFonts w:ascii="Times New Roman" w:hAnsi="Times New Roman" w:cs="Times New Roman"/>
          <w:sz w:val="24"/>
          <w:szCs w:val="24"/>
        </w:rPr>
        <w:t xml:space="preserve">, and it was so complicated to be </w:t>
      </w:r>
      <w:r w:rsidRPr="00200743">
        <w:rPr>
          <w:rFonts w:ascii="Times New Roman" w:hAnsi="Times New Roman" w:cs="Times New Roman"/>
          <w:sz w:val="24"/>
          <w:szCs w:val="24"/>
        </w:rPr>
        <w:t>formulat</w:t>
      </w:r>
      <w:r>
        <w:rPr>
          <w:rFonts w:ascii="Times New Roman" w:hAnsi="Times New Roman" w:cs="Times New Roman"/>
          <w:sz w:val="24"/>
          <w:szCs w:val="24"/>
        </w:rPr>
        <w:t>ed as equations, so we instead provided an Excel file (</w:t>
      </w:r>
      <w:r w:rsidRPr="005F6765">
        <w:rPr>
          <w:rFonts w:ascii="Times New Roman" w:hAnsi="Times New Roman" w:cs="Times New Roman"/>
          <w:sz w:val="20"/>
          <w:szCs w:val="20"/>
        </w:rPr>
        <w:t>Additional</w:t>
      </w:r>
      <w:r>
        <w:rPr>
          <w:rFonts w:ascii="Times New Roman" w:hAnsi="Times New Roman" w:cs="Times New Roman"/>
          <w:sz w:val="24"/>
          <w:szCs w:val="24"/>
        </w:rPr>
        <w:t xml:space="preserve"> file 3) to implement this ANN model</w:t>
      </w:r>
      <w:r w:rsidRPr="00200743">
        <w:rPr>
          <w:rFonts w:ascii="Times New Roman" w:hAnsi="Times New Roman" w:cs="Times New Roman"/>
          <w:sz w:val="24"/>
          <w:szCs w:val="24"/>
        </w:rPr>
        <w:t>.</w:t>
      </w:r>
    </w:p>
    <w:p w:rsidR="00003040" w:rsidRPr="009F4864" w:rsidRDefault="00003040" w:rsidP="00003040">
      <w:pPr>
        <w:pStyle w:val="1"/>
        <w:spacing w:before="120" w:after="240"/>
        <w:rPr>
          <w:rFonts w:ascii="Times New Roman" w:hAnsi="Times New Roman"/>
          <w:sz w:val="24"/>
          <w:szCs w:val="24"/>
        </w:rPr>
      </w:pPr>
      <w:r w:rsidRPr="009F4864">
        <w:rPr>
          <w:rFonts w:ascii="Times New Roman" w:hAnsi="Times New Roman" w:hint="eastAsia"/>
          <w:sz w:val="24"/>
          <w:szCs w:val="24"/>
        </w:rPr>
        <w:t>References</w:t>
      </w:r>
    </w:p>
    <w:p w:rsidR="00800B34" w:rsidRPr="00800B34" w:rsidRDefault="00003040" w:rsidP="00800B34">
      <w:pPr>
        <w:pStyle w:val="EndNoteBibliography"/>
        <w:ind w:left="720" w:hanging="720"/>
      </w:pPr>
      <w:r w:rsidRPr="00800B34">
        <w:rPr>
          <w:rFonts w:ascii="Times New Roman" w:hAnsi="Times New Roman" w:cs="Times New Roman"/>
        </w:rPr>
        <w:fldChar w:fldCharType="begin"/>
      </w:r>
      <w:r w:rsidRPr="00800B34">
        <w:rPr>
          <w:rFonts w:ascii="Times New Roman" w:hAnsi="Times New Roman" w:cs="Times New Roman"/>
        </w:rPr>
        <w:instrText xml:space="preserve"> ADDIN EN.REFLIST </w:instrText>
      </w:r>
      <w:r w:rsidRPr="00800B34">
        <w:rPr>
          <w:rFonts w:ascii="Times New Roman" w:hAnsi="Times New Roman" w:cs="Times New Roman"/>
        </w:rPr>
        <w:fldChar w:fldCharType="separate"/>
      </w:r>
      <w:r w:rsidRPr="00800B34">
        <w:rPr>
          <w:rFonts w:ascii="Times New Roman" w:hAnsi="Times New Roman" w:cs="Times New Roman"/>
        </w:rPr>
        <w:fldChar w:fldCharType="begin"/>
      </w:r>
      <w:r w:rsidRPr="00800B34">
        <w:rPr>
          <w:rFonts w:ascii="Times New Roman" w:hAnsi="Times New Roman" w:cs="Times New Roman"/>
        </w:rPr>
        <w:instrText xml:space="preserve"> ADDIN EN.REFLIST </w:instrText>
      </w:r>
      <w:r w:rsidRPr="00800B34">
        <w:rPr>
          <w:rFonts w:ascii="Times New Roman" w:hAnsi="Times New Roman" w:cs="Times New Roman"/>
        </w:rPr>
        <w:fldChar w:fldCharType="separate"/>
      </w:r>
      <w:r w:rsidR="00800B34" w:rsidRPr="00800B34">
        <w:t>1.</w:t>
      </w:r>
      <w:r w:rsidR="00800B34" w:rsidRPr="00800B34">
        <w:tab/>
        <w:t xml:space="preserve">Maas AL, Hannun AY, Ng AY: </w:t>
      </w:r>
      <w:r w:rsidR="00800B34" w:rsidRPr="00800B34">
        <w:rPr>
          <w:b/>
        </w:rPr>
        <w:t xml:space="preserve">Rectifier nonlinearities improve neural network acoustic models. </w:t>
      </w:r>
      <w:r w:rsidR="00800B34" w:rsidRPr="00800B34">
        <w:t xml:space="preserve">In </w:t>
      </w:r>
      <w:r w:rsidR="00800B34" w:rsidRPr="00800B34">
        <w:rPr>
          <w:i/>
        </w:rPr>
        <w:t>ICML (International Conference on Machine Learning); Atlanta, Georgia, USA</w:t>
      </w:r>
      <w:r w:rsidR="00800B34" w:rsidRPr="00800B34">
        <w:t>. 2013: 3.</w:t>
      </w:r>
    </w:p>
    <w:p w:rsidR="00800B34" w:rsidRPr="00800B34" w:rsidRDefault="00800B34" w:rsidP="00800B34">
      <w:pPr>
        <w:pStyle w:val="EndNoteBibliography"/>
        <w:ind w:left="720" w:hanging="720"/>
      </w:pPr>
      <w:r w:rsidRPr="00800B34">
        <w:t>2.</w:t>
      </w:r>
      <w:r w:rsidRPr="00800B34">
        <w:tab/>
        <w:t xml:space="preserve">Glorot X, Bengio Y: </w:t>
      </w:r>
      <w:r w:rsidRPr="00800B34">
        <w:rPr>
          <w:b/>
        </w:rPr>
        <w:t>Understanding the difficulty of training deep feedforward neural networks.</w:t>
      </w:r>
      <w:r w:rsidRPr="00800B34">
        <w:t xml:space="preserve"> In </w:t>
      </w:r>
      <w:r w:rsidRPr="00800B34">
        <w:rPr>
          <w:i/>
        </w:rPr>
        <w:t>Proceedings of the Thirteenth International Conference on Artificial Intelligence and Statistics</w:t>
      </w:r>
      <w:r w:rsidRPr="00800B34">
        <w:t xml:space="preserve"> (Yee Whye T, Mike T eds.), vol. 9. pp. 249--256. Proceedings of Machine Learning Research: PMLR; 2010:249--256.</w:t>
      </w:r>
    </w:p>
    <w:p w:rsidR="00CB52A8" w:rsidRDefault="00003040" w:rsidP="00003040">
      <w:r w:rsidRPr="00800B34">
        <w:rPr>
          <w:rFonts w:ascii="Times New Roman" w:hAnsi="Times New Roman" w:cs="Times New Roman"/>
        </w:rPr>
        <w:fldChar w:fldCharType="end"/>
      </w:r>
      <w:r w:rsidRPr="00800B34">
        <w:rPr>
          <w:rFonts w:ascii="Times New Roman" w:hAnsi="Times New Roman" w:cs="Times New Roman"/>
        </w:rPr>
        <w:fldChar w:fldCharType="end"/>
      </w:r>
    </w:p>
    <w:sectPr w:rsidR="00CB52A8" w:rsidSect="00CB5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A578B"/>
    <w:multiLevelType w:val="hybridMultilevel"/>
    <w:tmpl w:val="004CDF62"/>
    <w:lvl w:ilvl="0" w:tplc="405EA64C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EN.Layout" w:val="&lt;ENLayout&gt;&lt;Style&gt;J Translational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sr5xtt3xted1eadx8vd50qtezsw25dzvxw&quot;&gt;hill103 EndNote Library&lt;record-ids&gt;&lt;item&gt;473&lt;/item&gt;&lt;item&gt;571&lt;/item&gt;&lt;/record-ids&gt;&lt;/item&gt;&lt;/Libraries&gt;"/>
  </w:docVars>
  <w:rsids>
    <w:rsidRoot w:val="00A51299"/>
    <w:rsid w:val="00003040"/>
    <w:rsid w:val="00134430"/>
    <w:rsid w:val="00220684"/>
    <w:rsid w:val="00611E43"/>
    <w:rsid w:val="00656F77"/>
    <w:rsid w:val="007044E2"/>
    <w:rsid w:val="00800B34"/>
    <w:rsid w:val="00A51299"/>
    <w:rsid w:val="00B41F89"/>
    <w:rsid w:val="00CB52A8"/>
    <w:rsid w:val="00FA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9C0B07-3C06-450D-A83E-B10F903D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2A8"/>
  </w:style>
  <w:style w:type="paragraph" w:styleId="1">
    <w:name w:val="heading 1"/>
    <w:basedOn w:val="a"/>
    <w:next w:val="a"/>
    <w:link w:val="10"/>
    <w:uiPriority w:val="9"/>
    <w:qFormat/>
    <w:rsid w:val="00A51299"/>
    <w:pPr>
      <w:keepNext/>
      <w:keepLines/>
      <w:widowControl w:val="0"/>
      <w:spacing w:before="340" w:after="330" w:line="578" w:lineRule="auto"/>
      <w:jc w:val="both"/>
      <w:outlineLvl w:val="0"/>
    </w:pPr>
    <w:rPr>
      <w:rFonts w:ascii="等线" w:eastAsia="等线" w:hAnsi="等线" w:cs="等线"/>
      <w:b/>
      <w:bCs/>
      <w:kern w:val="44"/>
      <w:sz w:val="44"/>
      <w:szCs w:val="44"/>
      <w:lang w:val="en-US" w:eastAsia="zh-CN"/>
    </w:rPr>
  </w:style>
  <w:style w:type="paragraph" w:styleId="2">
    <w:name w:val="heading 2"/>
    <w:basedOn w:val="a"/>
    <w:next w:val="a"/>
    <w:link w:val="20"/>
    <w:unhideWhenUsed/>
    <w:qFormat/>
    <w:rsid w:val="00A5129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eastAsia="宋体" w:hAnsi="Cambria" w:cs="Times New Roman"/>
      <w:b/>
      <w:bCs/>
      <w:kern w:val="2"/>
      <w:sz w:val="32"/>
      <w:szCs w:val="3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299"/>
    <w:rPr>
      <w:rFonts w:ascii="等线" w:eastAsia="等线" w:hAnsi="等线" w:cs="等线"/>
      <w:b/>
      <w:bCs/>
      <w:kern w:val="44"/>
      <w:sz w:val="44"/>
      <w:szCs w:val="44"/>
      <w:lang w:val="en-US" w:eastAsia="zh-CN"/>
    </w:rPr>
  </w:style>
  <w:style w:type="character" w:customStyle="1" w:styleId="20">
    <w:name w:val="标题 2 字符"/>
    <w:basedOn w:val="a0"/>
    <w:link w:val="2"/>
    <w:rsid w:val="00A51299"/>
    <w:rPr>
      <w:rFonts w:ascii="Cambria" w:eastAsia="宋体" w:hAnsi="Cambria" w:cs="Times New Roman"/>
      <w:b/>
      <w:bCs/>
      <w:kern w:val="2"/>
      <w:sz w:val="32"/>
      <w:szCs w:val="32"/>
      <w:lang w:val="en-US" w:eastAsia="zh-CN"/>
    </w:rPr>
  </w:style>
  <w:style w:type="paragraph" w:customStyle="1" w:styleId="EndNoteBibliography">
    <w:name w:val="EndNote Bibliography"/>
    <w:basedOn w:val="a"/>
    <w:link w:val="EndNoteBibliography0"/>
    <w:qFormat/>
    <w:rsid w:val="00003040"/>
    <w:pPr>
      <w:widowControl w:val="0"/>
      <w:spacing w:after="0" w:line="240" w:lineRule="auto"/>
      <w:jc w:val="both"/>
    </w:pPr>
    <w:rPr>
      <w:rFonts w:ascii="等线" w:eastAsia="等线" w:hAnsi="等线" w:cs="等线"/>
      <w:noProof/>
      <w:kern w:val="2"/>
      <w:sz w:val="20"/>
      <w:szCs w:val="21"/>
      <w:lang w:val="en-US" w:eastAsia="zh-CN"/>
    </w:rPr>
  </w:style>
  <w:style w:type="character" w:customStyle="1" w:styleId="EndNoteBibliography0">
    <w:name w:val="EndNote Bibliography 字符"/>
    <w:basedOn w:val="a0"/>
    <w:link w:val="EndNoteBibliography"/>
    <w:qFormat/>
    <w:rsid w:val="00003040"/>
    <w:rPr>
      <w:rFonts w:ascii="等线" w:eastAsia="等线" w:hAnsi="等线" w:cs="等线"/>
      <w:noProof/>
      <w:kern w:val="2"/>
      <w:sz w:val="20"/>
      <w:szCs w:val="21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0"/>
    <w:rsid w:val="00003040"/>
    <w:pPr>
      <w:spacing w:after="0"/>
      <w:jc w:val="center"/>
    </w:pPr>
    <w:rPr>
      <w:rFonts w:ascii="等线" w:eastAsia="等线" w:hAnsi="等线"/>
      <w:noProof/>
      <w:sz w:val="20"/>
      <w:lang w:val="en-US"/>
    </w:rPr>
  </w:style>
  <w:style w:type="character" w:customStyle="1" w:styleId="EndNoteBibliographyTitle0">
    <w:name w:val="EndNote Bibliography Title 字符"/>
    <w:basedOn w:val="a0"/>
    <w:link w:val="EndNoteBibliographyTitle"/>
    <w:rsid w:val="00003040"/>
    <w:rPr>
      <w:rFonts w:ascii="等线" w:eastAsia="等线" w:hAnsi="等线"/>
      <w:noProof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Ningshan Li</cp:lastModifiedBy>
  <cp:revision>3</cp:revision>
  <dcterms:created xsi:type="dcterms:W3CDTF">2020-02-28T10:26:00Z</dcterms:created>
  <dcterms:modified xsi:type="dcterms:W3CDTF">2020-03-04T21:44:00Z</dcterms:modified>
</cp:coreProperties>
</file>