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AA7" w:rsidRPr="008733C7" w:rsidRDefault="00202AA7" w:rsidP="00202AA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iCs/>
          <w:kern w:val="0"/>
          <w:sz w:val="22"/>
        </w:rPr>
      </w:pPr>
      <w:bookmarkStart w:id="0" w:name="_GoBack"/>
      <w:bookmarkEnd w:id="0"/>
      <w:r w:rsidRPr="008733C7">
        <w:rPr>
          <w:rFonts w:ascii="Times New Roman" w:hAnsi="Times New Roman" w:cs="Times New Roman"/>
          <w:b/>
          <w:iCs/>
          <w:kern w:val="0"/>
          <w:sz w:val="22"/>
        </w:rPr>
        <w:t>A prognostic nomogram integrating novel biomarkers identified by machine learning for cervical squamous cell carcinoma</w:t>
      </w:r>
    </w:p>
    <w:p w:rsidR="00202AA7" w:rsidRPr="008733C7" w:rsidRDefault="00202AA7" w:rsidP="00202AA7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Yimin</w:t>
      </w:r>
      <w:proofErr w:type="spellEnd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Li</w:t>
      </w:r>
      <w:r w:rsidRPr="008733C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proofErr w:type="spellEnd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bookmarkStart w:id="1" w:name="_Hlk533332917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Shun </w:t>
      </w:r>
      <w:proofErr w:type="spell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Lu</w:t>
      </w:r>
      <w:r w:rsidRPr="008733C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proofErr w:type="gramStart"/>
      <w:r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perscript"/>
        </w:rPr>
        <w:t>,3</w:t>
      </w:r>
      <w:proofErr w:type="spellEnd"/>
      <w:proofErr w:type="gramEnd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Mei </w:t>
      </w:r>
      <w:proofErr w:type="spell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Lan</w:t>
      </w:r>
      <w:bookmarkEnd w:id="1"/>
      <w:r w:rsidRPr="008733C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proofErr w:type="spellEnd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bookmarkStart w:id="2" w:name="_Hlk533332839"/>
      <w:proofErr w:type="spell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Xinhao</w:t>
      </w:r>
      <w:proofErr w:type="spellEnd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Peng</w:t>
      </w:r>
      <w:bookmarkEnd w:id="2"/>
      <w:r w:rsidRPr="008733C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proofErr w:type="spellEnd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Zijian</w:t>
      </w:r>
      <w:proofErr w:type="spellEnd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Zhang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perscript"/>
        </w:rPr>
        <w:t>4</w:t>
      </w:r>
      <w:proofErr w:type="spellEnd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Jinyi</w:t>
      </w:r>
      <w:proofErr w:type="spellEnd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Lang</w:t>
      </w:r>
      <w:r w:rsidRPr="008733C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2,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perscript"/>
        </w:rPr>
        <w:t>3</w:t>
      </w:r>
      <w:proofErr w:type="spellEnd"/>
      <w:r w:rsidRPr="008733C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*</w:t>
      </w:r>
    </w:p>
    <w:p w:rsidR="00202AA7" w:rsidRPr="008733C7" w:rsidRDefault="00202AA7" w:rsidP="00202AA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733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Authors Affiliations: </w:t>
      </w:r>
    </w:p>
    <w:p w:rsidR="00202AA7" w:rsidRPr="008733C7" w:rsidRDefault="00202AA7" w:rsidP="00202AA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School of Medicine, University of Electronic Science and Technology of China, </w:t>
      </w:r>
      <w:proofErr w:type="spell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No.2006</w:t>
      </w:r>
      <w:proofErr w:type="spellEnd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Xiyuan</w:t>
      </w:r>
      <w:proofErr w:type="spellEnd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Avenue, High-tech Zone (West District), Chengdu City, ZIP 611731, Sichuan Province, People’s Republic of China.</w:t>
      </w:r>
      <w:proofErr w:type="gramEnd"/>
    </w:p>
    <w:p w:rsidR="00202AA7" w:rsidRPr="008733C7" w:rsidRDefault="00202AA7" w:rsidP="00202AA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733C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8733C7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bookmarkStart w:id="3" w:name="_Hlk533333162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Department of Radiation Oncology</w:t>
      </w:r>
      <w:bookmarkStart w:id="4" w:name="OLE_LINK27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Sichuan Cancer Hospital &amp; Institute, Sichuan Cancer Center, School of Medicine, University of Electronic Science and Technology of China, </w:t>
      </w:r>
      <w:bookmarkStart w:id="5" w:name="OLE_LINK11"/>
      <w:bookmarkStart w:id="6" w:name="OLE_LINK12"/>
      <w:bookmarkEnd w:id="4"/>
      <w:proofErr w:type="spell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No.55</w:t>
      </w:r>
      <w:proofErr w:type="spellEnd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South </w:t>
      </w:r>
      <w:proofErr w:type="spell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Renmin</w:t>
      </w:r>
      <w:proofErr w:type="spellEnd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Avenue Fourth Section, Chengdu</w:t>
      </w:r>
      <w:r w:rsidRPr="008733C7">
        <w:rPr>
          <w:rFonts w:ascii="Times New Roman" w:hAnsi="Times New Roman" w:cs="Times New Roman"/>
          <w:color w:val="000000" w:themeColor="text1"/>
        </w:rPr>
        <w:t xml:space="preserve"> </w:t>
      </w:r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City, ZIP 610041, Sichuan Province, People’s Republic of China.</w:t>
      </w:r>
      <w:bookmarkEnd w:id="5"/>
      <w:bookmarkEnd w:id="6"/>
    </w:p>
    <w:bookmarkEnd w:id="3"/>
    <w:p w:rsidR="00202AA7" w:rsidRDefault="00202AA7" w:rsidP="00202AA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8733C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 w:rsidRPr="006035E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Radiation Oncology Key Laboratory of Sichuan Province, </w:t>
      </w:r>
      <w:proofErr w:type="spell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No.55</w:t>
      </w:r>
      <w:proofErr w:type="spellEnd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South </w:t>
      </w:r>
      <w:proofErr w:type="spell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Renmin</w:t>
      </w:r>
      <w:proofErr w:type="spellEnd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Avenue Fourth Section, Chengdu</w:t>
      </w:r>
      <w:r w:rsidRPr="008733C7">
        <w:rPr>
          <w:rFonts w:ascii="Times New Roman" w:hAnsi="Times New Roman" w:cs="Times New Roman"/>
          <w:color w:val="000000" w:themeColor="text1"/>
        </w:rPr>
        <w:t xml:space="preserve"> </w:t>
      </w:r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City, ZIP 610041, Sichuan Province, People’s Republic of China.</w:t>
      </w:r>
    </w:p>
    <w:p w:rsidR="00202AA7" w:rsidRPr="008733C7" w:rsidRDefault="00202AA7" w:rsidP="00202AA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52AD"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Department of Oncology, </w:t>
      </w:r>
      <w:proofErr w:type="spell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Xiangya</w:t>
      </w:r>
      <w:proofErr w:type="spellEnd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hospital Central South University, </w:t>
      </w:r>
      <w:proofErr w:type="spell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Kaifu</w:t>
      </w:r>
      <w:proofErr w:type="spellEnd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District, Changsha </w:t>
      </w:r>
      <w:bookmarkStart w:id="7" w:name="_Hlk533333078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City</w:t>
      </w:r>
      <w:bookmarkEnd w:id="7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, ZIP 410008, Hunan Province, People’s Republic of China.</w:t>
      </w:r>
    </w:p>
    <w:p w:rsidR="00202AA7" w:rsidRPr="008733C7" w:rsidRDefault="00202AA7" w:rsidP="00202AA7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733C7"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perscript"/>
        </w:rPr>
        <w:t>*</w:t>
      </w:r>
      <w:r w:rsidRPr="008733C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Corresponding Authors:</w:t>
      </w:r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Jinyi</w:t>
      </w:r>
      <w:proofErr w:type="spellEnd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Lang, Department of Radiation Oncology, Sichuan Cancer Hospital &amp; Institute, Sichuan Cancer Center, School of Medicine, University of Electronic Science and Technology of China, </w:t>
      </w:r>
      <w:proofErr w:type="spell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No.55</w:t>
      </w:r>
      <w:proofErr w:type="spellEnd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South </w:t>
      </w:r>
      <w:proofErr w:type="spell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Renmin</w:t>
      </w:r>
      <w:proofErr w:type="spellEnd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Avenue Fourth Section, Chengdu City, ZIP 610041, Sichuan Province, People’s Republic of China. Email: langjy610@163.com</w:t>
      </w:r>
    </w:p>
    <w:p w:rsidR="00202AA7" w:rsidRPr="008733C7" w:rsidRDefault="00202AA7" w:rsidP="00202AA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4472C4" w:themeColor="accent1"/>
          <w:sz w:val="20"/>
          <w:szCs w:val="20"/>
          <w:lang w:val="pt-BR"/>
        </w:rPr>
      </w:pPr>
      <w:r w:rsidRPr="008733C7">
        <w:rPr>
          <w:rFonts w:ascii="Times New Roman" w:hAnsi="Times New Roman" w:cs="Times New Roman"/>
          <w:b/>
          <w:color w:val="000000" w:themeColor="text1"/>
          <w:sz w:val="20"/>
          <w:szCs w:val="20"/>
          <w:lang w:val="pt-BR"/>
        </w:rPr>
        <w:t>Email addresses:</w:t>
      </w:r>
      <w:r w:rsidRPr="008733C7">
        <w:rPr>
          <w:rFonts w:ascii="Times New Roman" w:hAnsi="Times New Roman" w:cs="Times New Roman"/>
          <w:color w:val="000000" w:themeColor="text1"/>
          <w:sz w:val="20"/>
          <w:szCs w:val="20"/>
          <w:lang w:val="pt-BR"/>
        </w:rPr>
        <w:t xml:space="preserve"> Yimin Li, ymlee365@126.com; </w:t>
      </w:r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Shun Lu, </w:t>
      </w:r>
      <w:hyperlink r:id="rId7" w:history="1">
        <w:r w:rsidRPr="008733C7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</w:rPr>
          <w:t>lushun1982@live.cn</w:t>
        </w:r>
      </w:hyperlink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8733C7">
        <w:rPr>
          <w:rFonts w:ascii="Times New Roman" w:hAnsi="Times New Roman" w:cs="Times New Roman"/>
          <w:color w:val="000000" w:themeColor="text1"/>
          <w:sz w:val="20"/>
          <w:szCs w:val="20"/>
          <w:lang w:val="pt-BR"/>
        </w:rPr>
        <w:t>Mei Lan,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pt-BR"/>
        </w:rPr>
        <w:t xml:space="preserve"> </w:t>
      </w:r>
      <w:r w:rsidRPr="008733C7">
        <w:rPr>
          <w:rFonts w:ascii="Times New Roman" w:hAnsi="Times New Roman" w:cs="Times New Roman"/>
          <w:color w:val="000000" w:themeColor="text1"/>
          <w:sz w:val="20"/>
          <w:szCs w:val="20"/>
          <w:lang w:val="pt-BR"/>
        </w:rPr>
        <w:t xml:space="preserve">merrydoctor@163.com; Xinhao Peng, </w:t>
      </w:r>
      <w:bookmarkStart w:id="8" w:name="_Hlk533332787"/>
      <w:r w:rsidRPr="008733C7">
        <w:rPr>
          <w:rFonts w:ascii="Times New Roman" w:hAnsi="Times New Roman" w:cs="Times New Roman"/>
          <w:color w:val="000000" w:themeColor="text1"/>
          <w:sz w:val="20"/>
          <w:szCs w:val="20"/>
          <w:lang w:val="pt-BR"/>
        </w:rPr>
        <w:t>pengxinhao</w:t>
      </w:r>
      <w:bookmarkEnd w:id="8"/>
      <w:r w:rsidRPr="008733C7">
        <w:rPr>
          <w:rFonts w:ascii="Times New Roman" w:hAnsi="Times New Roman" w:cs="Times New Roman"/>
          <w:color w:val="000000" w:themeColor="text1"/>
          <w:sz w:val="20"/>
          <w:szCs w:val="20"/>
          <w:lang w:val="pt-BR"/>
        </w:rPr>
        <w:t xml:space="preserve">wangyi@163.com; Zijian Zhang, </w:t>
      </w:r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wanzzj@csu.edu.cn; </w:t>
      </w:r>
      <w:proofErr w:type="spellStart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>Jinyi</w:t>
      </w:r>
      <w:proofErr w:type="spellEnd"/>
      <w:r w:rsidRPr="008733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Lang, langjy610@163.com</w:t>
      </w:r>
    </w:p>
    <w:p w:rsidR="00202AA7" w:rsidRPr="008733C7" w:rsidRDefault="00202AA7" w:rsidP="00202AA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iCs/>
          <w:kern w:val="0"/>
          <w:sz w:val="20"/>
          <w:szCs w:val="20"/>
        </w:rPr>
      </w:pPr>
    </w:p>
    <w:p w:rsidR="001479AA" w:rsidRDefault="001479AA" w:rsidP="001479AA">
      <w:pPr>
        <w:rPr>
          <w:rFonts w:ascii="Times New Roman" w:hAnsi="Times New Roman" w:cs="Times New Roman"/>
          <w:sz w:val="20"/>
          <w:szCs w:val="20"/>
        </w:rPr>
      </w:pPr>
      <w:bookmarkStart w:id="9" w:name="_Hlk39942075"/>
      <w:r w:rsidRPr="00301FE8">
        <w:rPr>
          <w:rFonts w:ascii="Times New Roman" w:hAnsi="Times New Roman" w:cs="Times New Roman"/>
          <w:b/>
          <w:sz w:val="20"/>
          <w:szCs w:val="20"/>
        </w:rPr>
        <w:lastRenderedPageBreak/>
        <w:t>Table</w:t>
      </w:r>
      <w:r w:rsidRPr="0038104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212605"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proofErr w:type="spellEnd"/>
      <w:r w:rsidRPr="0038104D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271ECA">
        <w:rPr>
          <w:rFonts w:ascii="Times New Roman" w:hAnsi="Times New Roman" w:cs="Times New Roman"/>
          <w:sz w:val="20"/>
          <w:szCs w:val="20"/>
        </w:rPr>
        <w:t xml:space="preserve">he 8th edition of the International Union </w:t>
      </w:r>
      <w:proofErr w:type="gramStart"/>
      <w:r w:rsidRPr="00271ECA">
        <w:rPr>
          <w:rFonts w:ascii="Times New Roman" w:hAnsi="Times New Roman" w:cs="Times New Roman"/>
          <w:sz w:val="20"/>
          <w:szCs w:val="20"/>
        </w:rPr>
        <w:t>Against</w:t>
      </w:r>
      <w:proofErr w:type="gramEnd"/>
      <w:r w:rsidRPr="00271ECA">
        <w:rPr>
          <w:rFonts w:ascii="Times New Roman" w:hAnsi="Times New Roman" w:cs="Times New Roman"/>
          <w:sz w:val="20"/>
          <w:szCs w:val="20"/>
        </w:rPr>
        <w:t xml:space="preserve"> Cancer (</w:t>
      </w:r>
      <w:proofErr w:type="spellStart"/>
      <w:r w:rsidRPr="00271ECA">
        <w:rPr>
          <w:rFonts w:ascii="Times New Roman" w:hAnsi="Times New Roman" w:cs="Times New Roman"/>
          <w:sz w:val="20"/>
          <w:szCs w:val="20"/>
        </w:rPr>
        <w:t>UICC</w:t>
      </w:r>
      <w:proofErr w:type="spellEnd"/>
      <w:r w:rsidRPr="00271ECA">
        <w:rPr>
          <w:rFonts w:ascii="Times New Roman" w:hAnsi="Times New Roman" w:cs="Times New Roman"/>
          <w:sz w:val="20"/>
          <w:szCs w:val="20"/>
        </w:rPr>
        <w:t>) /American Joint Committee on Cancer (</w:t>
      </w:r>
      <w:proofErr w:type="spellStart"/>
      <w:r w:rsidRPr="00271ECA">
        <w:rPr>
          <w:rFonts w:ascii="Times New Roman" w:hAnsi="Times New Roman" w:cs="Times New Roman"/>
          <w:sz w:val="20"/>
          <w:szCs w:val="20"/>
        </w:rPr>
        <w:t>AJCC</w:t>
      </w:r>
      <w:proofErr w:type="spellEnd"/>
      <w:r w:rsidRPr="00271ECA">
        <w:rPr>
          <w:rFonts w:ascii="Times New Roman" w:hAnsi="Times New Roman" w:cs="Times New Roman"/>
          <w:sz w:val="20"/>
          <w:szCs w:val="20"/>
        </w:rPr>
        <w:t>) Tumor Node Metastasis (</w:t>
      </w:r>
      <w:proofErr w:type="spellStart"/>
      <w:r w:rsidRPr="00271ECA">
        <w:rPr>
          <w:rFonts w:ascii="Times New Roman" w:hAnsi="Times New Roman" w:cs="Times New Roman"/>
          <w:sz w:val="20"/>
          <w:szCs w:val="20"/>
        </w:rPr>
        <w:t>TNM</w:t>
      </w:r>
      <w:proofErr w:type="spellEnd"/>
      <w:r w:rsidRPr="00271ECA">
        <w:rPr>
          <w:rFonts w:ascii="Times New Roman" w:hAnsi="Times New Roman" w:cs="Times New Roman"/>
          <w:sz w:val="20"/>
          <w:szCs w:val="20"/>
        </w:rPr>
        <w:t>) classification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71ECA">
        <w:rPr>
          <w:rFonts w:ascii="Times New Roman" w:hAnsi="Times New Roman" w:cs="Times New Roman"/>
          <w:sz w:val="20"/>
          <w:szCs w:val="20"/>
        </w:rPr>
        <w:t>and the International Federation of Gynecology and Obstetrics (</w:t>
      </w:r>
      <w:proofErr w:type="spellStart"/>
      <w:r w:rsidRPr="00271ECA">
        <w:rPr>
          <w:rFonts w:ascii="Times New Roman" w:hAnsi="Times New Roman" w:cs="Times New Roman"/>
          <w:sz w:val="20"/>
          <w:szCs w:val="20"/>
        </w:rPr>
        <w:t>FIGO</w:t>
      </w:r>
      <w:proofErr w:type="spellEnd"/>
      <w:r w:rsidRPr="00271ECA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71ECA">
        <w:rPr>
          <w:rFonts w:ascii="Times New Roman" w:hAnsi="Times New Roman" w:cs="Times New Roman"/>
          <w:sz w:val="20"/>
          <w:szCs w:val="20"/>
        </w:rPr>
        <w:t>Classifications for Cervical Cancer</w:t>
      </w:r>
    </w:p>
    <w:p w:rsidR="001479AA" w:rsidRDefault="001479AA" w:rsidP="001479A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PlainTable1"/>
        <w:tblW w:w="0" w:type="auto"/>
        <w:tblLook w:val="04A0"/>
      </w:tblPr>
      <w:tblGrid>
        <w:gridCol w:w="2263"/>
        <w:gridCol w:w="1276"/>
        <w:gridCol w:w="4757"/>
      </w:tblGrid>
      <w:tr w:rsidR="001479AA" w:rsidRPr="00B0605B" w:rsidTr="003A61AE">
        <w:trPr>
          <w:cnfStyle w:val="100000000000"/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TNM</w:t>
            </w:r>
            <w:proofErr w:type="spellEnd"/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Classification </w:t>
            </w:r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FIGO</w:t>
            </w:r>
            <w:proofErr w:type="spellEnd"/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Stage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Surgical-Pathologic Findings</w:t>
            </w:r>
          </w:p>
        </w:tc>
      </w:tr>
      <w:tr w:rsidR="001479AA" w:rsidRPr="00B0605B" w:rsidTr="003A61AE">
        <w:trPr>
          <w:cnfStyle w:val="000000100000"/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Primary tumor (T)</w:t>
            </w:r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479AA" w:rsidRPr="00B0605B" w:rsidTr="003A61AE">
        <w:trPr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TX</w:t>
            </w:r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Primary tumor cannot be assessed</w:t>
            </w:r>
          </w:p>
        </w:tc>
      </w:tr>
      <w:tr w:rsidR="001479AA" w:rsidRPr="00B0605B" w:rsidTr="003A61AE">
        <w:trPr>
          <w:cnfStyle w:val="000000100000"/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T0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No evidence of primary tumor</w:t>
            </w:r>
          </w:p>
        </w:tc>
      </w:tr>
      <w:tr w:rsidR="001479AA" w:rsidRPr="00B0605B" w:rsidTr="003A61AE">
        <w:trPr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Tis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Carcinoma in situ (preinvasive carcinoma)</w:t>
            </w:r>
          </w:p>
        </w:tc>
      </w:tr>
      <w:tr w:rsidR="001479AA" w:rsidRPr="00B0605B" w:rsidTr="003A61AE">
        <w:trPr>
          <w:cnfStyle w:val="000000100000"/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T1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Cervical carcinoma confined to the cervix (disregard extension to the corpus)</w:t>
            </w:r>
          </w:p>
        </w:tc>
      </w:tr>
      <w:tr w:rsidR="001479AA" w:rsidRPr="00B0605B" w:rsidTr="003A61AE">
        <w:trPr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T1a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IA</w:t>
            </w:r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Invasive carcinoma diagnosed only by microscopy; stromal invasion with a maximum depth of &lt; 5.0 mm, measured from the base of the epithelium; vascular space involvement, venous or lymphatic, does not affect classification</w:t>
            </w:r>
          </w:p>
        </w:tc>
      </w:tr>
      <w:tr w:rsidR="001479AA" w:rsidRPr="00B0605B" w:rsidTr="003A61AE">
        <w:trPr>
          <w:cnfStyle w:val="000000100000"/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T1a1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IA1</w:t>
            </w:r>
            <w:proofErr w:type="spellEnd"/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Measured stromal invasion &lt; 3.0 mm in depth</w:t>
            </w:r>
          </w:p>
        </w:tc>
      </w:tr>
      <w:tr w:rsidR="001479AA" w:rsidRPr="00B0605B" w:rsidTr="003A61AE">
        <w:trPr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T1a2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IA2</w:t>
            </w:r>
            <w:proofErr w:type="spellEnd"/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Measured stromal invasion </w:t>
            </w: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≥</w:t>
            </w: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3.0 mm and &lt; 5.0 mm</w:t>
            </w:r>
          </w:p>
        </w:tc>
      </w:tr>
      <w:tr w:rsidR="001479AA" w:rsidRPr="00B0605B" w:rsidTr="003A61AE">
        <w:trPr>
          <w:cnfStyle w:val="000000100000"/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T1b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IB</w:t>
            </w:r>
            <w:proofErr w:type="spellEnd"/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Invasive carcinoma with measured deepest invasion </w:t>
            </w: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≥</w:t>
            </w: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5 mm (greater than stage IA), lesion limited to the cervix</w:t>
            </w:r>
          </w:p>
        </w:tc>
      </w:tr>
      <w:tr w:rsidR="001479AA" w:rsidRPr="00B0605B" w:rsidTr="003A61AE">
        <w:trPr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T1b1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IB1</w:t>
            </w:r>
            <w:proofErr w:type="spellEnd"/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Invasive carcinoma with </w:t>
            </w: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≥</w:t>
            </w: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5 mm depth of stromal invasion and &lt; 2 cm in greatest dimension</w:t>
            </w:r>
          </w:p>
        </w:tc>
      </w:tr>
      <w:tr w:rsidR="001479AA" w:rsidRPr="00B0605B" w:rsidTr="003A61AE">
        <w:trPr>
          <w:cnfStyle w:val="000000100000"/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T1b2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IB2</w:t>
            </w:r>
            <w:proofErr w:type="spellEnd"/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Invasive carcinoma, 2 cm to &lt; 4 cm in greatest dimension</w:t>
            </w:r>
          </w:p>
        </w:tc>
      </w:tr>
      <w:tr w:rsidR="001479AA" w:rsidRPr="00B0605B" w:rsidTr="003A61AE">
        <w:trPr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T1b3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IB3</w:t>
            </w:r>
            <w:proofErr w:type="spellEnd"/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Invasive carcinoma, </w:t>
            </w: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≥</w:t>
            </w: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4 cm in greatest dimension</w:t>
            </w:r>
          </w:p>
        </w:tc>
      </w:tr>
      <w:tr w:rsidR="001479AA" w:rsidRPr="00B0605B" w:rsidTr="003A61AE">
        <w:trPr>
          <w:cnfStyle w:val="000000100000"/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T2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II</w:t>
            </w:r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Cervical carcinoma invades beyond uterus but not to pelvic wall or to lower third of vagina</w:t>
            </w:r>
          </w:p>
        </w:tc>
      </w:tr>
      <w:tr w:rsidR="001479AA" w:rsidRPr="00B0605B" w:rsidTr="003A61AE">
        <w:trPr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T2a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IIA</w:t>
            </w:r>
            <w:proofErr w:type="spellEnd"/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Involvement limited to the upper two-thirds of the vagina, without parametrial invasion</w:t>
            </w:r>
          </w:p>
        </w:tc>
      </w:tr>
      <w:tr w:rsidR="001479AA" w:rsidRPr="00B0605B" w:rsidTr="003A61AE">
        <w:trPr>
          <w:cnfStyle w:val="000000100000"/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T2a1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IIA1</w:t>
            </w:r>
            <w:proofErr w:type="spellEnd"/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Invasive carcinoma &lt; 4 cm in greatest dimension</w:t>
            </w:r>
          </w:p>
        </w:tc>
      </w:tr>
      <w:tr w:rsidR="001479AA" w:rsidRPr="00B0605B" w:rsidTr="003A61AE">
        <w:trPr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T2a2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IIA2</w:t>
            </w:r>
            <w:proofErr w:type="spellEnd"/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Invasive carcinoma?</w:t>
            </w: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≥</w:t>
            </w: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4 cm in greatest dimension</w:t>
            </w:r>
          </w:p>
        </w:tc>
      </w:tr>
      <w:tr w:rsidR="001479AA" w:rsidRPr="00B0605B" w:rsidTr="003A61AE">
        <w:trPr>
          <w:cnfStyle w:val="000000100000"/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T2b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IIB</w:t>
            </w:r>
            <w:proofErr w:type="spellEnd"/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Tumor with parametrial </w:t>
            </w:r>
            <w:proofErr w:type="spellStart"/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invasion?but</w:t>
            </w:r>
            <w:proofErr w:type="spellEnd"/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not up to the pelvic wall</w:t>
            </w:r>
          </w:p>
        </w:tc>
      </w:tr>
      <w:tr w:rsidR="001479AA" w:rsidRPr="00B0605B" w:rsidTr="003A61AE">
        <w:trPr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T3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III</w:t>
            </w:r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Carcinoma involves the lower third of the vagina and/or extends to the pelvic wall and/or causes hydronephrosis or nonfunctioning kidney and/or involves pelvic and/or para-aortic lymph nodes</w:t>
            </w:r>
          </w:p>
        </w:tc>
      </w:tr>
      <w:tr w:rsidR="001479AA" w:rsidRPr="00B0605B" w:rsidTr="003A61AE">
        <w:trPr>
          <w:cnfStyle w:val="000000100000"/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T3a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IIIA</w:t>
            </w:r>
            <w:proofErr w:type="spellEnd"/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Tumor involves lower third of vagina, with no extension to pelvic wall</w:t>
            </w:r>
          </w:p>
        </w:tc>
      </w:tr>
      <w:tr w:rsidR="001479AA" w:rsidRPr="00B0605B" w:rsidTr="003A61AE">
        <w:trPr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T3b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IIIB</w:t>
            </w:r>
            <w:proofErr w:type="spellEnd"/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Tumor extends to pelvic wall and/or causes hydronephrosis or nonfunctional kidney</w:t>
            </w:r>
          </w:p>
        </w:tc>
      </w:tr>
      <w:tr w:rsidR="001479AA" w:rsidRPr="00B0605B" w:rsidTr="003A61AE">
        <w:trPr>
          <w:cnfStyle w:val="000000100000"/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lastRenderedPageBreak/>
              <w:t>T3c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IIIC</w:t>
            </w:r>
            <w:proofErr w:type="spellEnd"/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Involvement of pelvic and/or para-aortic lymph nodes, irrespective of tumor size and extent (with r [imaging] and p [pathology] notations)</w:t>
            </w:r>
          </w:p>
        </w:tc>
      </w:tr>
      <w:tr w:rsidR="001479AA" w:rsidRPr="00B0605B" w:rsidTr="003A61AE">
        <w:trPr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T3c1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IIIC1</w:t>
            </w:r>
            <w:proofErr w:type="spellEnd"/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Pelvic lymph node metastasis only</w:t>
            </w:r>
          </w:p>
        </w:tc>
      </w:tr>
      <w:tr w:rsidR="001479AA" w:rsidRPr="00B0605B" w:rsidTr="003A61AE">
        <w:trPr>
          <w:cnfStyle w:val="000000100000"/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T3c2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IIIC2</w:t>
            </w:r>
            <w:proofErr w:type="spellEnd"/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Para-aortic lymph node metastasis</w:t>
            </w:r>
          </w:p>
        </w:tc>
      </w:tr>
      <w:tr w:rsidR="001479AA" w:rsidRPr="00B0605B" w:rsidTr="003A61AE">
        <w:trPr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T4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IV</w:t>
            </w:r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The carcinoma has extended beyond the true pelvis or has involved (biopsy proven) the mucosa of the bladder or rectum. (A bullous edema, as such, does not permit a case to be allotted to stage IV)</w:t>
            </w:r>
          </w:p>
        </w:tc>
      </w:tr>
      <w:tr w:rsidR="001479AA" w:rsidRPr="00B0605B" w:rsidTr="003A61AE">
        <w:trPr>
          <w:cnfStyle w:val="000000100000"/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IVA</w:t>
            </w:r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Spread to adjacent pelvic organs</w:t>
            </w:r>
          </w:p>
        </w:tc>
      </w:tr>
      <w:tr w:rsidR="001479AA" w:rsidRPr="00B0605B" w:rsidTr="003A61AE">
        <w:trPr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IVB</w:t>
            </w:r>
            <w:proofErr w:type="spellEnd"/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Spread to distant organs</w:t>
            </w:r>
          </w:p>
        </w:tc>
      </w:tr>
      <w:tr w:rsidR="001479AA" w:rsidRPr="00B0605B" w:rsidTr="003A61AE">
        <w:trPr>
          <w:cnfStyle w:val="000000100000"/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Regional lymph nodes (N)</w:t>
            </w:r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79AA" w:rsidRPr="00B0605B" w:rsidTr="003A61AE">
        <w:trPr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NX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Regional lymph nodes cannot be assessed</w:t>
            </w:r>
          </w:p>
        </w:tc>
      </w:tr>
      <w:tr w:rsidR="001479AA" w:rsidRPr="00B0605B" w:rsidTr="003A61AE">
        <w:trPr>
          <w:cnfStyle w:val="000000100000"/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N0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No regional lymph node metastasis</w:t>
            </w:r>
          </w:p>
        </w:tc>
      </w:tr>
      <w:tr w:rsidR="001479AA" w:rsidRPr="00B0605B" w:rsidTr="003A61AE">
        <w:trPr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N0</w:t>
            </w:r>
            <w:proofErr w:type="spellEnd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 xml:space="preserve"> (</w:t>
            </w: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i</w:t>
            </w:r>
            <w:proofErr w:type="spellEnd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+)</w:t>
            </w:r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Isolated tumor cells in regional lymph node(s) </w:t>
            </w: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≤</w:t>
            </w: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0.2 mm</w:t>
            </w:r>
          </w:p>
        </w:tc>
      </w:tr>
      <w:tr w:rsidR="001479AA" w:rsidRPr="00B0605B" w:rsidTr="003A61AE">
        <w:trPr>
          <w:cnfStyle w:val="000000100000"/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N1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Regional lymph node metastasis</w:t>
            </w:r>
          </w:p>
        </w:tc>
      </w:tr>
      <w:tr w:rsidR="001479AA" w:rsidRPr="00B0605B" w:rsidTr="003A61AE">
        <w:trPr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Distant metastasis (M)</w:t>
            </w:r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79AA" w:rsidRPr="00B0605B" w:rsidTr="003A61AE">
        <w:trPr>
          <w:cnfStyle w:val="000000100000"/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M0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No distant metastasis</w:t>
            </w:r>
          </w:p>
        </w:tc>
      </w:tr>
      <w:tr w:rsidR="001479AA" w:rsidRPr="00B0605B" w:rsidTr="003A61AE">
        <w:trPr>
          <w:trHeight w:val="276"/>
        </w:trPr>
        <w:tc>
          <w:tcPr>
            <w:cnfStyle w:val="001000000000"/>
            <w:tcW w:w="2263" w:type="dxa"/>
            <w:noWrap/>
            <w:hideMark/>
          </w:tcPr>
          <w:p w:rsidR="001479AA" w:rsidRPr="00B0605B" w:rsidRDefault="001479AA" w:rsidP="003A61AE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B0605B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M1</w:t>
            </w:r>
            <w:proofErr w:type="spellEnd"/>
          </w:p>
        </w:tc>
        <w:tc>
          <w:tcPr>
            <w:tcW w:w="1276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7" w:type="dxa"/>
            <w:noWrap/>
            <w:hideMark/>
          </w:tcPr>
          <w:p w:rsidR="001479AA" w:rsidRPr="00B0605B" w:rsidRDefault="001479AA" w:rsidP="003A61AE">
            <w:pPr>
              <w:jc w:val="left"/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B0605B">
              <w:rPr>
                <w:rFonts w:ascii="Times New Roman" w:hAnsi="Times New Roman" w:cs="Times New Roman" w:hint="eastAsia"/>
                <w:sz w:val="18"/>
                <w:szCs w:val="18"/>
              </w:rPr>
              <w:t>Distant metastasis (including peritoneal spread; involvement of supraclavicular, mediastinal, or distant lymph nodes; and lung, liver, or bone)</w:t>
            </w:r>
          </w:p>
        </w:tc>
      </w:tr>
    </w:tbl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1479AA" w:rsidRDefault="001479AA" w:rsidP="00903782">
      <w:pPr>
        <w:rPr>
          <w:rFonts w:ascii="Times New Roman" w:hAnsi="Times New Roman" w:cs="Times New Roman"/>
          <w:b/>
          <w:sz w:val="20"/>
          <w:szCs w:val="20"/>
        </w:rPr>
      </w:pPr>
    </w:p>
    <w:p w:rsidR="00903782" w:rsidRPr="00DD50D7" w:rsidRDefault="001479AA" w:rsidP="0090378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/>
      </w:r>
      <w:r w:rsidR="00903782" w:rsidRPr="00301FE8">
        <w:rPr>
          <w:rFonts w:ascii="Times New Roman" w:hAnsi="Times New Roman" w:cs="Times New Roman"/>
          <w:b/>
          <w:sz w:val="20"/>
          <w:szCs w:val="20"/>
        </w:rPr>
        <w:t>Table</w:t>
      </w:r>
      <w:r w:rsidR="00903782" w:rsidRPr="0038104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12605">
        <w:rPr>
          <w:rFonts w:ascii="Times New Roman" w:hAnsi="Times New Roman" w:cs="Times New Roman"/>
          <w:b/>
          <w:sz w:val="20"/>
          <w:szCs w:val="20"/>
        </w:rPr>
        <w:t>S</w:t>
      </w:r>
      <w:r w:rsidR="00E35106">
        <w:rPr>
          <w:rFonts w:ascii="Times New Roman" w:hAnsi="Times New Roman" w:cs="Times New Roman"/>
          <w:b/>
          <w:sz w:val="20"/>
          <w:szCs w:val="20"/>
        </w:rPr>
        <w:t>2</w:t>
      </w:r>
      <w:r w:rsidR="00903782" w:rsidRPr="0038104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903782" w:rsidRPr="00DD50D7">
        <w:rPr>
          <w:rFonts w:ascii="Times New Roman" w:hAnsi="Times New Roman" w:cs="Times New Roman"/>
          <w:sz w:val="20"/>
          <w:szCs w:val="20"/>
        </w:rPr>
        <w:t xml:space="preserve">Baseline clinical features for the </w:t>
      </w:r>
      <w:proofErr w:type="spellStart"/>
      <w:r w:rsidR="00903782" w:rsidRPr="00DD50D7">
        <w:rPr>
          <w:rFonts w:ascii="Times New Roman" w:hAnsi="Times New Roman" w:cs="Times New Roman"/>
          <w:sz w:val="20"/>
          <w:szCs w:val="20"/>
        </w:rPr>
        <w:t>CSCC</w:t>
      </w:r>
      <w:proofErr w:type="spellEnd"/>
      <w:r w:rsidR="00903782" w:rsidRPr="00DD50D7">
        <w:rPr>
          <w:rFonts w:ascii="Times New Roman" w:hAnsi="Times New Roman" w:cs="Times New Roman"/>
          <w:sz w:val="20"/>
          <w:szCs w:val="20"/>
        </w:rPr>
        <w:t xml:space="preserve"> patients in the training set and </w:t>
      </w:r>
      <w:r w:rsidR="003856FA">
        <w:rPr>
          <w:rFonts w:ascii="Times New Roman" w:hAnsi="Times New Roman" w:cs="Times New Roman"/>
          <w:sz w:val="20"/>
          <w:szCs w:val="20"/>
        </w:rPr>
        <w:t>validation</w:t>
      </w:r>
      <w:r w:rsidR="00903782" w:rsidRPr="00DD50D7">
        <w:rPr>
          <w:rFonts w:ascii="Times New Roman" w:hAnsi="Times New Roman" w:cs="Times New Roman"/>
          <w:sz w:val="20"/>
          <w:szCs w:val="20"/>
        </w:rPr>
        <w:t xml:space="preserve"> set.</w:t>
      </w:r>
    </w:p>
    <w:bookmarkEnd w:id="9"/>
    <w:p w:rsidR="001F2D6B" w:rsidRDefault="001F2D6B" w:rsidP="00903782">
      <w:pPr>
        <w:jc w:val="lef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PlainTable1"/>
        <w:tblW w:w="7655" w:type="dxa"/>
        <w:tblInd w:w="279" w:type="dxa"/>
        <w:tblLook w:val="04A0"/>
      </w:tblPr>
      <w:tblGrid>
        <w:gridCol w:w="2268"/>
        <w:gridCol w:w="1843"/>
        <w:gridCol w:w="2268"/>
        <w:gridCol w:w="1276"/>
      </w:tblGrid>
      <w:tr w:rsidR="001F2D6B" w:rsidRPr="001F2D6B" w:rsidTr="003856FA">
        <w:trPr>
          <w:cnfStyle w:val="100000000000"/>
          <w:trHeight w:val="276"/>
        </w:trPr>
        <w:tc>
          <w:tcPr>
            <w:cnfStyle w:val="001000000000"/>
            <w:tcW w:w="2268" w:type="dxa"/>
            <w:vMerge w:val="restart"/>
            <w:noWrap/>
            <w:hideMark/>
          </w:tcPr>
          <w:p w:rsidR="001F2D6B" w:rsidRPr="001F2D6B" w:rsidRDefault="001F2D6B" w:rsidP="001F2D6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4111" w:type="dxa"/>
            <w:gridSpan w:val="2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1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Number of cases</w:t>
            </w: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%</w:t>
            </w: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276" w:type="dxa"/>
            <w:vMerge w:val="restart"/>
            <w:noWrap/>
            <w:hideMark/>
          </w:tcPr>
          <w:p w:rsidR="001F2D6B" w:rsidRPr="001F2D6B" w:rsidRDefault="001F2D6B" w:rsidP="001F2D6B">
            <w:pPr>
              <w:widowControl/>
              <w:spacing w:line="480" w:lineRule="auto"/>
              <w:jc w:val="center"/>
              <w:cnfStyle w:val="1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p-</w:t>
            </w:r>
            <w:proofErr w:type="spellStart"/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value</w:t>
            </w: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proofErr w:type="spellEnd"/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vMerge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Training set (n = 36)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Validation set (n = 252)</w:t>
            </w:r>
          </w:p>
        </w:tc>
        <w:tc>
          <w:tcPr>
            <w:tcW w:w="1276" w:type="dxa"/>
            <w:vMerge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Age_Group</w:t>
            </w:r>
            <w:proofErr w:type="spellEnd"/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0.575</w:t>
            </w:r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&lt;60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26(72)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195(78)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25237A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≥</w:t>
            </w:r>
            <w:r w:rsidR="001F2D6B"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10(28)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55(22)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Smoking history Category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0.018</w:t>
            </w: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&lt;3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35(97)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168(79)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25237A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≥</w:t>
            </w:r>
            <w:r w:rsidR="001F2D6B"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1(3)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44(21)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Histologic_grade</w:t>
            </w:r>
            <w:proofErr w:type="spellEnd"/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12(5)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109(49)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102(46)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Total Number of Pregnancies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0.716</w:t>
            </w: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25237A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≤</w:t>
            </w:r>
            <w:r w:rsidR="001F2D6B"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28(78)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177(82)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&gt;5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8(22)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39(18)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High</w:t>
            </w:r>
            <w:r w:rsidR="003856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risk</w:t>
            </w:r>
            <w:r w:rsidR="003856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HPV</w:t>
            </w:r>
            <w:proofErr w:type="spellEnd"/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0.051</w:t>
            </w:r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18(50)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3(18)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es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18(50)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14(82)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FIGO</w:t>
            </w:r>
            <w:proofErr w:type="spellEnd"/>
            <w:r w:rsidR="003856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0.01</w:t>
            </w: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125(51)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24(67)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62(25)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III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8(22)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42(17)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IV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4(11)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16(7)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stage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0.01</w:t>
            </w:r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130(53)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24(67)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68(28)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8(22)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32(13)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4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4(11)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13(5)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Lymph</w:t>
            </w:r>
            <w:r w:rsidR="003856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node</w:t>
            </w:r>
            <w:r w:rsidR="003856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status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0.083</w:t>
            </w:r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18(50)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104(67)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18(50)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51(33)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Metastasis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0.222</w:t>
            </w: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36(100)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194(94)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12(6)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Lymphovascular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invasion (</w:t>
            </w:r>
            <w:proofErr w:type="spellStart"/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LVI</w:t>
            </w:r>
            <w:proofErr w:type="spellEnd"/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3856FA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51(44)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3856FA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66(56)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Radiotherapy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0.01</w:t>
            </w:r>
          </w:p>
        </w:tc>
      </w:tr>
      <w:tr w:rsidR="003856FA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3856FA" w:rsidRPr="001F2D6B" w:rsidRDefault="003856FA" w:rsidP="003856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843" w:type="dxa"/>
            <w:noWrap/>
            <w:hideMark/>
          </w:tcPr>
          <w:p w:rsidR="003856FA" w:rsidRPr="001F2D6B" w:rsidRDefault="003856FA" w:rsidP="003856FA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3856FA" w:rsidRPr="001F2D6B" w:rsidRDefault="003856FA" w:rsidP="003856FA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105(42)</w:t>
            </w:r>
          </w:p>
        </w:tc>
        <w:tc>
          <w:tcPr>
            <w:tcW w:w="1276" w:type="dxa"/>
            <w:noWrap/>
            <w:hideMark/>
          </w:tcPr>
          <w:p w:rsidR="003856FA" w:rsidRPr="001F2D6B" w:rsidRDefault="003856FA" w:rsidP="003856FA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856FA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3856FA" w:rsidRPr="001F2D6B" w:rsidRDefault="003856FA" w:rsidP="003856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843" w:type="dxa"/>
            <w:noWrap/>
            <w:hideMark/>
          </w:tcPr>
          <w:p w:rsidR="003856FA" w:rsidRPr="001F2D6B" w:rsidRDefault="003856FA" w:rsidP="003856FA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36(100)</w:t>
            </w:r>
          </w:p>
        </w:tc>
        <w:tc>
          <w:tcPr>
            <w:tcW w:w="2268" w:type="dxa"/>
            <w:noWrap/>
            <w:hideMark/>
          </w:tcPr>
          <w:p w:rsidR="003856FA" w:rsidRPr="001F2D6B" w:rsidRDefault="003856FA" w:rsidP="003856FA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147(58)</w:t>
            </w:r>
          </w:p>
        </w:tc>
        <w:tc>
          <w:tcPr>
            <w:tcW w:w="1276" w:type="dxa"/>
            <w:noWrap/>
            <w:hideMark/>
          </w:tcPr>
          <w:p w:rsidR="003856FA" w:rsidRPr="001F2D6B" w:rsidRDefault="003856FA" w:rsidP="003856FA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Chemotherapy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0.01</w:t>
            </w:r>
          </w:p>
        </w:tc>
      </w:tr>
      <w:tr w:rsidR="003856FA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3856FA" w:rsidRPr="001F2D6B" w:rsidRDefault="003856FA" w:rsidP="003856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843" w:type="dxa"/>
            <w:noWrap/>
            <w:hideMark/>
          </w:tcPr>
          <w:p w:rsidR="003856FA" w:rsidRPr="001F2D6B" w:rsidRDefault="003856FA" w:rsidP="003856FA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3856FA" w:rsidRPr="001F2D6B" w:rsidRDefault="003856FA" w:rsidP="003856FA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136(54)</w:t>
            </w:r>
          </w:p>
        </w:tc>
        <w:tc>
          <w:tcPr>
            <w:tcW w:w="1276" w:type="dxa"/>
            <w:noWrap/>
            <w:hideMark/>
          </w:tcPr>
          <w:p w:rsidR="003856FA" w:rsidRPr="001F2D6B" w:rsidRDefault="003856FA" w:rsidP="003856FA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856FA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3856FA" w:rsidRPr="001F2D6B" w:rsidRDefault="003856FA" w:rsidP="003856F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843" w:type="dxa"/>
            <w:noWrap/>
            <w:hideMark/>
          </w:tcPr>
          <w:p w:rsidR="003856FA" w:rsidRPr="001F2D6B" w:rsidRDefault="003856FA" w:rsidP="003856FA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36(100)</w:t>
            </w:r>
          </w:p>
        </w:tc>
        <w:tc>
          <w:tcPr>
            <w:tcW w:w="2268" w:type="dxa"/>
            <w:noWrap/>
            <w:hideMark/>
          </w:tcPr>
          <w:p w:rsidR="003856FA" w:rsidRPr="001F2D6B" w:rsidRDefault="003856FA" w:rsidP="003856FA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116(46)</w:t>
            </w:r>
          </w:p>
        </w:tc>
        <w:tc>
          <w:tcPr>
            <w:tcW w:w="1276" w:type="dxa"/>
            <w:noWrap/>
            <w:hideMark/>
          </w:tcPr>
          <w:p w:rsidR="003856FA" w:rsidRPr="001F2D6B" w:rsidRDefault="003856FA" w:rsidP="003856FA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PFS</w:t>
            </w:r>
            <w:proofErr w:type="spellEnd"/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Status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0.086</w:t>
            </w: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19(54)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162(70)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16(46)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68(30)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Vital status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0.551</w:t>
            </w:r>
          </w:p>
        </w:tc>
      </w:tr>
      <w:tr w:rsidR="001F2D6B" w:rsidRPr="001F2D6B" w:rsidTr="003856FA">
        <w:trPr>
          <w:cnfStyle w:val="000000100000"/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27(82)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190(75)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F2D6B" w:rsidRPr="001F2D6B" w:rsidTr="003856FA">
        <w:trPr>
          <w:trHeight w:val="276"/>
        </w:trPr>
        <w:tc>
          <w:tcPr>
            <w:cnfStyle w:val="001000000000"/>
            <w:tcW w:w="2268" w:type="dxa"/>
            <w:noWrap/>
            <w:hideMark/>
          </w:tcPr>
          <w:p w:rsidR="001F2D6B" w:rsidRPr="001F2D6B" w:rsidRDefault="001F2D6B" w:rsidP="003856FA">
            <w:pPr>
              <w:widowControl/>
              <w:ind w:leftChars="-1" w:hangingChars="1" w:hanging="2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6(18)</w:t>
            </w:r>
          </w:p>
        </w:tc>
        <w:tc>
          <w:tcPr>
            <w:tcW w:w="2268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F2D6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62(25)</w:t>
            </w:r>
          </w:p>
        </w:tc>
        <w:tc>
          <w:tcPr>
            <w:tcW w:w="1276" w:type="dxa"/>
            <w:noWrap/>
            <w:hideMark/>
          </w:tcPr>
          <w:p w:rsidR="001F2D6B" w:rsidRPr="001F2D6B" w:rsidRDefault="001F2D6B" w:rsidP="001F2D6B">
            <w:pPr>
              <w:widowControl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1F2D6B" w:rsidRPr="00DD50D7" w:rsidRDefault="001F2D6B" w:rsidP="001F2D6B">
      <w:pPr>
        <w:rPr>
          <w:rFonts w:ascii="Times New Roman" w:hAnsi="Times New Roman" w:cs="Times New Roman"/>
          <w:sz w:val="20"/>
          <w:szCs w:val="20"/>
        </w:rPr>
      </w:pPr>
      <w:r w:rsidRPr="00DD50D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D50D7">
        <w:t xml:space="preserve"> </w:t>
      </w:r>
      <w:r w:rsidRPr="00DD50D7">
        <w:rPr>
          <w:rFonts w:ascii="Times New Roman" w:hAnsi="Times New Roman" w:cs="Times New Roman"/>
          <w:sz w:val="20"/>
          <w:szCs w:val="20"/>
        </w:rPr>
        <w:t>p-value is calculated by chi-square test or Fisher exact test.</w:t>
      </w:r>
    </w:p>
    <w:sectPr w:rsidR="001F2D6B" w:rsidRPr="00DD50D7" w:rsidSect="0021260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A63" w:rsidRDefault="00A66A63">
      <w:r>
        <w:separator/>
      </w:r>
    </w:p>
  </w:endnote>
  <w:endnote w:type="continuationSeparator" w:id="0">
    <w:p w:rsidR="00A66A63" w:rsidRDefault="00A66A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Officina Sans">
    <w:altName w:val="Arial Unicode MS"/>
    <w:panose1 w:val="00000000000000000000"/>
    <w:charset w:val="86"/>
    <w:family w:val="swiss"/>
    <w:notTrueType/>
    <w:pitch w:val="default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5072388"/>
      <w:docPartObj>
        <w:docPartGallery w:val="Page Numbers (Bottom of Page)"/>
        <w:docPartUnique/>
      </w:docPartObj>
    </w:sdtPr>
    <w:sdtContent>
      <w:p w:rsidR="00202AA7" w:rsidRDefault="009D421A">
        <w:pPr>
          <w:pStyle w:val="Footer"/>
          <w:jc w:val="center"/>
        </w:pPr>
        <w:r>
          <w:fldChar w:fldCharType="begin"/>
        </w:r>
        <w:r w:rsidR="00202AA7">
          <w:instrText>PAGE   \* MERGEFORMAT</w:instrText>
        </w:r>
        <w:r>
          <w:fldChar w:fldCharType="separate"/>
        </w:r>
        <w:r w:rsidR="00212605" w:rsidRPr="00212605">
          <w:rPr>
            <w:noProof/>
            <w:lang w:val="zh-CN"/>
          </w:rPr>
          <w:t>5</w:t>
        </w:r>
        <w:r>
          <w:fldChar w:fldCharType="end"/>
        </w:r>
      </w:p>
    </w:sdtContent>
  </w:sdt>
  <w:p w:rsidR="00CD3851" w:rsidRDefault="00CD385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A63" w:rsidRDefault="00A66A63">
      <w:r>
        <w:separator/>
      </w:r>
    </w:p>
  </w:footnote>
  <w:footnote w:type="continuationSeparator" w:id="0">
    <w:p w:rsidR="00A66A63" w:rsidRDefault="00A66A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YyNjaxNLa0NLQwsLA0MLRQ0lEKTi0uzszPAykwqgUAX58jMS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04088"/>
    <w:rsid w:val="000738B6"/>
    <w:rsid w:val="001479AA"/>
    <w:rsid w:val="001B0B79"/>
    <w:rsid w:val="001B10AF"/>
    <w:rsid w:val="001F2D6B"/>
    <w:rsid w:val="00202AA7"/>
    <w:rsid w:val="00212605"/>
    <w:rsid w:val="002231C6"/>
    <w:rsid w:val="0025237A"/>
    <w:rsid w:val="00255B0F"/>
    <w:rsid w:val="00271ECA"/>
    <w:rsid w:val="00292716"/>
    <w:rsid w:val="00323A41"/>
    <w:rsid w:val="00324655"/>
    <w:rsid w:val="0038104D"/>
    <w:rsid w:val="003856FA"/>
    <w:rsid w:val="003A6080"/>
    <w:rsid w:val="003B7BE5"/>
    <w:rsid w:val="004146E1"/>
    <w:rsid w:val="004D05F4"/>
    <w:rsid w:val="005948E4"/>
    <w:rsid w:val="005A0CAB"/>
    <w:rsid w:val="005D11B4"/>
    <w:rsid w:val="0060150A"/>
    <w:rsid w:val="006C39B7"/>
    <w:rsid w:val="007153DF"/>
    <w:rsid w:val="007264E3"/>
    <w:rsid w:val="00785956"/>
    <w:rsid w:val="008B3025"/>
    <w:rsid w:val="00903782"/>
    <w:rsid w:val="009523B9"/>
    <w:rsid w:val="00962CCD"/>
    <w:rsid w:val="00981598"/>
    <w:rsid w:val="009D421A"/>
    <w:rsid w:val="009E73A1"/>
    <w:rsid w:val="00A63DBD"/>
    <w:rsid w:val="00A66A63"/>
    <w:rsid w:val="00B0605B"/>
    <w:rsid w:val="00B306CC"/>
    <w:rsid w:val="00B45414"/>
    <w:rsid w:val="00B6089D"/>
    <w:rsid w:val="00B6567B"/>
    <w:rsid w:val="00B85AAA"/>
    <w:rsid w:val="00BE5F24"/>
    <w:rsid w:val="00C75073"/>
    <w:rsid w:val="00CB0233"/>
    <w:rsid w:val="00CC643D"/>
    <w:rsid w:val="00CD3851"/>
    <w:rsid w:val="00D04088"/>
    <w:rsid w:val="00DA2D0E"/>
    <w:rsid w:val="00DB0810"/>
    <w:rsid w:val="00DC2D14"/>
    <w:rsid w:val="00DD50C4"/>
    <w:rsid w:val="00E3438A"/>
    <w:rsid w:val="00E35106"/>
    <w:rsid w:val="00F022A4"/>
    <w:rsid w:val="00F938AE"/>
    <w:rsid w:val="00FA5B1D"/>
    <w:rsid w:val="00FD6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10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408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040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4088"/>
    <w:rPr>
      <w:color w:val="954F72" w:themeColor="followedHyperlink"/>
      <w:u w:val="single"/>
    </w:rPr>
  </w:style>
  <w:style w:type="character" w:customStyle="1" w:styleId="A0">
    <w:name w:val="A0"/>
    <w:uiPriority w:val="99"/>
    <w:rsid w:val="00D04088"/>
    <w:rPr>
      <w:rFonts w:cs="Cambria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0408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040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0408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040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04088"/>
    <w:rPr>
      <w:sz w:val="18"/>
      <w:szCs w:val="18"/>
    </w:rPr>
  </w:style>
  <w:style w:type="paragraph" w:customStyle="1" w:styleId="Default">
    <w:name w:val="Default"/>
    <w:rsid w:val="00D04088"/>
    <w:pPr>
      <w:widowControl w:val="0"/>
      <w:autoSpaceDE w:val="0"/>
      <w:autoSpaceDN w:val="0"/>
      <w:adjustRightInd w:val="0"/>
    </w:pPr>
    <w:rPr>
      <w:rFonts w:ascii="ITC Officina Sans" w:eastAsia="ITC Officina Sans" w:cs="ITC Officina Sans"/>
      <w:color w:val="000000"/>
      <w:kern w:val="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0"/>
    <w:rsid w:val="00D0408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D0408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D04088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D04088"/>
    <w:rPr>
      <w:rFonts w:ascii="等线" w:eastAsia="等线" w:hAnsi="等线"/>
      <w:noProof/>
      <w:sz w:val="20"/>
    </w:rPr>
  </w:style>
  <w:style w:type="table" w:customStyle="1" w:styleId="11">
    <w:name w:val="无格式表格 11"/>
    <w:basedOn w:val="TableNormal"/>
    <w:next w:val="PlainTable1"/>
    <w:uiPriority w:val="41"/>
    <w:rsid w:val="0038104D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">
    <w:name w:val="Plain Table 1"/>
    <w:basedOn w:val="TableNormal"/>
    <w:uiPriority w:val="41"/>
    <w:rsid w:val="0038104D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9037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1F2D6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ushun1982@live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AAA36-680C-425F-AC94-1EA165B83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863</Words>
  <Characters>4924</Characters>
  <Application>Microsoft Office Word</Application>
  <DocSecurity>0</DocSecurity>
  <Lines>41</Lines>
  <Paragraphs>11</Paragraphs>
  <ScaleCrop>false</ScaleCrop>
  <Company/>
  <LinksUpToDate>false</LinksUpToDate>
  <CharactersWithSpaces>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 Lee</dc:creator>
  <cp:keywords/>
  <dc:description/>
  <cp:lastModifiedBy>CS0221</cp:lastModifiedBy>
  <cp:revision>190</cp:revision>
  <dcterms:created xsi:type="dcterms:W3CDTF">2018-12-23T07:41:00Z</dcterms:created>
  <dcterms:modified xsi:type="dcterms:W3CDTF">2020-05-23T04:45:00Z</dcterms:modified>
</cp:coreProperties>
</file>