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64A" w:rsidRPr="000C59DF" w:rsidRDefault="000C59DF">
      <w:pPr>
        <w:rPr>
          <w:bCs/>
        </w:rPr>
      </w:pPr>
      <w:r>
        <w:rPr>
          <w:b/>
        </w:rPr>
        <w:t xml:space="preserve"> </w:t>
      </w:r>
      <w:proofErr w:type="spellStart"/>
      <w:r w:rsidRPr="00181CAA">
        <w:rPr>
          <w:bCs/>
        </w:rPr>
        <w:t>JBI</w:t>
      </w:r>
      <w:proofErr w:type="spellEnd"/>
      <w:r w:rsidRPr="00181CAA">
        <w:rPr>
          <w:bCs/>
        </w:rPr>
        <w:t xml:space="preserve"> quality assessment table and descriptions</w:t>
      </w:r>
    </w:p>
    <w:tbl>
      <w:tblPr>
        <w:tblStyle w:val="TableGrid"/>
        <w:tblW w:w="9067" w:type="dxa"/>
        <w:tblLook w:val="04A0"/>
      </w:tblPr>
      <w:tblGrid>
        <w:gridCol w:w="1413"/>
        <w:gridCol w:w="709"/>
        <w:gridCol w:w="567"/>
        <w:gridCol w:w="612"/>
        <w:gridCol w:w="725"/>
        <w:gridCol w:w="725"/>
        <w:gridCol w:w="717"/>
        <w:gridCol w:w="717"/>
        <w:gridCol w:w="717"/>
        <w:gridCol w:w="709"/>
        <w:gridCol w:w="1456"/>
      </w:tblGrid>
      <w:tr w:rsidR="00630184" w:rsidRPr="00D3046C" w:rsidTr="00F71366">
        <w:tc>
          <w:tcPr>
            <w:tcW w:w="1413" w:type="dxa"/>
          </w:tcPr>
          <w:p w:rsidR="00630184" w:rsidRPr="00D3046C" w:rsidRDefault="00630184" w:rsidP="00685AC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</w:tcPr>
          <w:p w:rsidR="00630184" w:rsidRPr="00D3046C" w:rsidRDefault="00630184" w:rsidP="00685AC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3046C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630184" w:rsidRPr="00D3046C" w:rsidRDefault="00630184" w:rsidP="00685AC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3046C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612" w:type="dxa"/>
          </w:tcPr>
          <w:p w:rsidR="00630184" w:rsidRPr="00D3046C" w:rsidRDefault="00630184" w:rsidP="00685AC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3046C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725" w:type="dxa"/>
          </w:tcPr>
          <w:p w:rsidR="00630184" w:rsidRPr="00D3046C" w:rsidRDefault="00630184" w:rsidP="00685AC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3046C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725" w:type="dxa"/>
          </w:tcPr>
          <w:p w:rsidR="00630184" w:rsidRPr="00D3046C" w:rsidRDefault="00630184" w:rsidP="00685AC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3046C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717" w:type="dxa"/>
          </w:tcPr>
          <w:p w:rsidR="00630184" w:rsidRPr="00D3046C" w:rsidRDefault="00630184" w:rsidP="00685AC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3046C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717" w:type="dxa"/>
          </w:tcPr>
          <w:p w:rsidR="00630184" w:rsidRPr="00D3046C" w:rsidRDefault="00630184" w:rsidP="00685AC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3046C"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717" w:type="dxa"/>
          </w:tcPr>
          <w:p w:rsidR="00630184" w:rsidRPr="00D3046C" w:rsidRDefault="00630184" w:rsidP="00685AC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3046C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630184" w:rsidRPr="00D3046C" w:rsidRDefault="00630184" w:rsidP="00685AC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3046C"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1456" w:type="dxa"/>
          </w:tcPr>
          <w:p w:rsidR="00630184" w:rsidRPr="00D3046C" w:rsidRDefault="00630184" w:rsidP="00685AC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3046C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</w:tr>
      <w:tr w:rsidR="00630184" w:rsidRPr="00D3046C" w:rsidTr="00F71366">
        <w:tc>
          <w:tcPr>
            <w:tcW w:w="1413" w:type="dxa"/>
          </w:tcPr>
          <w:p w:rsidR="00630184" w:rsidRPr="00D3046C" w:rsidRDefault="00303F3A" w:rsidP="00AA79D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Armstrong et al 2015</w:t>
            </w:r>
          </w:p>
        </w:tc>
        <w:tc>
          <w:tcPr>
            <w:tcW w:w="709" w:type="dxa"/>
            <w:shd w:val="clear" w:color="auto" w:fill="FFFFFF" w:themeFill="background1"/>
          </w:tcPr>
          <w:p w:rsidR="00630184" w:rsidRPr="00D3046C" w:rsidRDefault="001D3660" w:rsidP="00AA79D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567" w:type="dxa"/>
            <w:shd w:val="clear" w:color="auto" w:fill="FFFFFF" w:themeFill="background1"/>
          </w:tcPr>
          <w:p w:rsidR="00630184" w:rsidRPr="00D3046C" w:rsidRDefault="001D3660" w:rsidP="00AA79D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</w:t>
            </w:r>
          </w:p>
        </w:tc>
        <w:tc>
          <w:tcPr>
            <w:tcW w:w="612" w:type="dxa"/>
            <w:shd w:val="clear" w:color="auto" w:fill="FFFFFF" w:themeFill="background1"/>
          </w:tcPr>
          <w:p w:rsidR="00630184" w:rsidRPr="00D3046C" w:rsidRDefault="001D3660" w:rsidP="00AA79D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725" w:type="dxa"/>
            <w:shd w:val="clear" w:color="auto" w:fill="FFFFFF" w:themeFill="background1"/>
          </w:tcPr>
          <w:p w:rsidR="00630184" w:rsidRPr="00D3046C" w:rsidRDefault="001D3660" w:rsidP="00AA79D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725" w:type="dxa"/>
            <w:shd w:val="clear" w:color="auto" w:fill="FFFFFF" w:themeFill="background1"/>
          </w:tcPr>
          <w:p w:rsidR="00630184" w:rsidRPr="00D3046C" w:rsidRDefault="001D3660" w:rsidP="00AA79D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717" w:type="dxa"/>
            <w:shd w:val="clear" w:color="auto" w:fill="FFFFFF" w:themeFill="background1"/>
          </w:tcPr>
          <w:p w:rsidR="00630184" w:rsidRPr="00D3046C" w:rsidRDefault="001D3660" w:rsidP="00AA79D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717" w:type="dxa"/>
            <w:shd w:val="clear" w:color="auto" w:fill="FFFFFF" w:themeFill="background1"/>
          </w:tcPr>
          <w:p w:rsidR="00630184" w:rsidRPr="00D3046C" w:rsidRDefault="001D3660" w:rsidP="00AA79D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No </w:t>
            </w:r>
          </w:p>
        </w:tc>
        <w:tc>
          <w:tcPr>
            <w:tcW w:w="717" w:type="dxa"/>
            <w:shd w:val="clear" w:color="auto" w:fill="FFFFFF" w:themeFill="background1"/>
          </w:tcPr>
          <w:p w:rsidR="00630184" w:rsidRPr="00D3046C" w:rsidRDefault="001D3660" w:rsidP="00AA79D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709" w:type="dxa"/>
            <w:shd w:val="clear" w:color="auto" w:fill="FFFFFF" w:themeFill="background1"/>
          </w:tcPr>
          <w:p w:rsidR="00630184" w:rsidRPr="00D3046C" w:rsidRDefault="001D3660" w:rsidP="00AA79D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1456" w:type="dxa"/>
            <w:shd w:val="clear" w:color="auto" w:fill="FFFFFF" w:themeFill="background1"/>
          </w:tcPr>
          <w:p w:rsidR="00630184" w:rsidRPr="00D3046C" w:rsidRDefault="003530C8" w:rsidP="00AA79D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</w:tr>
      <w:tr w:rsidR="00630184" w:rsidRPr="00D3046C" w:rsidTr="00F71366">
        <w:tc>
          <w:tcPr>
            <w:tcW w:w="1413" w:type="dxa"/>
            <w:shd w:val="clear" w:color="auto" w:fill="auto"/>
          </w:tcPr>
          <w:p w:rsidR="00630184" w:rsidRPr="00D3046C" w:rsidRDefault="00303F3A" w:rsidP="00AA79D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Billing-Ross et al 2016</w:t>
            </w:r>
          </w:p>
        </w:tc>
        <w:tc>
          <w:tcPr>
            <w:tcW w:w="709" w:type="dxa"/>
            <w:shd w:val="clear" w:color="auto" w:fill="FFFFFF" w:themeFill="background1"/>
          </w:tcPr>
          <w:p w:rsidR="00630184" w:rsidRPr="00D3046C" w:rsidRDefault="003530C8" w:rsidP="00AA79D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567" w:type="dxa"/>
            <w:shd w:val="clear" w:color="auto" w:fill="FFFFFF" w:themeFill="background1"/>
          </w:tcPr>
          <w:p w:rsidR="00630184" w:rsidRPr="00D3046C" w:rsidRDefault="003530C8" w:rsidP="00AA79D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612" w:type="dxa"/>
            <w:shd w:val="clear" w:color="auto" w:fill="FFFFFF" w:themeFill="background1"/>
          </w:tcPr>
          <w:p w:rsidR="00630184" w:rsidRPr="00D3046C" w:rsidRDefault="003530C8" w:rsidP="00AA79D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725" w:type="dxa"/>
            <w:shd w:val="clear" w:color="auto" w:fill="FFFFFF" w:themeFill="background1"/>
          </w:tcPr>
          <w:p w:rsidR="00630184" w:rsidRPr="00D3046C" w:rsidRDefault="003530C8" w:rsidP="00AA79D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725" w:type="dxa"/>
            <w:shd w:val="clear" w:color="auto" w:fill="FFFFFF" w:themeFill="background1"/>
          </w:tcPr>
          <w:p w:rsidR="00630184" w:rsidRPr="00D3046C" w:rsidRDefault="003530C8" w:rsidP="00AA79D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717" w:type="dxa"/>
            <w:shd w:val="clear" w:color="auto" w:fill="FFFFFF" w:themeFill="background1"/>
          </w:tcPr>
          <w:p w:rsidR="00630184" w:rsidRPr="00D3046C" w:rsidRDefault="003530C8" w:rsidP="00AA79D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717" w:type="dxa"/>
            <w:shd w:val="clear" w:color="auto" w:fill="FFFFFF" w:themeFill="background1"/>
          </w:tcPr>
          <w:p w:rsidR="00630184" w:rsidRPr="00D3046C" w:rsidRDefault="003530C8" w:rsidP="00AA79D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717" w:type="dxa"/>
            <w:shd w:val="clear" w:color="auto" w:fill="FFFFFF" w:themeFill="background1"/>
          </w:tcPr>
          <w:p w:rsidR="00630184" w:rsidRPr="00D3046C" w:rsidRDefault="003530C8" w:rsidP="00AA79D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709" w:type="dxa"/>
            <w:shd w:val="clear" w:color="auto" w:fill="FFFFFF" w:themeFill="background1"/>
          </w:tcPr>
          <w:p w:rsidR="00630184" w:rsidRPr="00D3046C" w:rsidRDefault="003530C8" w:rsidP="00AA79D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1456" w:type="dxa"/>
            <w:shd w:val="clear" w:color="auto" w:fill="FFFFFF" w:themeFill="background1"/>
          </w:tcPr>
          <w:p w:rsidR="00630184" w:rsidRPr="00D3046C" w:rsidRDefault="003530C8" w:rsidP="00AA79D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</w:tr>
      <w:tr w:rsidR="00630184" w:rsidRPr="00D3046C" w:rsidTr="00F71366">
        <w:tc>
          <w:tcPr>
            <w:tcW w:w="1413" w:type="dxa"/>
            <w:shd w:val="clear" w:color="auto" w:fill="auto"/>
          </w:tcPr>
          <w:p w:rsidR="00630184" w:rsidRPr="00D3046C" w:rsidRDefault="00303F3A" w:rsidP="00AA79D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Booth et al 2012</w:t>
            </w:r>
          </w:p>
        </w:tc>
        <w:tc>
          <w:tcPr>
            <w:tcW w:w="709" w:type="dxa"/>
            <w:shd w:val="clear" w:color="auto" w:fill="FFFFFF" w:themeFill="background1"/>
          </w:tcPr>
          <w:p w:rsidR="00630184" w:rsidRPr="00D3046C" w:rsidRDefault="0055288A" w:rsidP="00AA79D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</w:t>
            </w:r>
          </w:p>
        </w:tc>
        <w:tc>
          <w:tcPr>
            <w:tcW w:w="567" w:type="dxa"/>
            <w:shd w:val="clear" w:color="auto" w:fill="FFFFFF" w:themeFill="background1"/>
          </w:tcPr>
          <w:p w:rsidR="00630184" w:rsidRPr="00D3046C" w:rsidRDefault="0055288A" w:rsidP="00AA79D0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</w:t>
            </w:r>
          </w:p>
        </w:tc>
        <w:tc>
          <w:tcPr>
            <w:tcW w:w="612" w:type="dxa"/>
            <w:shd w:val="clear" w:color="auto" w:fill="FFFFFF" w:themeFill="background1"/>
          </w:tcPr>
          <w:p w:rsidR="00630184" w:rsidRPr="00D3046C" w:rsidRDefault="0055288A" w:rsidP="00AA79D0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</w:t>
            </w:r>
          </w:p>
        </w:tc>
        <w:tc>
          <w:tcPr>
            <w:tcW w:w="725" w:type="dxa"/>
            <w:shd w:val="clear" w:color="auto" w:fill="FFFFFF" w:themeFill="background1"/>
          </w:tcPr>
          <w:p w:rsidR="00630184" w:rsidRPr="00D3046C" w:rsidRDefault="0055288A" w:rsidP="00AA79D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725" w:type="dxa"/>
            <w:shd w:val="clear" w:color="auto" w:fill="FFFFFF" w:themeFill="background1"/>
          </w:tcPr>
          <w:p w:rsidR="00630184" w:rsidRPr="00D3046C" w:rsidRDefault="0055288A" w:rsidP="00AA79D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717" w:type="dxa"/>
            <w:shd w:val="clear" w:color="auto" w:fill="FFFFFF" w:themeFill="background1"/>
          </w:tcPr>
          <w:p w:rsidR="00630184" w:rsidRPr="00D3046C" w:rsidRDefault="0055288A" w:rsidP="00AA79D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</w:t>
            </w:r>
          </w:p>
        </w:tc>
        <w:tc>
          <w:tcPr>
            <w:tcW w:w="717" w:type="dxa"/>
            <w:shd w:val="clear" w:color="auto" w:fill="FFFFFF" w:themeFill="background1"/>
          </w:tcPr>
          <w:p w:rsidR="00630184" w:rsidRPr="00D3046C" w:rsidRDefault="0055288A" w:rsidP="00AA79D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</w:t>
            </w:r>
          </w:p>
        </w:tc>
        <w:tc>
          <w:tcPr>
            <w:tcW w:w="717" w:type="dxa"/>
            <w:shd w:val="clear" w:color="auto" w:fill="FFFFFF" w:themeFill="background1"/>
          </w:tcPr>
          <w:p w:rsidR="00630184" w:rsidRPr="00D3046C" w:rsidRDefault="0055288A" w:rsidP="00AA79D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709" w:type="dxa"/>
            <w:shd w:val="clear" w:color="auto" w:fill="FFFFFF" w:themeFill="background1"/>
          </w:tcPr>
          <w:p w:rsidR="00630184" w:rsidRPr="00D3046C" w:rsidRDefault="0055288A" w:rsidP="00AA79D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1456" w:type="dxa"/>
            <w:shd w:val="clear" w:color="auto" w:fill="FFFFFF" w:themeFill="background1"/>
          </w:tcPr>
          <w:p w:rsidR="00630184" w:rsidRPr="00D3046C" w:rsidRDefault="0055288A" w:rsidP="00AA79D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</w:t>
            </w:r>
          </w:p>
        </w:tc>
      </w:tr>
      <w:tr w:rsidR="00550E1D" w:rsidRPr="00D3046C" w:rsidTr="00F71366">
        <w:tc>
          <w:tcPr>
            <w:tcW w:w="1413" w:type="dxa"/>
            <w:shd w:val="clear" w:color="auto" w:fill="auto"/>
          </w:tcPr>
          <w:p w:rsidR="00550E1D" w:rsidRDefault="00550E1D" w:rsidP="00AA79D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Castro-Marrero et al 2013</w:t>
            </w:r>
          </w:p>
        </w:tc>
        <w:tc>
          <w:tcPr>
            <w:tcW w:w="709" w:type="dxa"/>
            <w:shd w:val="clear" w:color="auto" w:fill="FFFFFF" w:themeFill="background1"/>
          </w:tcPr>
          <w:p w:rsidR="00550E1D" w:rsidRDefault="00A02A08" w:rsidP="00AA79D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567" w:type="dxa"/>
            <w:shd w:val="clear" w:color="auto" w:fill="FFFFFF" w:themeFill="background1"/>
          </w:tcPr>
          <w:p w:rsidR="00550E1D" w:rsidRDefault="00A02A08" w:rsidP="00AA79D0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612" w:type="dxa"/>
            <w:shd w:val="clear" w:color="auto" w:fill="FFFFFF" w:themeFill="background1"/>
          </w:tcPr>
          <w:p w:rsidR="00550E1D" w:rsidRDefault="00A02A08" w:rsidP="00AA79D0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725" w:type="dxa"/>
            <w:shd w:val="clear" w:color="auto" w:fill="FFFFFF" w:themeFill="background1"/>
          </w:tcPr>
          <w:p w:rsidR="00550E1D" w:rsidRDefault="00A02A08" w:rsidP="00AA79D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725" w:type="dxa"/>
            <w:shd w:val="clear" w:color="auto" w:fill="FFFFFF" w:themeFill="background1"/>
          </w:tcPr>
          <w:p w:rsidR="00550E1D" w:rsidRDefault="00A02A08" w:rsidP="00AA79D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717" w:type="dxa"/>
            <w:shd w:val="clear" w:color="auto" w:fill="FFFFFF" w:themeFill="background1"/>
          </w:tcPr>
          <w:p w:rsidR="00550E1D" w:rsidRDefault="00A02A08" w:rsidP="00AA79D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717" w:type="dxa"/>
            <w:shd w:val="clear" w:color="auto" w:fill="FFFFFF" w:themeFill="background1"/>
          </w:tcPr>
          <w:p w:rsidR="00550E1D" w:rsidRDefault="00A02A08" w:rsidP="00AA79D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717" w:type="dxa"/>
            <w:shd w:val="clear" w:color="auto" w:fill="FFFFFF" w:themeFill="background1"/>
          </w:tcPr>
          <w:p w:rsidR="00550E1D" w:rsidRDefault="00A02A08" w:rsidP="00AA79D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709" w:type="dxa"/>
            <w:shd w:val="clear" w:color="auto" w:fill="FFFFFF" w:themeFill="background1"/>
          </w:tcPr>
          <w:p w:rsidR="00550E1D" w:rsidRDefault="00A02A08" w:rsidP="00AA79D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1456" w:type="dxa"/>
            <w:shd w:val="clear" w:color="auto" w:fill="FFFFFF" w:themeFill="background1"/>
          </w:tcPr>
          <w:p w:rsidR="00550E1D" w:rsidRDefault="00A02A08" w:rsidP="00AA79D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</w:tr>
      <w:tr w:rsidR="00120C07" w:rsidRPr="00D3046C" w:rsidTr="00F71366">
        <w:tc>
          <w:tcPr>
            <w:tcW w:w="1413" w:type="dxa"/>
          </w:tcPr>
          <w:p w:rsidR="00120C07" w:rsidRDefault="00120C07" w:rsidP="00AA79D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Germain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et al 2017</w:t>
            </w:r>
          </w:p>
        </w:tc>
        <w:tc>
          <w:tcPr>
            <w:tcW w:w="709" w:type="dxa"/>
            <w:shd w:val="clear" w:color="auto" w:fill="FFFFFF" w:themeFill="background1"/>
          </w:tcPr>
          <w:p w:rsidR="00120C07" w:rsidRDefault="009D0052" w:rsidP="00AA79D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567" w:type="dxa"/>
            <w:shd w:val="clear" w:color="auto" w:fill="FFFFFF" w:themeFill="background1"/>
          </w:tcPr>
          <w:p w:rsidR="00120C07" w:rsidRDefault="009D0052" w:rsidP="00AA79D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</w:t>
            </w:r>
          </w:p>
        </w:tc>
        <w:tc>
          <w:tcPr>
            <w:tcW w:w="612" w:type="dxa"/>
            <w:shd w:val="clear" w:color="auto" w:fill="FFFFFF" w:themeFill="background1"/>
          </w:tcPr>
          <w:p w:rsidR="00120C07" w:rsidRDefault="009D0052" w:rsidP="00AA79D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725" w:type="dxa"/>
            <w:shd w:val="clear" w:color="auto" w:fill="FFFFFF" w:themeFill="background1"/>
          </w:tcPr>
          <w:p w:rsidR="00120C07" w:rsidRDefault="009D0052" w:rsidP="00AA79D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725" w:type="dxa"/>
            <w:shd w:val="clear" w:color="auto" w:fill="FFFFFF" w:themeFill="background1"/>
          </w:tcPr>
          <w:p w:rsidR="00120C07" w:rsidRDefault="009D0052" w:rsidP="00AA79D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717" w:type="dxa"/>
            <w:shd w:val="clear" w:color="auto" w:fill="FFFFFF" w:themeFill="background1"/>
          </w:tcPr>
          <w:p w:rsidR="00120C07" w:rsidRDefault="009D0052" w:rsidP="00AA79D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</w:t>
            </w:r>
          </w:p>
        </w:tc>
        <w:tc>
          <w:tcPr>
            <w:tcW w:w="717" w:type="dxa"/>
            <w:shd w:val="clear" w:color="auto" w:fill="FFFFFF" w:themeFill="background1"/>
          </w:tcPr>
          <w:p w:rsidR="00120C07" w:rsidRDefault="009D0052" w:rsidP="00AA79D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</w:t>
            </w:r>
          </w:p>
        </w:tc>
        <w:tc>
          <w:tcPr>
            <w:tcW w:w="717" w:type="dxa"/>
            <w:shd w:val="clear" w:color="auto" w:fill="FFFFFF" w:themeFill="background1"/>
          </w:tcPr>
          <w:p w:rsidR="00120C07" w:rsidRDefault="009D0052" w:rsidP="00AA79D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709" w:type="dxa"/>
            <w:shd w:val="clear" w:color="auto" w:fill="FFFFFF" w:themeFill="background1"/>
          </w:tcPr>
          <w:p w:rsidR="00120C07" w:rsidRDefault="009D0052" w:rsidP="00AA79D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1456" w:type="dxa"/>
            <w:shd w:val="clear" w:color="auto" w:fill="FFFFFF" w:themeFill="background1"/>
          </w:tcPr>
          <w:p w:rsidR="00120C07" w:rsidRDefault="009D0052" w:rsidP="00AA79D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</w:t>
            </w:r>
          </w:p>
        </w:tc>
      </w:tr>
      <w:tr w:rsidR="00D17640" w:rsidRPr="00D3046C" w:rsidTr="00F71366">
        <w:tc>
          <w:tcPr>
            <w:tcW w:w="1413" w:type="dxa"/>
          </w:tcPr>
          <w:p w:rsidR="00D17640" w:rsidRDefault="00D17640" w:rsidP="00AA79D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Light et al 2013</w:t>
            </w:r>
          </w:p>
        </w:tc>
        <w:tc>
          <w:tcPr>
            <w:tcW w:w="709" w:type="dxa"/>
            <w:shd w:val="clear" w:color="auto" w:fill="FFFFFF" w:themeFill="background1"/>
          </w:tcPr>
          <w:p w:rsidR="00D17640" w:rsidRDefault="00D17640" w:rsidP="00AA79D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567" w:type="dxa"/>
            <w:shd w:val="clear" w:color="auto" w:fill="FFFFFF" w:themeFill="background1"/>
          </w:tcPr>
          <w:p w:rsidR="00D17640" w:rsidRDefault="00D17640" w:rsidP="00AA79D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612" w:type="dxa"/>
            <w:shd w:val="clear" w:color="auto" w:fill="FFFFFF" w:themeFill="background1"/>
          </w:tcPr>
          <w:p w:rsidR="00D17640" w:rsidRDefault="00D17640" w:rsidP="00AA79D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725" w:type="dxa"/>
            <w:shd w:val="clear" w:color="auto" w:fill="FFFFFF" w:themeFill="background1"/>
          </w:tcPr>
          <w:p w:rsidR="00D17640" w:rsidRDefault="00D17640" w:rsidP="00AA79D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725" w:type="dxa"/>
            <w:shd w:val="clear" w:color="auto" w:fill="FFFFFF" w:themeFill="background1"/>
          </w:tcPr>
          <w:p w:rsidR="00D17640" w:rsidRDefault="00D17640" w:rsidP="00AA79D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717" w:type="dxa"/>
            <w:shd w:val="clear" w:color="auto" w:fill="FFFFFF" w:themeFill="background1"/>
          </w:tcPr>
          <w:p w:rsidR="00D17640" w:rsidRDefault="00D17640" w:rsidP="00AA79D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717" w:type="dxa"/>
            <w:shd w:val="clear" w:color="auto" w:fill="FFFFFF" w:themeFill="background1"/>
          </w:tcPr>
          <w:p w:rsidR="00D17640" w:rsidRDefault="00D17640" w:rsidP="00AA79D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717" w:type="dxa"/>
            <w:shd w:val="clear" w:color="auto" w:fill="FFFFFF" w:themeFill="background1"/>
          </w:tcPr>
          <w:p w:rsidR="00D17640" w:rsidRDefault="00D17640" w:rsidP="00AA79D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709" w:type="dxa"/>
            <w:shd w:val="clear" w:color="auto" w:fill="FFFFFF" w:themeFill="background1"/>
          </w:tcPr>
          <w:p w:rsidR="00D17640" w:rsidRDefault="00D17640" w:rsidP="00AA79D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1456" w:type="dxa"/>
            <w:shd w:val="clear" w:color="auto" w:fill="FFFFFF" w:themeFill="background1"/>
          </w:tcPr>
          <w:p w:rsidR="00D17640" w:rsidRDefault="00D17640" w:rsidP="00AA79D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</w:tr>
      <w:tr w:rsidR="00630184" w:rsidRPr="00D3046C" w:rsidTr="00F71366">
        <w:tc>
          <w:tcPr>
            <w:tcW w:w="1413" w:type="dxa"/>
          </w:tcPr>
          <w:p w:rsidR="00630184" w:rsidRPr="00D3046C" w:rsidRDefault="00092F37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Maes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et al 2009</w:t>
            </w:r>
          </w:p>
        </w:tc>
        <w:tc>
          <w:tcPr>
            <w:tcW w:w="709" w:type="dxa"/>
            <w:shd w:val="clear" w:color="auto" w:fill="FFFFFF" w:themeFill="background1"/>
          </w:tcPr>
          <w:p w:rsidR="00630184" w:rsidRPr="00D3046C" w:rsidRDefault="0055288A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567" w:type="dxa"/>
            <w:shd w:val="clear" w:color="auto" w:fill="FFFFFF" w:themeFill="background1"/>
          </w:tcPr>
          <w:p w:rsidR="00630184" w:rsidRPr="00D3046C" w:rsidRDefault="0055288A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</w:t>
            </w:r>
          </w:p>
        </w:tc>
        <w:tc>
          <w:tcPr>
            <w:tcW w:w="612" w:type="dxa"/>
            <w:shd w:val="clear" w:color="auto" w:fill="FFFFFF" w:themeFill="background1"/>
          </w:tcPr>
          <w:p w:rsidR="00630184" w:rsidRPr="00D3046C" w:rsidRDefault="0055288A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725" w:type="dxa"/>
            <w:shd w:val="clear" w:color="auto" w:fill="FFFFFF" w:themeFill="background1"/>
          </w:tcPr>
          <w:p w:rsidR="00630184" w:rsidRPr="00D3046C" w:rsidRDefault="0055288A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725" w:type="dxa"/>
            <w:shd w:val="clear" w:color="auto" w:fill="FFFFFF" w:themeFill="background1"/>
          </w:tcPr>
          <w:p w:rsidR="00630184" w:rsidRPr="00D3046C" w:rsidRDefault="0055288A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717" w:type="dxa"/>
            <w:shd w:val="clear" w:color="auto" w:fill="FFFFFF" w:themeFill="background1"/>
          </w:tcPr>
          <w:p w:rsidR="00630184" w:rsidRPr="00D3046C" w:rsidRDefault="0055288A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717" w:type="dxa"/>
            <w:shd w:val="clear" w:color="auto" w:fill="FFFFFF" w:themeFill="background1"/>
          </w:tcPr>
          <w:p w:rsidR="00630184" w:rsidRPr="00D3046C" w:rsidRDefault="0055288A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717" w:type="dxa"/>
            <w:shd w:val="clear" w:color="auto" w:fill="FFFFFF" w:themeFill="background1"/>
          </w:tcPr>
          <w:p w:rsidR="00630184" w:rsidRPr="00D3046C" w:rsidRDefault="0055288A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709" w:type="dxa"/>
            <w:shd w:val="clear" w:color="auto" w:fill="FFFFFF" w:themeFill="background1"/>
          </w:tcPr>
          <w:p w:rsidR="00630184" w:rsidRPr="00D3046C" w:rsidRDefault="0055288A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1456" w:type="dxa"/>
            <w:shd w:val="clear" w:color="auto" w:fill="FFFFFF" w:themeFill="background1"/>
          </w:tcPr>
          <w:p w:rsidR="00630184" w:rsidRPr="00D3046C" w:rsidRDefault="0055288A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</w:t>
            </w:r>
          </w:p>
        </w:tc>
      </w:tr>
      <w:tr w:rsidR="000D12DB" w:rsidRPr="00D3046C" w:rsidTr="00F71366">
        <w:tc>
          <w:tcPr>
            <w:tcW w:w="1413" w:type="dxa"/>
          </w:tcPr>
          <w:p w:rsidR="000D12DB" w:rsidRDefault="000D12DB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Mandarano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et al 2019</w:t>
            </w:r>
          </w:p>
        </w:tc>
        <w:tc>
          <w:tcPr>
            <w:tcW w:w="709" w:type="dxa"/>
            <w:shd w:val="clear" w:color="auto" w:fill="FFFFFF" w:themeFill="background1"/>
          </w:tcPr>
          <w:p w:rsidR="000D12DB" w:rsidRDefault="000D12DB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567" w:type="dxa"/>
            <w:shd w:val="clear" w:color="auto" w:fill="FFFFFF" w:themeFill="background1"/>
          </w:tcPr>
          <w:p w:rsidR="000D12DB" w:rsidRDefault="000D12DB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612" w:type="dxa"/>
            <w:shd w:val="clear" w:color="auto" w:fill="FFFFFF" w:themeFill="background1"/>
          </w:tcPr>
          <w:p w:rsidR="000D12DB" w:rsidRDefault="000D12DB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</w:t>
            </w:r>
          </w:p>
        </w:tc>
        <w:tc>
          <w:tcPr>
            <w:tcW w:w="725" w:type="dxa"/>
            <w:shd w:val="clear" w:color="auto" w:fill="FFFFFF" w:themeFill="background1"/>
          </w:tcPr>
          <w:p w:rsidR="000D12DB" w:rsidRDefault="000D12DB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725" w:type="dxa"/>
            <w:shd w:val="clear" w:color="auto" w:fill="FFFFFF" w:themeFill="background1"/>
          </w:tcPr>
          <w:p w:rsidR="000D12DB" w:rsidRDefault="000D12DB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717" w:type="dxa"/>
            <w:shd w:val="clear" w:color="auto" w:fill="FFFFFF" w:themeFill="background1"/>
          </w:tcPr>
          <w:p w:rsidR="000D12DB" w:rsidRDefault="000D12DB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717" w:type="dxa"/>
            <w:shd w:val="clear" w:color="auto" w:fill="FFFFFF" w:themeFill="background1"/>
          </w:tcPr>
          <w:p w:rsidR="000D12DB" w:rsidRDefault="000D12DB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</w:t>
            </w:r>
          </w:p>
        </w:tc>
        <w:tc>
          <w:tcPr>
            <w:tcW w:w="717" w:type="dxa"/>
            <w:shd w:val="clear" w:color="auto" w:fill="FFFFFF" w:themeFill="background1"/>
          </w:tcPr>
          <w:p w:rsidR="000D12DB" w:rsidRDefault="000D12DB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709" w:type="dxa"/>
            <w:shd w:val="clear" w:color="auto" w:fill="FFFFFF" w:themeFill="background1"/>
          </w:tcPr>
          <w:p w:rsidR="000D12DB" w:rsidRDefault="000D12DB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1456" w:type="dxa"/>
            <w:shd w:val="clear" w:color="auto" w:fill="FFFFFF" w:themeFill="background1"/>
          </w:tcPr>
          <w:p w:rsidR="000D12DB" w:rsidRDefault="000D12DB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</w:tr>
      <w:tr w:rsidR="004221D2" w:rsidRPr="00D3046C" w:rsidTr="00F71366">
        <w:tc>
          <w:tcPr>
            <w:tcW w:w="1413" w:type="dxa"/>
          </w:tcPr>
          <w:p w:rsidR="004221D2" w:rsidRDefault="004221D2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Missailidis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et al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2020A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4221D2" w:rsidRDefault="004221D2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567" w:type="dxa"/>
            <w:shd w:val="clear" w:color="auto" w:fill="FFFFFF" w:themeFill="background1"/>
          </w:tcPr>
          <w:p w:rsidR="004221D2" w:rsidRDefault="004221D2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612" w:type="dxa"/>
            <w:shd w:val="clear" w:color="auto" w:fill="FFFFFF" w:themeFill="background1"/>
          </w:tcPr>
          <w:p w:rsidR="004221D2" w:rsidRDefault="004221D2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725" w:type="dxa"/>
            <w:shd w:val="clear" w:color="auto" w:fill="FFFFFF" w:themeFill="background1"/>
          </w:tcPr>
          <w:p w:rsidR="004221D2" w:rsidRDefault="004221D2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725" w:type="dxa"/>
            <w:shd w:val="clear" w:color="auto" w:fill="FFFFFF" w:themeFill="background1"/>
          </w:tcPr>
          <w:p w:rsidR="004221D2" w:rsidRDefault="004221D2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717" w:type="dxa"/>
            <w:shd w:val="clear" w:color="auto" w:fill="FFFFFF" w:themeFill="background1"/>
          </w:tcPr>
          <w:p w:rsidR="004221D2" w:rsidRDefault="004221D2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717" w:type="dxa"/>
            <w:shd w:val="clear" w:color="auto" w:fill="FFFFFF" w:themeFill="background1"/>
          </w:tcPr>
          <w:p w:rsidR="004221D2" w:rsidRDefault="004221D2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717" w:type="dxa"/>
            <w:shd w:val="clear" w:color="auto" w:fill="FFFFFF" w:themeFill="background1"/>
          </w:tcPr>
          <w:p w:rsidR="004221D2" w:rsidRDefault="004221D2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709" w:type="dxa"/>
            <w:shd w:val="clear" w:color="auto" w:fill="FFFFFF" w:themeFill="background1"/>
          </w:tcPr>
          <w:p w:rsidR="004221D2" w:rsidRDefault="004221D2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1456" w:type="dxa"/>
            <w:shd w:val="clear" w:color="auto" w:fill="FFFFFF" w:themeFill="background1"/>
          </w:tcPr>
          <w:p w:rsidR="004221D2" w:rsidRDefault="004221D2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</w:t>
            </w:r>
          </w:p>
        </w:tc>
      </w:tr>
      <w:tr w:rsidR="004221D2" w:rsidRPr="00D3046C" w:rsidTr="00F71366">
        <w:tc>
          <w:tcPr>
            <w:tcW w:w="1413" w:type="dxa"/>
          </w:tcPr>
          <w:p w:rsidR="004221D2" w:rsidRDefault="005723DD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Missailidis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et al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2020B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4221D2" w:rsidRDefault="005723DD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567" w:type="dxa"/>
            <w:shd w:val="clear" w:color="auto" w:fill="FFFFFF" w:themeFill="background1"/>
          </w:tcPr>
          <w:p w:rsidR="004221D2" w:rsidRDefault="005723DD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</w:t>
            </w:r>
          </w:p>
        </w:tc>
        <w:tc>
          <w:tcPr>
            <w:tcW w:w="612" w:type="dxa"/>
            <w:shd w:val="clear" w:color="auto" w:fill="FFFFFF" w:themeFill="background1"/>
          </w:tcPr>
          <w:p w:rsidR="004221D2" w:rsidRDefault="005723DD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725" w:type="dxa"/>
            <w:shd w:val="clear" w:color="auto" w:fill="FFFFFF" w:themeFill="background1"/>
          </w:tcPr>
          <w:p w:rsidR="004221D2" w:rsidRDefault="005723DD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725" w:type="dxa"/>
            <w:shd w:val="clear" w:color="auto" w:fill="FFFFFF" w:themeFill="background1"/>
          </w:tcPr>
          <w:p w:rsidR="004221D2" w:rsidRDefault="005723DD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717" w:type="dxa"/>
            <w:shd w:val="clear" w:color="auto" w:fill="FFFFFF" w:themeFill="background1"/>
          </w:tcPr>
          <w:p w:rsidR="004221D2" w:rsidRDefault="005723DD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717" w:type="dxa"/>
            <w:shd w:val="clear" w:color="auto" w:fill="FFFFFF" w:themeFill="background1"/>
          </w:tcPr>
          <w:p w:rsidR="004221D2" w:rsidRDefault="005723DD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</w:t>
            </w:r>
          </w:p>
        </w:tc>
        <w:tc>
          <w:tcPr>
            <w:tcW w:w="717" w:type="dxa"/>
            <w:shd w:val="clear" w:color="auto" w:fill="FFFFFF" w:themeFill="background1"/>
          </w:tcPr>
          <w:p w:rsidR="004221D2" w:rsidRDefault="005723DD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709" w:type="dxa"/>
            <w:shd w:val="clear" w:color="auto" w:fill="FFFFFF" w:themeFill="background1"/>
          </w:tcPr>
          <w:p w:rsidR="004221D2" w:rsidRDefault="005723DD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1456" w:type="dxa"/>
            <w:shd w:val="clear" w:color="auto" w:fill="FFFFFF" w:themeFill="background1"/>
          </w:tcPr>
          <w:p w:rsidR="004221D2" w:rsidRDefault="005723DD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</w:tr>
      <w:tr w:rsidR="00630184" w:rsidRPr="00D3046C" w:rsidTr="00F71366">
        <w:tc>
          <w:tcPr>
            <w:tcW w:w="1413" w:type="dxa"/>
            <w:shd w:val="clear" w:color="auto" w:fill="auto"/>
          </w:tcPr>
          <w:p w:rsidR="00630184" w:rsidRPr="00D3046C" w:rsidRDefault="00F71366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Naviaux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et al 2016</w:t>
            </w:r>
          </w:p>
        </w:tc>
        <w:tc>
          <w:tcPr>
            <w:tcW w:w="709" w:type="dxa"/>
            <w:shd w:val="clear" w:color="auto" w:fill="FFFFFF" w:themeFill="background1"/>
          </w:tcPr>
          <w:p w:rsidR="00630184" w:rsidRPr="00D3046C" w:rsidRDefault="0048148E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567" w:type="dxa"/>
            <w:shd w:val="clear" w:color="auto" w:fill="FFFFFF" w:themeFill="background1"/>
          </w:tcPr>
          <w:p w:rsidR="00630184" w:rsidRPr="00D3046C" w:rsidRDefault="0048148E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612" w:type="dxa"/>
            <w:shd w:val="clear" w:color="auto" w:fill="FFFFFF" w:themeFill="background1"/>
          </w:tcPr>
          <w:p w:rsidR="00630184" w:rsidRPr="00D3046C" w:rsidRDefault="0048148E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725" w:type="dxa"/>
            <w:shd w:val="clear" w:color="auto" w:fill="FFFFFF" w:themeFill="background1"/>
          </w:tcPr>
          <w:p w:rsidR="00630184" w:rsidRPr="00D3046C" w:rsidRDefault="0048148E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725" w:type="dxa"/>
            <w:shd w:val="clear" w:color="auto" w:fill="FFFFFF" w:themeFill="background1"/>
          </w:tcPr>
          <w:p w:rsidR="00630184" w:rsidRPr="00D3046C" w:rsidRDefault="0048148E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717" w:type="dxa"/>
            <w:shd w:val="clear" w:color="auto" w:fill="FFFFFF" w:themeFill="background1"/>
          </w:tcPr>
          <w:p w:rsidR="00630184" w:rsidRPr="00D3046C" w:rsidRDefault="0048148E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</w:t>
            </w:r>
          </w:p>
        </w:tc>
        <w:tc>
          <w:tcPr>
            <w:tcW w:w="717" w:type="dxa"/>
            <w:shd w:val="clear" w:color="auto" w:fill="FFFFFF" w:themeFill="background1"/>
          </w:tcPr>
          <w:p w:rsidR="00630184" w:rsidRPr="00D3046C" w:rsidRDefault="0048148E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</w:t>
            </w:r>
          </w:p>
        </w:tc>
        <w:tc>
          <w:tcPr>
            <w:tcW w:w="717" w:type="dxa"/>
            <w:shd w:val="clear" w:color="auto" w:fill="FFFFFF" w:themeFill="background1"/>
          </w:tcPr>
          <w:p w:rsidR="00630184" w:rsidRPr="00D3046C" w:rsidRDefault="0048148E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709" w:type="dxa"/>
            <w:shd w:val="clear" w:color="auto" w:fill="FFFFFF" w:themeFill="background1"/>
          </w:tcPr>
          <w:p w:rsidR="00630184" w:rsidRPr="00D3046C" w:rsidRDefault="0048148E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1456" w:type="dxa"/>
            <w:shd w:val="clear" w:color="auto" w:fill="FFFFFF" w:themeFill="background1"/>
          </w:tcPr>
          <w:p w:rsidR="00630184" w:rsidRPr="00D3046C" w:rsidRDefault="0048148E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</w:tr>
      <w:tr w:rsidR="000D12DB" w:rsidRPr="00D3046C" w:rsidTr="00F71366">
        <w:tc>
          <w:tcPr>
            <w:tcW w:w="1413" w:type="dxa"/>
            <w:shd w:val="clear" w:color="auto" w:fill="auto"/>
          </w:tcPr>
          <w:p w:rsidR="000D12DB" w:rsidRDefault="000D12DB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Nguyen et al 2016</w:t>
            </w:r>
          </w:p>
        </w:tc>
        <w:tc>
          <w:tcPr>
            <w:tcW w:w="709" w:type="dxa"/>
            <w:shd w:val="clear" w:color="auto" w:fill="FFFFFF" w:themeFill="background1"/>
          </w:tcPr>
          <w:p w:rsidR="000D12DB" w:rsidRDefault="00AE67A0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</w:t>
            </w:r>
          </w:p>
        </w:tc>
        <w:tc>
          <w:tcPr>
            <w:tcW w:w="567" w:type="dxa"/>
            <w:shd w:val="clear" w:color="auto" w:fill="FFFFFF" w:themeFill="background1"/>
          </w:tcPr>
          <w:p w:rsidR="000D12DB" w:rsidRDefault="00AE67A0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612" w:type="dxa"/>
            <w:shd w:val="clear" w:color="auto" w:fill="FFFFFF" w:themeFill="background1"/>
          </w:tcPr>
          <w:p w:rsidR="000D12DB" w:rsidRDefault="00AE67A0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725" w:type="dxa"/>
            <w:shd w:val="clear" w:color="auto" w:fill="FFFFFF" w:themeFill="background1"/>
          </w:tcPr>
          <w:p w:rsidR="000D12DB" w:rsidRDefault="00AE67A0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725" w:type="dxa"/>
            <w:shd w:val="clear" w:color="auto" w:fill="FFFFFF" w:themeFill="background1"/>
          </w:tcPr>
          <w:p w:rsidR="000D12DB" w:rsidRDefault="00AE67A0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717" w:type="dxa"/>
            <w:shd w:val="clear" w:color="auto" w:fill="FFFFFF" w:themeFill="background1"/>
          </w:tcPr>
          <w:p w:rsidR="000D12DB" w:rsidRDefault="00AE67A0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717" w:type="dxa"/>
            <w:shd w:val="clear" w:color="auto" w:fill="FFFFFF" w:themeFill="background1"/>
          </w:tcPr>
          <w:p w:rsidR="000D12DB" w:rsidRDefault="00AE67A0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717" w:type="dxa"/>
            <w:shd w:val="clear" w:color="auto" w:fill="FFFFFF" w:themeFill="background1"/>
          </w:tcPr>
          <w:p w:rsidR="000D12DB" w:rsidRDefault="00AE67A0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709" w:type="dxa"/>
            <w:shd w:val="clear" w:color="auto" w:fill="FFFFFF" w:themeFill="background1"/>
          </w:tcPr>
          <w:p w:rsidR="000D12DB" w:rsidRDefault="00AE67A0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1456" w:type="dxa"/>
            <w:shd w:val="clear" w:color="auto" w:fill="FFFFFF" w:themeFill="background1"/>
          </w:tcPr>
          <w:p w:rsidR="000D12DB" w:rsidRDefault="00AE67A0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</w:tr>
      <w:tr w:rsidR="00630184" w:rsidRPr="00D3046C" w:rsidTr="00F71366">
        <w:tc>
          <w:tcPr>
            <w:tcW w:w="1413" w:type="dxa"/>
            <w:shd w:val="clear" w:color="auto" w:fill="auto"/>
          </w:tcPr>
          <w:p w:rsidR="00630184" w:rsidRPr="00D3046C" w:rsidRDefault="00F71366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Nguyen et al 2019</w:t>
            </w:r>
          </w:p>
        </w:tc>
        <w:tc>
          <w:tcPr>
            <w:tcW w:w="709" w:type="dxa"/>
            <w:shd w:val="clear" w:color="auto" w:fill="FFFFFF" w:themeFill="background1"/>
          </w:tcPr>
          <w:p w:rsidR="00630184" w:rsidRPr="00D3046C" w:rsidRDefault="0048148E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567" w:type="dxa"/>
            <w:shd w:val="clear" w:color="auto" w:fill="FFFFFF" w:themeFill="background1"/>
          </w:tcPr>
          <w:p w:rsidR="00630184" w:rsidRPr="00D3046C" w:rsidRDefault="0048148E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612" w:type="dxa"/>
            <w:shd w:val="clear" w:color="auto" w:fill="FFFFFF" w:themeFill="background1"/>
          </w:tcPr>
          <w:p w:rsidR="00630184" w:rsidRPr="00D3046C" w:rsidRDefault="0048148E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725" w:type="dxa"/>
            <w:shd w:val="clear" w:color="auto" w:fill="FFFFFF" w:themeFill="background1"/>
          </w:tcPr>
          <w:p w:rsidR="00630184" w:rsidRPr="00D3046C" w:rsidRDefault="0048148E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725" w:type="dxa"/>
            <w:shd w:val="clear" w:color="auto" w:fill="FFFFFF" w:themeFill="background1"/>
          </w:tcPr>
          <w:p w:rsidR="00630184" w:rsidRPr="00D3046C" w:rsidRDefault="0048148E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717" w:type="dxa"/>
            <w:shd w:val="clear" w:color="auto" w:fill="FFFFFF" w:themeFill="background1"/>
          </w:tcPr>
          <w:p w:rsidR="00630184" w:rsidRPr="00D3046C" w:rsidRDefault="0048148E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717" w:type="dxa"/>
            <w:shd w:val="clear" w:color="auto" w:fill="FFFFFF" w:themeFill="background1"/>
          </w:tcPr>
          <w:p w:rsidR="00630184" w:rsidRPr="00D3046C" w:rsidRDefault="0048148E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717" w:type="dxa"/>
            <w:shd w:val="clear" w:color="auto" w:fill="FFFFFF" w:themeFill="background1"/>
          </w:tcPr>
          <w:p w:rsidR="00630184" w:rsidRPr="00D3046C" w:rsidRDefault="0048148E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709" w:type="dxa"/>
            <w:shd w:val="clear" w:color="auto" w:fill="FFFFFF" w:themeFill="background1"/>
          </w:tcPr>
          <w:p w:rsidR="00630184" w:rsidRPr="00D3046C" w:rsidRDefault="0048148E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1456" w:type="dxa"/>
            <w:shd w:val="clear" w:color="auto" w:fill="FFFFFF" w:themeFill="background1"/>
          </w:tcPr>
          <w:p w:rsidR="00630184" w:rsidRPr="00D3046C" w:rsidRDefault="0048148E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</w:t>
            </w:r>
          </w:p>
        </w:tc>
      </w:tr>
      <w:tr w:rsidR="00F71366" w:rsidRPr="00D3046C" w:rsidTr="00F71366">
        <w:tc>
          <w:tcPr>
            <w:tcW w:w="1413" w:type="dxa"/>
            <w:shd w:val="clear" w:color="auto" w:fill="auto"/>
          </w:tcPr>
          <w:p w:rsidR="00F71366" w:rsidRDefault="00F71366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Plioplys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and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Plioplys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1995</w:t>
            </w:r>
          </w:p>
        </w:tc>
        <w:tc>
          <w:tcPr>
            <w:tcW w:w="709" w:type="dxa"/>
            <w:shd w:val="clear" w:color="auto" w:fill="FFFFFF" w:themeFill="background1"/>
          </w:tcPr>
          <w:p w:rsidR="00F71366" w:rsidRPr="00D3046C" w:rsidRDefault="0048148E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567" w:type="dxa"/>
            <w:shd w:val="clear" w:color="auto" w:fill="FFFFFF" w:themeFill="background1"/>
          </w:tcPr>
          <w:p w:rsidR="00F71366" w:rsidRPr="00D3046C" w:rsidRDefault="0048148E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</w:t>
            </w:r>
          </w:p>
        </w:tc>
        <w:tc>
          <w:tcPr>
            <w:tcW w:w="612" w:type="dxa"/>
            <w:shd w:val="clear" w:color="auto" w:fill="FFFFFF" w:themeFill="background1"/>
          </w:tcPr>
          <w:p w:rsidR="00F71366" w:rsidRPr="00D3046C" w:rsidRDefault="0048148E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725" w:type="dxa"/>
            <w:shd w:val="clear" w:color="auto" w:fill="FFFFFF" w:themeFill="background1"/>
          </w:tcPr>
          <w:p w:rsidR="00F71366" w:rsidRPr="00D3046C" w:rsidRDefault="0048148E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725" w:type="dxa"/>
            <w:shd w:val="clear" w:color="auto" w:fill="FFFFFF" w:themeFill="background1"/>
          </w:tcPr>
          <w:p w:rsidR="00F71366" w:rsidRPr="00D3046C" w:rsidRDefault="0048148E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717" w:type="dxa"/>
            <w:shd w:val="clear" w:color="auto" w:fill="FFFFFF" w:themeFill="background1"/>
          </w:tcPr>
          <w:p w:rsidR="00F71366" w:rsidRPr="00D3046C" w:rsidRDefault="0048148E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717" w:type="dxa"/>
            <w:shd w:val="clear" w:color="auto" w:fill="FFFFFF" w:themeFill="background1"/>
          </w:tcPr>
          <w:p w:rsidR="00F71366" w:rsidRPr="00D3046C" w:rsidRDefault="0048148E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717" w:type="dxa"/>
            <w:shd w:val="clear" w:color="auto" w:fill="FFFFFF" w:themeFill="background1"/>
          </w:tcPr>
          <w:p w:rsidR="00F71366" w:rsidRPr="00D3046C" w:rsidRDefault="0048148E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709" w:type="dxa"/>
            <w:shd w:val="clear" w:color="auto" w:fill="FFFFFF" w:themeFill="background1"/>
          </w:tcPr>
          <w:p w:rsidR="00F71366" w:rsidRPr="00D3046C" w:rsidRDefault="0048148E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1456" w:type="dxa"/>
            <w:shd w:val="clear" w:color="auto" w:fill="FFFFFF" w:themeFill="background1"/>
          </w:tcPr>
          <w:p w:rsidR="00F71366" w:rsidRPr="00D3046C" w:rsidRDefault="00D73C00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</w:tr>
      <w:tr w:rsidR="00B85661" w:rsidRPr="00D3046C" w:rsidTr="00F71366">
        <w:tc>
          <w:tcPr>
            <w:tcW w:w="1413" w:type="dxa"/>
            <w:shd w:val="clear" w:color="auto" w:fill="auto"/>
          </w:tcPr>
          <w:p w:rsidR="00B85661" w:rsidRDefault="00B85661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Shungu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et al 2012</w:t>
            </w:r>
          </w:p>
        </w:tc>
        <w:tc>
          <w:tcPr>
            <w:tcW w:w="709" w:type="dxa"/>
            <w:shd w:val="clear" w:color="auto" w:fill="FFFFFF" w:themeFill="background1"/>
          </w:tcPr>
          <w:p w:rsidR="00B85661" w:rsidRPr="00D3046C" w:rsidRDefault="006C04D7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567" w:type="dxa"/>
            <w:shd w:val="clear" w:color="auto" w:fill="FFFFFF" w:themeFill="background1"/>
          </w:tcPr>
          <w:p w:rsidR="00B85661" w:rsidRPr="00D3046C" w:rsidRDefault="006C04D7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</w:t>
            </w:r>
          </w:p>
        </w:tc>
        <w:tc>
          <w:tcPr>
            <w:tcW w:w="612" w:type="dxa"/>
            <w:shd w:val="clear" w:color="auto" w:fill="FFFFFF" w:themeFill="background1"/>
          </w:tcPr>
          <w:p w:rsidR="00B85661" w:rsidRPr="00D3046C" w:rsidRDefault="006C04D7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725" w:type="dxa"/>
            <w:shd w:val="clear" w:color="auto" w:fill="FFFFFF" w:themeFill="background1"/>
          </w:tcPr>
          <w:p w:rsidR="00B85661" w:rsidRPr="00D3046C" w:rsidRDefault="006C04D7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725" w:type="dxa"/>
            <w:shd w:val="clear" w:color="auto" w:fill="FFFFFF" w:themeFill="background1"/>
          </w:tcPr>
          <w:p w:rsidR="00B85661" w:rsidRPr="00D3046C" w:rsidRDefault="006C04D7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717" w:type="dxa"/>
            <w:shd w:val="clear" w:color="auto" w:fill="FFFFFF" w:themeFill="background1"/>
          </w:tcPr>
          <w:p w:rsidR="00B85661" w:rsidRPr="00D3046C" w:rsidRDefault="006C04D7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717" w:type="dxa"/>
            <w:shd w:val="clear" w:color="auto" w:fill="FFFFFF" w:themeFill="background1"/>
          </w:tcPr>
          <w:p w:rsidR="00B85661" w:rsidRPr="00D3046C" w:rsidRDefault="006C04D7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717" w:type="dxa"/>
            <w:shd w:val="clear" w:color="auto" w:fill="FFFFFF" w:themeFill="background1"/>
          </w:tcPr>
          <w:p w:rsidR="00B85661" w:rsidRPr="00D3046C" w:rsidRDefault="006C04D7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709" w:type="dxa"/>
            <w:shd w:val="clear" w:color="auto" w:fill="FFFFFF" w:themeFill="background1"/>
          </w:tcPr>
          <w:p w:rsidR="00B85661" w:rsidRPr="00D3046C" w:rsidRDefault="006C04D7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1456" w:type="dxa"/>
            <w:shd w:val="clear" w:color="auto" w:fill="FFFFFF" w:themeFill="background1"/>
          </w:tcPr>
          <w:p w:rsidR="00B85661" w:rsidRPr="00D3046C" w:rsidRDefault="006C04D7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</w:tr>
      <w:tr w:rsidR="00B85661" w:rsidRPr="00D3046C" w:rsidTr="00F71366">
        <w:tc>
          <w:tcPr>
            <w:tcW w:w="1413" w:type="dxa"/>
            <w:shd w:val="clear" w:color="auto" w:fill="auto"/>
          </w:tcPr>
          <w:p w:rsidR="00B85661" w:rsidRDefault="00B85661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Sweetman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et al 2019</w:t>
            </w:r>
          </w:p>
        </w:tc>
        <w:tc>
          <w:tcPr>
            <w:tcW w:w="709" w:type="dxa"/>
            <w:shd w:val="clear" w:color="auto" w:fill="FFFFFF" w:themeFill="background1"/>
          </w:tcPr>
          <w:p w:rsidR="00B85661" w:rsidRPr="00D3046C" w:rsidRDefault="006C04D7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567" w:type="dxa"/>
            <w:shd w:val="clear" w:color="auto" w:fill="FFFFFF" w:themeFill="background1"/>
          </w:tcPr>
          <w:p w:rsidR="00B85661" w:rsidRPr="00D3046C" w:rsidRDefault="006C04D7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612" w:type="dxa"/>
            <w:shd w:val="clear" w:color="auto" w:fill="FFFFFF" w:themeFill="background1"/>
          </w:tcPr>
          <w:p w:rsidR="00B85661" w:rsidRPr="00D3046C" w:rsidRDefault="006C04D7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725" w:type="dxa"/>
            <w:shd w:val="clear" w:color="auto" w:fill="FFFFFF" w:themeFill="background1"/>
          </w:tcPr>
          <w:p w:rsidR="00B85661" w:rsidRPr="00D3046C" w:rsidRDefault="006C04D7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725" w:type="dxa"/>
            <w:shd w:val="clear" w:color="auto" w:fill="FFFFFF" w:themeFill="background1"/>
          </w:tcPr>
          <w:p w:rsidR="00B85661" w:rsidRPr="00D3046C" w:rsidRDefault="006C04D7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717" w:type="dxa"/>
            <w:shd w:val="clear" w:color="auto" w:fill="FFFFFF" w:themeFill="background1"/>
          </w:tcPr>
          <w:p w:rsidR="00B85661" w:rsidRPr="00D3046C" w:rsidRDefault="006C04D7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</w:t>
            </w:r>
          </w:p>
        </w:tc>
        <w:tc>
          <w:tcPr>
            <w:tcW w:w="717" w:type="dxa"/>
            <w:shd w:val="clear" w:color="auto" w:fill="FFFFFF" w:themeFill="background1"/>
          </w:tcPr>
          <w:p w:rsidR="00B85661" w:rsidRPr="00D3046C" w:rsidRDefault="006C04D7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</w:t>
            </w:r>
          </w:p>
        </w:tc>
        <w:tc>
          <w:tcPr>
            <w:tcW w:w="717" w:type="dxa"/>
            <w:shd w:val="clear" w:color="auto" w:fill="FFFFFF" w:themeFill="background1"/>
          </w:tcPr>
          <w:p w:rsidR="00B85661" w:rsidRPr="00D3046C" w:rsidRDefault="006C04D7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709" w:type="dxa"/>
            <w:shd w:val="clear" w:color="auto" w:fill="FFFFFF" w:themeFill="background1"/>
          </w:tcPr>
          <w:p w:rsidR="00B85661" w:rsidRPr="00D3046C" w:rsidRDefault="006C04D7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1456" w:type="dxa"/>
            <w:shd w:val="clear" w:color="auto" w:fill="FFFFFF" w:themeFill="background1"/>
          </w:tcPr>
          <w:p w:rsidR="00B85661" w:rsidRPr="00D3046C" w:rsidRDefault="006C04D7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</w:tr>
      <w:tr w:rsidR="00B85661" w:rsidRPr="00D3046C" w:rsidTr="00F71366">
        <w:tc>
          <w:tcPr>
            <w:tcW w:w="1413" w:type="dxa"/>
            <w:shd w:val="clear" w:color="auto" w:fill="auto"/>
          </w:tcPr>
          <w:p w:rsidR="00B85661" w:rsidRDefault="00B85661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Tomas et al 2017</w:t>
            </w:r>
          </w:p>
        </w:tc>
        <w:tc>
          <w:tcPr>
            <w:tcW w:w="709" w:type="dxa"/>
            <w:shd w:val="clear" w:color="auto" w:fill="FFFFFF" w:themeFill="background1"/>
          </w:tcPr>
          <w:p w:rsidR="00B85661" w:rsidRPr="00D3046C" w:rsidRDefault="00BA17D2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</w:t>
            </w:r>
          </w:p>
        </w:tc>
        <w:tc>
          <w:tcPr>
            <w:tcW w:w="567" w:type="dxa"/>
            <w:shd w:val="clear" w:color="auto" w:fill="FFFFFF" w:themeFill="background1"/>
          </w:tcPr>
          <w:p w:rsidR="00B85661" w:rsidRPr="00D3046C" w:rsidRDefault="00BA17D2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</w:t>
            </w:r>
          </w:p>
        </w:tc>
        <w:tc>
          <w:tcPr>
            <w:tcW w:w="612" w:type="dxa"/>
            <w:shd w:val="clear" w:color="auto" w:fill="FFFFFF" w:themeFill="background1"/>
          </w:tcPr>
          <w:p w:rsidR="00B85661" w:rsidRPr="00D3046C" w:rsidRDefault="00BA17D2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</w:t>
            </w:r>
          </w:p>
        </w:tc>
        <w:tc>
          <w:tcPr>
            <w:tcW w:w="725" w:type="dxa"/>
            <w:shd w:val="clear" w:color="auto" w:fill="FFFFFF" w:themeFill="background1"/>
          </w:tcPr>
          <w:p w:rsidR="00B85661" w:rsidRPr="00D3046C" w:rsidRDefault="00BA17D2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725" w:type="dxa"/>
            <w:shd w:val="clear" w:color="auto" w:fill="FFFFFF" w:themeFill="background1"/>
          </w:tcPr>
          <w:p w:rsidR="00B85661" w:rsidRPr="00D3046C" w:rsidRDefault="00BA17D2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717" w:type="dxa"/>
            <w:shd w:val="clear" w:color="auto" w:fill="FFFFFF" w:themeFill="background1"/>
          </w:tcPr>
          <w:p w:rsidR="00B85661" w:rsidRPr="00D3046C" w:rsidRDefault="00BA17D2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717" w:type="dxa"/>
            <w:shd w:val="clear" w:color="auto" w:fill="FFFFFF" w:themeFill="background1"/>
          </w:tcPr>
          <w:p w:rsidR="00B85661" w:rsidRPr="00D3046C" w:rsidRDefault="00BA17D2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717" w:type="dxa"/>
            <w:shd w:val="clear" w:color="auto" w:fill="FFFFFF" w:themeFill="background1"/>
          </w:tcPr>
          <w:p w:rsidR="00B85661" w:rsidRPr="00D3046C" w:rsidRDefault="00BA17D2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709" w:type="dxa"/>
            <w:shd w:val="clear" w:color="auto" w:fill="FFFFFF" w:themeFill="background1"/>
          </w:tcPr>
          <w:p w:rsidR="00B85661" w:rsidRPr="00D3046C" w:rsidRDefault="00BA17D2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1456" w:type="dxa"/>
            <w:shd w:val="clear" w:color="auto" w:fill="FFFFFF" w:themeFill="background1"/>
          </w:tcPr>
          <w:p w:rsidR="00B85661" w:rsidRPr="00D3046C" w:rsidRDefault="00BA17D2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</w:tr>
      <w:tr w:rsidR="00B85661" w:rsidRPr="00D3046C" w:rsidTr="00F71366">
        <w:tc>
          <w:tcPr>
            <w:tcW w:w="1413" w:type="dxa"/>
            <w:shd w:val="clear" w:color="auto" w:fill="auto"/>
          </w:tcPr>
          <w:p w:rsidR="00B85661" w:rsidRDefault="00B85661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Venter et al 2019</w:t>
            </w:r>
          </w:p>
        </w:tc>
        <w:tc>
          <w:tcPr>
            <w:tcW w:w="709" w:type="dxa"/>
            <w:shd w:val="clear" w:color="auto" w:fill="FFFFFF" w:themeFill="background1"/>
          </w:tcPr>
          <w:p w:rsidR="00B85661" w:rsidRPr="00D3046C" w:rsidRDefault="00BA17D2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</w:t>
            </w:r>
          </w:p>
        </w:tc>
        <w:tc>
          <w:tcPr>
            <w:tcW w:w="567" w:type="dxa"/>
            <w:shd w:val="clear" w:color="auto" w:fill="FFFFFF" w:themeFill="background1"/>
          </w:tcPr>
          <w:p w:rsidR="00B85661" w:rsidRPr="00D3046C" w:rsidRDefault="00BA17D2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612" w:type="dxa"/>
            <w:shd w:val="clear" w:color="auto" w:fill="FFFFFF" w:themeFill="background1"/>
          </w:tcPr>
          <w:p w:rsidR="00B85661" w:rsidRPr="00D3046C" w:rsidRDefault="00BA17D2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</w:t>
            </w:r>
          </w:p>
        </w:tc>
        <w:tc>
          <w:tcPr>
            <w:tcW w:w="725" w:type="dxa"/>
            <w:shd w:val="clear" w:color="auto" w:fill="FFFFFF" w:themeFill="background1"/>
          </w:tcPr>
          <w:p w:rsidR="00B85661" w:rsidRPr="00D3046C" w:rsidRDefault="00BA17D2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725" w:type="dxa"/>
            <w:shd w:val="clear" w:color="auto" w:fill="FFFFFF" w:themeFill="background1"/>
          </w:tcPr>
          <w:p w:rsidR="00B85661" w:rsidRPr="00D3046C" w:rsidRDefault="00BA17D2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717" w:type="dxa"/>
            <w:shd w:val="clear" w:color="auto" w:fill="FFFFFF" w:themeFill="background1"/>
          </w:tcPr>
          <w:p w:rsidR="00B85661" w:rsidRPr="00D3046C" w:rsidRDefault="00BA17D2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</w:t>
            </w:r>
          </w:p>
        </w:tc>
        <w:tc>
          <w:tcPr>
            <w:tcW w:w="717" w:type="dxa"/>
            <w:shd w:val="clear" w:color="auto" w:fill="FFFFFF" w:themeFill="background1"/>
          </w:tcPr>
          <w:p w:rsidR="00B85661" w:rsidRPr="00D3046C" w:rsidRDefault="00BA17D2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</w:t>
            </w:r>
          </w:p>
        </w:tc>
        <w:tc>
          <w:tcPr>
            <w:tcW w:w="717" w:type="dxa"/>
            <w:shd w:val="clear" w:color="auto" w:fill="FFFFFF" w:themeFill="background1"/>
          </w:tcPr>
          <w:p w:rsidR="00B85661" w:rsidRPr="00D3046C" w:rsidRDefault="00BA17D2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709" w:type="dxa"/>
            <w:shd w:val="clear" w:color="auto" w:fill="FFFFFF" w:themeFill="background1"/>
          </w:tcPr>
          <w:p w:rsidR="00B85661" w:rsidRPr="00D3046C" w:rsidRDefault="00BA17D2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1456" w:type="dxa"/>
            <w:shd w:val="clear" w:color="auto" w:fill="FFFFFF" w:themeFill="background1"/>
          </w:tcPr>
          <w:p w:rsidR="00B85661" w:rsidRPr="00D3046C" w:rsidRDefault="00BA17D2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</w:tr>
      <w:tr w:rsidR="003331D1" w:rsidRPr="00D3046C" w:rsidTr="00F71366">
        <w:tc>
          <w:tcPr>
            <w:tcW w:w="1413" w:type="dxa"/>
            <w:shd w:val="clear" w:color="auto" w:fill="auto"/>
          </w:tcPr>
          <w:p w:rsidR="003331D1" w:rsidRDefault="003331D1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Yamano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et al 2016</w:t>
            </w:r>
          </w:p>
        </w:tc>
        <w:tc>
          <w:tcPr>
            <w:tcW w:w="709" w:type="dxa"/>
            <w:shd w:val="clear" w:color="auto" w:fill="FFFFFF" w:themeFill="background1"/>
          </w:tcPr>
          <w:p w:rsidR="003331D1" w:rsidRDefault="003E06F6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</w:t>
            </w:r>
          </w:p>
        </w:tc>
        <w:tc>
          <w:tcPr>
            <w:tcW w:w="567" w:type="dxa"/>
            <w:shd w:val="clear" w:color="auto" w:fill="FFFFFF" w:themeFill="background1"/>
          </w:tcPr>
          <w:p w:rsidR="003331D1" w:rsidRDefault="003E06F6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</w:t>
            </w:r>
          </w:p>
        </w:tc>
        <w:tc>
          <w:tcPr>
            <w:tcW w:w="612" w:type="dxa"/>
            <w:shd w:val="clear" w:color="auto" w:fill="FFFFFF" w:themeFill="background1"/>
          </w:tcPr>
          <w:p w:rsidR="003331D1" w:rsidRDefault="003E06F6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725" w:type="dxa"/>
            <w:shd w:val="clear" w:color="auto" w:fill="FFFFFF" w:themeFill="background1"/>
          </w:tcPr>
          <w:p w:rsidR="003331D1" w:rsidRDefault="003E06F6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725" w:type="dxa"/>
            <w:shd w:val="clear" w:color="auto" w:fill="FFFFFF" w:themeFill="background1"/>
          </w:tcPr>
          <w:p w:rsidR="003331D1" w:rsidRDefault="003E06F6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717" w:type="dxa"/>
            <w:shd w:val="clear" w:color="auto" w:fill="FFFFFF" w:themeFill="background1"/>
          </w:tcPr>
          <w:p w:rsidR="003331D1" w:rsidRDefault="003E06F6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717" w:type="dxa"/>
            <w:shd w:val="clear" w:color="auto" w:fill="FFFFFF" w:themeFill="background1"/>
          </w:tcPr>
          <w:p w:rsidR="003331D1" w:rsidRDefault="003E06F6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717" w:type="dxa"/>
            <w:shd w:val="clear" w:color="auto" w:fill="FFFFFF" w:themeFill="background1"/>
          </w:tcPr>
          <w:p w:rsidR="003331D1" w:rsidRDefault="003E06F6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709" w:type="dxa"/>
            <w:shd w:val="clear" w:color="auto" w:fill="FFFFFF" w:themeFill="background1"/>
          </w:tcPr>
          <w:p w:rsidR="003331D1" w:rsidRDefault="003E06F6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1456" w:type="dxa"/>
            <w:shd w:val="clear" w:color="auto" w:fill="FFFFFF" w:themeFill="background1"/>
          </w:tcPr>
          <w:p w:rsidR="003331D1" w:rsidRDefault="003E06F6" w:rsidP="00EB53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</w:tr>
    </w:tbl>
    <w:p w:rsidR="000C59DF" w:rsidRPr="000C59DF" w:rsidRDefault="000C59DF" w:rsidP="000C59DF">
      <w:pPr>
        <w:jc w:val="both"/>
        <w:rPr>
          <w:sz w:val="24"/>
          <w:szCs w:val="24"/>
        </w:rPr>
      </w:pPr>
      <w:r w:rsidRPr="00387275">
        <w:rPr>
          <w:sz w:val="24"/>
          <w:szCs w:val="24"/>
        </w:rPr>
        <w:t>Supplementary Table: The Joanna Briggs Institute Checklist for Case Control Studies</w:t>
      </w:r>
      <w:r>
        <w:rPr>
          <w:sz w:val="24"/>
          <w:szCs w:val="24"/>
        </w:rPr>
        <w:t xml:space="preserve">. </w:t>
      </w:r>
      <w:r w:rsidRPr="00387275">
        <w:rPr>
          <w:sz w:val="24"/>
          <w:szCs w:val="24"/>
        </w:rPr>
        <w:t xml:space="preserve">Items answered as not applicable were removed from the final percentage. Abbreviations: </w:t>
      </w:r>
      <w:proofErr w:type="spellStart"/>
      <w:r w:rsidRPr="00387275">
        <w:rPr>
          <w:sz w:val="24"/>
          <w:szCs w:val="24"/>
        </w:rPr>
        <w:t>JBI</w:t>
      </w:r>
      <w:proofErr w:type="spellEnd"/>
      <w:r w:rsidRPr="00387275">
        <w:rPr>
          <w:sz w:val="24"/>
          <w:szCs w:val="24"/>
        </w:rPr>
        <w:t>, Joanna Briggs Institute; Y, Yes; N, No; N/A, not applicable; U, unclear.</w:t>
      </w:r>
    </w:p>
    <w:p w:rsidR="000C59DF" w:rsidRDefault="000C59DF" w:rsidP="00AE1F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E1F5C" w:rsidRPr="00926CC7" w:rsidRDefault="00AE1F5C" w:rsidP="00AE1F5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926CC7">
        <w:rPr>
          <w:rFonts w:ascii="Times New Roman" w:hAnsi="Times New Roman" w:cs="Times New Roman"/>
          <w:sz w:val="24"/>
          <w:szCs w:val="24"/>
        </w:rPr>
        <w:t>JBI</w:t>
      </w:r>
      <w:proofErr w:type="spellEnd"/>
      <w:r w:rsidRPr="00926CC7">
        <w:rPr>
          <w:rFonts w:ascii="Times New Roman" w:hAnsi="Times New Roman" w:cs="Times New Roman"/>
          <w:sz w:val="24"/>
          <w:szCs w:val="24"/>
        </w:rPr>
        <w:t xml:space="preserve"> Checklist items</w:t>
      </w:r>
      <w:proofErr w:type="gramStart"/>
      <w:r w:rsidRPr="00926CC7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926CC7">
        <w:rPr>
          <w:rFonts w:ascii="Times New Roman" w:hAnsi="Times New Roman" w:cs="Times New Roman"/>
          <w:sz w:val="24"/>
          <w:szCs w:val="24"/>
        </w:rPr>
        <w:br/>
        <w:t>1. Were the groups comparable other than the presence of disease in cases or the absence of disease in controls?</w:t>
      </w:r>
      <w:r w:rsidRPr="00926CC7">
        <w:rPr>
          <w:rFonts w:ascii="Times New Roman" w:hAnsi="Times New Roman" w:cs="Times New Roman"/>
          <w:sz w:val="24"/>
          <w:szCs w:val="24"/>
        </w:rPr>
        <w:br/>
        <w:t>2. Were cases and controls matched appropriately?</w:t>
      </w:r>
      <w:r w:rsidRPr="00926CC7">
        <w:rPr>
          <w:rFonts w:ascii="Times New Roman" w:hAnsi="Times New Roman" w:cs="Times New Roman"/>
          <w:sz w:val="24"/>
          <w:szCs w:val="24"/>
        </w:rPr>
        <w:br/>
        <w:t>3. Were the same criteria used for identification of cases and controls?</w:t>
      </w:r>
      <w:r w:rsidRPr="00926CC7">
        <w:rPr>
          <w:rFonts w:ascii="Times New Roman" w:hAnsi="Times New Roman" w:cs="Times New Roman"/>
          <w:sz w:val="24"/>
          <w:szCs w:val="24"/>
        </w:rPr>
        <w:br/>
        <w:t>4. Was exposure measured in a standard, valid and reliable way?</w:t>
      </w:r>
      <w:r w:rsidRPr="00926CC7">
        <w:rPr>
          <w:rFonts w:ascii="Times New Roman" w:hAnsi="Times New Roman" w:cs="Times New Roman"/>
          <w:sz w:val="24"/>
          <w:szCs w:val="24"/>
        </w:rPr>
        <w:br/>
      </w:r>
      <w:r w:rsidRPr="000D256A">
        <w:rPr>
          <w:rFonts w:ascii="Calibri" w:hAnsi="Calibri" w:cs="Calibri"/>
          <w:sz w:val="24"/>
          <w:szCs w:val="24"/>
        </w:rPr>
        <w:t>5. Was exposure measured in the same way for cases and controls?</w:t>
      </w:r>
      <w:r w:rsidRPr="000D256A">
        <w:rPr>
          <w:rFonts w:ascii="Calibri" w:hAnsi="Calibri" w:cs="Calibri"/>
          <w:sz w:val="24"/>
          <w:szCs w:val="24"/>
        </w:rPr>
        <w:br/>
      </w:r>
      <w:r w:rsidRPr="000D256A">
        <w:rPr>
          <w:rFonts w:ascii="Calibri" w:hAnsi="Calibri" w:cs="Calibri"/>
          <w:sz w:val="24"/>
          <w:szCs w:val="24"/>
        </w:rPr>
        <w:lastRenderedPageBreak/>
        <w:t>6. Were confounding factors identified?</w:t>
      </w:r>
      <w:r w:rsidRPr="000D256A">
        <w:rPr>
          <w:rFonts w:ascii="Calibri" w:hAnsi="Calibri" w:cs="Calibri"/>
          <w:sz w:val="24"/>
          <w:szCs w:val="24"/>
        </w:rPr>
        <w:br/>
        <w:t>7. Were strategies to deal with confounding factors stated?</w:t>
      </w:r>
      <w:r w:rsidRPr="000D256A">
        <w:rPr>
          <w:rFonts w:ascii="Calibri" w:hAnsi="Calibri" w:cs="Calibri"/>
          <w:sz w:val="24"/>
          <w:szCs w:val="24"/>
        </w:rPr>
        <w:br/>
        <w:t>8. Were outcomes assessed in a standard, valid and reliable way for cases and controls?</w:t>
      </w:r>
      <w:r w:rsidRPr="000D256A">
        <w:rPr>
          <w:rFonts w:ascii="Calibri" w:hAnsi="Calibri" w:cs="Calibri"/>
          <w:sz w:val="24"/>
          <w:szCs w:val="24"/>
        </w:rPr>
        <w:br/>
        <w:t>9. Was the exposure period of interest long enough to be meaningful?</w:t>
      </w:r>
      <w:r w:rsidRPr="000D256A">
        <w:rPr>
          <w:rFonts w:ascii="Calibri" w:hAnsi="Calibri" w:cs="Calibri"/>
          <w:sz w:val="24"/>
          <w:szCs w:val="24"/>
        </w:rPr>
        <w:br/>
        <w:t>10. Was appropriate statistical analysis used?</w:t>
      </w:r>
    </w:p>
    <w:p w:rsidR="0079017A" w:rsidRDefault="0079017A" w:rsidP="00303F3A">
      <w:pPr>
        <w:jc w:val="both"/>
        <w:rPr>
          <w:rFonts w:cstheme="minorHAnsi"/>
          <w:sz w:val="24"/>
          <w:szCs w:val="24"/>
        </w:rPr>
      </w:pPr>
      <w:r w:rsidRPr="00303F3A">
        <w:rPr>
          <w:rFonts w:cstheme="minorHAnsi"/>
          <w:sz w:val="24"/>
          <w:szCs w:val="24"/>
        </w:rPr>
        <w:t xml:space="preserve"> </w:t>
      </w:r>
    </w:p>
    <w:p w:rsidR="0035527C" w:rsidRDefault="0035527C" w:rsidP="00303F3A">
      <w:pPr>
        <w:jc w:val="both"/>
        <w:rPr>
          <w:rFonts w:cstheme="minorHAnsi"/>
          <w:b/>
          <w:bCs/>
          <w:sz w:val="24"/>
          <w:szCs w:val="24"/>
        </w:rPr>
      </w:pPr>
      <w:r w:rsidRPr="0035527C">
        <w:rPr>
          <w:rFonts w:cstheme="minorHAnsi"/>
          <w:b/>
          <w:bCs/>
          <w:sz w:val="24"/>
          <w:szCs w:val="24"/>
        </w:rPr>
        <w:t>Armstrong et al</w:t>
      </w:r>
      <w:r>
        <w:rPr>
          <w:rFonts w:cstheme="minorHAnsi"/>
          <w:b/>
          <w:bCs/>
          <w:sz w:val="24"/>
          <w:szCs w:val="24"/>
        </w:rPr>
        <w:t xml:space="preserve">, </w:t>
      </w:r>
      <w:r w:rsidRPr="0035527C">
        <w:rPr>
          <w:rFonts w:cstheme="minorHAnsi"/>
          <w:b/>
          <w:bCs/>
          <w:sz w:val="24"/>
          <w:szCs w:val="24"/>
        </w:rPr>
        <w:t>2015</w:t>
      </w:r>
    </w:p>
    <w:p w:rsidR="0035527C" w:rsidRDefault="0035527C" w:rsidP="008F5039">
      <w:pPr>
        <w:pStyle w:val="ListParagraph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Age and sex- matched. </w:t>
      </w:r>
    </w:p>
    <w:p w:rsidR="0035527C" w:rsidRDefault="0035527C" w:rsidP="008F5039">
      <w:pPr>
        <w:pStyle w:val="ListParagraph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Source population information not provided. </w:t>
      </w:r>
    </w:p>
    <w:p w:rsidR="0035527C" w:rsidRDefault="0035527C" w:rsidP="008F5039">
      <w:pPr>
        <w:pStyle w:val="ListParagraph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ME/</w:t>
      </w:r>
      <w:proofErr w:type="spellStart"/>
      <w:r>
        <w:rPr>
          <w:rFonts w:cstheme="minorHAnsi"/>
          <w:sz w:val="24"/>
          <w:szCs w:val="24"/>
        </w:rPr>
        <w:t>CFS</w:t>
      </w:r>
      <w:proofErr w:type="spellEnd"/>
      <w:r>
        <w:rPr>
          <w:rFonts w:cstheme="minorHAnsi"/>
          <w:sz w:val="24"/>
          <w:szCs w:val="24"/>
        </w:rPr>
        <w:t xml:space="preserve"> patients defined according to the Canadian Consensus Criteria. </w:t>
      </w:r>
      <w:proofErr w:type="spellStart"/>
      <w:r>
        <w:rPr>
          <w:rFonts w:cstheme="minorHAnsi"/>
          <w:sz w:val="24"/>
          <w:szCs w:val="24"/>
        </w:rPr>
        <w:t>HCs</w:t>
      </w:r>
      <w:proofErr w:type="spellEnd"/>
      <w:r>
        <w:rPr>
          <w:rFonts w:cstheme="minorHAnsi"/>
          <w:sz w:val="24"/>
          <w:szCs w:val="24"/>
        </w:rPr>
        <w:t xml:space="preserve"> were not suffering from ME/</w:t>
      </w:r>
      <w:proofErr w:type="spellStart"/>
      <w:r>
        <w:rPr>
          <w:rFonts w:cstheme="minorHAnsi"/>
          <w:sz w:val="24"/>
          <w:szCs w:val="24"/>
        </w:rPr>
        <w:t>CFS</w:t>
      </w:r>
      <w:proofErr w:type="spellEnd"/>
      <w:r>
        <w:rPr>
          <w:rFonts w:cstheme="minorHAnsi"/>
          <w:sz w:val="24"/>
          <w:szCs w:val="24"/>
        </w:rPr>
        <w:t xml:space="preserve"> or any other illness. No subjects were obese or nicotine dependent. </w:t>
      </w:r>
    </w:p>
    <w:p w:rsidR="0035527C" w:rsidRDefault="0035527C" w:rsidP="008F5039">
      <w:pPr>
        <w:pStyle w:val="ListParagraph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No exposure. Study investigated metabolic profiles of ME/</w:t>
      </w:r>
      <w:proofErr w:type="spellStart"/>
      <w:r>
        <w:rPr>
          <w:rFonts w:cstheme="minorHAnsi"/>
          <w:sz w:val="24"/>
          <w:szCs w:val="24"/>
        </w:rPr>
        <w:t>CFS</w:t>
      </w:r>
      <w:proofErr w:type="spellEnd"/>
      <w:r>
        <w:rPr>
          <w:rFonts w:cstheme="minorHAnsi"/>
          <w:sz w:val="24"/>
          <w:szCs w:val="24"/>
        </w:rPr>
        <w:t xml:space="preserve"> patients compared to </w:t>
      </w:r>
      <w:proofErr w:type="spellStart"/>
      <w:r>
        <w:rPr>
          <w:rFonts w:cstheme="minorHAnsi"/>
          <w:sz w:val="24"/>
          <w:szCs w:val="24"/>
        </w:rPr>
        <w:t>HCs</w:t>
      </w:r>
      <w:proofErr w:type="spellEnd"/>
      <w:r>
        <w:rPr>
          <w:rFonts w:cstheme="minorHAnsi"/>
          <w:sz w:val="24"/>
          <w:szCs w:val="24"/>
        </w:rPr>
        <w:t xml:space="preserve"> using NMR spectroscopy. </w:t>
      </w:r>
    </w:p>
    <w:p w:rsidR="0035527C" w:rsidRDefault="0035527C" w:rsidP="008F5039">
      <w:pPr>
        <w:pStyle w:val="ListParagraph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As above. </w:t>
      </w:r>
    </w:p>
    <w:p w:rsidR="0035527C" w:rsidRDefault="0035527C" w:rsidP="008F5039">
      <w:pPr>
        <w:pStyle w:val="ListParagraph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Confounding factors include age, sex, med</w:t>
      </w:r>
      <w:r w:rsidR="005F2D7C">
        <w:rPr>
          <w:rFonts w:cstheme="minorHAnsi"/>
          <w:sz w:val="24"/>
          <w:szCs w:val="24"/>
        </w:rPr>
        <w:t xml:space="preserve">ication, oral supplements, obesity or nicotine dependency. </w:t>
      </w:r>
    </w:p>
    <w:p w:rsidR="005F2D7C" w:rsidRDefault="005F2D7C" w:rsidP="008F5039">
      <w:pPr>
        <w:pStyle w:val="ListParagraph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Age and sex were catered for by only including a certain age range and females. Medication and oral supplements were noted but how they were addressed was not described. Obese or nicotine dependent participants were excluded from the study. </w:t>
      </w:r>
    </w:p>
    <w:p w:rsidR="005F2D7C" w:rsidRDefault="005F2D7C" w:rsidP="008F5039">
      <w:pPr>
        <w:pStyle w:val="ListParagraph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Yes, outcomes were measured using NMR spectroscopy. </w:t>
      </w:r>
    </w:p>
    <w:p w:rsidR="005F2D7C" w:rsidRDefault="005F2D7C" w:rsidP="008F5039">
      <w:pPr>
        <w:pStyle w:val="ListParagraph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No exposure.</w:t>
      </w:r>
    </w:p>
    <w:p w:rsidR="005F2D7C" w:rsidRDefault="005F2D7C" w:rsidP="008F5039">
      <w:pPr>
        <w:pStyle w:val="ListParagraph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T- </w:t>
      </w:r>
      <w:proofErr w:type="gramStart"/>
      <w:r>
        <w:rPr>
          <w:rFonts w:cstheme="minorHAnsi"/>
          <w:sz w:val="24"/>
          <w:szCs w:val="24"/>
        </w:rPr>
        <w:t>tests</w:t>
      </w:r>
      <w:proofErr w:type="gramEnd"/>
      <w:r>
        <w:rPr>
          <w:rFonts w:cstheme="minorHAnsi"/>
          <w:sz w:val="24"/>
          <w:szCs w:val="24"/>
        </w:rPr>
        <w:t xml:space="preserve"> with </w:t>
      </w:r>
      <w:proofErr w:type="spellStart"/>
      <w:r>
        <w:rPr>
          <w:rFonts w:cstheme="minorHAnsi"/>
          <w:sz w:val="24"/>
          <w:szCs w:val="24"/>
        </w:rPr>
        <w:t>Benhamini</w:t>
      </w:r>
      <w:proofErr w:type="spellEnd"/>
      <w:r>
        <w:rPr>
          <w:rFonts w:cstheme="minorHAnsi"/>
          <w:sz w:val="24"/>
          <w:szCs w:val="24"/>
        </w:rPr>
        <w:t>- Hochberg adjustments were conducted to detect significant metabolites. These significant metabolites were compared with their respective samples using Pearson correlation</w:t>
      </w:r>
      <w:r w:rsidR="003530C8">
        <w:rPr>
          <w:rFonts w:cstheme="minorHAnsi"/>
          <w:sz w:val="24"/>
          <w:szCs w:val="24"/>
        </w:rPr>
        <w:t>.</w:t>
      </w:r>
    </w:p>
    <w:p w:rsidR="00A87CB4" w:rsidRDefault="001D3660" w:rsidP="00814A84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Billing-Ross et al 2016</w:t>
      </w:r>
      <w:r w:rsidR="00A87CB4" w:rsidRPr="001D3660">
        <w:rPr>
          <w:rFonts w:cstheme="minorHAnsi"/>
          <w:sz w:val="24"/>
          <w:szCs w:val="24"/>
        </w:rPr>
        <w:t xml:space="preserve"> </w:t>
      </w:r>
    </w:p>
    <w:p w:rsidR="00814A84" w:rsidRDefault="00814A84" w:rsidP="008F5039">
      <w:pPr>
        <w:pStyle w:val="ListParagraph"/>
        <w:numPr>
          <w:ilvl w:val="0"/>
          <w:numId w:val="4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Age</w:t>
      </w:r>
      <w:r w:rsidR="00401298">
        <w:rPr>
          <w:rFonts w:cstheme="minorHAnsi"/>
          <w:sz w:val="24"/>
          <w:szCs w:val="24"/>
        </w:rPr>
        <w:t>, ethnicity</w:t>
      </w:r>
      <w:r>
        <w:rPr>
          <w:rFonts w:cstheme="minorHAnsi"/>
          <w:sz w:val="24"/>
          <w:szCs w:val="24"/>
        </w:rPr>
        <w:t xml:space="preserve"> and sex- matched.</w:t>
      </w:r>
    </w:p>
    <w:p w:rsidR="00814A84" w:rsidRDefault="00814A84" w:rsidP="008F5039">
      <w:pPr>
        <w:pStyle w:val="ListParagraph"/>
        <w:numPr>
          <w:ilvl w:val="0"/>
          <w:numId w:val="4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Location radius was in the United States (Miami, Salt Lake City, Boston, New York City, and Sierra</w:t>
      </w:r>
      <w:r w:rsidR="00401298">
        <w:rPr>
          <w:rFonts w:cstheme="minorHAnsi"/>
          <w:sz w:val="24"/>
          <w:szCs w:val="24"/>
        </w:rPr>
        <w:t xml:space="preserve">). Participants were ethnicity matched. </w:t>
      </w:r>
    </w:p>
    <w:p w:rsidR="00401298" w:rsidRDefault="00401298" w:rsidP="008F5039">
      <w:pPr>
        <w:pStyle w:val="ListParagraph"/>
        <w:numPr>
          <w:ilvl w:val="0"/>
          <w:numId w:val="4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Patients </w:t>
      </w:r>
      <w:r w:rsidR="006548CE">
        <w:rPr>
          <w:rFonts w:cstheme="minorHAnsi"/>
          <w:sz w:val="24"/>
          <w:szCs w:val="24"/>
        </w:rPr>
        <w:t>were defined by either the 1994 Fukuda criteria or the Canadian Consensus Criteria</w:t>
      </w:r>
      <w:r w:rsidR="005B0FC0">
        <w:rPr>
          <w:rFonts w:cstheme="minorHAnsi"/>
          <w:sz w:val="24"/>
          <w:szCs w:val="24"/>
        </w:rPr>
        <w:t xml:space="preserve">. </w:t>
      </w:r>
      <w:r>
        <w:rPr>
          <w:rFonts w:cstheme="minorHAnsi"/>
          <w:sz w:val="24"/>
          <w:szCs w:val="24"/>
        </w:rPr>
        <w:t xml:space="preserve">Healthy controls were recruited if mentally and physically healthy. </w:t>
      </w:r>
    </w:p>
    <w:p w:rsidR="00205507" w:rsidRDefault="00205507" w:rsidP="008F5039">
      <w:pPr>
        <w:pStyle w:val="ListParagraph"/>
        <w:numPr>
          <w:ilvl w:val="0"/>
          <w:numId w:val="4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No exposure. Study investigated mitochondrial DNA variants in ME/</w:t>
      </w:r>
      <w:proofErr w:type="spellStart"/>
      <w:r>
        <w:rPr>
          <w:rFonts w:cstheme="minorHAnsi"/>
          <w:sz w:val="24"/>
          <w:szCs w:val="24"/>
        </w:rPr>
        <w:t>CFS</w:t>
      </w:r>
      <w:proofErr w:type="spellEnd"/>
      <w:r>
        <w:rPr>
          <w:rFonts w:cstheme="minorHAnsi"/>
          <w:sz w:val="24"/>
          <w:szCs w:val="24"/>
        </w:rPr>
        <w:t xml:space="preserve"> patients compared to </w:t>
      </w:r>
      <w:proofErr w:type="spellStart"/>
      <w:r>
        <w:rPr>
          <w:rFonts w:cstheme="minorHAnsi"/>
          <w:sz w:val="24"/>
          <w:szCs w:val="24"/>
        </w:rPr>
        <w:t>HCs</w:t>
      </w:r>
      <w:proofErr w:type="spellEnd"/>
      <w:r>
        <w:rPr>
          <w:rFonts w:cstheme="minorHAnsi"/>
          <w:sz w:val="24"/>
          <w:szCs w:val="24"/>
        </w:rPr>
        <w:t xml:space="preserve">. </w:t>
      </w:r>
    </w:p>
    <w:p w:rsidR="00205507" w:rsidRDefault="00205507" w:rsidP="008F5039">
      <w:pPr>
        <w:pStyle w:val="ListParagraph"/>
        <w:numPr>
          <w:ilvl w:val="0"/>
          <w:numId w:val="4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As above. </w:t>
      </w:r>
    </w:p>
    <w:p w:rsidR="00205507" w:rsidRDefault="00205507" w:rsidP="008F5039">
      <w:pPr>
        <w:pStyle w:val="ListParagraph"/>
        <w:numPr>
          <w:ilvl w:val="0"/>
          <w:numId w:val="4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Time of sampling</w:t>
      </w:r>
      <w:r w:rsidR="004210BC">
        <w:rPr>
          <w:rFonts w:cstheme="minorHAnsi"/>
          <w:sz w:val="24"/>
          <w:szCs w:val="24"/>
        </w:rPr>
        <w:t>.</w:t>
      </w:r>
    </w:p>
    <w:p w:rsidR="004210BC" w:rsidRDefault="004210BC" w:rsidP="008F5039">
      <w:pPr>
        <w:pStyle w:val="ListParagraph"/>
        <w:numPr>
          <w:ilvl w:val="0"/>
          <w:numId w:val="4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Sampling time was matched within 12 weeks.</w:t>
      </w:r>
    </w:p>
    <w:p w:rsidR="004210BC" w:rsidRDefault="004210BC" w:rsidP="008F5039">
      <w:pPr>
        <w:pStyle w:val="ListParagraph"/>
        <w:numPr>
          <w:ilvl w:val="0"/>
          <w:numId w:val="4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Yes, illumine sequencing of PCR- amplified </w:t>
      </w:r>
      <w:proofErr w:type="spellStart"/>
      <w:r>
        <w:rPr>
          <w:rFonts w:cstheme="minorHAnsi"/>
          <w:sz w:val="24"/>
          <w:szCs w:val="24"/>
        </w:rPr>
        <w:t>mtDNA</w:t>
      </w:r>
      <w:proofErr w:type="spellEnd"/>
      <w:r>
        <w:rPr>
          <w:rFonts w:cstheme="minorHAnsi"/>
          <w:sz w:val="24"/>
          <w:szCs w:val="24"/>
        </w:rPr>
        <w:t xml:space="preserve"> was conducted. </w:t>
      </w:r>
    </w:p>
    <w:p w:rsidR="004210BC" w:rsidRDefault="004210BC" w:rsidP="008F5039">
      <w:pPr>
        <w:pStyle w:val="ListParagraph"/>
        <w:numPr>
          <w:ilvl w:val="0"/>
          <w:numId w:val="4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No exposure. </w:t>
      </w:r>
    </w:p>
    <w:p w:rsidR="00205507" w:rsidRDefault="003530C8" w:rsidP="008F5039">
      <w:pPr>
        <w:pStyle w:val="ListParagraph"/>
        <w:numPr>
          <w:ilvl w:val="0"/>
          <w:numId w:val="4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Multiple test corrections were considered using the </w:t>
      </w:r>
      <w:proofErr w:type="spellStart"/>
      <w:r>
        <w:rPr>
          <w:rFonts w:cstheme="minorHAnsi"/>
          <w:sz w:val="24"/>
          <w:szCs w:val="24"/>
        </w:rPr>
        <w:t>Benjamini</w:t>
      </w:r>
      <w:proofErr w:type="spellEnd"/>
      <w:r>
        <w:rPr>
          <w:rFonts w:cstheme="minorHAnsi"/>
          <w:sz w:val="24"/>
          <w:szCs w:val="24"/>
        </w:rPr>
        <w:t xml:space="preserve">- Hochberg approach to calculate q values. </w:t>
      </w:r>
      <w:r w:rsidR="004210BC">
        <w:rPr>
          <w:rFonts w:cstheme="minorHAnsi"/>
          <w:sz w:val="24"/>
          <w:szCs w:val="24"/>
        </w:rPr>
        <w:t xml:space="preserve"> </w:t>
      </w:r>
    </w:p>
    <w:p w:rsidR="00FE2C1E" w:rsidRDefault="00FE2C1E" w:rsidP="00FE2C1E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Booth et al, 2012 </w:t>
      </w:r>
    </w:p>
    <w:p w:rsidR="00FE2C1E" w:rsidRDefault="00D10E1A" w:rsidP="008F5039">
      <w:pPr>
        <w:pStyle w:val="ListParagraph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Unclear whether age and sex matched. </w:t>
      </w:r>
    </w:p>
    <w:p w:rsidR="00D10E1A" w:rsidRDefault="00D10E1A" w:rsidP="008F5039">
      <w:pPr>
        <w:pStyle w:val="ListParagraph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Source population information not provided. </w:t>
      </w:r>
    </w:p>
    <w:p w:rsidR="001D3660" w:rsidRDefault="00D10E1A" w:rsidP="008F5039">
      <w:pPr>
        <w:pStyle w:val="ListParagraph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 w:rsidRPr="00D10E1A">
        <w:rPr>
          <w:rFonts w:cstheme="minorHAnsi"/>
          <w:sz w:val="24"/>
          <w:szCs w:val="24"/>
        </w:rPr>
        <w:t>M</w:t>
      </w:r>
      <w:r>
        <w:rPr>
          <w:rFonts w:cstheme="minorHAnsi"/>
          <w:sz w:val="24"/>
          <w:szCs w:val="24"/>
        </w:rPr>
        <w:t>E/</w:t>
      </w:r>
      <w:proofErr w:type="spellStart"/>
      <w:r>
        <w:rPr>
          <w:rFonts w:cstheme="minorHAnsi"/>
          <w:sz w:val="24"/>
          <w:szCs w:val="24"/>
        </w:rPr>
        <w:t>CFS</w:t>
      </w:r>
      <w:proofErr w:type="spellEnd"/>
      <w:r>
        <w:rPr>
          <w:rFonts w:cstheme="minorHAnsi"/>
          <w:sz w:val="24"/>
          <w:szCs w:val="24"/>
        </w:rPr>
        <w:t xml:space="preserve"> patients were diagnosed according to the Fukuda criteria. </w:t>
      </w:r>
      <w:proofErr w:type="spellStart"/>
      <w:r>
        <w:rPr>
          <w:rFonts w:cstheme="minorHAnsi"/>
          <w:sz w:val="24"/>
          <w:szCs w:val="24"/>
        </w:rPr>
        <w:t>HCs</w:t>
      </w:r>
      <w:proofErr w:type="spellEnd"/>
      <w:r>
        <w:rPr>
          <w:rFonts w:cstheme="minorHAnsi"/>
          <w:sz w:val="24"/>
          <w:szCs w:val="24"/>
        </w:rPr>
        <w:t xml:space="preserve"> not defined. </w:t>
      </w:r>
    </w:p>
    <w:p w:rsidR="00D10E1A" w:rsidRDefault="00D10E1A" w:rsidP="008F5039">
      <w:pPr>
        <w:pStyle w:val="ListParagraph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No exposure. Study investigated ATP profiles in ME/</w:t>
      </w:r>
      <w:proofErr w:type="spellStart"/>
      <w:r>
        <w:rPr>
          <w:rFonts w:cstheme="minorHAnsi"/>
          <w:sz w:val="24"/>
          <w:szCs w:val="24"/>
        </w:rPr>
        <w:t>CFS</w:t>
      </w:r>
      <w:proofErr w:type="spellEnd"/>
      <w:r>
        <w:rPr>
          <w:rFonts w:cstheme="minorHAnsi"/>
          <w:sz w:val="24"/>
          <w:szCs w:val="24"/>
        </w:rPr>
        <w:t xml:space="preserve"> patients compared to </w:t>
      </w:r>
      <w:proofErr w:type="spellStart"/>
      <w:r>
        <w:rPr>
          <w:rFonts w:cstheme="minorHAnsi"/>
          <w:sz w:val="24"/>
          <w:szCs w:val="24"/>
        </w:rPr>
        <w:t>HCs</w:t>
      </w:r>
      <w:proofErr w:type="spellEnd"/>
      <w:r>
        <w:rPr>
          <w:rFonts w:cstheme="minorHAnsi"/>
          <w:sz w:val="24"/>
          <w:szCs w:val="24"/>
        </w:rPr>
        <w:t xml:space="preserve">. </w:t>
      </w:r>
    </w:p>
    <w:p w:rsidR="00D10E1A" w:rsidRDefault="00D10E1A" w:rsidP="008F5039">
      <w:pPr>
        <w:pStyle w:val="ListParagraph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As above. </w:t>
      </w:r>
    </w:p>
    <w:p w:rsidR="00D10E1A" w:rsidRDefault="00D10E1A" w:rsidP="008F5039">
      <w:pPr>
        <w:pStyle w:val="ListParagraph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Confounding factors not described. </w:t>
      </w:r>
    </w:p>
    <w:p w:rsidR="00D10E1A" w:rsidRDefault="00D10E1A" w:rsidP="008F5039">
      <w:pPr>
        <w:pStyle w:val="ListParagraph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As above. </w:t>
      </w:r>
    </w:p>
    <w:p w:rsidR="00D10E1A" w:rsidRDefault="00D10E1A" w:rsidP="008F5039">
      <w:pPr>
        <w:pStyle w:val="ListParagraph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Yes, a clinically used ATP profile test was used. </w:t>
      </w:r>
    </w:p>
    <w:p w:rsidR="00D10E1A" w:rsidRDefault="00D10E1A" w:rsidP="008F5039">
      <w:pPr>
        <w:pStyle w:val="ListParagraph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No exposure. </w:t>
      </w:r>
    </w:p>
    <w:p w:rsidR="00D10E1A" w:rsidRDefault="00D10E1A" w:rsidP="008F5039">
      <w:pPr>
        <w:pStyle w:val="ListParagraph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No</w:t>
      </w:r>
      <w:r w:rsidR="0044592D">
        <w:rPr>
          <w:rFonts w:cstheme="minorHAnsi"/>
          <w:sz w:val="24"/>
          <w:szCs w:val="24"/>
        </w:rPr>
        <w:t xml:space="preserve"> statistical methodology was provided. </w:t>
      </w:r>
    </w:p>
    <w:p w:rsidR="000C2BDA" w:rsidRDefault="000C2BDA" w:rsidP="000C2BDA">
      <w:pPr>
        <w:ind w:left="36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Castro-Marrero et al, 2013</w:t>
      </w:r>
    </w:p>
    <w:p w:rsidR="000C2BDA" w:rsidRDefault="000C2BDA" w:rsidP="000C2BDA">
      <w:pPr>
        <w:pStyle w:val="ListParagraph"/>
        <w:numPr>
          <w:ilvl w:val="0"/>
          <w:numId w:val="24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Age and sex-matched</w:t>
      </w:r>
    </w:p>
    <w:p w:rsidR="000C2BDA" w:rsidRDefault="00073EE0" w:rsidP="000C2BDA">
      <w:pPr>
        <w:pStyle w:val="ListParagraph"/>
        <w:numPr>
          <w:ilvl w:val="0"/>
          <w:numId w:val="24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All participants were Caucasian </w:t>
      </w:r>
    </w:p>
    <w:p w:rsidR="00073EE0" w:rsidRDefault="00073EE0" w:rsidP="000C2BDA">
      <w:pPr>
        <w:pStyle w:val="ListParagraph"/>
        <w:numPr>
          <w:ilvl w:val="0"/>
          <w:numId w:val="24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ME/</w:t>
      </w:r>
      <w:proofErr w:type="spellStart"/>
      <w:r>
        <w:rPr>
          <w:rFonts w:cstheme="minorHAnsi"/>
          <w:sz w:val="24"/>
          <w:szCs w:val="24"/>
        </w:rPr>
        <w:t>CFS</w:t>
      </w:r>
      <w:proofErr w:type="spellEnd"/>
      <w:r>
        <w:rPr>
          <w:rFonts w:cstheme="minorHAnsi"/>
          <w:sz w:val="24"/>
          <w:szCs w:val="24"/>
        </w:rPr>
        <w:t xml:space="preserve"> patients were diagnosed according to the Fukuda criteria. Healthy controls had no symptoms of fibromyalgia or ME/</w:t>
      </w:r>
      <w:proofErr w:type="spellStart"/>
      <w:r>
        <w:rPr>
          <w:rFonts w:cstheme="minorHAnsi"/>
          <w:sz w:val="24"/>
          <w:szCs w:val="24"/>
        </w:rPr>
        <w:t>CFS</w:t>
      </w:r>
      <w:proofErr w:type="spellEnd"/>
      <w:r>
        <w:rPr>
          <w:rFonts w:cstheme="minorHAnsi"/>
          <w:sz w:val="24"/>
          <w:szCs w:val="24"/>
        </w:rPr>
        <w:t xml:space="preserve">. No associated comorbid phenomena were free from medication at least one month prior to experimentation. </w:t>
      </w:r>
    </w:p>
    <w:p w:rsidR="00073EE0" w:rsidRDefault="00073EE0" w:rsidP="000C2BDA">
      <w:pPr>
        <w:pStyle w:val="ListParagraph"/>
        <w:numPr>
          <w:ilvl w:val="0"/>
          <w:numId w:val="24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No exposure. Study investigated mitochondrial function in ME/</w:t>
      </w:r>
      <w:proofErr w:type="spellStart"/>
      <w:r>
        <w:rPr>
          <w:rFonts w:cstheme="minorHAnsi"/>
          <w:sz w:val="24"/>
          <w:szCs w:val="24"/>
        </w:rPr>
        <w:t>CFS</w:t>
      </w:r>
      <w:proofErr w:type="spellEnd"/>
      <w:r>
        <w:rPr>
          <w:rFonts w:cstheme="minorHAnsi"/>
          <w:sz w:val="24"/>
          <w:szCs w:val="24"/>
        </w:rPr>
        <w:t xml:space="preserve"> patients compared to </w:t>
      </w:r>
      <w:proofErr w:type="spellStart"/>
      <w:r>
        <w:rPr>
          <w:rFonts w:cstheme="minorHAnsi"/>
          <w:sz w:val="24"/>
          <w:szCs w:val="24"/>
        </w:rPr>
        <w:t>HCs</w:t>
      </w:r>
      <w:proofErr w:type="spellEnd"/>
      <w:r>
        <w:rPr>
          <w:rFonts w:cstheme="minorHAnsi"/>
          <w:sz w:val="24"/>
          <w:szCs w:val="24"/>
        </w:rPr>
        <w:t xml:space="preserve">. </w:t>
      </w:r>
    </w:p>
    <w:p w:rsidR="00073EE0" w:rsidRDefault="00073EE0" w:rsidP="000C2BDA">
      <w:pPr>
        <w:pStyle w:val="ListParagraph"/>
        <w:numPr>
          <w:ilvl w:val="0"/>
          <w:numId w:val="24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As above. </w:t>
      </w:r>
    </w:p>
    <w:p w:rsidR="00073EE0" w:rsidRDefault="00273755" w:rsidP="000C2BDA">
      <w:pPr>
        <w:pStyle w:val="ListParagraph"/>
        <w:numPr>
          <w:ilvl w:val="0"/>
          <w:numId w:val="24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Medications</w:t>
      </w:r>
    </w:p>
    <w:p w:rsidR="00273755" w:rsidRDefault="00273755" w:rsidP="000C2BDA">
      <w:pPr>
        <w:pStyle w:val="ListParagraph"/>
        <w:numPr>
          <w:ilvl w:val="0"/>
          <w:numId w:val="24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All patients and control subjects ceased medication one month prior to experimentation</w:t>
      </w:r>
    </w:p>
    <w:p w:rsidR="00273755" w:rsidRDefault="00273755" w:rsidP="000C2BDA">
      <w:pPr>
        <w:pStyle w:val="ListParagraph"/>
        <w:numPr>
          <w:ilvl w:val="0"/>
          <w:numId w:val="24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Yes, standardised assays</w:t>
      </w:r>
      <w:r w:rsidR="00745D66">
        <w:rPr>
          <w:rFonts w:cstheme="minorHAnsi"/>
          <w:sz w:val="24"/>
          <w:szCs w:val="24"/>
        </w:rPr>
        <w:t xml:space="preserve">, </w:t>
      </w:r>
      <w:proofErr w:type="spellStart"/>
      <w:r w:rsidR="00745D66">
        <w:rPr>
          <w:rFonts w:cstheme="minorHAnsi"/>
          <w:sz w:val="24"/>
          <w:szCs w:val="24"/>
        </w:rPr>
        <w:t>MtDNA</w:t>
      </w:r>
      <w:proofErr w:type="spellEnd"/>
      <w:r>
        <w:rPr>
          <w:rFonts w:cstheme="minorHAnsi"/>
          <w:sz w:val="24"/>
          <w:szCs w:val="24"/>
        </w:rPr>
        <w:t xml:space="preserve"> </w:t>
      </w:r>
      <w:r w:rsidR="00745D66">
        <w:rPr>
          <w:rFonts w:cstheme="minorHAnsi"/>
          <w:sz w:val="24"/>
          <w:szCs w:val="24"/>
        </w:rPr>
        <w:t xml:space="preserve">and Western blot </w:t>
      </w:r>
      <w:r>
        <w:rPr>
          <w:rFonts w:cstheme="minorHAnsi"/>
          <w:sz w:val="24"/>
          <w:szCs w:val="24"/>
        </w:rPr>
        <w:t xml:space="preserve">were used. </w:t>
      </w:r>
    </w:p>
    <w:p w:rsidR="00745D66" w:rsidRDefault="00745D66" w:rsidP="000C2BDA">
      <w:pPr>
        <w:pStyle w:val="ListParagraph"/>
        <w:numPr>
          <w:ilvl w:val="0"/>
          <w:numId w:val="24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No exposure. </w:t>
      </w:r>
    </w:p>
    <w:p w:rsidR="00745D66" w:rsidRPr="000C2BDA" w:rsidRDefault="00745D66" w:rsidP="000C2BDA">
      <w:pPr>
        <w:pStyle w:val="ListParagraph"/>
        <w:numPr>
          <w:ilvl w:val="0"/>
          <w:numId w:val="24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Association between different groups were analysed using the chi square test. </w:t>
      </w:r>
    </w:p>
    <w:p w:rsidR="00120C07" w:rsidRDefault="00120C07" w:rsidP="00843553">
      <w:pPr>
        <w:ind w:left="360"/>
        <w:jc w:val="both"/>
        <w:rPr>
          <w:rFonts w:cstheme="minorHAnsi"/>
          <w:b/>
          <w:bCs/>
          <w:sz w:val="24"/>
          <w:szCs w:val="24"/>
        </w:rPr>
      </w:pPr>
      <w:proofErr w:type="spellStart"/>
      <w:r>
        <w:rPr>
          <w:rFonts w:cstheme="minorHAnsi"/>
          <w:b/>
          <w:bCs/>
          <w:sz w:val="24"/>
          <w:szCs w:val="24"/>
        </w:rPr>
        <w:t>Germain</w:t>
      </w:r>
      <w:proofErr w:type="spellEnd"/>
      <w:r>
        <w:rPr>
          <w:rFonts w:cstheme="minorHAnsi"/>
          <w:b/>
          <w:bCs/>
          <w:sz w:val="24"/>
          <w:szCs w:val="24"/>
        </w:rPr>
        <w:t xml:space="preserve"> et al, 2017</w:t>
      </w:r>
    </w:p>
    <w:p w:rsidR="00120C07" w:rsidRDefault="00120C07" w:rsidP="00120C07">
      <w:pPr>
        <w:pStyle w:val="ListParagraph"/>
        <w:numPr>
          <w:ilvl w:val="0"/>
          <w:numId w:val="23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Age, sex and BMI matched. </w:t>
      </w:r>
    </w:p>
    <w:p w:rsidR="00120C07" w:rsidRDefault="00120C07" w:rsidP="00120C07">
      <w:pPr>
        <w:pStyle w:val="ListParagraph"/>
        <w:numPr>
          <w:ilvl w:val="0"/>
          <w:numId w:val="23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No source population information provided. </w:t>
      </w:r>
    </w:p>
    <w:p w:rsidR="00120C07" w:rsidRDefault="009D0052" w:rsidP="00120C07">
      <w:pPr>
        <w:pStyle w:val="ListParagraph"/>
        <w:numPr>
          <w:ilvl w:val="0"/>
          <w:numId w:val="23"/>
        </w:numPr>
        <w:jc w:val="both"/>
        <w:rPr>
          <w:rFonts w:cstheme="minorHAnsi"/>
          <w:sz w:val="24"/>
          <w:szCs w:val="24"/>
        </w:rPr>
      </w:pPr>
      <w:proofErr w:type="gramStart"/>
      <w:r>
        <w:rPr>
          <w:rFonts w:cstheme="minorHAnsi"/>
          <w:sz w:val="24"/>
          <w:szCs w:val="24"/>
        </w:rPr>
        <w:t>ME/</w:t>
      </w:r>
      <w:proofErr w:type="gram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CFS</w:t>
      </w:r>
      <w:proofErr w:type="spellEnd"/>
      <w:r>
        <w:rPr>
          <w:rFonts w:cstheme="minorHAnsi"/>
          <w:sz w:val="24"/>
          <w:szCs w:val="24"/>
        </w:rPr>
        <w:t xml:space="preserve"> patients met Fukuda and IOM 2015 criteria. </w:t>
      </w:r>
    </w:p>
    <w:p w:rsidR="009D0052" w:rsidRDefault="009D0052" w:rsidP="00120C07">
      <w:pPr>
        <w:pStyle w:val="ListParagraph"/>
        <w:numPr>
          <w:ilvl w:val="0"/>
          <w:numId w:val="23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No exposure. Study investigated metabolic profiles in ME/</w:t>
      </w:r>
      <w:proofErr w:type="spellStart"/>
      <w:r>
        <w:rPr>
          <w:rFonts w:cstheme="minorHAnsi"/>
          <w:sz w:val="24"/>
          <w:szCs w:val="24"/>
        </w:rPr>
        <w:t>CFS</w:t>
      </w:r>
      <w:proofErr w:type="spellEnd"/>
      <w:r>
        <w:rPr>
          <w:rFonts w:cstheme="minorHAnsi"/>
          <w:sz w:val="24"/>
          <w:szCs w:val="24"/>
        </w:rPr>
        <w:t xml:space="preserve"> patients compared to </w:t>
      </w:r>
      <w:proofErr w:type="spellStart"/>
      <w:r>
        <w:rPr>
          <w:rFonts w:cstheme="minorHAnsi"/>
          <w:sz w:val="24"/>
          <w:szCs w:val="24"/>
        </w:rPr>
        <w:t>HCs</w:t>
      </w:r>
      <w:proofErr w:type="spellEnd"/>
      <w:r>
        <w:rPr>
          <w:rFonts w:cstheme="minorHAnsi"/>
          <w:sz w:val="24"/>
          <w:szCs w:val="24"/>
        </w:rPr>
        <w:t xml:space="preserve">. </w:t>
      </w:r>
    </w:p>
    <w:p w:rsidR="009D0052" w:rsidRDefault="009D0052" w:rsidP="00120C07">
      <w:pPr>
        <w:pStyle w:val="ListParagraph"/>
        <w:numPr>
          <w:ilvl w:val="0"/>
          <w:numId w:val="23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No exposure. </w:t>
      </w:r>
    </w:p>
    <w:p w:rsidR="009D0052" w:rsidRDefault="009D0052" w:rsidP="00120C07">
      <w:pPr>
        <w:pStyle w:val="ListParagraph"/>
        <w:numPr>
          <w:ilvl w:val="0"/>
          <w:numId w:val="23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No confounding variables identified. </w:t>
      </w:r>
    </w:p>
    <w:p w:rsidR="009D0052" w:rsidRDefault="009D0052" w:rsidP="00120C07">
      <w:pPr>
        <w:pStyle w:val="ListParagraph"/>
        <w:numPr>
          <w:ilvl w:val="0"/>
          <w:numId w:val="23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As above. </w:t>
      </w:r>
    </w:p>
    <w:p w:rsidR="009D0052" w:rsidRDefault="009D0052" w:rsidP="00120C07">
      <w:pPr>
        <w:pStyle w:val="ListParagraph"/>
        <w:numPr>
          <w:ilvl w:val="0"/>
          <w:numId w:val="23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Yes, the study utilises mass spectrometry. </w:t>
      </w:r>
    </w:p>
    <w:p w:rsidR="009D0052" w:rsidRDefault="009D0052" w:rsidP="00120C07">
      <w:pPr>
        <w:pStyle w:val="ListParagraph"/>
        <w:numPr>
          <w:ilvl w:val="0"/>
          <w:numId w:val="23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No exposure. </w:t>
      </w:r>
    </w:p>
    <w:p w:rsidR="009D0052" w:rsidRDefault="009D0052" w:rsidP="00120C07">
      <w:pPr>
        <w:pStyle w:val="ListParagraph"/>
        <w:numPr>
          <w:ilvl w:val="0"/>
          <w:numId w:val="23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While the study included information on what software package was used to complete statistical analysis no details on the statistical tests used were disclosed.  </w:t>
      </w:r>
    </w:p>
    <w:p w:rsidR="00DE5140" w:rsidRPr="000D12DB" w:rsidRDefault="00DE5140" w:rsidP="000D12DB">
      <w:pPr>
        <w:ind w:left="360"/>
        <w:jc w:val="both"/>
        <w:rPr>
          <w:rFonts w:cstheme="minorHAnsi"/>
          <w:sz w:val="24"/>
          <w:szCs w:val="24"/>
        </w:rPr>
      </w:pPr>
    </w:p>
    <w:p w:rsidR="00843553" w:rsidRDefault="00843553" w:rsidP="00843553">
      <w:pPr>
        <w:ind w:left="36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Light et al, 2013</w:t>
      </w:r>
    </w:p>
    <w:p w:rsidR="00843553" w:rsidRDefault="00843553" w:rsidP="00843553">
      <w:pPr>
        <w:pStyle w:val="ListParagraph"/>
        <w:numPr>
          <w:ilvl w:val="0"/>
          <w:numId w:val="18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Age and Gender were adjusted for (used as covariates)</w:t>
      </w:r>
    </w:p>
    <w:p w:rsidR="00843553" w:rsidRDefault="00843553" w:rsidP="00843553">
      <w:pPr>
        <w:pStyle w:val="ListParagraph"/>
        <w:numPr>
          <w:ilvl w:val="0"/>
          <w:numId w:val="18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Participants were from Utah – 97% white and 3% Hispanic </w:t>
      </w:r>
    </w:p>
    <w:p w:rsidR="00843553" w:rsidRDefault="00843553" w:rsidP="00843553">
      <w:pPr>
        <w:pStyle w:val="ListParagraph"/>
        <w:numPr>
          <w:ilvl w:val="0"/>
          <w:numId w:val="18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ME/</w:t>
      </w:r>
      <w:proofErr w:type="spellStart"/>
      <w:r>
        <w:rPr>
          <w:rFonts w:cstheme="minorHAnsi"/>
          <w:sz w:val="24"/>
          <w:szCs w:val="24"/>
        </w:rPr>
        <w:t>CFS</w:t>
      </w:r>
      <w:proofErr w:type="spellEnd"/>
      <w:r>
        <w:rPr>
          <w:rFonts w:cstheme="minorHAnsi"/>
          <w:sz w:val="24"/>
          <w:szCs w:val="24"/>
        </w:rPr>
        <w:t xml:space="preserve"> patients met the Fukuda criteria. </w:t>
      </w:r>
      <w:proofErr w:type="spellStart"/>
      <w:r>
        <w:rPr>
          <w:rFonts w:cstheme="minorHAnsi"/>
          <w:sz w:val="24"/>
          <w:szCs w:val="24"/>
        </w:rPr>
        <w:t>HCs</w:t>
      </w:r>
      <w:proofErr w:type="spellEnd"/>
      <w:r>
        <w:rPr>
          <w:rFonts w:cstheme="minorHAnsi"/>
          <w:sz w:val="24"/>
          <w:szCs w:val="24"/>
        </w:rPr>
        <w:t xml:space="preserve"> could only report one of the following symptoms that reduce quality of life: easy fatigability, reduced muscle strength, sleep or mood disturbances, need for daytime rest, increased memory or concentration problems and decreased ability to exercise or be active. </w:t>
      </w:r>
    </w:p>
    <w:p w:rsidR="00843553" w:rsidRDefault="00843553" w:rsidP="00843553">
      <w:pPr>
        <w:pStyle w:val="ListParagraph"/>
        <w:numPr>
          <w:ilvl w:val="0"/>
          <w:numId w:val="18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No exposure: study investigated leukocyte gene expression profiles associated with fatigue in ME/</w:t>
      </w:r>
      <w:proofErr w:type="spellStart"/>
      <w:r>
        <w:rPr>
          <w:rFonts w:cstheme="minorHAnsi"/>
          <w:sz w:val="24"/>
          <w:szCs w:val="24"/>
        </w:rPr>
        <w:t>CFS</w:t>
      </w:r>
      <w:proofErr w:type="spellEnd"/>
      <w:r>
        <w:rPr>
          <w:rFonts w:cstheme="minorHAnsi"/>
          <w:sz w:val="24"/>
          <w:szCs w:val="24"/>
        </w:rPr>
        <w:t xml:space="preserve"> patients compared to </w:t>
      </w:r>
      <w:proofErr w:type="spellStart"/>
      <w:r>
        <w:rPr>
          <w:rFonts w:cstheme="minorHAnsi"/>
          <w:sz w:val="24"/>
          <w:szCs w:val="24"/>
        </w:rPr>
        <w:t>HCs</w:t>
      </w:r>
      <w:proofErr w:type="spellEnd"/>
      <w:r>
        <w:rPr>
          <w:rFonts w:cstheme="minorHAnsi"/>
          <w:sz w:val="24"/>
          <w:szCs w:val="24"/>
        </w:rPr>
        <w:t xml:space="preserve"> using Q RT PCR. </w:t>
      </w:r>
    </w:p>
    <w:p w:rsidR="00D17640" w:rsidRDefault="00D17640" w:rsidP="00843553">
      <w:pPr>
        <w:pStyle w:val="ListParagraph"/>
        <w:numPr>
          <w:ilvl w:val="0"/>
          <w:numId w:val="18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No exposure. </w:t>
      </w:r>
    </w:p>
    <w:p w:rsidR="00D17640" w:rsidRDefault="00D17640" w:rsidP="00843553">
      <w:pPr>
        <w:pStyle w:val="ListParagraph"/>
        <w:numPr>
          <w:ilvl w:val="0"/>
          <w:numId w:val="18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Age, sex and BMI were identified as potential confounding factors. </w:t>
      </w:r>
    </w:p>
    <w:p w:rsidR="00D17640" w:rsidRDefault="00D17640" w:rsidP="00843553">
      <w:pPr>
        <w:pStyle w:val="ListParagraph"/>
        <w:numPr>
          <w:ilvl w:val="0"/>
          <w:numId w:val="18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These factors were statistically adjusted for as covariates. </w:t>
      </w:r>
    </w:p>
    <w:p w:rsidR="00D17640" w:rsidRDefault="00D17640" w:rsidP="00843553">
      <w:pPr>
        <w:pStyle w:val="ListParagraph"/>
        <w:numPr>
          <w:ilvl w:val="0"/>
          <w:numId w:val="18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Yes Q RT PCR was used. </w:t>
      </w:r>
    </w:p>
    <w:p w:rsidR="00D17640" w:rsidRDefault="00D17640" w:rsidP="00843553">
      <w:pPr>
        <w:pStyle w:val="ListParagraph"/>
        <w:numPr>
          <w:ilvl w:val="0"/>
          <w:numId w:val="18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No exposure. </w:t>
      </w:r>
    </w:p>
    <w:p w:rsidR="00D17640" w:rsidRPr="00843553" w:rsidRDefault="00D17640" w:rsidP="00843553">
      <w:pPr>
        <w:pStyle w:val="ListParagraph"/>
        <w:numPr>
          <w:ilvl w:val="0"/>
          <w:numId w:val="18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3- </w:t>
      </w:r>
      <w:proofErr w:type="gramStart"/>
      <w:r>
        <w:rPr>
          <w:rFonts w:cstheme="minorHAnsi"/>
          <w:sz w:val="24"/>
          <w:szCs w:val="24"/>
        </w:rPr>
        <w:t>group</w:t>
      </w:r>
      <w:proofErr w:type="gramEnd"/>
      <w:r>
        <w:rPr>
          <w:rFonts w:cstheme="minorHAnsi"/>
          <w:sz w:val="24"/>
          <w:szCs w:val="24"/>
        </w:rPr>
        <w:t xml:space="preserve"> ANOVA – age and gender were listed as covariates. 46 set of genes were tested for and to adjust for multiple comparisons the alpha level was set at P = 0.025 for the initial ANCOVA comparing the 3 groups and for the stepwise regression models. P = 0.05 for all other analyses. </w:t>
      </w:r>
    </w:p>
    <w:p w:rsidR="007F3938" w:rsidRDefault="005400A0" w:rsidP="005400A0">
      <w:pPr>
        <w:ind w:left="360"/>
        <w:jc w:val="both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b/>
          <w:bCs/>
          <w:sz w:val="24"/>
          <w:szCs w:val="24"/>
        </w:rPr>
        <w:t>Maes</w:t>
      </w:r>
      <w:proofErr w:type="spellEnd"/>
      <w:r>
        <w:rPr>
          <w:rFonts w:cstheme="minorHAnsi"/>
          <w:b/>
          <w:bCs/>
          <w:sz w:val="24"/>
          <w:szCs w:val="24"/>
        </w:rPr>
        <w:t xml:space="preserve"> et al, 2009 </w:t>
      </w:r>
    </w:p>
    <w:p w:rsidR="005400A0" w:rsidRDefault="0011607E" w:rsidP="008F5039">
      <w:pPr>
        <w:pStyle w:val="ListParagraph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There were no significant differences in age or gender distribution in ME/</w:t>
      </w:r>
      <w:proofErr w:type="spellStart"/>
      <w:r>
        <w:rPr>
          <w:rFonts w:cstheme="minorHAnsi"/>
          <w:sz w:val="24"/>
          <w:szCs w:val="24"/>
        </w:rPr>
        <w:t>CFS</w:t>
      </w:r>
      <w:proofErr w:type="spellEnd"/>
      <w:r>
        <w:rPr>
          <w:rFonts w:cstheme="minorHAnsi"/>
          <w:sz w:val="24"/>
          <w:szCs w:val="24"/>
        </w:rPr>
        <w:t xml:space="preserve"> patients compared to </w:t>
      </w:r>
      <w:proofErr w:type="spellStart"/>
      <w:r>
        <w:rPr>
          <w:rFonts w:cstheme="minorHAnsi"/>
          <w:sz w:val="24"/>
          <w:szCs w:val="24"/>
        </w:rPr>
        <w:t>HCs</w:t>
      </w:r>
      <w:proofErr w:type="spellEnd"/>
      <w:r>
        <w:rPr>
          <w:rFonts w:cstheme="minorHAnsi"/>
          <w:sz w:val="24"/>
          <w:szCs w:val="24"/>
        </w:rPr>
        <w:t xml:space="preserve">. </w:t>
      </w:r>
    </w:p>
    <w:p w:rsidR="0011607E" w:rsidRDefault="00D633FA" w:rsidP="008F5039">
      <w:pPr>
        <w:pStyle w:val="ListParagraph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ME/</w:t>
      </w:r>
      <w:proofErr w:type="spellStart"/>
      <w:r>
        <w:rPr>
          <w:rFonts w:cstheme="minorHAnsi"/>
          <w:sz w:val="24"/>
          <w:szCs w:val="24"/>
        </w:rPr>
        <w:t>CFS</w:t>
      </w:r>
      <w:proofErr w:type="spellEnd"/>
      <w:r>
        <w:rPr>
          <w:rFonts w:cstheme="minorHAnsi"/>
          <w:sz w:val="24"/>
          <w:szCs w:val="24"/>
        </w:rPr>
        <w:t xml:space="preserve"> patients were outpatients admitted to the Mae’s clinic in Belgium, but no information was provided regarding where the </w:t>
      </w:r>
      <w:proofErr w:type="spellStart"/>
      <w:r>
        <w:rPr>
          <w:rFonts w:cstheme="minorHAnsi"/>
          <w:sz w:val="24"/>
          <w:szCs w:val="24"/>
        </w:rPr>
        <w:t>HCs</w:t>
      </w:r>
      <w:proofErr w:type="spellEnd"/>
      <w:r>
        <w:rPr>
          <w:rFonts w:cstheme="minorHAnsi"/>
          <w:sz w:val="24"/>
          <w:szCs w:val="24"/>
        </w:rPr>
        <w:t xml:space="preserve"> were sourced from. </w:t>
      </w:r>
    </w:p>
    <w:p w:rsidR="00D633FA" w:rsidRDefault="00D633FA" w:rsidP="008F5039">
      <w:pPr>
        <w:pStyle w:val="ListParagraph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ME/</w:t>
      </w:r>
      <w:proofErr w:type="spellStart"/>
      <w:r>
        <w:rPr>
          <w:rFonts w:cstheme="minorHAnsi"/>
          <w:sz w:val="24"/>
          <w:szCs w:val="24"/>
        </w:rPr>
        <w:t>CFS</w:t>
      </w:r>
      <w:proofErr w:type="spellEnd"/>
      <w:r>
        <w:rPr>
          <w:rFonts w:cstheme="minorHAnsi"/>
          <w:sz w:val="24"/>
          <w:szCs w:val="24"/>
        </w:rPr>
        <w:t xml:space="preserve"> patients were diagnosed according to the CDC Fukuda criteria. Patients and control groups also followed the same exclusionary criteria for example: subjects with life-time diagnoses of psychiatric DSM IV-R disorders e.g. depression. Any other medical diagnosis sch as inflammatory bowel disorders, diabetes or hypertension. </w:t>
      </w:r>
    </w:p>
    <w:p w:rsidR="00D633FA" w:rsidRDefault="00D633FA" w:rsidP="008F5039">
      <w:pPr>
        <w:pStyle w:val="ListParagraph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No exposure.</w:t>
      </w:r>
      <w:r w:rsidR="001B40D1">
        <w:rPr>
          <w:rFonts w:cstheme="minorHAnsi"/>
          <w:sz w:val="24"/>
          <w:szCs w:val="24"/>
        </w:rPr>
        <w:t xml:space="preserve"> Study investigated levels of Coenzyme </w:t>
      </w:r>
      <w:proofErr w:type="spellStart"/>
      <w:r w:rsidR="001B40D1">
        <w:rPr>
          <w:rFonts w:cstheme="minorHAnsi"/>
          <w:sz w:val="24"/>
          <w:szCs w:val="24"/>
        </w:rPr>
        <w:t>Q10</w:t>
      </w:r>
      <w:proofErr w:type="spellEnd"/>
      <w:r w:rsidR="001B40D1">
        <w:rPr>
          <w:rFonts w:cstheme="minorHAnsi"/>
          <w:sz w:val="24"/>
          <w:szCs w:val="24"/>
        </w:rPr>
        <w:t xml:space="preserve"> in ME/</w:t>
      </w:r>
      <w:proofErr w:type="spellStart"/>
      <w:r w:rsidR="001B40D1">
        <w:rPr>
          <w:rFonts w:cstheme="minorHAnsi"/>
          <w:sz w:val="24"/>
          <w:szCs w:val="24"/>
        </w:rPr>
        <w:t>CFS</w:t>
      </w:r>
      <w:proofErr w:type="spellEnd"/>
      <w:r w:rsidR="001B40D1">
        <w:rPr>
          <w:rFonts w:cstheme="minorHAnsi"/>
          <w:sz w:val="24"/>
          <w:szCs w:val="24"/>
        </w:rPr>
        <w:t xml:space="preserve"> patients compared to </w:t>
      </w:r>
      <w:proofErr w:type="spellStart"/>
      <w:r w:rsidR="001B40D1">
        <w:rPr>
          <w:rFonts w:cstheme="minorHAnsi"/>
          <w:sz w:val="24"/>
          <w:szCs w:val="24"/>
        </w:rPr>
        <w:t>HCs</w:t>
      </w:r>
      <w:proofErr w:type="spellEnd"/>
      <w:r w:rsidR="001B40D1">
        <w:rPr>
          <w:rFonts w:cstheme="minorHAnsi"/>
          <w:sz w:val="24"/>
          <w:szCs w:val="24"/>
        </w:rPr>
        <w:t xml:space="preserve">. </w:t>
      </w:r>
    </w:p>
    <w:p w:rsidR="001B40D1" w:rsidRDefault="001B40D1" w:rsidP="008F5039">
      <w:pPr>
        <w:pStyle w:val="ListParagraph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As above. </w:t>
      </w:r>
    </w:p>
    <w:p w:rsidR="001B40D1" w:rsidRDefault="001B40D1" w:rsidP="008F5039">
      <w:pPr>
        <w:pStyle w:val="ListParagraph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Abnormal blood tests (ALT, ALP, blood urea nitrogen, calcium, creatinine, electrolytes, </w:t>
      </w:r>
      <w:proofErr w:type="spellStart"/>
      <w:r>
        <w:rPr>
          <w:rFonts w:cstheme="minorHAnsi"/>
          <w:sz w:val="24"/>
          <w:szCs w:val="24"/>
        </w:rPr>
        <w:t>TSH</w:t>
      </w:r>
      <w:proofErr w:type="spellEnd"/>
      <w:r>
        <w:rPr>
          <w:rFonts w:cstheme="minorHAnsi"/>
          <w:sz w:val="24"/>
          <w:szCs w:val="24"/>
        </w:rPr>
        <w:t xml:space="preserve"> and positive antibodies for </w:t>
      </w:r>
      <w:proofErr w:type="spellStart"/>
      <w:r>
        <w:rPr>
          <w:rFonts w:cstheme="minorHAnsi"/>
          <w:sz w:val="24"/>
          <w:szCs w:val="24"/>
        </w:rPr>
        <w:t>EBV</w:t>
      </w:r>
      <w:proofErr w:type="spellEnd"/>
      <w:r>
        <w:rPr>
          <w:rFonts w:cstheme="minorHAnsi"/>
          <w:sz w:val="24"/>
          <w:szCs w:val="24"/>
        </w:rPr>
        <w:t xml:space="preserve"> or </w:t>
      </w:r>
      <w:proofErr w:type="spellStart"/>
      <w:r>
        <w:rPr>
          <w:rFonts w:cstheme="minorHAnsi"/>
          <w:sz w:val="24"/>
          <w:szCs w:val="24"/>
        </w:rPr>
        <w:t>CMV</w:t>
      </w:r>
      <w:proofErr w:type="spellEnd"/>
      <w:r>
        <w:rPr>
          <w:rFonts w:cstheme="minorHAnsi"/>
          <w:sz w:val="24"/>
          <w:szCs w:val="24"/>
        </w:rPr>
        <w:t xml:space="preserve">. Medications such as beta-blockers or statins or those who take dietary supplements with </w:t>
      </w:r>
      <w:proofErr w:type="spellStart"/>
      <w:r>
        <w:rPr>
          <w:rFonts w:cstheme="minorHAnsi"/>
          <w:sz w:val="24"/>
          <w:szCs w:val="24"/>
        </w:rPr>
        <w:t>CoQ10</w:t>
      </w:r>
      <w:proofErr w:type="spellEnd"/>
      <w:r>
        <w:rPr>
          <w:rFonts w:cstheme="minorHAnsi"/>
          <w:sz w:val="24"/>
          <w:szCs w:val="24"/>
        </w:rPr>
        <w:t xml:space="preserve">, antipsychotics, anticonvulsants or mood stabilizers. Any participant that had an acute infection at least 2 months prior to the study. </w:t>
      </w:r>
    </w:p>
    <w:p w:rsidR="001B40D1" w:rsidRDefault="001B40D1" w:rsidP="008F5039">
      <w:pPr>
        <w:pStyle w:val="ListParagraph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All participants with the following were excluded. </w:t>
      </w:r>
    </w:p>
    <w:p w:rsidR="001B40D1" w:rsidRDefault="001B40D1" w:rsidP="008F5039">
      <w:pPr>
        <w:pStyle w:val="ListParagraph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Yes, Plasma </w:t>
      </w:r>
      <w:proofErr w:type="spellStart"/>
      <w:r>
        <w:rPr>
          <w:rFonts w:cstheme="minorHAnsi"/>
          <w:sz w:val="24"/>
          <w:szCs w:val="24"/>
        </w:rPr>
        <w:t>CoQ10</w:t>
      </w:r>
      <w:proofErr w:type="spellEnd"/>
      <w:r>
        <w:rPr>
          <w:rFonts w:cstheme="minorHAnsi"/>
          <w:sz w:val="24"/>
          <w:szCs w:val="24"/>
        </w:rPr>
        <w:t xml:space="preserve"> was measured using a HPLC method formulated by </w:t>
      </w:r>
      <w:proofErr w:type="spellStart"/>
      <w:r>
        <w:rPr>
          <w:rFonts w:cstheme="minorHAnsi"/>
          <w:sz w:val="24"/>
          <w:szCs w:val="24"/>
        </w:rPr>
        <w:t>Chromsystems</w:t>
      </w:r>
      <w:proofErr w:type="spellEnd"/>
      <w:r>
        <w:rPr>
          <w:rFonts w:cstheme="minorHAnsi"/>
          <w:sz w:val="24"/>
          <w:szCs w:val="24"/>
        </w:rPr>
        <w:t xml:space="preserve"> Diagnostics. </w:t>
      </w:r>
    </w:p>
    <w:p w:rsidR="001B40D1" w:rsidRDefault="001B40D1" w:rsidP="008F5039">
      <w:pPr>
        <w:pStyle w:val="ListParagraph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No exposure. </w:t>
      </w:r>
    </w:p>
    <w:p w:rsidR="001B40D1" w:rsidRDefault="001B40D1" w:rsidP="008F5039">
      <w:pPr>
        <w:pStyle w:val="ListParagraph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proofErr w:type="gramStart"/>
      <w:r>
        <w:rPr>
          <w:rFonts w:cstheme="minorHAnsi"/>
          <w:sz w:val="24"/>
          <w:szCs w:val="24"/>
        </w:rPr>
        <w:t>Differences in group men was</w:t>
      </w:r>
      <w:proofErr w:type="gramEnd"/>
      <w:r>
        <w:rPr>
          <w:rFonts w:cstheme="minorHAnsi"/>
          <w:sz w:val="24"/>
          <w:szCs w:val="24"/>
        </w:rPr>
        <w:t xml:space="preserve"> assessed using ANOVA or ANCOVA. Normality or controlling for multiple comparisons was not addressed. </w:t>
      </w:r>
    </w:p>
    <w:p w:rsidR="00DE5140" w:rsidRDefault="00DE5140" w:rsidP="00DE5140">
      <w:pPr>
        <w:ind w:left="360"/>
        <w:jc w:val="both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b/>
          <w:bCs/>
          <w:sz w:val="24"/>
          <w:szCs w:val="24"/>
        </w:rPr>
        <w:t>Mandarano</w:t>
      </w:r>
      <w:proofErr w:type="spellEnd"/>
      <w:r>
        <w:rPr>
          <w:rFonts w:cstheme="minorHAnsi"/>
          <w:b/>
          <w:bCs/>
          <w:sz w:val="24"/>
          <w:szCs w:val="24"/>
        </w:rPr>
        <w:t xml:space="preserve"> et al, 2019 </w:t>
      </w:r>
    </w:p>
    <w:p w:rsidR="00DE5140" w:rsidRDefault="00DE5140" w:rsidP="00DE5140">
      <w:pPr>
        <w:pStyle w:val="ListParagraph"/>
        <w:numPr>
          <w:ilvl w:val="0"/>
          <w:numId w:val="26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Age, sex matched. </w:t>
      </w:r>
    </w:p>
    <w:p w:rsidR="00DE5140" w:rsidRDefault="00DE5140" w:rsidP="00DE5140">
      <w:pPr>
        <w:pStyle w:val="ListParagraph"/>
        <w:numPr>
          <w:ilvl w:val="0"/>
          <w:numId w:val="26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Patients and </w:t>
      </w:r>
      <w:proofErr w:type="spellStart"/>
      <w:r>
        <w:rPr>
          <w:rFonts w:cstheme="minorHAnsi"/>
          <w:sz w:val="24"/>
          <w:szCs w:val="24"/>
        </w:rPr>
        <w:t>HCs</w:t>
      </w:r>
      <w:proofErr w:type="spellEnd"/>
      <w:r>
        <w:rPr>
          <w:rFonts w:cstheme="minorHAnsi"/>
          <w:sz w:val="24"/>
          <w:szCs w:val="24"/>
        </w:rPr>
        <w:t xml:space="preserve"> were ethnicity and race matched. </w:t>
      </w:r>
    </w:p>
    <w:p w:rsidR="00DE5140" w:rsidRDefault="00DE5140" w:rsidP="00DE5140">
      <w:pPr>
        <w:pStyle w:val="ListParagraph"/>
        <w:numPr>
          <w:ilvl w:val="0"/>
          <w:numId w:val="26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Canadian Consensus Criteria was used to diagnose ME/</w:t>
      </w:r>
      <w:proofErr w:type="spellStart"/>
      <w:r>
        <w:rPr>
          <w:rFonts w:cstheme="minorHAnsi"/>
          <w:sz w:val="24"/>
          <w:szCs w:val="24"/>
        </w:rPr>
        <w:t>CFS</w:t>
      </w:r>
      <w:proofErr w:type="spellEnd"/>
      <w:r>
        <w:rPr>
          <w:rFonts w:cstheme="minorHAnsi"/>
          <w:sz w:val="24"/>
          <w:szCs w:val="24"/>
        </w:rPr>
        <w:t xml:space="preserve"> patients. HC criteria not described. </w:t>
      </w:r>
    </w:p>
    <w:p w:rsidR="00DE5140" w:rsidRDefault="00DE5140" w:rsidP="00DE5140">
      <w:pPr>
        <w:pStyle w:val="ListParagraph"/>
        <w:numPr>
          <w:ilvl w:val="0"/>
          <w:numId w:val="26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No exposure. This study investigated </w:t>
      </w:r>
      <w:r w:rsidR="00315881">
        <w:rPr>
          <w:rFonts w:cstheme="minorHAnsi"/>
          <w:sz w:val="24"/>
          <w:szCs w:val="24"/>
        </w:rPr>
        <w:t>glycolysis, mitochondrial respiration in resting and activated T cells belonging to ME/</w:t>
      </w:r>
      <w:proofErr w:type="spellStart"/>
      <w:r w:rsidR="00315881">
        <w:rPr>
          <w:rFonts w:cstheme="minorHAnsi"/>
          <w:sz w:val="24"/>
          <w:szCs w:val="24"/>
        </w:rPr>
        <w:t>CFS</w:t>
      </w:r>
      <w:proofErr w:type="spellEnd"/>
      <w:r w:rsidR="00315881">
        <w:rPr>
          <w:rFonts w:cstheme="minorHAnsi"/>
          <w:sz w:val="24"/>
          <w:szCs w:val="24"/>
        </w:rPr>
        <w:t xml:space="preserve"> patients and </w:t>
      </w:r>
      <w:proofErr w:type="spellStart"/>
      <w:r w:rsidR="00315881">
        <w:rPr>
          <w:rFonts w:cstheme="minorHAnsi"/>
          <w:sz w:val="24"/>
          <w:szCs w:val="24"/>
        </w:rPr>
        <w:t>HCs</w:t>
      </w:r>
      <w:proofErr w:type="spellEnd"/>
      <w:r w:rsidR="00315881">
        <w:rPr>
          <w:rFonts w:cstheme="minorHAnsi"/>
          <w:sz w:val="24"/>
          <w:szCs w:val="24"/>
        </w:rPr>
        <w:t xml:space="preserve"> as well as markers related to cellular metabolism and plasma cytokines. </w:t>
      </w:r>
    </w:p>
    <w:p w:rsidR="00315881" w:rsidRDefault="00315881" w:rsidP="00DE5140">
      <w:pPr>
        <w:pStyle w:val="ListParagraph"/>
        <w:numPr>
          <w:ilvl w:val="0"/>
          <w:numId w:val="26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As above. </w:t>
      </w:r>
    </w:p>
    <w:p w:rsidR="00315881" w:rsidRDefault="00315881" w:rsidP="00DE5140">
      <w:pPr>
        <w:pStyle w:val="ListParagraph"/>
        <w:numPr>
          <w:ilvl w:val="0"/>
          <w:numId w:val="26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Medications were identified as a potential confounding factor.</w:t>
      </w:r>
    </w:p>
    <w:p w:rsidR="00315881" w:rsidRDefault="00315881" w:rsidP="00DE5140">
      <w:pPr>
        <w:pStyle w:val="ListParagraph"/>
        <w:numPr>
          <w:ilvl w:val="0"/>
          <w:numId w:val="26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Was not controlled. </w:t>
      </w:r>
    </w:p>
    <w:p w:rsidR="00315881" w:rsidRDefault="00315881" w:rsidP="00DE5140">
      <w:pPr>
        <w:pStyle w:val="ListParagraph"/>
        <w:numPr>
          <w:ilvl w:val="0"/>
          <w:numId w:val="26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Yes, commercialised </w:t>
      </w:r>
      <w:r w:rsidRPr="00315881">
        <w:rPr>
          <w:rFonts w:cstheme="minorHAnsi"/>
          <w:sz w:val="24"/>
          <w:szCs w:val="24"/>
        </w:rPr>
        <w:t xml:space="preserve">Agilent Seahorse </w:t>
      </w:r>
      <w:proofErr w:type="spellStart"/>
      <w:r w:rsidRPr="00315881">
        <w:rPr>
          <w:rFonts w:cstheme="minorHAnsi"/>
          <w:sz w:val="24"/>
          <w:szCs w:val="24"/>
        </w:rPr>
        <w:t>XFe96</w:t>
      </w:r>
      <w:proofErr w:type="spellEnd"/>
      <w:r>
        <w:rPr>
          <w:rFonts w:cstheme="minorHAnsi"/>
          <w:sz w:val="24"/>
          <w:szCs w:val="24"/>
        </w:rPr>
        <w:t xml:space="preserve"> and a </w:t>
      </w:r>
      <w:proofErr w:type="spellStart"/>
      <w:r>
        <w:rPr>
          <w:rFonts w:cstheme="minorHAnsi"/>
          <w:sz w:val="24"/>
          <w:szCs w:val="24"/>
        </w:rPr>
        <w:t>MitoStressTest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gramStart"/>
      <w:r>
        <w:rPr>
          <w:rFonts w:cstheme="minorHAnsi"/>
          <w:sz w:val="24"/>
          <w:szCs w:val="24"/>
        </w:rPr>
        <w:t>was</w:t>
      </w:r>
      <w:proofErr w:type="gramEnd"/>
      <w:r>
        <w:rPr>
          <w:rFonts w:cstheme="minorHAnsi"/>
          <w:sz w:val="24"/>
          <w:szCs w:val="24"/>
        </w:rPr>
        <w:t xml:space="preserve"> used in combination with flow cytometry and confocal microscopy. </w:t>
      </w:r>
    </w:p>
    <w:p w:rsidR="00315881" w:rsidRDefault="00315881" w:rsidP="00DE5140">
      <w:pPr>
        <w:pStyle w:val="ListParagraph"/>
        <w:numPr>
          <w:ilvl w:val="0"/>
          <w:numId w:val="26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No exposure. </w:t>
      </w:r>
    </w:p>
    <w:p w:rsidR="00315881" w:rsidRPr="00DE5140" w:rsidRDefault="00315881" w:rsidP="00DE5140">
      <w:pPr>
        <w:pStyle w:val="ListParagraph"/>
        <w:numPr>
          <w:ilvl w:val="0"/>
          <w:numId w:val="26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Spearman’s correlation test was used to assess whether there was a correlation with T cell metabolism and plasma cytokine or survey data, a FDR correction for multiple testing was used. </w:t>
      </w:r>
    </w:p>
    <w:p w:rsidR="00D17640" w:rsidRDefault="00D17640" w:rsidP="00D17640">
      <w:pPr>
        <w:jc w:val="both"/>
        <w:rPr>
          <w:rFonts w:cstheme="minorHAnsi"/>
          <w:b/>
          <w:bCs/>
          <w:sz w:val="24"/>
          <w:szCs w:val="24"/>
        </w:rPr>
      </w:pPr>
      <w:proofErr w:type="spellStart"/>
      <w:r>
        <w:rPr>
          <w:rFonts w:cstheme="minorHAnsi"/>
          <w:b/>
          <w:bCs/>
          <w:sz w:val="24"/>
          <w:szCs w:val="24"/>
        </w:rPr>
        <w:t>Missailidis</w:t>
      </w:r>
      <w:proofErr w:type="spellEnd"/>
      <w:r>
        <w:rPr>
          <w:rFonts w:cstheme="minorHAnsi"/>
          <w:b/>
          <w:bCs/>
          <w:sz w:val="24"/>
          <w:szCs w:val="24"/>
        </w:rPr>
        <w:t xml:space="preserve"> et al, </w:t>
      </w:r>
      <w:proofErr w:type="spellStart"/>
      <w:r>
        <w:rPr>
          <w:rFonts w:cstheme="minorHAnsi"/>
          <w:b/>
          <w:bCs/>
          <w:sz w:val="24"/>
          <w:szCs w:val="24"/>
        </w:rPr>
        <w:t>2020A</w:t>
      </w:r>
      <w:proofErr w:type="spellEnd"/>
    </w:p>
    <w:p w:rsidR="00D17640" w:rsidRDefault="00D8086E" w:rsidP="00D17640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Age and sex- matched</w:t>
      </w:r>
    </w:p>
    <w:p w:rsidR="00D8086E" w:rsidRDefault="00D8086E" w:rsidP="00D8086E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All participants were of European descent.</w:t>
      </w:r>
    </w:p>
    <w:p w:rsidR="00D8086E" w:rsidRDefault="00D8086E" w:rsidP="00D8086E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ME/</w:t>
      </w:r>
      <w:proofErr w:type="spellStart"/>
      <w:r>
        <w:rPr>
          <w:rFonts w:cstheme="minorHAnsi"/>
          <w:sz w:val="24"/>
          <w:szCs w:val="24"/>
        </w:rPr>
        <w:t>CFS</w:t>
      </w:r>
      <w:proofErr w:type="spellEnd"/>
      <w:r>
        <w:rPr>
          <w:rFonts w:cstheme="minorHAnsi"/>
          <w:sz w:val="24"/>
          <w:szCs w:val="24"/>
        </w:rPr>
        <w:t xml:space="preserve"> patients met the Canadian Consensus Criteria. </w:t>
      </w:r>
      <w:proofErr w:type="spellStart"/>
      <w:r>
        <w:rPr>
          <w:rFonts w:cstheme="minorHAnsi"/>
          <w:sz w:val="24"/>
          <w:szCs w:val="24"/>
        </w:rPr>
        <w:t>HCs</w:t>
      </w:r>
      <w:proofErr w:type="spellEnd"/>
      <w:r>
        <w:rPr>
          <w:rFonts w:cstheme="minorHAnsi"/>
          <w:sz w:val="24"/>
          <w:szCs w:val="24"/>
        </w:rPr>
        <w:t xml:space="preserve"> had no family history of ME/</w:t>
      </w:r>
      <w:proofErr w:type="spellStart"/>
      <w:r>
        <w:rPr>
          <w:rFonts w:cstheme="minorHAnsi"/>
          <w:sz w:val="24"/>
          <w:szCs w:val="24"/>
        </w:rPr>
        <w:t>CFS</w:t>
      </w:r>
      <w:proofErr w:type="spellEnd"/>
      <w:r>
        <w:rPr>
          <w:rFonts w:cstheme="minorHAnsi"/>
          <w:sz w:val="24"/>
          <w:szCs w:val="24"/>
        </w:rPr>
        <w:t xml:space="preserve"> or similar </w:t>
      </w:r>
      <w:proofErr w:type="spellStart"/>
      <w:r>
        <w:rPr>
          <w:rFonts w:cstheme="minorHAnsi"/>
          <w:sz w:val="24"/>
          <w:szCs w:val="24"/>
        </w:rPr>
        <w:t>myalgias</w:t>
      </w:r>
      <w:proofErr w:type="spellEnd"/>
      <w:r>
        <w:rPr>
          <w:rFonts w:cstheme="minorHAnsi"/>
          <w:sz w:val="24"/>
          <w:szCs w:val="24"/>
        </w:rPr>
        <w:t xml:space="preserve">.     </w:t>
      </w:r>
    </w:p>
    <w:p w:rsidR="00D8086E" w:rsidRDefault="00D8086E" w:rsidP="00D8086E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No exposure. Mitochondria function was assessed using Seahorse extracellular flux analysis in ME/</w:t>
      </w:r>
      <w:proofErr w:type="spellStart"/>
      <w:r>
        <w:rPr>
          <w:rFonts w:cstheme="minorHAnsi"/>
          <w:sz w:val="24"/>
          <w:szCs w:val="24"/>
        </w:rPr>
        <w:t>CFS</w:t>
      </w:r>
      <w:proofErr w:type="spellEnd"/>
      <w:r>
        <w:rPr>
          <w:rFonts w:cstheme="minorHAnsi"/>
          <w:sz w:val="24"/>
          <w:szCs w:val="24"/>
        </w:rPr>
        <w:t xml:space="preserve"> patients compared to </w:t>
      </w:r>
      <w:proofErr w:type="spellStart"/>
      <w:r>
        <w:rPr>
          <w:rFonts w:cstheme="minorHAnsi"/>
          <w:sz w:val="24"/>
          <w:szCs w:val="24"/>
        </w:rPr>
        <w:t>HCs</w:t>
      </w:r>
      <w:proofErr w:type="spellEnd"/>
      <w:r>
        <w:rPr>
          <w:rFonts w:cstheme="minorHAnsi"/>
          <w:sz w:val="24"/>
          <w:szCs w:val="24"/>
        </w:rPr>
        <w:t xml:space="preserve">. </w:t>
      </w:r>
    </w:p>
    <w:p w:rsidR="00D8086E" w:rsidRDefault="00D8086E" w:rsidP="00D8086E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No exposure. </w:t>
      </w:r>
    </w:p>
    <w:p w:rsidR="00D8086E" w:rsidRDefault="00D8086E" w:rsidP="00D8086E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Use of lymphocytes were identified as a potential confounding variable as ME/</w:t>
      </w:r>
      <w:proofErr w:type="spellStart"/>
      <w:r>
        <w:rPr>
          <w:rFonts w:cstheme="minorHAnsi"/>
          <w:sz w:val="24"/>
          <w:szCs w:val="24"/>
        </w:rPr>
        <w:t>CFS</w:t>
      </w:r>
      <w:proofErr w:type="spellEnd"/>
      <w:r>
        <w:rPr>
          <w:rFonts w:cstheme="minorHAnsi"/>
          <w:sz w:val="24"/>
          <w:szCs w:val="24"/>
        </w:rPr>
        <w:t xml:space="preserve"> lymphocytes death rate was significantly higher and decreased mitochondrial function may be shown due to a higher fraction of dead cells in the ME/</w:t>
      </w:r>
      <w:proofErr w:type="spellStart"/>
      <w:r>
        <w:rPr>
          <w:rFonts w:cstheme="minorHAnsi"/>
          <w:sz w:val="24"/>
          <w:szCs w:val="24"/>
        </w:rPr>
        <w:t>CFS</w:t>
      </w:r>
      <w:proofErr w:type="spellEnd"/>
      <w:r>
        <w:rPr>
          <w:rFonts w:cstheme="minorHAnsi"/>
          <w:sz w:val="24"/>
          <w:szCs w:val="24"/>
        </w:rPr>
        <w:t xml:space="preserve"> population. </w:t>
      </w:r>
    </w:p>
    <w:p w:rsidR="0032322F" w:rsidRDefault="00D8086E" w:rsidP="00D8086E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To counteract this result – </w:t>
      </w:r>
      <w:proofErr w:type="spellStart"/>
      <w:r>
        <w:rPr>
          <w:rFonts w:cstheme="minorHAnsi"/>
          <w:sz w:val="24"/>
          <w:szCs w:val="24"/>
        </w:rPr>
        <w:t>lymphoblastoid</w:t>
      </w:r>
      <w:proofErr w:type="spellEnd"/>
      <w:r>
        <w:rPr>
          <w:rFonts w:cstheme="minorHAnsi"/>
          <w:sz w:val="24"/>
          <w:szCs w:val="24"/>
        </w:rPr>
        <w:t xml:space="preserve"> cell lines were used.</w:t>
      </w:r>
    </w:p>
    <w:p w:rsidR="0032322F" w:rsidRPr="0032322F" w:rsidRDefault="0032322F" w:rsidP="0032322F">
      <w:pPr>
        <w:pStyle w:val="ListParagraph"/>
        <w:numPr>
          <w:ilvl w:val="0"/>
          <w:numId w:val="19"/>
        </w:numPr>
        <w:rPr>
          <w:rFonts w:cstheme="minorHAnsi"/>
          <w:sz w:val="24"/>
          <w:szCs w:val="24"/>
        </w:rPr>
      </w:pPr>
      <w:r w:rsidRPr="0032322F">
        <w:rPr>
          <w:rFonts w:cstheme="minorHAnsi"/>
          <w:sz w:val="24"/>
          <w:szCs w:val="24"/>
        </w:rPr>
        <w:t xml:space="preserve">Yes, commercial mitochondrial stress test kits and extracellular flux analyser, Seahorse </w:t>
      </w:r>
      <w:proofErr w:type="spellStart"/>
      <w:r w:rsidRPr="0032322F">
        <w:rPr>
          <w:rFonts w:cstheme="minorHAnsi"/>
          <w:sz w:val="24"/>
          <w:szCs w:val="24"/>
        </w:rPr>
        <w:t>XFp</w:t>
      </w:r>
      <w:proofErr w:type="spellEnd"/>
      <w:r w:rsidRPr="0032322F">
        <w:rPr>
          <w:rFonts w:cstheme="minorHAnsi"/>
          <w:sz w:val="24"/>
          <w:szCs w:val="24"/>
        </w:rPr>
        <w:t xml:space="preserve"> was used. </w:t>
      </w:r>
    </w:p>
    <w:p w:rsidR="0032322F" w:rsidRDefault="0032322F" w:rsidP="004221D2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No exposure. </w:t>
      </w:r>
    </w:p>
    <w:p w:rsidR="004221D2" w:rsidRDefault="004221D2" w:rsidP="004221D2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Two sample </w:t>
      </w:r>
      <w:r>
        <w:rPr>
          <w:rFonts w:cstheme="minorHAnsi"/>
          <w:i/>
          <w:iCs/>
          <w:sz w:val="24"/>
          <w:szCs w:val="24"/>
        </w:rPr>
        <w:t>t-</w:t>
      </w:r>
      <w:r>
        <w:rPr>
          <w:rFonts w:cstheme="minorHAnsi"/>
          <w:sz w:val="24"/>
          <w:szCs w:val="24"/>
        </w:rPr>
        <w:t xml:space="preserve">tests and binominal t tests were used where appropriate. No adjustments for multiple comparisons were made. </w:t>
      </w:r>
    </w:p>
    <w:p w:rsidR="004221D2" w:rsidRDefault="004221D2" w:rsidP="004221D2">
      <w:pPr>
        <w:pStyle w:val="ListParagraph"/>
        <w:jc w:val="both"/>
        <w:rPr>
          <w:rFonts w:cstheme="minorHAnsi"/>
          <w:sz w:val="24"/>
          <w:szCs w:val="24"/>
        </w:rPr>
      </w:pPr>
    </w:p>
    <w:p w:rsidR="004221D2" w:rsidRDefault="004221D2" w:rsidP="004221D2">
      <w:pPr>
        <w:jc w:val="both"/>
        <w:rPr>
          <w:rFonts w:cstheme="minorHAnsi"/>
          <w:b/>
          <w:bCs/>
          <w:sz w:val="24"/>
          <w:szCs w:val="24"/>
        </w:rPr>
      </w:pPr>
      <w:proofErr w:type="spellStart"/>
      <w:r>
        <w:rPr>
          <w:rFonts w:cstheme="minorHAnsi"/>
          <w:b/>
          <w:bCs/>
          <w:sz w:val="24"/>
          <w:szCs w:val="24"/>
        </w:rPr>
        <w:t>Missailidis</w:t>
      </w:r>
      <w:proofErr w:type="spellEnd"/>
      <w:r>
        <w:rPr>
          <w:rFonts w:cstheme="minorHAnsi"/>
          <w:b/>
          <w:bCs/>
          <w:sz w:val="24"/>
          <w:szCs w:val="24"/>
        </w:rPr>
        <w:t xml:space="preserve"> et al, </w:t>
      </w:r>
      <w:proofErr w:type="spellStart"/>
      <w:r>
        <w:rPr>
          <w:rFonts w:cstheme="minorHAnsi"/>
          <w:b/>
          <w:bCs/>
          <w:sz w:val="24"/>
          <w:szCs w:val="24"/>
        </w:rPr>
        <w:t>2020B</w:t>
      </w:r>
      <w:proofErr w:type="spellEnd"/>
    </w:p>
    <w:p w:rsidR="004221D2" w:rsidRDefault="004221D2" w:rsidP="004221D2">
      <w:pPr>
        <w:pStyle w:val="ListParagraph"/>
        <w:numPr>
          <w:ilvl w:val="0"/>
          <w:numId w:val="20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Age and sex- matched</w:t>
      </w:r>
    </w:p>
    <w:p w:rsidR="004221D2" w:rsidRDefault="005723DD" w:rsidP="004221D2">
      <w:pPr>
        <w:pStyle w:val="ListParagraph"/>
        <w:numPr>
          <w:ilvl w:val="0"/>
          <w:numId w:val="20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No source population information provided. </w:t>
      </w:r>
    </w:p>
    <w:p w:rsidR="004221D2" w:rsidRDefault="004221D2" w:rsidP="004221D2">
      <w:pPr>
        <w:pStyle w:val="ListParagraph"/>
        <w:numPr>
          <w:ilvl w:val="0"/>
          <w:numId w:val="20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ME/</w:t>
      </w:r>
      <w:proofErr w:type="spellStart"/>
      <w:r>
        <w:rPr>
          <w:rFonts w:cstheme="minorHAnsi"/>
          <w:sz w:val="24"/>
          <w:szCs w:val="24"/>
        </w:rPr>
        <w:t>CFS</w:t>
      </w:r>
      <w:proofErr w:type="spellEnd"/>
      <w:r>
        <w:rPr>
          <w:rFonts w:cstheme="minorHAnsi"/>
          <w:sz w:val="24"/>
          <w:szCs w:val="24"/>
        </w:rPr>
        <w:t xml:space="preserve"> patients met the Canadian Consensus Criteria. </w:t>
      </w:r>
      <w:proofErr w:type="spellStart"/>
      <w:r>
        <w:rPr>
          <w:rFonts w:cstheme="minorHAnsi"/>
          <w:sz w:val="24"/>
          <w:szCs w:val="24"/>
        </w:rPr>
        <w:t>HCs</w:t>
      </w:r>
      <w:proofErr w:type="spellEnd"/>
      <w:r>
        <w:rPr>
          <w:rFonts w:cstheme="minorHAnsi"/>
          <w:sz w:val="24"/>
          <w:szCs w:val="24"/>
        </w:rPr>
        <w:t xml:space="preserve"> had no family history of ME/</w:t>
      </w:r>
      <w:proofErr w:type="spellStart"/>
      <w:r>
        <w:rPr>
          <w:rFonts w:cstheme="minorHAnsi"/>
          <w:sz w:val="24"/>
          <w:szCs w:val="24"/>
        </w:rPr>
        <w:t>CFS</w:t>
      </w:r>
      <w:proofErr w:type="spellEnd"/>
      <w:r>
        <w:rPr>
          <w:rFonts w:cstheme="minorHAnsi"/>
          <w:sz w:val="24"/>
          <w:szCs w:val="24"/>
        </w:rPr>
        <w:t xml:space="preserve"> or similar </w:t>
      </w:r>
      <w:proofErr w:type="spellStart"/>
      <w:r>
        <w:rPr>
          <w:rFonts w:cstheme="minorHAnsi"/>
          <w:sz w:val="24"/>
          <w:szCs w:val="24"/>
        </w:rPr>
        <w:t>myalgias</w:t>
      </w:r>
      <w:proofErr w:type="spellEnd"/>
      <w:r>
        <w:rPr>
          <w:rFonts w:cstheme="minorHAnsi"/>
          <w:sz w:val="24"/>
          <w:szCs w:val="24"/>
        </w:rPr>
        <w:t xml:space="preserve">.     </w:t>
      </w:r>
    </w:p>
    <w:p w:rsidR="004221D2" w:rsidRDefault="004221D2" w:rsidP="004221D2">
      <w:pPr>
        <w:pStyle w:val="ListParagraph"/>
        <w:numPr>
          <w:ilvl w:val="0"/>
          <w:numId w:val="20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No exposure. This study identifies three different potential biomarkers</w:t>
      </w:r>
      <w:r w:rsidR="00AE48D9">
        <w:rPr>
          <w:rFonts w:cstheme="minorHAnsi"/>
          <w:sz w:val="24"/>
          <w:szCs w:val="24"/>
        </w:rPr>
        <w:t xml:space="preserve">: lymphocyte death rate, mitochondrial respiratory function and </w:t>
      </w:r>
      <w:proofErr w:type="spellStart"/>
      <w:r w:rsidR="00AE48D9">
        <w:rPr>
          <w:rFonts w:cstheme="minorHAnsi"/>
          <w:sz w:val="24"/>
          <w:szCs w:val="24"/>
        </w:rPr>
        <w:t>TORC1</w:t>
      </w:r>
      <w:proofErr w:type="spellEnd"/>
      <w:r w:rsidR="00AE48D9">
        <w:rPr>
          <w:rFonts w:cstheme="minorHAnsi"/>
          <w:sz w:val="24"/>
          <w:szCs w:val="24"/>
        </w:rPr>
        <w:t xml:space="preserve"> activity </w:t>
      </w:r>
    </w:p>
    <w:p w:rsidR="004221D2" w:rsidRDefault="004221D2" w:rsidP="004221D2">
      <w:pPr>
        <w:pStyle w:val="ListParagraph"/>
        <w:numPr>
          <w:ilvl w:val="0"/>
          <w:numId w:val="20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No exposure. </w:t>
      </w:r>
    </w:p>
    <w:p w:rsidR="004221D2" w:rsidRDefault="00AE48D9" w:rsidP="004221D2">
      <w:pPr>
        <w:pStyle w:val="ListParagraph"/>
        <w:numPr>
          <w:ilvl w:val="0"/>
          <w:numId w:val="20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Freezing ME/</w:t>
      </w:r>
      <w:proofErr w:type="spellStart"/>
      <w:r>
        <w:rPr>
          <w:rFonts w:cstheme="minorHAnsi"/>
          <w:sz w:val="24"/>
          <w:szCs w:val="24"/>
        </w:rPr>
        <w:t>CFS</w:t>
      </w:r>
      <w:proofErr w:type="spellEnd"/>
      <w:r>
        <w:rPr>
          <w:rFonts w:cstheme="minorHAnsi"/>
          <w:sz w:val="24"/>
          <w:szCs w:val="24"/>
        </w:rPr>
        <w:t xml:space="preserve"> patients was </w:t>
      </w:r>
      <w:r w:rsidR="00CF13D0">
        <w:rPr>
          <w:rFonts w:cstheme="minorHAnsi"/>
          <w:sz w:val="24"/>
          <w:szCs w:val="24"/>
        </w:rPr>
        <w:t>identified as a potential confounding variable resulting in increased cell death in ME/</w:t>
      </w:r>
      <w:proofErr w:type="spellStart"/>
      <w:r w:rsidR="00CF13D0">
        <w:rPr>
          <w:rFonts w:cstheme="minorHAnsi"/>
          <w:sz w:val="24"/>
          <w:szCs w:val="24"/>
        </w:rPr>
        <w:t>CFS</w:t>
      </w:r>
      <w:proofErr w:type="spellEnd"/>
      <w:r w:rsidR="00CF13D0">
        <w:rPr>
          <w:rFonts w:cstheme="minorHAnsi"/>
          <w:sz w:val="24"/>
          <w:szCs w:val="24"/>
        </w:rPr>
        <w:t xml:space="preserve"> cell cultures. </w:t>
      </w:r>
    </w:p>
    <w:p w:rsidR="004221D2" w:rsidRDefault="00CF13D0" w:rsidP="004221D2">
      <w:pPr>
        <w:pStyle w:val="ListParagraph"/>
        <w:numPr>
          <w:ilvl w:val="0"/>
          <w:numId w:val="20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Confounding factor identified but this was not controlled for. </w:t>
      </w:r>
    </w:p>
    <w:p w:rsidR="004221D2" w:rsidRPr="0032322F" w:rsidRDefault="004221D2" w:rsidP="004221D2">
      <w:pPr>
        <w:pStyle w:val="ListParagraph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32322F">
        <w:rPr>
          <w:rFonts w:cstheme="minorHAnsi"/>
          <w:sz w:val="24"/>
          <w:szCs w:val="24"/>
        </w:rPr>
        <w:t xml:space="preserve">Yes, commercial mitochondrial stress test kits and extracellular flux analyser, Seahorse </w:t>
      </w:r>
      <w:proofErr w:type="spellStart"/>
      <w:r w:rsidRPr="0032322F">
        <w:rPr>
          <w:rFonts w:cstheme="minorHAnsi"/>
          <w:sz w:val="24"/>
          <w:szCs w:val="24"/>
        </w:rPr>
        <w:t>XFp</w:t>
      </w:r>
      <w:proofErr w:type="spellEnd"/>
      <w:r w:rsidRPr="0032322F">
        <w:rPr>
          <w:rFonts w:cstheme="minorHAnsi"/>
          <w:sz w:val="24"/>
          <w:szCs w:val="24"/>
        </w:rPr>
        <w:t xml:space="preserve"> was used. </w:t>
      </w:r>
    </w:p>
    <w:p w:rsidR="004221D2" w:rsidRDefault="004221D2" w:rsidP="004221D2">
      <w:pPr>
        <w:pStyle w:val="ListParagraph"/>
        <w:numPr>
          <w:ilvl w:val="0"/>
          <w:numId w:val="20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No exposure. </w:t>
      </w:r>
    </w:p>
    <w:p w:rsidR="004221D2" w:rsidRPr="004221D2" w:rsidRDefault="00AE48D9" w:rsidP="004221D2">
      <w:pPr>
        <w:pStyle w:val="ListParagraph"/>
        <w:numPr>
          <w:ilvl w:val="0"/>
          <w:numId w:val="20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Usefulness of biomarker was statistically assessed using </w:t>
      </w:r>
      <w:proofErr w:type="spellStart"/>
      <w:r>
        <w:rPr>
          <w:rFonts w:cstheme="minorHAnsi"/>
          <w:sz w:val="24"/>
          <w:szCs w:val="24"/>
        </w:rPr>
        <w:t>AUC</w:t>
      </w:r>
      <w:proofErr w:type="spellEnd"/>
      <w:r>
        <w:rPr>
          <w:rFonts w:cstheme="minorHAnsi"/>
          <w:sz w:val="24"/>
          <w:szCs w:val="24"/>
        </w:rPr>
        <w:t xml:space="preserve"> with 95% confidence limits. </w:t>
      </w:r>
    </w:p>
    <w:p w:rsidR="004221D2" w:rsidRPr="004221D2" w:rsidRDefault="004221D2" w:rsidP="004221D2">
      <w:pPr>
        <w:pStyle w:val="ListParagraph"/>
        <w:jc w:val="both"/>
        <w:rPr>
          <w:rFonts w:cstheme="minorHAnsi"/>
          <w:sz w:val="24"/>
          <w:szCs w:val="24"/>
        </w:rPr>
      </w:pPr>
    </w:p>
    <w:p w:rsidR="00705B53" w:rsidRDefault="00684F7F" w:rsidP="00B60931">
      <w:pPr>
        <w:ind w:left="360"/>
        <w:jc w:val="both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b/>
          <w:bCs/>
          <w:sz w:val="24"/>
          <w:szCs w:val="24"/>
        </w:rPr>
        <w:t>Naviaux</w:t>
      </w:r>
      <w:proofErr w:type="spellEnd"/>
      <w:r w:rsidR="00B60931">
        <w:rPr>
          <w:rFonts w:cstheme="minorHAnsi"/>
          <w:sz w:val="24"/>
          <w:szCs w:val="24"/>
        </w:rPr>
        <w:t xml:space="preserve"> </w:t>
      </w:r>
      <w:r w:rsidR="00B60931">
        <w:rPr>
          <w:rFonts w:cstheme="minorHAnsi"/>
          <w:b/>
          <w:bCs/>
          <w:sz w:val="24"/>
          <w:szCs w:val="24"/>
        </w:rPr>
        <w:t>et al, 2</w:t>
      </w:r>
      <w:r>
        <w:rPr>
          <w:rFonts w:cstheme="minorHAnsi"/>
          <w:b/>
          <w:bCs/>
          <w:sz w:val="24"/>
          <w:szCs w:val="24"/>
        </w:rPr>
        <w:t>016</w:t>
      </w:r>
    </w:p>
    <w:p w:rsidR="00B60931" w:rsidRDefault="00684F7F" w:rsidP="008F5039">
      <w:pPr>
        <w:pStyle w:val="ListParagraph"/>
        <w:numPr>
          <w:ilvl w:val="0"/>
          <w:numId w:val="8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Age</w:t>
      </w:r>
      <w:r w:rsidR="009727BE">
        <w:rPr>
          <w:rFonts w:cstheme="minorHAnsi"/>
          <w:sz w:val="24"/>
          <w:szCs w:val="24"/>
        </w:rPr>
        <w:t>, demographics</w:t>
      </w:r>
      <w:r>
        <w:rPr>
          <w:rFonts w:cstheme="minorHAnsi"/>
          <w:sz w:val="24"/>
          <w:szCs w:val="24"/>
        </w:rPr>
        <w:t xml:space="preserve"> and sex- matched. </w:t>
      </w:r>
    </w:p>
    <w:p w:rsidR="00684F7F" w:rsidRDefault="009727BE" w:rsidP="008F5039">
      <w:pPr>
        <w:pStyle w:val="ListParagraph"/>
        <w:numPr>
          <w:ilvl w:val="0"/>
          <w:numId w:val="8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Patients and </w:t>
      </w:r>
      <w:proofErr w:type="spellStart"/>
      <w:r>
        <w:rPr>
          <w:rFonts w:cstheme="minorHAnsi"/>
          <w:sz w:val="24"/>
          <w:szCs w:val="24"/>
        </w:rPr>
        <w:t>HCs</w:t>
      </w:r>
      <w:proofErr w:type="spellEnd"/>
      <w:r>
        <w:rPr>
          <w:rFonts w:cstheme="minorHAnsi"/>
          <w:sz w:val="24"/>
          <w:szCs w:val="24"/>
        </w:rPr>
        <w:t xml:space="preserve"> were matched based on demographics. </w:t>
      </w:r>
    </w:p>
    <w:p w:rsidR="009727BE" w:rsidRDefault="009727BE" w:rsidP="008F5039">
      <w:pPr>
        <w:pStyle w:val="ListParagraph"/>
        <w:numPr>
          <w:ilvl w:val="0"/>
          <w:numId w:val="8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Patients met 2015 IOM, Canadian and Fukuda diagnostic criteria for ME/</w:t>
      </w:r>
      <w:proofErr w:type="spellStart"/>
      <w:r>
        <w:rPr>
          <w:rFonts w:cstheme="minorHAnsi"/>
          <w:sz w:val="24"/>
          <w:szCs w:val="24"/>
        </w:rPr>
        <w:t>CFS</w:t>
      </w:r>
      <w:proofErr w:type="spellEnd"/>
      <w:r>
        <w:rPr>
          <w:rFonts w:cstheme="minorHAnsi"/>
          <w:sz w:val="24"/>
          <w:szCs w:val="24"/>
        </w:rPr>
        <w:t xml:space="preserve">. </w:t>
      </w:r>
      <w:proofErr w:type="spellStart"/>
      <w:r>
        <w:rPr>
          <w:rFonts w:cstheme="minorHAnsi"/>
          <w:sz w:val="24"/>
          <w:szCs w:val="24"/>
        </w:rPr>
        <w:t>HCs</w:t>
      </w:r>
      <w:proofErr w:type="spellEnd"/>
      <w:r>
        <w:rPr>
          <w:rFonts w:cstheme="minorHAnsi"/>
          <w:sz w:val="24"/>
          <w:szCs w:val="24"/>
        </w:rPr>
        <w:t xml:space="preserve"> did not have ME/</w:t>
      </w:r>
      <w:proofErr w:type="spellStart"/>
      <w:r>
        <w:rPr>
          <w:rFonts w:cstheme="minorHAnsi"/>
          <w:sz w:val="24"/>
          <w:szCs w:val="24"/>
        </w:rPr>
        <w:t>CFS</w:t>
      </w:r>
      <w:proofErr w:type="spellEnd"/>
      <w:r>
        <w:rPr>
          <w:rFonts w:cstheme="minorHAnsi"/>
          <w:sz w:val="24"/>
          <w:szCs w:val="24"/>
        </w:rPr>
        <w:t xml:space="preserve">. </w:t>
      </w:r>
    </w:p>
    <w:p w:rsidR="009727BE" w:rsidRDefault="009727BE" w:rsidP="008F5039">
      <w:pPr>
        <w:pStyle w:val="ListParagraph"/>
        <w:numPr>
          <w:ilvl w:val="0"/>
          <w:numId w:val="8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No exposure. Study investigated metabolic features of ME/</w:t>
      </w:r>
      <w:proofErr w:type="spellStart"/>
      <w:r>
        <w:rPr>
          <w:rFonts w:cstheme="minorHAnsi"/>
          <w:sz w:val="24"/>
          <w:szCs w:val="24"/>
        </w:rPr>
        <w:t>CFS</w:t>
      </w:r>
      <w:proofErr w:type="spellEnd"/>
      <w:r>
        <w:rPr>
          <w:rFonts w:cstheme="minorHAnsi"/>
          <w:sz w:val="24"/>
          <w:szCs w:val="24"/>
        </w:rPr>
        <w:t xml:space="preserve"> compared to </w:t>
      </w:r>
      <w:proofErr w:type="spellStart"/>
      <w:r>
        <w:rPr>
          <w:rFonts w:cstheme="minorHAnsi"/>
          <w:sz w:val="24"/>
          <w:szCs w:val="24"/>
        </w:rPr>
        <w:t>HCs</w:t>
      </w:r>
      <w:proofErr w:type="spellEnd"/>
      <w:r>
        <w:rPr>
          <w:rFonts w:cstheme="minorHAnsi"/>
          <w:sz w:val="24"/>
          <w:szCs w:val="24"/>
        </w:rPr>
        <w:t xml:space="preserve"> using hydrophilic interaction liquid chromatography. </w:t>
      </w:r>
    </w:p>
    <w:p w:rsidR="009727BE" w:rsidRDefault="009727BE" w:rsidP="008F5039">
      <w:pPr>
        <w:pStyle w:val="ListParagraph"/>
        <w:numPr>
          <w:ilvl w:val="0"/>
          <w:numId w:val="8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As above. </w:t>
      </w:r>
    </w:p>
    <w:p w:rsidR="009727BE" w:rsidRDefault="009727BE" w:rsidP="008F5039">
      <w:pPr>
        <w:pStyle w:val="ListParagraph"/>
        <w:numPr>
          <w:ilvl w:val="0"/>
          <w:numId w:val="8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No confounding factors were identified. </w:t>
      </w:r>
    </w:p>
    <w:p w:rsidR="009727BE" w:rsidRDefault="009727BE" w:rsidP="008F5039">
      <w:pPr>
        <w:pStyle w:val="ListParagraph"/>
        <w:numPr>
          <w:ilvl w:val="0"/>
          <w:numId w:val="8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As above. </w:t>
      </w:r>
    </w:p>
    <w:p w:rsidR="009727BE" w:rsidRDefault="009727BE" w:rsidP="008F5039">
      <w:pPr>
        <w:pStyle w:val="ListParagraph"/>
        <w:numPr>
          <w:ilvl w:val="0"/>
          <w:numId w:val="8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Yes, metabolic features were assessed using hydrophilic interaction liquid chromatography. </w:t>
      </w:r>
    </w:p>
    <w:p w:rsidR="009727BE" w:rsidRDefault="007C2D50" w:rsidP="008F5039">
      <w:pPr>
        <w:pStyle w:val="ListParagraph"/>
        <w:numPr>
          <w:ilvl w:val="0"/>
          <w:numId w:val="8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No exposure. </w:t>
      </w:r>
    </w:p>
    <w:p w:rsidR="007C2D50" w:rsidRDefault="007C2D50" w:rsidP="008F5039">
      <w:pPr>
        <w:pStyle w:val="ListParagraph"/>
        <w:numPr>
          <w:ilvl w:val="0"/>
          <w:numId w:val="8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Univariate ANOVA with pairwise comparisons post hoc to account for multiple comparisons </w:t>
      </w:r>
      <w:proofErr w:type="gramStart"/>
      <w:r>
        <w:rPr>
          <w:rFonts w:cstheme="minorHAnsi"/>
          <w:sz w:val="24"/>
          <w:szCs w:val="24"/>
        </w:rPr>
        <w:t>were</w:t>
      </w:r>
      <w:proofErr w:type="gramEnd"/>
      <w:r>
        <w:rPr>
          <w:rFonts w:cstheme="minorHAnsi"/>
          <w:sz w:val="24"/>
          <w:szCs w:val="24"/>
        </w:rPr>
        <w:t xml:space="preserve"> made. </w:t>
      </w:r>
    </w:p>
    <w:p w:rsidR="000D12DB" w:rsidRDefault="000D12DB" w:rsidP="000D12DB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Nguyen et al, 2016 </w:t>
      </w:r>
    </w:p>
    <w:p w:rsidR="000D12DB" w:rsidRDefault="000D12DB" w:rsidP="000D12DB">
      <w:pPr>
        <w:pStyle w:val="ListParagraph"/>
        <w:numPr>
          <w:ilvl w:val="0"/>
          <w:numId w:val="27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This study was age but not sex matched. </w:t>
      </w:r>
    </w:p>
    <w:p w:rsidR="000D12DB" w:rsidRDefault="000D12DB" w:rsidP="000D12DB">
      <w:pPr>
        <w:pStyle w:val="ListParagraph"/>
        <w:numPr>
          <w:ilvl w:val="0"/>
          <w:numId w:val="27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All participants were Caucasian and were residents of Australia. </w:t>
      </w:r>
    </w:p>
    <w:p w:rsidR="000D12DB" w:rsidRDefault="000D12DB" w:rsidP="000D12DB">
      <w:pPr>
        <w:pStyle w:val="ListParagraph"/>
        <w:numPr>
          <w:ilvl w:val="0"/>
          <w:numId w:val="27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Patients met Fukuda criteria. </w:t>
      </w:r>
      <w:proofErr w:type="spellStart"/>
      <w:r>
        <w:rPr>
          <w:rFonts w:cstheme="minorHAnsi"/>
          <w:sz w:val="24"/>
          <w:szCs w:val="24"/>
        </w:rPr>
        <w:t>HCs</w:t>
      </w:r>
      <w:proofErr w:type="spellEnd"/>
      <w:r>
        <w:rPr>
          <w:rFonts w:cstheme="minorHAnsi"/>
          <w:sz w:val="24"/>
          <w:szCs w:val="24"/>
        </w:rPr>
        <w:t xml:space="preserve"> did not have ME/</w:t>
      </w:r>
      <w:proofErr w:type="spellStart"/>
      <w:r>
        <w:rPr>
          <w:rFonts w:cstheme="minorHAnsi"/>
          <w:sz w:val="24"/>
          <w:szCs w:val="24"/>
        </w:rPr>
        <w:t>CFS</w:t>
      </w:r>
      <w:proofErr w:type="spellEnd"/>
      <w:r>
        <w:rPr>
          <w:rFonts w:cstheme="minorHAnsi"/>
          <w:sz w:val="24"/>
          <w:szCs w:val="24"/>
        </w:rPr>
        <w:t xml:space="preserve"> criteria. Exclusion criteria for all participants included those who were smokers, pregnant or breastfeeding. </w:t>
      </w:r>
    </w:p>
    <w:p w:rsidR="000D12DB" w:rsidRDefault="000D12DB" w:rsidP="000D12DB">
      <w:pPr>
        <w:pStyle w:val="ListParagraph"/>
        <w:numPr>
          <w:ilvl w:val="0"/>
          <w:numId w:val="27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No exposure. Study investigated </w:t>
      </w:r>
      <w:proofErr w:type="spellStart"/>
      <w:r>
        <w:rPr>
          <w:rFonts w:cstheme="minorHAnsi"/>
          <w:sz w:val="24"/>
          <w:szCs w:val="24"/>
        </w:rPr>
        <w:t>TRPM3</w:t>
      </w:r>
      <w:proofErr w:type="spellEnd"/>
      <w:r>
        <w:rPr>
          <w:rFonts w:cstheme="minorHAnsi"/>
          <w:sz w:val="24"/>
          <w:szCs w:val="24"/>
        </w:rPr>
        <w:t xml:space="preserve"> surface expression and cytoplasmic and mitochondrial calcium influx in </w:t>
      </w:r>
      <w:proofErr w:type="spellStart"/>
      <w:r>
        <w:rPr>
          <w:rFonts w:cstheme="minorHAnsi"/>
          <w:sz w:val="24"/>
          <w:szCs w:val="24"/>
        </w:rPr>
        <w:t>CD19</w:t>
      </w:r>
      <w:proofErr w:type="spellEnd"/>
      <w:r>
        <w:rPr>
          <w:rFonts w:cstheme="minorHAnsi"/>
          <w:sz w:val="24"/>
          <w:szCs w:val="24"/>
        </w:rPr>
        <w:t xml:space="preserve">+ B cells, </w:t>
      </w:r>
      <w:proofErr w:type="spellStart"/>
      <w:r>
        <w:rPr>
          <w:rFonts w:cstheme="minorHAnsi"/>
          <w:sz w:val="24"/>
          <w:szCs w:val="24"/>
        </w:rPr>
        <w:t>CD56</w:t>
      </w:r>
      <w:r w:rsidRPr="00AE67A0">
        <w:rPr>
          <w:rFonts w:cstheme="minorHAnsi"/>
          <w:sz w:val="24"/>
          <w:szCs w:val="24"/>
          <w:vertAlign w:val="superscript"/>
        </w:rPr>
        <w:t>bright</w:t>
      </w:r>
      <w:proofErr w:type="spellEnd"/>
      <w:r>
        <w:rPr>
          <w:rFonts w:cstheme="minorHAnsi"/>
          <w:sz w:val="24"/>
          <w:szCs w:val="24"/>
        </w:rPr>
        <w:t xml:space="preserve"> and </w:t>
      </w:r>
      <w:proofErr w:type="spellStart"/>
      <w:r>
        <w:rPr>
          <w:rFonts w:cstheme="minorHAnsi"/>
          <w:sz w:val="24"/>
          <w:szCs w:val="24"/>
        </w:rPr>
        <w:t>CD</w:t>
      </w:r>
      <w:r w:rsidR="00AE67A0">
        <w:rPr>
          <w:rFonts w:cstheme="minorHAnsi"/>
          <w:sz w:val="24"/>
          <w:szCs w:val="24"/>
        </w:rPr>
        <w:t>56</w:t>
      </w:r>
      <w:r w:rsidR="00AE67A0" w:rsidRPr="00AE67A0">
        <w:rPr>
          <w:rFonts w:cstheme="minorHAnsi"/>
          <w:sz w:val="24"/>
          <w:szCs w:val="24"/>
          <w:vertAlign w:val="superscript"/>
        </w:rPr>
        <w:t>dim</w:t>
      </w:r>
      <w:proofErr w:type="spellEnd"/>
      <w:r w:rsidR="00AE67A0">
        <w:rPr>
          <w:rFonts w:cstheme="minorHAnsi"/>
          <w:sz w:val="24"/>
          <w:szCs w:val="24"/>
        </w:rPr>
        <w:t xml:space="preserve"> cell populations in ME/</w:t>
      </w:r>
      <w:proofErr w:type="spellStart"/>
      <w:r w:rsidR="00AE67A0">
        <w:rPr>
          <w:rFonts w:cstheme="minorHAnsi"/>
          <w:sz w:val="24"/>
          <w:szCs w:val="24"/>
        </w:rPr>
        <w:t>CFS</w:t>
      </w:r>
      <w:proofErr w:type="spellEnd"/>
      <w:r w:rsidR="00AE67A0">
        <w:rPr>
          <w:rFonts w:cstheme="minorHAnsi"/>
          <w:sz w:val="24"/>
          <w:szCs w:val="24"/>
        </w:rPr>
        <w:t xml:space="preserve"> patients compared to </w:t>
      </w:r>
      <w:proofErr w:type="spellStart"/>
      <w:r w:rsidR="00AE67A0">
        <w:rPr>
          <w:rFonts w:cstheme="minorHAnsi"/>
          <w:sz w:val="24"/>
          <w:szCs w:val="24"/>
        </w:rPr>
        <w:t>HCs</w:t>
      </w:r>
      <w:proofErr w:type="spellEnd"/>
      <w:r w:rsidR="00AE67A0">
        <w:rPr>
          <w:rFonts w:cstheme="minorHAnsi"/>
          <w:sz w:val="24"/>
          <w:szCs w:val="24"/>
        </w:rPr>
        <w:t xml:space="preserve">. </w:t>
      </w:r>
    </w:p>
    <w:p w:rsidR="00AE67A0" w:rsidRDefault="00AE67A0" w:rsidP="000D12DB">
      <w:pPr>
        <w:pStyle w:val="ListParagraph"/>
        <w:numPr>
          <w:ilvl w:val="0"/>
          <w:numId w:val="27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As above. </w:t>
      </w:r>
    </w:p>
    <w:p w:rsidR="00AE67A0" w:rsidRDefault="00AE67A0" w:rsidP="000D12DB">
      <w:pPr>
        <w:pStyle w:val="ListParagraph"/>
        <w:numPr>
          <w:ilvl w:val="0"/>
          <w:numId w:val="27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Pathology testing parameters</w:t>
      </w:r>
    </w:p>
    <w:p w:rsidR="00AE67A0" w:rsidRDefault="00AE67A0" w:rsidP="000D12DB">
      <w:pPr>
        <w:pStyle w:val="ListParagraph"/>
        <w:numPr>
          <w:ilvl w:val="0"/>
          <w:numId w:val="27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There were no significant differences. </w:t>
      </w:r>
    </w:p>
    <w:p w:rsidR="00AE67A0" w:rsidRDefault="00AE67A0" w:rsidP="000D12DB">
      <w:pPr>
        <w:pStyle w:val="ListParagraph"/>
        <w:numPr>
          <w:ilvl w:val="0"/>
          <w:numId w:val="27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Yes, flow cytometry was used. </w:t>
      </w:r>
    </w:p>
    <w:p w:rsidR="00AE67A0" w:rsidRDefault="00AE67A0" w:rsidP="000D12DB">
      <w:pPr>
        <w:pStyle w:val="ListParagraph"/>
        <w:numPr>
          <w:ilvl w:val="0"/>
          <w:numId w:val="27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No exposure. </w:t>
      </w:r>
    </w:p>
    <w:p w:rsidR="00AE67A0" w:rsidRPr="000D12DB" w:rsidRDefault="00AE67A0" w:rsidP="000D12DB">
      <w:pPr>
        <w:pStyle w:val="ListParagraph"/>
        <w:numPr>
          <w:ilvl w:val="0"/>
          <w:numId w:val="27"/>
        </w:numPr>
        <w:jc w:val="both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MANOVA</w:t>
      </w:r>
      <w:proofErr w:type="spellEnd"/>
      <w:r>
        <w:rPr>
          <w:rFonts w:cstheme="minorHAnsi"/>
          <w:sz w:val="24"/>
          <w:szCs w:val="24"/>
        </w:rPr>
        <w:t xml:space="preserve"> was used. The </w:t>
      </w:r>
      <w:proofErr w:type="spellStart"/>
      <w:r>
        <w:rPr>
          <w:rFonts w:cstheme="minorHAnsi"/>
          <w:sz w:val="24"/>
          <w:szCs w:val="24"/>
        </w:rPr>
        <w:t>levene</w:t>
      </w:r>
      <w:proofErr w:type="spellEnd"/>
      <w:r>
        <w:rPr>
          <w:rFonts w:cstheme="minorHAnsi"/>
          <w:sz w:val="24"/>
          <w:szCs w:val="24"/>
        </w:rPr>
        <w:t xml:space="preserve"> test was employed to analyse homogeneity of variance between ME/</w:t>
      </w:r>
      <w:proofErr w:type="spellStart"/>
      <w:r>
        <w:rPr>
          <w:rFonts w:cstheme="minorHAnsi"/>
          <w:sz w:val="24"/>
          <w:szCs w:val="24"/>
        </w:rPr>
        <w:t>CFS</w:t>
      </w:r>
      <w:proofErr w:type="spellEnd"/>
      <w:r>
        <w:rPr>
          <w:rFonts w:cstheme="minorHAnsi"/>
          <w:sz w:val="24"/>
          <w:szCs w:val="24"/>
        </w:rPr>
        <w:t xml:space="preserve"> patients and </w:t>
      </w:r>
      <w:proofErr w:type="spellStart"/>
      <w:r>
        <w:rPr>
          <w:rFonts w:cstheme="minorHAnsi"/>
          <w:sz w:val="24"/>
          <w:szCs w:val="24"/>
        </w:rPr>
        <w:t>HCs</w:t>
      </w:r>
      <w:proofErr w:type="spellEnd"/>
      <w:r>
        <w:rPr>
          <w:rFonts w:cstheme="minorHAnsi"/>
          <w:sz w:val="24"/>
          <w:szCs w:val="24"/>
        </w:rPr>
        <w:t xml:space="preserve">. Post hoc test was used to adjust for multiple comparisons.  </w:t>
      </w:r>
    </w:p>
    <w:p w:rsidR="007C2D50" w:rsidRDefault="007C2D50" w:rsidP="007C2D50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Nguyen et al, 2019 </w:t>
      </w:r>
    </w:p>
    <w:p w:rsidR="007C2D50" w:rsidRDefault="007C2D50" w:rsidP="008F5039">
      <w:pPr>
        <w:pStyle w:val="ListParagraph"/>
        <w:numPr>
          <w:ilvl w:val="0"/>
          <w:numId w:val="9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Age and sex – matched </w:t>
      </w:r>
    </w:p>
    <w:p w:rsidR="007C2D50" w:rsidRDefault="007C2D50" w:rsidP="008F5039">
      <w:pPr>
        <w:pStyle w:val="ListParagraph"/>
        <w:numPr>
          <w:ilvl w:val="0"/>
          <w:numId w:val="9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Source population from South-East Queensland region of Australia. </w:t>
      </w:r>
    </w:p>
    <w:p w:rsidR="007C2D50" w:rsidRDefault="007C2D50" w:rsidP="008F5039">
      <w:pPr>
        <w:pStyle w:val="ListParagraph"/>
        <w:numPr>
          <w:ilvl w:val="0"/>
          <w:numId w:val="9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Participants met both Fukuda and International consensus criteria. Both ME/</w:t>
      </w:r>
      <w:proofErr w:type="spellStart"/>
      <w:r>
        <w:rPr>
          <w:rFonts w:cstheme="minorHAnsi"/>
          <w:sz w:val="24"/>
          <w:szCs w:val="24"/>
        </w:rPr>
        <w:t>CFS</w:t>
      </w:r>
      <w:proofErr w:type="spellEnd"/>
      <w:r>
        <w:rPr>
          <w:rFonts w:cstheme="minorHAnsi"/>
          <w:sz w:val="24"/>
          <w:szCs w:val="24"/>
        </w:rPr>
        <w:t xml:space="preserve"> patients and </w:t>
      </w:r>
      <w:proofErr w:type="spellStart"/>
      <w:r>
        <w:rPr>
          <w:rFonts w:cstheme="minorHAnsi"/>
          <w:sz w:val="24"/>
          <w:szCs w:val="24"/>
        </w:rPr>
        <w:t>HCs</w:t>
      </w:r>
      <w:proofErr w:type="spellEnd"/>
      <w:r>
        <w:rPr>
          <w:rFonts w:cstheme="minorHAnsi"/>
          <w:sz w:val="24"/>
          <w:szCs w:val="24"/>
        </w:rPr>
        <w:t xml:space="preserve"> </w:t>
      </w:r>
      <w:r w:rsidR="00FE6165">
        <w:rPr>
          <w:rFonts w:cstheme="minorHAnsi"/>
          <w:sz w:val="24"/>
          <w:szCs w:val="24"/>
        </w:rPr>
        <w:t xml:space="preserve">had no exclusionary medical conditions including autoimmune disease, cardiovascular disease, primary psychiatric disorders, pregnancy and smokers.  </w:t>
      </w:r>
    </w:p>
    <w:p w:rsidR="00FE6165" w:rsidRDefault="00FE6165" w:rsidP="008F5039">
      <w:pPr>
        <w:pStyle w:val="ListParagraph"/>
        <w:numPr>
          <w:ilvl w:val="0"/>
          <w:numId w:val="9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No exposure. Study investigated glycolytic reserve in isolated natural killer cells from ME/</w:t>
      </w:r>
      <w:proofErr w:type="spellStart"/>
      <w:r>
        <w:rPr>
          <w:rFonts w:cstheme="minorHAnsi"/>
          <w:sz w:val="24"/>
          <w:szCs w:val="24"/>
        </w:rPr>
        <w:t>CFS</w:t>
      </w:r>
      <w:proofErr w:type="spellEnd"/>
      <w:r>
        <w:rPr>
          <w:rFonts w:cstheme="minorHAnsi"/>
          <w:sz w:val="24"/>
          <w:szCs w:val="24"/>
        </w:rPr>
        <w:t xml:space="preserve"> patients and </w:t>
      </w:r>
      <w:proofErr w:type="spellStart"/>
      <w:r>
        <w:rPr>
          <w:rFonts w:cstheme="minorHAnsi"/>
          <w:sz w:val="24"/>
          <w:szCs w:val="24"/>
        </w:rPr>
        <w:t>HCs</w:t>
      </w:r>
      <w:proofErr w:type="spellEnd"/>
      <w:r>
        <w:rPr>
          <w:rFonts w:cstheme="minorHAnsi"/>
          <w:sz w:val="24"/>
          <w:szCs w:val="24"/>
        </w:rPr>
        <w:t xml:space="preserve">. </w:t>
      </w:r>
    </w:p>
    <w:p w:rsidR="00FE6165" w:rsidRDefault="00FE6165" w:rsidP="008F5039">
      <w:pPr>
        <w:pStyle w:val="ListParagraph"/>
        <w:numPr>
          <w:ilvl w:val="0"/>
          <w:numId w:val="9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As above. </w:t>
      </w:r>
    </w:p>
    <w:p w:rsidR="00FE6165" w:rsidRDefault="00FE6165" w:rsidP="008F5039">
      <w:pPr>
        <w:pStyle w:val="ListParagraph"/>
        <w:numPr>
          <w:ilvl w:val="0"/>
          <w:numId w:val="9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Smoking, medications such as immune regulators and hormone therapy. </w:t>
      </w:r>
    </w:p>
    <w:p w:rsidR="00FE6165" w:rsidRDefault="00FE6165" w:rsidP="008F5039">
      <w:pPr>
        <w:pStyle w:val="ListParagraph"/>
        <w:numPr>
          <w:ilvl w:val="0"/>
          <w:numId w:val="9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Smokers and those who took immune regulators and hormone therapy were excluded. </w:t>
      </w:r>
    </w:p>
    <w:p w:rsidR="0096343E" w:rsidRDefault="0096343E" w:rsidP="008F5039">
      <w:pPr>
        <w:pStyle w:val="ListParagraph"/>
        <w:numPr>
          <w:ilvl w:val="0"/>
          <w:numId w:val="9"/>
        </w:numPr>
        <w:jc w:val="both"/>
        <w:rPr>
          <w:rFonts w:cstheme="minorHAnsi"/>
          <w:sz w:val="24"/>
          <w:szCs w:val="24"/>
        </w:rPr>
      </w:pPr>
      <w:bookmarkStart w:id="0" w:name="_Hlk33455938"/>
      <w:r>
        <w:rPr>
          <w:rFonts w:cstheme="minorHAnsi"/>
          <w:sz w:val="24"/>
          <w:szCs w:val="24"/>
        </w:rPr>
        <w:t xml:space="preserve">Yes, commercial mitochondrial stress test kits and extracellular flux analyser, Seahorse </w:t>
      </w:r>
      <w:proofErr w:type="spellStart"/>
      <w:r>
        <w:rPr>
          <w:rFonts w:cstheme="minorHAnsi"/>
          <w:sz w:val="24"/>
          <w:szCs w:val="24"/>
        </w:rPr>
        <w:t>XFp</w:t>
      </w:r>
      <w:proofErr w:type="spellEnd"/>
      <w:r>
        <w:rPr>
          <w:rFonts w:cstheme="minorHAnsi"/>
          <w:sz w:val="24"/>
          <w:szCs w:val="24"/>
        </w:rPr>
        <w:t xml:space="preserve"> was used. </w:t>
      </w:r>
    </w:p>
    <w:bookmarkEnd w:id="0"/>
    <w:p w:rsidR="0096343E" w:rsidRDefault="0096343E" w:rsidP="008F5039">
      <w:pPr>
        <w:pStyle w:val="ListParagraph"/>
        <w:numPr>
          <w:ilvl w:val="0"/>
          <w:numId w:val="9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No exposure. </w:t>
      </w:r>
    </w:p>
    <w:p w:rsidR="00FE6165" w:rsidRDefault="0096343E" w:rsidP="008F5039">
      <w:pPr>
        <w:pStyle w:val="ListParagraph"/>
        <w:numPr>
          <w:ilvl w:val="0"/>
          <w:numId w:val="9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Shapiro- </w:t>
      </w:r>
      <w:proofErr w:type="spellStart"/>
      <w:r>
        <w:rPr>
          <w:rFonts w:cstheme="minorHAnsi"/>
          <w:sz w:val="24"/>
          <w:szCs w:val="24"/>
        </w:rPr>
        <w:t>Wilk</w:t>
      </w:r>
      <w:proofErr w:type="spellEnd"/>
      <w:r>
        <w:rPr>
          <w:rFonts w:cstheme="minorHAnsi"/>
          <w:sz w:val="24"/>
          <w:szCs w:val="24"/>
        </w:rPr>
        <w:t xml:space="preserve"> analysis and Leven’s test were used to determine normality and homogeneity. One-way ANOVA was used to determine demographic characteristics, blood parameters and difference in mitochondrial respiration or glycolytic function in </w:t>
      </w:r>
      <w:proofErr w:type="spellStart"/>
      <w:r>
        <w:rPr>
          <w:rFonts w:cstheme="minorHAnsi"/>
          <w:sz w:val="24"/>
          <w:szCs w:val="24"/>
        </w:rPr>
        <w:t>NK</w:t>
      </w:r>
      <w:proofErr w:type="spellEnd"/>
      <w:r>
        <w:rPr>
          <w:rFonts w:cstheme="minorHAnsi"/>
          <w:sz w:val="24"/>
          <w:szCs w:val="24"/>
        </w:rPr>
        <w:t xml:space="preserve"> cells between </w:t>
      </w:r>
      <w:proofErr w:type="spellStart"/>
      <w:r>
        <w:rPr>
          <w:rFonts w:cstheme="minorHAnsi"/>
          <w:sz w:val="24"/>
          <w:szCs w:val="24"/>
        </w:rPr>
        <w:t>HCs</w:t>
      </w:r>
      <w:proofErr w:type="spellEnd"/>
      <w:r>
        <w:rPr>
          <w:rFonts w:cstheme="minorHAnsi"/>
          <w:sz w:val="24"/>
          <w:szCs w:val="24"/>
        </w:rPr>
        <w:t xml:space="preserve"> and ME/</w:t>
      </w:r>
      <w:proofErr w:type="spellStart"/>
      <w:r>
        <w:rPr>
          <w:rFonts w:cstheme="minorHAnsi"/>
          <w:sz w:val="24"/>
          <w:szCs w:val="24"/>
        </w:rPr>
        <w:t>CFS</w:t>
      </w:r>
      <w:proofErr w:type="spellEnd"/>
      <w:r>
        <w:rPr>
          <w:rFonts w:cstheme="minorHAnsi"/>
          <w:sz w:val="24"/>
          <w:szCs w:val="24"/>
        </w:rPr>
        <w:t xml:space="preserve"> patients. Adjustment for multiple comparisons was not made. </w:t>
      </w:r>
      <w:r w:rsidR="00FE6165">
        <w:rPr>
          <w:rFonts w:cstheme="minorHAnsi"/>
          <w:sz w:val="24"/>
          <w:szCs w:val="24"/>
        </w:rPr>
        <w:t xml:space="preserve"> </w:t>
      </w:r>
    </w:p>
    <w:p w:rsidR="00563985" w:rsidRDefault="0061217B" w:rsidP="00563985">
      <w:pPr>
        <w:jc w:val="both"/>
        <w:rPr>
          <w:rFonts w:cstheme="minorHAnsi"/>
          <w:b/>
          <w:bCs/>
          <w:sz w:val="24"/>
          <w:szCs w:val="24"/>
        </w:rPr>
      </w:pPr>
      <w:proofErr w:type="spellStart"/>
      <w:r>
        <w:rPr>
          <w:rFonts w:cstheme="minorHAnsi"/>
          <w:b/>
          <w:bCs/>
          <w:sz w:val="24"/>
          <w:szCs w:val="24"/>
        </w:rPr>
        <w:t>Plioplys</w:t>
      </w:r>
      <w:proofErr w:type="spellEnd"/>
      <w:r>
        <w:rPr>
          <w:rFonts w:cstheme="minorHAnsi"/>
          <w:b/>
          <w:bCs/>
          <w:sz w:val="24"/>
          <w:szCs w:val="24"/>
        </w:rPr>
        <w:t xml:space="preserve"> and </w:t>
      </w:r>
      <w:proofErr w:type="spellStart"/>
      <w:r>
        <w:rPr>
          <w:rFonts w:cstheme="minorHAnsi"/>
          <w:b/>
          <w:bCs/>
          <w:sz w:val="24"/>
          <w:szCs w:val="24"/>
        </w:rPr>
        <w:t>Plioplys</w:t>
      </w:r>
      <w:proofErr w:type="spellEnd"/>
      <w:r w:rsidR="00563985">
        <w:rPr>
          <w:rFonts w:cstheme="minorHAnsi"/>
          <w:b/>
          <w:bCs/>
          <w:sz w:val="24"/>
          <w:szCs w:val="24"/>
        </w:rPr>
        <w:t xml:space="preserve"> et al, </w:t>
      </w:r>
      <w:r w:rsidR="00F23892">
        <w:rPr>
          <w:rFonts w:cstheme="minorHAnsi"/>
          <w:b/>
          <w:bCs/>
          <w:sz w:val="24"/>
          <w:szCs w:val="24"/>
        </w:rPr>
        <w:t>1995</w:t>
      </w:r>
    </w:p>
    <w:p w:rsidR="00563985" w:rsidRDefault="00F23892" w:rsidP="008F5039">
      <w:pPr>
        <w:pStyle w:val="ListParagraph"/>
        <w:numPr>
          <w:ilvl w:val="0"/>
          <w:numId w:val="10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Age and sex matched </w:t>
      </w:r>
    </w:p>
    <w:p w:rsidR="00F23892" w:rsidRDefault="00F23892" w:rsidP="008F5039">
      <w:pPr>
        <w:pStyle w:val="ListParagraph"/>
        <w:numPr>
          <w:ilvl w:val="0"/>
          <w:numId w:val="10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Source population information not provided. </w:t>
      </w:r>
    </w:p>
    <w:p w:rsidR="00F23892" w:rsidRDefault="00F23892" w:rsidP="008F5039">
      <w:pPr>
        <w:pStyle w:val="ListParagraph"/>
        <w:numPr>
          <w:ilvl w:val="0"/>
          <w:numId w:val="10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Patients met CDC Fukuda criteria. </w:t>
      </w:r>
      <w:r w:rsidR="001D5519">
        <w:rPr>
          <w:rFonts w:cstheme="minorHAnsi"/>
          <w:sz w:val="24"/>
          <w:szCs w:val="24"/>
        </w:rPr>
        <w:t xml:space="preserve">The controls did not have any significant medical or psychiatric illnesses. </w:t>
      </w:r>
    </w:p>
    <w:p w:rsidR="00563985" w:rsidRDefault="001D5519" w:rsidP="008F5039">
      <w:pPr>
        <w:pStyle w:val="ListParagraph"/>
        <w:numPr>
          <w:ilvl w:val="0"/>
          <w:numId w:val="10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No exposure. </w:t>
      </w:r>
      <w:r w:rsidR="002876EF">
        <w:rPr>
          <w:rFonts w:cstheme="minorHAnsi"/>
          <w:sz w:val="24"/>
          <w:szCs w:val="24"/>
        </w:rPr>
        <w:t>This study investigated ultrastructural mitochondrial abnormalities in ME/</w:t>
      </w:r>
      <w:proofErr w:type="spellStart"/>
      <w:r w:rsidR="002876EF">
        <w:rPr>
          <w:rFonts w:cstheme="minorHAnsi"/>
          <w:sz w:val="24"/>
          <w:szCs w:val="24"/>
        </w:rPr>
        <w:t>CFS</w:t>
      </w:r>
      <w:proofErr w:type="spellEnd"/>
      <w:r w:rsidR="002876EF">
        <w:rPr>
          <w:rFonts w:cstheme="minorHAnsi"/>
          <w:sz w:val="24"/>
          <w:szCs w:val="24"/>
        </w:rPr>
        <w:t xml:space="preserve"> patient compared to </w:t>
      </w:r>
      <w:proofErr w:type="spellStart"/>
      <w:r w:rsidR="002876EF">
        <w:rPr>
          <w:rFonts w:cstheme="minorHAnsi"/>
          <w:sz w:val="24"/>
          <w:szCs w:val="24"/>
        </w:rPr>
        <w:t>HCs</w:t>
      </w:r>
      <w:proofErr w:type="spellEnd"/>
      <w:r w:rsidR="002876EF">
        <w:rPr>
          <w:rFonts w:cstheme="minorHAnsi"/>
          <w:sz w:val="24"/>
          <w:szCs w:val="24"/>
        </w:rPr>
        <w:t xml:space="preserve"> using electron microscope. </w:t>
      </w:r>
    </w:p>
    <w:p w:rsidR="002876EF" w:rsidRDefault="002876EF" w:rsidP="008F5039">
      <w:pPr>
        <w:pStyle w:val="ListParagraph"/>
        <w:numPr>
          <w:ilvl w:val="0"/>
          <w:numId w:val="10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As above. </w:t>
      </w:r>
    </w:p>
    <w:p w:rsidR="002876EF" w:rsidRDefault="002876EF" w:rsidP="008F5039">
      <w:pPr>
        <w:pStyle w:val="ListParagraph"/>
        <w:numPr>
          <w:ilvl w:val="0"/>
          <w:numId w:val="10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Day-to-day technical differences from biopsy. </w:t>
      </w:r>
    </w:p>
    <w:p w:rsidR="002876EF" w:rsidRDefault="002876EF" w:rsidP="008F5039">
      <w:pPr>
        <w:pStyle w:val="ListParagraph"/>
        <w:numPr>
          <w:ilvl w:val="0"/>
          <w:numId w:val="10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All muscle biopsies were done on the same day with ME/</w:t>
      </w:r>
      <w:proofErr w:type="spellStart"/>
      <w:r>
        <w:rPr>
          <w:rFonts w:cstheme="minorHAnsi"/>
          <w:sz w:val="24"/>
          <w:szCs w:val="24"/>
        </w:rPr>
        <w:t>CFS</w:t>
      </w:r>
      <w:proofErr w:type="spellEnd"/>
      <w:r>
        <w:rPr>
          <w:rFonts w:cstheme="minorHAnsi"/>
          <w:sz w:val="24"/>
          <w:szCs w:val="24"/>
        </w:rPr>
        <w:t xml:space="preserve"> patient and their respective HC. </w:t>
      </w:r>
    </w:p>
    <w:p w:rsidR="002876EF" w:rsidRDefault="002876EF" w:rsidP="008F5039">
      <w:pPr>
        <w:pStyle w:val="ListParagraph"/>
        <w:numPr>
          <w:ilvl w:val="0"/>
          <w:numId w:val="10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Yes, the muscle biopsies were assessed using electron microscope. </w:t>
      </w:r>
    </w:p>
    <w:p w:rsidR="002876EF" w:rsidRDefault="002876EF" w:rsidP="008F5039">
      <w:pPr>
        <w:pStyle w:val="ListParagraph"/>
        <w:numPr>
          <w:ilvl w:val="0"/>
          <w:numId w:val="10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No exposure. </w:t>
      </w:r>
    </w:p>
    <w:p w:rsidR="002876EF" w:rsidRPr="00563985" w:rsidRDefault="002876EF" w:rsidP="008F5039">
      <w:pPr>
        <w:pStyle w:val="ListParagraph"/>
        <w:numPr>
          <w:ilvl w:val="0"/>
          <w:numId w:val="10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For analysis student’s two tail t test, discriminant function analysis, ANOVA and Pearson’s rank correlation coefficients were used. </w:t>
      </w:r>
    </w:p>
    <w:p w:rsidR="000E7022" w:rsidRPr="000E7022" w:rsidRDefault="000E7022" w:rsidP="000E7022">
      <w:pPr>
        <w:spacing w:line="256" w:lineRule="auto"/>
        <w:ind w:left="360"/>
        <w:jc w:val="both"/>
        <w:rPr>
          <w:rFonts w:cstheme="minorHAnsi"/>
          <w:b/>
          <w:sz w:val="24"/>
          <w:szCs w:val="24"/>
        </w:rPr>
      </w:pPr>
      <w:proofErr w:type="spellStart"/>
      <w:r w:rsidRPr="000E7022">
        <w:rPr>
          <w:rFonts w:cstheme="minorHAnsi"/>
          <w:b/>
          <w:sz w:val="24"/>
          <w:szCs w:val="24"/>
        </w:rPr>
        <w:t>Shungu</w:t>
      </w:r>
      <w:proofErr w:type="spellEnd"/>
      <w:r w:rsidRPr="000E7022">
        <w:rPr>
          <w:rFonts w:cstheme="minorHAnsi"/>
          <w:b/>
          <w:sz w:val="24"/>
          <w:szCs w:val="24"/>
        </w:rPr>
        <w:t xml:space="preserve"> et al. 2012</w:t>
      </w:r>
    </w:p>
    <w:p w:rsidR="000E7022" w:rsidRPr="000E7022" w:rsidRDefault="000E7022" w:rsidP="008F5039">
      <w:pPr>
        <w:pStyle w:val="ListParagraph"/>
        <w:numPr>
          <w:ilvl w:val="0"/>
          <w:numId w:val="12"/>
        </w:numPr>
        <w:spacing w:line="256" w:lineRule="auto"/>
        <w:jc w:val="both"/>
        <w:rPr>
          <w:rFonts w:cstheme="minorHAnsi"/>
          <w:sz w:val="24"/>
          <w:szCs w:val="24"/>
        </w:rPr>
      </w:pPr>
      <w:r w:rsidRPr="000E7022">
        <w:rPr>
          <w:rFonts w:cstheme="minorHAnsi"/>
          <w:sz w:val="24"/>
          <w:szCs w:val="24"/>
        </w:rPr>
        <w:t>Age and sex matched to ME/</w:t>
      </w:r>
      <w:proofErr w:type="spellStart"/>
      <w:r w:rsidRPr="000E7022">
        <w:rPr>
          <w:rFonts w:cstheme="minorHAnsi"/>
          <w:sz w:val="24"/>
          <w:szCs w:val="24"/>
        </w:rPr>
        <w:t>CFS</w:t>
      </w:r>
      <w:proofErr w:type="spellEnd"/>
      <w:r w:rsidRPr="000E7022">
        <w:rPr>
          <w:rFonts w:cstheme="minorHAnsi"/>
          <w:sz w:val="24"/>
          <w:szCs w:val="24"/>
        </w:rPr>
        <w:t xml:space="preserve"> patients. </w:t>
      </w:r>
    </w:p>
    <w:p w:rsidR="000E7022" w:rsidRPr="000E7022" w:rsidRDefault="000E7022" w:rsidP="008F5039">
      <w:pPr>
        <w:pStyle w:val="ListParagraph"/>
        <w:numPr>
          <w:ilvl w:val="0"/>
          <w:numId w:val="12"/>
        </w:numPr>
        <w:spacing w:line="256" w:lineRule="auto"/>
        <w:jc w:val="both"/>
        <w:rPr>
          <w:rFonts w:cstheme="minorHAnsi"/>
          <w:sz w:val="24"/>
          <w:szCs w:val="24"/>
        </w:rPr>
      </w:pPr>
      <w:r w:rsidRPr="000E7022">
        <w:rPr>
          <w:rFonts w:cstheme="minorHAnsi"/>
          <w:sz w:val="24"/>
          <w:szCs w:val="24"/>
        </w:rPr>
        <w:t>H</w:t>
      </w:r>
      <w:r>
        <w:rPr>
          <w:rFonts w:cstheme="minorHAnsi"/>
          <w:sz w:val="24"/>
          <w:szCs w:val="24"/>
        </w:rPr>
        <w:t>C</w:t>
      </w:r>
      <w:r w:rsidRPr="000E7022">
        <w:rPr>
          <w:rFonts w:cstheme="minorHAnsi"/>
          <w:sz w:val="24"/>
          <w:szCs w:val="24"/>
        </w:rPr>
        <w:t xml:space="preserve">’s were recruited through local media advertisement.  </w:t>
      </w:r>
      <w:proofErr w:type="spellStart"/>
      <w:r w:rsidRPr="000E7022">
        <w:rPr>
          <w:rFonts w:cstheme="minorHAnsi"/>
          <w:sz w:val="24"/>
          <w:szCs w:val="24"/>
        </w:rPr>
        <w:t>CFS</w:t>
      </w:r>
      <w:proofErr w:type="spellEnd"/>
      <w:r w:rsidRPr="000E7022">
        <w:rPr>
          <w:rFonts w:cstheme="minorHAnsi"/>
          <w:sz w:val="24"/>
          <w:szCs w:val="24"/>
        </w:rPr>
        <w:t xml:space="preserve"> patients were recruited via clinician referrals and media advertisements. Unclear of location radius of </w:t>
      </w:r>
      <w:proofErr w:type="spellStart"/>
      <w:r w:rsidRPr="000E7022">
        <w:rPr>
          <w:rFonts w:cstheme="minorHAnsi"/>
          <w:sz w:val="24"/>
          <w:szCs w:val="24"/>
        </w:rPr>
        <w:t>CFS</w:t>
      </w:r>
      <w:proofErr w:type="spellEnd"/>
      <w:r w:rsidRPr="000E7022">
        <w:rPr>
          <w:rFonts w:cstheme="minorHAnsi"/>
          <w:sz w:val="24"/>
          <w:szCs w:val="24"/>
        </w:rPr>
        <w:t xml:space="preserve"> patients. </w:t>
      </w:r>
    </w:p>
    <w:p w:rsidR="000E7022" w:rsidRPr="000E7022" w:rsidRDefault="000E7022" w:rsidP="008F5039">
      <w:pPr>
        <w:pStyle w:val="ListParagraph"/>
        <w:numPr>
          <w:ilvl w:val="0"/>
          <w:numId w:val="12"/>
        </w:numPr>
        <w:spacing w:line="256" w:lineRule="auto"/>
        <w:jc w:val="both"/>
        <w:rPr>
          <w:rFonts w:cstheme="minorHAnsi"/>
          <w:sz w:val="24"/>
          <w:szCs w:val="24"/>
        </w:rPr>
      </w:pPr>
      <w:r w:rsidRPr="000E7022">
        <w:rPr>
          <w:rFonts w:cstheme="minorHAnsi"/>
          <w:sz w:val="24"/>
          <w:szCs w:val="24"/>
        </w:rPr>
        <w:lastRenderedPageBreak/>
        <w:t xml:space="preserve">Patients were diagnosed according to the modified US </w:t>
      </w:r>
      <w:proofErr w:type="spellStart"/>
      <w:r w:rsidRPr="000E7022">
        <w:rPr>
          <w:rFonts w:cstheme="minorHAnsi"/>
          <w:sz w:val="24"/>
          <w:szCs w:val="24"/>
        </w:rPr>
        <w:t>Centers</w:t>
      </w:r>
      <w:proofErr w:type="spellEnd"/>
      <w:r w:rsidRPr="000E7022">
        <w:rPr>
          <w:rFonts w:cstheme="minorHAnsi"/>
          <w:sz w:val="24"/>
          <w:szCs w:val="24"/>
        </w:rPr>
        <w:t xml:space="preserve"> for Disease Control and Prevention (CDC). </w:t>
      </w:r>
      <w:proofErr w:type="spellStart"/>
      <w:r w:rsidRPr="000E7022">
        <w:rPr>
          <w:rFonts w:cstheme="minorHAnsi"/>
          <w:sz w:val="24"/>
          <w:szCs w:val="24"/>
        </w:rPr>
        <w:t>H</w:t>
      </w:r>
      <w:r>
        <w:rPr>
          <w:rFonts w:cstheme="minorHAnsi"/>
          <w:sz w:val="24"/>
          <w:szCs w:val="24"/>
        </w:rPr>
        <w:t>C</w:t>
      </w:r>
      <w:r w:rsidRPr="000E7022">
        <w:rPr>
          <w:rFonts w:cstheme="minorHAnsi"/>
          <w:sz w:val="24"/>
          <w:szCs w:val="24"/>
        </w:rPr>
        <w:t>s</w:t>
      </w:r>
      <w:proofErr w:type="spellEnd"/>
      <w:r w:rsidRPr="000E7022">
        <w:rPr>
          <w:rFonts w:cstheme="minorHAnsi"/>
          <w:sz w:val="24"/>
          <w:szCs w:val="24"/>
        </w:rPr>
        <w:t xml:space="preserve"> did not meet the criteria for ME/</w:t>
      </w:r>
      <w:proofErr w:type="spellStart"/>
      <w:r w:rsidRPr="000E7022">
        <w:rPr>
          <w:rFonts w:cstheme="minorHAnsi"/>
          <w:sz w:val="24"/>
          <w:szCs w:val="24"/>
        </w:rPr>
        <w:t>CFS</w:t>
      </w:r>
      <w:proofErr w:type="spellEnd"/>
      <w:r w:rsidRPr="000E7022">
        <w:rPr>
          <w:rFonts w:cstheme="minorHAnsi"/>
          <w:sz w:val="24"/>
          <w:szCs w:val="24"/>
        </w:rPr>
        <w:t xml:space="preserve"> or any psychiatric disorder. </w:t>
      </w:r>
    </w:p>
    <w:p w:rsidR="000E7022" w:rsidRPr="000E7022" w:rsidRDefault="000E7022" w:rsidP="008F5039">
      <w:pPr>
        <w:pStyle w:val="ListParagraph"/>
        <w:numPr>
          <w:ilvl w:val="0"/>
          <w:numId w:val="12"/>
        </w:numPr>
        <w:spacing w:line="256" w:lineRule="auto"/>
        <w:jc w:val="both"/>
        <w:rPr>
          <w:rFonts w:cstheme="minorHAnsi"/>
          <w:sz w:val="24"/>
          <w:szCs w:val="24"/>
        </w:rPr>
      </w:pPr>
      <w:r w:rsidRPr="000E7022">
        <w:rPr>
          <w:rFonts w:cstheme="minorHAnsi"/>
          <w:sz w:val="24"/>
          <w:szCs w:val="24"/>
        </w:rPr>
        <w:t>No exposure. Study investigates the relationship between cortical glutathione and clinical symptoms in ME/</w:t>
      </w:r>
      <w:proofErr w:type="spellStart"/>
      <w:r w:rsidRPr="000E7022">
        <w:rPr>
          <w:rFonts w:cstheme="minorHAnsi"/>
          <w:sz w:val="24"/>
          <w:szCs w:val="24"/>
        </w:rPr>
        <w:t>CFS</w:t>
      </w:r>
      <w:proofErr w:type="spellEnd"/>
      <w:r w:rsidRPr="000E7022">
        <w:rPr>
          <w:rFonts w:cstheme="minorHAnsi"/>
          <w:sz w:val="24"/>
          <w:szCs w:val="24"/>
        </w:rPr>
        <w:t xml:space="preserve"> patients compared to </w:t>
      </w:r>
      <w:proofErr w:type="spellStart"/>
      <w:r w:rsidRPr="000E7022">
        <w:rPr>
          <w:rFonts w:cstheme="minorHAnsi"/>
          <w:sz w:val="24"/>
          <w:szCs w:val="24"/>
        </w:rPr>
        <w:t>HCs</w:t>
      </w:r>
      <w:proofErr w:type="spellEnd"/>
      <w:r w:rsidRPr="000E7022">
        <w:rPr>
          <w:rFonts w:cstheme="minorHAnsi"/>
          <w:sz w:val="24"/>
          <w:szCs w:val="24"/>
        </w:rPr>
        <w:t xml:space="preserve">. </w:t>
      </w:r>
    </w:p>
    <w:p w:rsidR="000E7022" w:rsidRPr="000E7022" w:rsidRDefault="000E7022" w:rsidP="008F5039">
      <w:pPr>
        <w:pStyle w:val="ListParagraph"/>
        <w:numPr>
          <w:ilvl w:val="0"/>
          <w:numId w:val="12"/>
        </w:numPr>
        <w:spacing w:line="256" w:lineRule="auto"/>
        <w:jc w:val="both"/>
        <w:rPr>
          <w:rFonts w:cstheme="minorHAnsi"/>
          <w:sz w:val="24"/>
          <w:szCs w:val="24"/>
        </w:rPr>
      </w:pPr>
      <w:r w:rsidRPr="000E7022">
        <w:rPr>
          <w:rFonts w:cstheme="minorHAnsi"/>
          <w:sz w:val="24"/>
          <w:szCs w:val="24"/>
        </w:rPr>
        <w:t>As above</w:t>
      </w:r>
    </w:p>
    <w:p w:rsidR="000E7022" w:rsidRPr="000E7022" w:rsidRDefault="000E7022" w:rsidP="008F5039">
      <w:pPr>
        <w:pStyle w:val="ListParagraph"/>
        <w:numPr>
          <w:ilvl w:val="0"/>
          <w:numId w:val="12"/>
        </w:numPr>
        <w:spacing w:line="256" w:lineRule="auto"/>
        <w:jc w:val="both"/>
        <w:rPr>
          <w:rFonts w:cstheme="minorHAnsi"/>
          <w:sz w:val="24"/>
          <w:szCs w:val="24"/>
        </w:rPr>
      </w:pPr>
      <w:r w:rsidRPr="000E7022">
        <w:rPr>
          <w:rFonts w:cstheme="minorHAnsi"/>
          <w:sz w:val="24"/>
          <w:szCs w:val="24"/>
        </w:rPr>
        <w:t xml:space="preserve">Lactate </w:t>
      </w:r>
      <w:proofErr w:type="spellStart"/>
      <w:r w:rsidRPr="000E7022">
        <w:rPr>
          <w:rFonts w:cstheme="minorHAnsi"/>
          <w:sz w:val="24"/>
          <w:szCs w:val="24"/>
        </w:rPr>
        <w:t>CH3</w:t>
      </w:r>
      <w:proofErr w:type="spellEnd"/>
      <w:r w:rsidRPr="000E7022">
        <w:rPr>
          <w:rFonts w:cstheme="minorHAnsi"/>
          <w:sz w:val="24"/>
          <w:szCs w:val="24"/>
        </w:rPr>
        <w:t xml:space="preserve"> group has nearly the same MR frequency as the ethanol </w:t>
      </w:r>
      <w:proofErr w:type="spellStart"/>
      <w:r w:rsidRPr="000E7022">
        <w:rPr>
          <w:rFonts w:cstheme="minorHAnsi"/>
          <w:sz w:val="24"/>
          <w:szCs w:val="24"/>
        </w:rPr>
        <w:t>1.3ppm</w:t>
      </w:r>
      <w:proofErr w:type="spellEnd"/>
    </w:p>
    <w:p w:rsidR="000E7022" w:rsidRPr="000E7022" w:rsidRDefault="000E7022" w:rsidP="008F5039">
      <w:pPr>
        <w:pStyle w:val="ListParagraph"/>
        <w:numPr>
          <w:ilvl w:val="0"/>
          <w:numId w:val="12"/>
        </w:numPr>
        <w:spacing w:line="256" w:lineRule="auto"/>
        <w:jc w:val="both"/>
        <w:rPr>
          <w:rFonts w:cstheme="minorHAnsi"/>
          <w:sz w:val="24"/>
          <w:szCs w:val="24"/>
        </w:rPr>
      </w:pPr>
      <w:r w:rsidRPr="000E7022">
        <w:rPr>
          <w:rFonts w:cstheme="minorHAnsi"/>
          <w:sz w:val="24"/>
          <w:szCs w:val="24"/>
        </w:rPr>
        <w:t xml:space="preserve">The participants stopped drinking alcohol at least 48 hours prior to the study commencing. </w:t>
      </w:r>
    </w:p>
    <w:p w:rsidR="000E7022" w:rsidRPr="000E7022" w:rsidRDefault="000E7022" w:rsidP="008F5039">
      <w:pPr>
        <w:pStyle w:val="ListParagraph"/>
        <w:numPr>
          <w:ilvl w:val="0"/>
          <w:numId w:val="12"/>
        </w:numPr>
        <w:spacing w:line="256" w:lineRule="auto"/>
        <w:jc w:val="both"/>
        <w:rPr>
          <w:rFonts w:cstheme="minorHAnsi"/>
          <w:sz w:val="24"/>
          <w:szCs w:val="24"/>
        </w:rPr>
      </w:pPr>
      <w:r w:rsidRPr="000E7022">
        <w:rPr>
          <w:rFonts w:cstheme="minorHAnsi"/>
          <w:sz w:val="24"/>
          <w:szCs w:val="24"/>
        </w:rPr>
        <w:t xml:space="preserve">Yes, </w:t>
      </w:r>
      <w:proofErr w:type="spellStart"/>
      <w:r w:rsidRPr="000E7022">
        <w:rPr>
          <w:rFonts w:cstheme="minorHAnsi"/>
          <w:sz w:val="24"/>
          <w:szCs w:val="24"/>
        </w:rPr>
        <w:t>MRSI</w:t>
      </w:r>
      <w:proofErr w:type="spellEnd"/>
      <w:r w:rsidRPr="000E7022">
        <w:rPr>
          <w:rFonts w:cstheme="minorHAnsi"/>
          <w:sz w:val="24"/>
          <w:szCs w:val="24"/>
        </w:rPr>
        <w:t xml:space="preserve"> and structural MRI were used.    </w:t>
      </w:r>
    </w:p>
    <w:p w:rsidR="000E7022" w:rsidRPr="000E7022" w:rsidRDefault="000E7022" w:rsidP="008F5039">
      <w:pPr>
        <w:pStyle w:val="ListParagraph"/>
        <w:numPr>
          <w:ilvl w:val="0"/>
          <w:numId w:val="12"/>
        </w:numPr>
        <w:spacing w:line="256" w:lineRule="auto"/>
        <w:jc w:val="both"/>
        <w:rPr>
          <w:rFonts w:cstheme="minorHAnsi"/>
          <w:sz w:val="24"/>
          <w:szCs w:val="24"/>
        </w:rPr>
      </w:pPr>
      <w:r w:rsidRPr="000E7022">
        <w:rPr>
          <w:rFonts w:cstheme="minorHAnsi"/>
          <w:sz w:val="24"/>
          <w:szCs w:val="24"/>
        </w:rPr>
        <w:t xml:space="preserve">No exposure. </w:t>
      </w:r>
    </w:p>
    <w:p w:rsidR="000E7022" w:rsidRDefault="000E7022" w:rsidP="008F5039">
      <w:pPr>
        <w:pStyle w:val="ListParagraph"/>
        <w:numPr>
          <w:ilvl w:val="0"/>
          <w:numId w:val="12"/>
        </w:numPr>
        <w:spacing w:line="256" w:lineRule="auto"/>
        <w:jc w:val="both"/>
        <w:rPr>
          <w:rFonts w:cstheme="minorHAnsi"/>
          <w:sz w:val="24"/>
          <w:szCs w:val="24"/>
        </w:rPr>
      </w:pPr>
      <w:r w:rsidRPr="000E7022">
        <w:rPr>
          <w:rFonts w:cstheme="minorHAnsi"/>
          <w:sz w:val="24"/>
          <w:szCs w:val="24"/>
        </w:rPr>
        <w:t xml:space="preserve">Normality of data was assessed using the Shapiro- </w:t>
      </w:r>
      <w:proofErr w:type="spellStart"/>
      <w:r w:rsidRPr="000E7022">
        <w:rPr>
          <w:rFonts w:cstheme="minorHAnsi"/>
          <w:sz w:val="24"/>
          <w:szCs w:val="24"/>
        </w:rPr>
        <w:t>Wilks</w:t>
      </w:r>
      <w:proofErr w:type="spellEnd"/>
      <w:r w:rsidRPr="000E7022">
        <w:rPr>
          <w:rFonts w:cstheme="minorHAnsi"/>
          <w:sz w:val="24"/>
          <w:szCs w:val="24"/>
        </w:rPr>
        <w:t xml:space="preserve"> test. </w:t>
      </w:r>
      <w:proofErr w:type="spellStart"/>
      <w:r w:rsidRPr="000E7022">
        <w:rPr>
          <w:rFonts w:cstheme="minorHAnsi"/>
          <w:sz w:val="24"/>
          <w:szCs w:val="24"/>
        </w:rPr>
        <w:t>Bonferroni</w:t>
      </w:r>
      <w:proofErr w:type="spellEnd"/>
      <w:r w:rsidRPr="000E7022">
        <w:rPr>
          <w:rFonts w:cstheme="minorHAnsi"/>
          <w:sz w:val="24"/>
          <w:szCs w:val="24"/>
        </w:rPr>
        <w:t xml:space="preserve"> correction was applied for multiple comparisons. For all normally distributed secondary outcome measures three-group comparisons were performed using ANOVA followed by post-hoc comparisons with </w:t>
      </w:r>
      <w:proofErr w:type="spellStart"/>
      <w:r w:rsidRPr="000E7022">
        <w:rPr>
          <w:rFonts w:cstheme="minorHAnsi"/>
          <w:sz w:val="24"/>
          <w:szCs w:val="24"/>
        </w:rPr>
        <w:t>Tukey’s</w:t>
      </w:r>
      <w:proofErr w:type="spellEnd"/>
      <w:r w:rsidRPr="000E7022">
        <w:rPr>
          <w:rFonts w:cstheme="minorHAnsi"/>
          <w:sz w:val="24"/>
          <w:szCs w:val="24"/>
        </w:rPr>
        <w:t xml:space="preserve"> honestly significant difference test. </w:t>
      </w:r>
      <w:proofErr w:type="gramStart"/>
      <w:r w:rsidRPr="000E7022">
        <w:rPr>
          <w:rFonts w:cstheme="minorHAnsi"/>
          <w:sz w:val="24"/>
          <w:szCs w:val="24"/>
        </w:rPr>
        <w:t>two-tailed</w:t>
      </w:r>
      <w:proofErr w:type="gramEnd"/>
      <w:r w:rsidRPr="000E7022">
        <w:rPr>
          <w:rFonts w:cstheme="minorHAnsi"/>
          <w:sz w:val="24"/>
          <w:szCs w:val="24"/>
        </w:rPr>
        <w:t xml:space="preserve">, with the level of significance set at </w:t>
      </w:r>
      <w:r w:rsidR="00EA1F8F">
        <w:rPr>
          <w:rFonts w:cstheme="minorHAnsi"/>
          <w:sz w:val="24"/>
          <w:szCs w:val="24"/>
        </w:rPr>
        <w:t>p</w:t>
      </w:r>
      <w:r w:rsidRPr="000E7022">
        <w:rPr>
          <w:rFonts w:cstheme="minorHAnsi"/>
          <w:sz w:val="24"/>
          <w:szCs w:val="24"/>
        </w:rPr>
        <w:t>&lt;0.05</w:t>
      </w:r>
      <w:r w:rsidR="00EA1F8F">
        <w:rPr>
          <w:rFonts w:cstheme="minorHAnsi"/>
          <w:sz w:val="24"/>
          <w:szCs w:val="24"/>
        </w:rPr>
        <w:t xml:space="preserve">. </w:t>
      </w:r>
    </w:p>
    <w:p w:rsidR="006F1156" w:rsidRDefault="006F1156" w:rsidP="006F1156">
      <w:pPr>
        <w:spacing w:line="256" w:lineRule="auto"/>
        <w:ind w:left="360"/>
        <w:jc w:val="both"/>
        <w:rPr>
          <w:rFonts w:cstheme="minorHAnsi"/>
          <w:b/>
          <w:bCs/>
          <w:sz w:val="24"/>
          <w:szCs w:val="24"/>
        </w:rPr>
      </w:pPr>
      <w:proofErr w:type="spellStart"/>
      <w:r>
        <w:rPr>
          <w:rFonts w:cstheme="minorHAnsi"/>
          <w:b/>
          <w:bCs/>
          <w:sz w:val="24"/>
          <w:szCs w:val="24"/>
        </w:rPr>
        <w:t>Sweetman</w:t>
      </w:r>
      <w:proofErr w:type="spellEnd"/>
      <w:r>
        <w:rPr>
          <w:rFonts w:cstheme="minorHAnsi"/>
          <w:b/>
          <w:bCs/>
          <w:sz w:val="24"/>
          <w:szCs w:val="24"/>
        </w:rPr>
        <w:t xml:space="preserve"> et al, 2019</w:t>
      </w:r>
    </w:p>
    <w:p w:rsidR="006F1156" w:rsidRDefault="00546DCF" w:rsidP="008F5039">
      <w:pPr>
        <w:pStyle w:val="ListParagraph"/>
        <w:numPr>
          <w:ilvl w:val="0"/>
          <w:numId w:val="14"/>
        </w:numPr>
        <w:spacing w:line="25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Age and sex- matched </w:t>
      </w:r>
    </w:p>
    <w:p w:rsidR="00546DCF" w:rsidRDefault="00546DCF" w:rsidP="008F5039">
      <w:pPr>
        <w:pStyle w:val="ListParagraph"/>
        <w:numPr>
          <w:ilvl w:val="0"/>
          <w:numId w:val="14"/>
        </w:numPr>
        <w:spacing w:line="25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ME/</w:t>
      </w:r>
      <w:proofErr w:type="spellStart"/>
      <w:r>
        <w:rPr>
          <w:rFonts w:cstheme="minorHAnsi"/>
          <w:sz w:val="24"/>
          <w:szCs w:val="24"/>
        </w:rPr>
        <w:t>CFS</w:t>
      </w:r>
      <w:proofErr w:type="spellEnd"/>
      <w:r>
        <w:rPr>
          <w:rFonts w:cstheme="minorHAnsi"/>
          <w:sz w:val="24"/>
          <w:szCs w:val="24"/>
        </w:rPr>
        <w:t xml:space="preserve"> patients and </w:t>
      </w:r>
      <w:proofErr w:type="spellStart"/>
      <w:r>
        <w:rPr>
          <w:rFonts w:cstheme="minorHAnsi"/>
          <w:sz w:val="24"/>
          <w:szCs w:val="24"/>
        </w:rPr>
        <w:t>HCs</w:t>
      </w:r>
      <w:proofErr w:type="spellEnd"/>
      <w:r>
        <w:rPr>
          <w:rFonts w:cstheme="minorHAnsi"/>
          <w:sz w:val="24"/>
          <w:szCs w:val="24"/>
        </w:rPr>
        <w:t xml:space="preserve"> came from a New Zealand cohort. </w:t>
      </w:r>
    </w:p>
    <w:p w:rsidR="00546DCF" w:rsidRDefault="00546DCF" w:rsidP="008F5039">
      <w:pPr>
        <w:pStyle w:val="ListParagraph"/>
        <w:numPr>
          <w:ilvl w:val="0"/>
          <w:numId w:val="14"/>
        </w:numPr>
        <w:spacing w:line="25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ME/</w:t>
      </w:r>
      <w:proofErr w:type="spellStart"/>
      <w:r>
        <w:rPr>
          <w:rFonts w:cstheme="minorHAnsi"/>
          <w:sz w:val="24"/>
          <w:szCs w:val="24"/>
        </w:rPr>
        <w:t>CFS</w:t>
      </w:r>
      <w:proofErr w:type="spellEnd"/>
      <w:r>
        <w:rPr>
          <w:rFonts w:cstheme="minorHAnsi"/>
          <w:sz w:val="24"/>
          <w:szCs w:val="24"/>
        </w:rPr>
        <w:t xml:space="preserve"> patients were defined according to the Canadian Consensus Criteria. </w:t>
      </w:r>
      <w:proofErr w:type="spellStart"/>
      <w:r>
        <w:rPr>
          <w:rFonts w:cstheme="minorHAnsi"/>
          <w:sz w:val="24"/>
          <w:szCs w:val="24"/>
        </w:rPr>
        <w:t>HCs</w:t>
      </w:r>
      <w:proofErr w:type="spellEnd"/>
      <w:r>
        <w:rPr>
          <w:rFonts w:cstheme="minorHAnsi"/>
          <w:sz w:val="24"/>
          <w:szCs w:val="24"/>
        </w:rPr>
        <w:t xml:space="preserve"> had no history of significant illness, injury or fatigue related disorders. </w:t>
      </w:r>
    </w:p>
    <w:p w:rsidR="00546DCF" w:rsidRDefault="00546DCF" w:rsidP="008F5039">
      <w:pPr>
        <w:pStyle w:val="ListParagraph"/>
        <w:numPr>
          <w:ilvl w:val="0"/>
          <w:numId w:val="14"/>
        </w:numPr>
        <w:spacing w:line="25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No exposure. Study investigated transcriptome of circulating immune cells in ME/</w:t>
      </w:r>
      <w:proofErr w:type="spellStart"/>
      <w:r>
        <w:rPr>
          <w:rFonts w:cstheme="minorHAnsi"/>
          <w:sz w:val="24"/>
          <w:szCs w:val="24"/>
        </w:rPr>
        <w:t>CFS</w:t>
      </w:r>
      <w:proofErr w:type="spellEnd"/>
      <w:r>
        <w:rPr>
          <w:rFonts w:cstheme="minorHAnsi"/>
          <w:sz w:val="24"/>
          <w:szCs w:val="24"/>
        </w:rPr>
        <w:t xml:space="preserve"> patients compared to </w:t>
      </w:r>
      <w:proofErr w:type="spellStart"/>
      <w:r>
        <w:rPr>
          <w:rFonts w:cstheme="minorHAnsi"/>
          <w:sz w:val="24"/>
          <w:szCs w:val="24"/>
        </w:rPr>
        <w:t>HCs</w:t>
      </w:r>
      <w:proofErr w:type="spellEnd"/>
      <w:r>
        <w:rPr>
          <w:rFonts w:cstheme="minorHAnsi"/>
          <w:sz w:val="24"/>
          <w:szCs w:val="24"/>
        </w:rPr>
        <w:t xml:space="preserve">. </w:t>
      </w:r>
    </w:p>
    <w:p w:rsidR="00546DCF" w:rsidRDefault="00546DCF" w:rsidP="008F5039">
      <w:pPr>
        <w:pStyle w:val="ListParagraph"/>
        <w:numPr>
          <w:ilvl w:val="0"/>
          <w:numId w:val="14"/>
        </w:numPr>
        <w:spacing w:line="25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No exposure. </w:t>
      </w:r>
    </w:p>
    <w:p w:rsidR="00546DCF" w:rsidRDefault="00546DCF" w:rsidP="008F5039">
      <w:pPr>
        <w:pStyle w:val="ListParagraph"/>
        <w:numPr>
          <w:ilvl w:val="0"/>
          <w:numId w:val="14"/>
        </w:numPr>
        <w:spacing w:line="25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No confounding factors identified. </w:t>
      </w:r>
    </w:p>
    <w:p w:rsidR="00546DCF" w:rsidRDefault="00546DCF" w:rsidP="008F5039">
      <w:pPr>
        <w:pStyle w:val="ListParagraph"/>
        <w:numPr>
          <w:ilvl w:val="0"/>
          <w:numId w:val="14"/>
        </w:numPr>
        <w:spacing w:line="25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As above. </w:t>
      </w:r>
    </w:p>
    <w:p w:rsidR="00546DCF" w:rsidRDefault="003D3034" w:rsidP="008F5039">
      <w:pPr>
        <w:pStyle w:val="ListParagraph"/>
        <w:numPr>
          <w:ilvl w:val="0"/>
          <w:numId w:val="14"/>
        </w:numPr>
        <w:spacing w:line="25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Yes, RNA-seq was conducted according to established protocol. </w:t>
      </w:r>
    </w:p>
    <w:p w:rsidR="003D3034" w:rsidRDefault="003D3034" w:rsidP="008F5039">
      <w:pPr>
        <w:pStyle w:val="ListParagraph"/>
        <w:numPr>
          <w:ilvl w:val="0"/>
          <w:numId w:val="14"/>
        </w:numPr>
        <w:spacing w:line="25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No exposure. </w:t>
      </w:r>
    </w:p>
    <w:p w:rsidR="005D245E" w:rsidRDefault="005D245E" w:rsidP="008F5039">
      <w:pPr>
        <w:pStyle w:val="ListParagraph"/>
        <w:numPr>
          <w:ilvl w:val="0"/>
          <w:numId w:val="14"/>
        </w:numPr>
        <w:spacing w:line="256" w:lineRule="auto"/>
        <w:jc w:val="both"/>
        <w:rPr>
          <w:rFonts w:cstheme="minorHAnsi"/>
          <w:sz w:val="24"/>
          <w:szCs w:val="24"/>
        </w:rPr>
      </w:pPr>
    </w:p>
    <w:p w:rsidR="003D3034" w:rsidRPr="003D3034" w:rsidRDefault="003D3034" w:rsidP="003D3034">
      <w:pPr>
        <w:spacing w:line="256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Tomas et al, 2017</w:t>
      </w:r>
    </w:p>
    <w:p w:rsidR="000E7022" w:rsidRDefault="00BA17D2" w:rsidP="008F5039">
      <w:pPr>
        <w:pStyle w:val="ListParagraph"/>
        <w:numPr>
          <w:ilvl w:val="0"/>
          <w:numId w:val="15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Participants were not age-matched or sex-matched. </w:t>
      </w:r>
    </w:p>
    <w:p w:rsidR="000B0296" w:rsidRDefault="000B0296" w:rsidP="008F5039">
      <w:pPr>
        <w:pStyle w:val="ListParagraph"/>
        <w:numPr>
          <w:ilvl w:val="0"/>
          <w:numId w:val="15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No source information provided. </w:t>
      </w:r>
    </w:p>
    <w:p w:rsidR="000B0296" w:rsidRDefault="000B1EA3" w:rsidP="008F5039">
      <w:pPr>
        <w:pStyle w:val="ListParagraph"/>
        <w:numPr>
          <w:ilvl w:val="0"/>
          <w:numId w:val="15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Patients fulfilled Fukuda criteria. </w:t>
      </w:r>
      <w:proofErr w:type="gramStart"/>
      <w:r w:rsidR="00BA5C2E">
        <w:rPr>
          <w:rFonts w:cstheme="minorHAnsi"/>
          <w:sz w:val="24"/>
          <w:szCs w:val="24"/>
        </w:rPr>
        <w:t>Criteria for healthy controls was</w:t>
      </w:r>
      <w:proofErr w:type="gramEnd"/>
      <w:r w:rsidR="00BA5C2E">
        <w:rPr>
          <w:rFonts w:cstheme="minorHAnsi"/>
          <w:sz w:val="24"/>
          <w:szCs w:val="24"/>
        </w:rPr>
        <w:t xml:space="preserve"> not provided. </w:t>
      </w:r>
    </w:p>
    <w:p w:rsidR="006C04D7" w:rsidRDefault="00BA5C2E" w:rsidP="008F5039">
      <w:pPr>
        <w:pStyle w:val="ListParagraph"/>
        <w:numPr>
          <w:ilvl w:val="0"/>
          <w:numId w:val="15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No exposure. Study investigated </w:t>
      </w:r>
      <w:r w:rsidR="006C04D7">
        <w:rPr>
          <w:rFonts w:cstheme="minorHAnsi"/>
          <w:sz w:val="24"/>
          <w:szCs w:val="24"/>
        </w:rPr>
        <w:t>cellular bioenergetics in patients with ME/</w:t>
      </w:r>
      <w:proofErr w:type="spellStart"/>
      <w:r w:rsidR="006C04D7">
        <w:rPr>
          <w:rFonts w:cstheme="minorHAnsi"/>
          <w:sz w:val="24"/>
          <w:szCs w:val="24"/>
        </w:rPr>
        <w:t>CFS</w:t>
      </w:r>
      <w:proofErr w:type="spellEnd"/>
      <w:r w:rsidR="006C04D7">
        <w:rPr>
          <w:rFonts w:cstheme="minorHAnsi"/>
          <w:sz w:val="24"/>
          <w:szCs w:val="24"/>
        </w:rPr>
        <w:t xml:space="preserve"> compared to </w:t>
      </w:r>
      <w:proofErr w:type="spellStart"/>
      <w:r w:rsidR="006C04D7">
        <w:rPr>
          <w:rFonts w:cstheme="minorHAnsi"/>
          <w:sz w:val="24"/>
          <w:szCs w:val="24"/>
        </w:rPr>
        <w:t>HCs</w:t>
      </w:r>
      <w:proofErr w:type="spellEnd"/>
      <w:r w:rsidR="006C04D7">
        <w:rPr>
          <w:rFonts w:cstheme="minorHAnsi"/>
          <w:sz w:val="24"/>
          <w:szCs w:val="24"/>
        </w:rPr>
        <w:t xml:space="preserve">. </w:t>
      </w:r>
    </w:p>
    <w:p w:rsidR="006C04D7" w:rsidRDefault="006C04D7" w:rsidP="008F5039">
      <w:pPr>
        <w:pStyle w:val="ListParagraph"/>
        <w:numPr>
          <w:ilvl w:val="0"/>
          <w:numId w:val="15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As above. </w:t>
      </w:r>
    </w:p>
    <w:p w:rsidR="006C04D7" w:rsidRDefault="00BA5C2E" w:rsidP="008F5039">
      <w:pPr>
        <w:pStyle w:val="ListParagraph"/>
        <w:numPr>
          <w:ilvl w:val="0"/>
          <w:numId w:val="15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="006C04D7">
        <w:rPr>
          <w:rFonts w:cstheme="minorHAnsi"/>
          <w:sz w:val="24"/>
          <w:szCs w:val="24"/>
        </w:rPr>
        <w:t xml:space="preserve">Age was a confounding factor for mitochondrial function. Sex had no effect on maximal respiration so therefore wasn’t a confounding factor.  </w:t>
      </w:r>
      <w:r w:rsidR="00965C16">
        <w:rPr>
          <w:rFonts w:cstheme="minorHAnsi"/>
          <w:sz w:val="24"/>
          <w:szCs w:val="24"/>
        </w:rPr>
        <w:t xml:space="preserve">Freezing and thawing of cells contributes to changes in oxidative phosphorylation. </w:t>
      </w:r>
    </w:p>
    <w:p w:rsidR="00965C16" w:rsidRDefault="006C04D7" w:rsidP="008F5039">
      <w:pPr>
        <w:pStyle w:val="ListParagraph"/>
        <w:numPr>
          <w:ilvl w:val="0"/>
          <w:numId w:val="15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Age was omitted as a confounding factor through </w:t>
      </w:r>
      <w:r w:rsidR="00965C16">
        <w:rPr>
          <w:rFonts w:cstheme="minorHAnsi"/>
          <w:sz w:val="24"/>
          <w:szCs w:val="24"/>
        </w:rPr>
        <w:t xml:space="preserve">use of Pearson’s correlation. Fresh samples were also included in addition to frozen to understand the contribution freezing cells has on mitochondrial function.  </w:t>
      </w:r>
    </w:p>
    <w:p w:rsidR="00901738" w:rsidRDefault="00901738" w:rsidP="008F5039">
      <w:pPr>
        <w:pStyle w:val="ListParagraph"/>
        <w:numPr>
          <w:ilvl w:val="0"/>
          <w:numId w:val="15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Yes, a commercial reputable mitochondrial stress test kit was used. </w:t>
      </w:r>
    </w:p>
    <w:p w:rsidR="00901738" w:rsidRDefault="00901738" w:rsidP="008F5039">
      <w:pPr>
        <w:pStyle w:val="ListParagraph"/>
        <w:numPr>
          <w:ilvl w:val="0"/>
          <w:numId w:val="15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No exposure. </w:t>
      </w:r>
    </w:p>
    <w:p w:rsidR="00901738" w:rsidRDefault="00901738" w:rsidP="008F5039">
      <w:pPr>
        <w:pStyle w:val="ListParagraph"/>
        <w:numPr>
          <w:ilvl w:val="0"/>
          <w:numId w:val="15"/>
        </w:numPr>
        <w:jc w:val="both"/>
        <w:rPr>
          <w:rFonts w:cstheme="minorHAnsi"/>
          <w:sz w:val="24"/>
          <w:szCs w:val="24"/>
        </w:rPr>
      </w:pPr>
      <w:r w:rsidRPr="00901738">
        <w:rPr>
          <w:rFonts w:cstheme="minorHAnsi"/>
          <w:sz w:val="24"/>
          <w:szCs w:val="24"/>
        </w:rPr>
        <w:t xml:space="preserve">Two-way ANOVA with least significant difference (LSD) test and post-hoc </w:t>
      </w:r>
      <w:proofErr w:type="spellStart"/>
      <w:r w:rsidRPr="00901738">
        <w:rPr>
          <w:rFonts w:cstheme="minorHAnsi"/>
          <w:sz w:val="24"/>
          <w:szCs w:val="24"/>
        </w:rPr>
        <w:t>Bonferrroni</w:t>
      </w:r>
      <w:proofErr w:type="spellEnd"/>
      <w:r w:rsidRPr="00901738">
        <w:rPr>
          <w:rFonts w:cstheme="minorHAnsi"/>
          <w:sz w:val="24"/>
          <w:szCs w:val="24"/>
        </w:rPr>
        <w:t xml:space="preserve"> correction for multiple comparisons were used when required. Anderson-Darling test for normality was used to ensure normal distribution prior to assess whether the dataset had equal variances. Where required</w:t>
      </w:r>
      <w:r>
        <w:rPr>
          <w:rFonts w:cstheme="minorHAnsi"/>
          <w:sz w:val="24"/>
          <w:szCs w:val="24"/>
        </w:rPr>
        <w:t>,</w:t>
      </w:r>
      <w:r w:rsidRPr="00901738"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 w:rsidRPr="00901738">
        <w:rPr>
          <w:rFonts w:cstheme="minorHAnsi"/>
          <w:sz w:val="24"/>
          <w:szCs w:val="24"/>
        </w:rPr>
        <w:t>Pearsons</w:t>
      </w:r>
      <w:proofErr w:type="spellEnd"/>
      <w:proofErr w:type="gramEnd"/>
      <w:r w:rsidRPr="00901738">
        <w:rPr>
          <w:rFonts w:cstheme="minorHAnsi"/>
          <w:sz w:val="24"/>
          <w:szCs w:val="24"/>
        </w:rPr>
        <w:t xml:space="preserve"> correlations were also </w:t>
      </w:r>
      <w:r>
        <w:rPr>
          <w:rFonts w:cstheme="minorHAnsi"/>
          <w:sz w:val="24"/>
          <w:szCs w:val="24"/>
        </w:rPr>
        <w:t xml:space="preserve">used. </w:t>
      </w:r>
    </w:p>
    <w:p w:rsidR="00936445" w:rsidRPr="00936445" w:rsidRDefault="00936445" w:rsidP="00936445">
      <w:pPr>
        <w:ind w:left="360"/>
        <w:jc w:val="both"/>
        <w:rPr>
          <w:rFonts w:cstheme="minorHAnsi"/>
          <w:sz w:val="24"/>
          <w:szCs w:val="24"/>
        </w:rPr>
      </w:pPr>
    </w:p>
    <w:p w:rsidR="005A64AA" w:rsidRDefault="005A64AA" w:rsidP="005A64AA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Venter</w:t>
      </w:r>
      <w:r w:rsidR="00D55AF1">
        <w:rPr>
          <w:rFonts w:cstheme="minorHAnsi"/>
          <w:b/>
          <w:bCs/>
          <w:sz w:val="24"/>
          <w:szCs w:val="24"/>
        </w:rPr>
        <w:t xml:space="preserve"> et al, 2019.</w:t>
      </w:r>
    </w:p>
    <w:p w:rsidR="005A64AA" w:rsidRDefault="005A64AA" w:rsidP="008F5039">
      <w:pPr>
        <w:pStyle w:val="ListParagraph"/>
        <w:numPr>
          <w:ilvl w:val="0"/>
          <w:numId w:val="16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Not age and sex-matched used regionally matched controls from a previous </w:t>
      </w:r>
      <w:r w:rsidR="009730EF">
        <w:rPr>
          <w:rFonts w:cstheme="minorHAnsi"/>
          <w:sz w:val="24"/>
          <w:szCs w:val="24"/>
        </w:rPr>
        <w:t xml:space="preserve">non-associated study. </w:t>
      </w:r>
    </w:p>
    <w:p w:rsidR="005A64AA" w:rsidRDefault="005A64AA" w:rsidP="008F5039">
      <w:pPr>
        <w:pStyle w:val="ListParagraph"/>
        <w:numPr>
          <w:ilvl w:val="0"/>
          <w:numId w:val="16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Study included regionally matched controls</w:t>
      </w:r>
      <w:r w:rsidR="009730EF">
        <w:rPr>
          <w:rFonts w:cstheme="minorHAnsi"/>
          <w:sz w:val="24"/>
          <w:szCs w:val="24"/>
        </w:rPr>
        <w:t xml:space="preserve"> </w:t>
      </w:r>
    </w:p>
    <w:p w:rsidR="009730EF" w:rsidRDefault="009730EF" w:rsidP="008F5039">
      <w:pPr>
        <w:pStyle w:val="ListParagraph"/>
        <w:numPr>
          <w:ilvl w:val="0"/>
          <w:numId w:val="16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ME/</w:t>
      </w:r>
      <w:proofErr w:type="spellStart"/>
      <w:r>
        <w:rPr>
          <w:rFonts w:cstheme="minorHAnsi"/>
          <w:sz w:val="24"/>
          <w:szCs w:val="24"/>
        </w:rPr>
        <w:t>CFS</w:t>
      </w:r>
      <w:proofErr w:type="spellEnd"/>
      <w:r>
        <w:rPr>
          <w:rFonts w:cstheme="minorHAnsi"/>
          <w:sz w:val="24"/>
          <w:szCs w:val="24"/>
        </w:rPr>
        <w:t xml:space="preserve"> patients were defined according to the Fukuda definition. No criteria provided for </w:t>
      </w:r>
      <w:proofErr w:type="spellStart"/>
      <w:r>
        <w:rPr>
          <w:rFonts w:cstheme="minorHAnsi"/>
          <w:sz w:val="24"/>
          <w:szCs w:val="24"/>
        </w:rPr>
        <w:t>HCs</w:t>
      </w:r>
      <w:proofErr w:type="spellEnd"/>
      <w:r>
        <w:rPr>
          <w:rFonts w:cstheme="minorHAnsi"/>
          <w:sz w:val="24"/>
          <w:szCs w:val="24"/>
        </w:rPr>
        <w:t xml:space="preserve">. </w:t>
      </w:r>
    </w:p>
    <w:p w:rsidR="009730EF" w:rsidRDefault="009730EF" w:rsidP="008F5039">
      <w:pPr>
        <w:pStyle w:val="ListParagraph"/>
        <w:numPr>
          <w:ilvl w:val="0"/>
          <w:numId w:val="16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No exposure. Study investigated </w:t>
      </w:r>
      <w:proofErr w:type="spellStart"/>
      <w:r>
        <w:rPr>
          <w:rFonts w:cstheme="minorHAnsi"/>
          <w:sz w:val="24"/>
          <w:szCs w:val="24"/>
        </w:rPr>
        <w:t>MtDNA</w:t>
      </w:r>
      <w:proofErr w:type="spellEnd"/>
      <w:r>
        <w:rPr>
          <w:rFonts w:cstheme="minorHAnsi"/>
          <w:sz w:val="24"/>
          <w:szCs w:val="24"/>
        </w:rPr>
        <w:t xml:space="preserve"> variants in ME/</w:t>
      </w:r>
      <w:proofErr w:type="spellStart"/>
      <w:r>
        <w:rPr>
          <w:rFonts w:cstheme="minorHAnsi"/>
          <w:sz w:val="24"/>
          <w:szCs w:val="24"/>
        </w:rPr>
        <w:t>CFS</w:t>
      </w:r>
      <w:proofErr w:type="spellEnd"/>
      <w:r>
        <w:rPr>
          <w:rFonts w:cstheme="minorHAnsi"/>
          <w:sz w:val="24"/>
          <w:szCs w:val="24"/>
        </w:rPr>
        <w:t xml:space="preserve"> patients compared to </w:t>
      </w:r>
      <w:proofErr w:type="spellStart"/>
      <w:r>
        <w:rPr>
          <w:rFonts w:cstheme="minorHAnsi"/>
          <w:sz w:val="24"/>
          <w:szCs w:val="24"/>
        </w:rPr>
        <w:t>HCs</w:t>
      </w:r>
      <w:proofErr w:type="spellEnd"/>
      <w:r>
        <w:rPr>
          <w:rFonts w:cstheme="minorHAnsi"/>
          <w:sz w:val="24"/>
          <w:szCs w:val="24"/>
        </w:rPr>
        <w:t xml:space="preserve">. </w:t>
      </w:r>
    </w:p>
    <w:p w:rsidR="009730EF" w:rsidRDefault="009730EF" w:rsidP="008F5039">
      <w:pPr>
        <w:pStyle w:val="ListParagraph"/>
        <w:numPr>
          <w:ilvl w:val="0"/>
          <w:numId w:val="16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As above. </w:t>
      </w:r>
    </w:p>
    <w:p w:rsidR="009730EF" w:rsidRDefault="009730EF" w:rsidP="008F5039">
      <w:pPr>
        <w:pStyle w:val="ListParagraph"/>
        <w:numPr>
          <w:ilvl w:val="0"/>
          <w:numId w:val="16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No confounding factors were described. </w:t>
      </w:r>
    </w:p>
    <w:p w:rsidR="009730EF" w:rsidRDefault="009730EF" w:rsidP="008F5039">
      <w:pPr>
        <w:pStyle w:val="ListParagraph"/>
        <w:numPr>
          <w:ilvl w:val="0"/>
          <w:numId w:val="16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As above. </w:t>
      </w:r>
    </w:p>
    <w:p w:rsidR="009730EF" w:rsidRDefault="009730EF" w:rsidP="008F5039">
      <w:pPr>
        <w:pStyle w:val="ListParagraph"/>
        <w:numPr>
          <w:ilvl w:val="0"/>
          <w:numId w:val="16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Yes, sequencing was carried out using a </w:t>
      </w:r>
      <w:proofErr w:type="spellStart"/>
      <w:r>
        <w:rPr>
          <w:rFonts w:cstheme="minorHAnsi"/>
          <w:sz w:val="24"/>
          <w:szCs w:val="24"/>
        </w:rPr>
        <w:t>fluidigm</w:t>
      </w:r>
      <w:proofErr w:type="spellEnd"/>
      <w:r>
        <w:rPr>
          <w:rFonts w:cstheme="minorHAnsi"/>
          <w:sz w:val="24"/>
          <w:szCs w:val="24"/>
        </w:rPr>
        <w:t xml:space="preserve"> technology. </w:t>
      </w:r>
    </w:p>
    <w:p w:rsidR="009730EF" w:rsidRDefault="009730EF" w:rsidP="008F5039">
      <w:pPr>
        <w:pStyle w:val="ListParagraph"/>
        <w:numPr>
          <w:ilvl w:val="0"/>
          <w:numId w:val="16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No exposure. </w:t>
      </w:r>
    </w:p>
    <w:p w:rsidR="009730EF" w:rsidRDefault="009730EF" w:rsidP="008F5039">
      <w:pPr>
        <w:pStyle w:val="ListParagraph"/>
        <w:numPr>
          <w:ilvl w:val="0"/>
          <w:numId w:val="16"/>
        </w:numPr>
        <w:jc w:val="both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Haplogroup</w:t>
      </w:r>
      <w:proofErr w:type="spellEnd"/>
      <w:r>
        <w:rPr>
          <w:rFonts w:cstheme="minorHAnsi"/>
          <w:sz w:val="24"/>
          <w:szCs w:val="24"/>
        </w:rPr>
        <w:t xml:space="preserve"> distribution and statistical significance was determined using a Monte Carlo approach. </w:t>
      </w:r>
      <w:r w:rsidR="008F5039">
        <w:rPr>
          <w:rFonts w:cstheme="minorHAnsi"/>
          <w:sz w:val="24"/>
          <w:szCs w:val="24"/>
        </w:rPr>
        <w:t xml:space="preserve">Monte Carlo controls for false discovery rate or </w:t>
      </w:r>
      <w:proofErr w:type="spellStart"/>
      <w:r w:rsidR="008F5039">
        <w:rPr>
          <w:rFonts w:cstheme="minorHAnsi"/>
          <w:sz w:val="24"/>
          <w:szCs w:val="24"/>
        </w:rPr>
        <w:t>familywise</w:t>
      </w:r>
      <w:proofErr w:type="spellEnd"/>
      <w:r w:rsidR="008F5039">
        <w:rPr>
          <w:rFonts w:cstheme="minorHAnsi"/>
          <w:sz w:val="24"/>
          <w:szCs w:val="24"/>
        </w:rPr>
        <w:t xml:space="preserve"> error rate. </w:t>
      </w:r>
      <w:proofErr w:type="gramStart"/>
      <w:r>
        <w:rPr>
          <w:rFonts w:cstheme="minorHAnsi"/>
          <w:sz w:val="24"/>
          <w:szCs w:val="24"/>
        </w:rPr>
        <w:t>Fishers</w:t>
      </w:r>
      <w:proofErr w:type="gramEnd"/>
      <w:r>
        <w:rPr>
          <w:rFonts w:cstheme="minorHAnsi"/>
          <w:sz w:val="24"/>
          <w:szCs w:val="24"/>
        </w:rPr>
        <w:t xml:space="preserve"> exact tests were then used to compare patients and controls in each cohort that have </w:t>
      </w:r>
      <w:proofErr w:type="spellStart"/>
      <w:r>
        <w:rPr>
          <w:rFonts w:cstheme="minorHAnsi"/>
          <w:sz w:val="24"/>
          <w:szCs w:val="24"/>
        </w:rPr>
        <w:t>mtDNA</w:t>
      </w:r>
      <w:proofErr w:type="spellEnd"/>
      <w:r>
        <w:rPr>
          <w:rFonts w:cstheme="minorHAnsi"/>
          <w:sz w:val="24"/>
          <w:szCs w:val="24"/>
        </w:rPr>
        <w:t xml:space="preserve"> variants. </w:t>
      </w:r>
    </w:p>
    <w:p w:rsidR="00AE0411" w:rsidRDefault="00AE0411" w:rsidP="00AE0411">
      <w:pPr>
        <w:jc w:val="both"/>
        <w:rPr>
          <w:rFonts w:cstheme="minorHAnsi"/>
          <w:b/>
          <w:bCs/>
          <w:sz w:val="24"/>
          <w:szCs w:val="24"/>
        </w:rPr>
      </w:pPr>
      <w:proofErr w:type="spellStart"/>
      <w:r>
        <w:rPr>
          <w:rFonts w:cstheme="minorHAnsi"/>
          <w:b/>
          <w:bCs/>
          <w:sz w:val="24"/>
          <w:szCs w:val="24"/>
        </w:rPr>
        <w:t>Yamano</w:t>
      </w:r>
      <w:proofErr w:type="spellEnd"/>
      <w:r>
        <w:rPr>
          <w:rFonts w:cstheme="minorHAnsi"/>
          <w:b/>
          <w:bCs/>
          <w:sz w:val="24"/>
          <w:szCs w:val="24"/>
        </w:rPr>
        <w:t xml:space="preserve"> et al, 2016</w:t>
      </w:r>
    </w:p>
    <w:p w:rsidR="00AE0411" w:rsidRDefault="00AE0411" w:rsidP="00AE0411">
      <w:pPr>
        <w:pStyle w:val="ListParagraph"/>
        <w:numPr>
          <w:ilvl w:val="0"/>
          <w:numId w:val="22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Unclear if age or sex- matched. </w:t>
      </w:r>
    </w:p>
    <w:p w:rsidR="00AE0411" w:rsidRDefault="00AE0411" w:rsidP="00AE0411">
      <w:pPr>
        <w:pStyle w:val="ListParagraph"/>
        <w:numPr>
          <w:ilvl w:val="0"/>
          <w:numId w:val="22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No source population information provided. </w:t>
      </w:r>
    </w:p>
    <w:p w:rsidR="00AE0411" w:rsidRDefault="00AE0411" w:rsidP="00AE0411">
      <w:pPr>
        <w:pStyle w:val="ListParagraph"/>
        <w:numPr>
          <w:ilvl w:val="0"/>
          <w:numId w:val="22"/>
        </w:numPr>
        <w:jc w:val="both"/>
        <w:rPr>
          <w:rFonts w:cstheme="minorHAnsi"/>
          <w:sz w:val="24"/>
          <w:szCs w:val="24"/>
        </w:rPr>
      </w:pPr>
      <w:proofErr w:type="gramStart"/>
      <w:r>
        <w:rPr>
          <w:rFonts w:cstheme="minorHAnsi"/>
          <w:sz w:val="24"/>
          <w:szCs w:val="24"/>
        </w:rPr>
        <w:t>ME/</w:t>
      </w:r>
      <w:proofErr w:type="gram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CFS</w:t>
      </w:r>
      <w:proofErr w:type="spellEnd"/>
      <w:r>
        <w:rPr>
          <w:rFonts w:cstheme="minorHAnsi"/>
          <w:sz w:val="24"/>
          <w:szCs w:val="24"/>
        </w:rPr>
        <w:t xml:space="preserve"> patients were defined according to Fukuda criteria. All </w:t>
      </w:r>
      <w:proofErr w:type="gramStart"/>
      <w:r>
        <w:rPr>
          <w:rFonts w:cstheme="minorHAnsi"/>
          <w:sz w:val="24"/>
          <w:szCs w:val="24"/>
        </w:rPr>
        <w:t>participants</w:t>
      </w:r>
      <w:proofErr w:type="gramEnd"/>
      <w:r>
        <w:rPr>
          <w:rFonts w:cstheme="minorHAnsi"/>
          <w:sz w:val="24"/>
          <w:szCs w:val="24"/>
        </w:rPr>
        <w:t xml:space="preserve"> psychiatric disorders or chronic diseases that are sometimes accompanied by fatigue </w:t>
      </w:r>
      <w:proofErr w:type="spellStart"/>
      <w:r>
        <w:rPr>
          <w:rFonts w:cstheme="minorHAnsi"/>
          <w:sz w:val="24"/>
          <w:szCs w:val="24"/>
        </w:rPr>
        <w:t>e.g</w:t>
      </w:r>
      <w:proofErr w:type="spellEnd"/>
      <w:r>
        <w:rPr>
          <w:rFonts w:cstheme="minorHAnsi"/>
          <w:sz w:val="24"/>
          <w:szCs w:val="24"/>
        </w:rPr>
        <w:t xml:space="preserve"> cancer or diabetes were excluded. </w:t>
      </w:r>
      <w:proofErr w:type="spellStart"/>
      <w:r>
        <w:rPr>
          <w:rFonts w:cstheme="minorHAnsi"/>
          <w:sz w:val="24"/>
          <w:szCs w:val="24"/>
        </w:rPr>
        <w:t>HCs</w:t>
      </w:r>
      <w:proofErr w:type="spellEnd"/>
      <w:r>
        <w:rPr>
          <w:rFonts w:cstheme="minorHAnsi"/>
          <w:sz w:val="24"/>
          <w:szCs w:val="24"/>
        </w:rPr>
        <w:t xml:space="preserve"> that were shift workers were also excluded. </w:t>
      </w:r>
    </w:p>
    <w:p w:rsidR="00AE0411" w:rsidRDefault="00AE0411" w:rsidP="00AE0411">
      <w:pPr>
        <w:pStyle w:val="ListParagraph"/>
        <w:numPr>
          <w:ilvl w:val="0"/>
          <w:numId w:val="22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No exposure. Study investigated metabolomic profiles in ME/</w:t>
      </w:r>
      <w:proofErr w:type="spellStart"/>
      <w:r>
        <w:rPr>
          <w:rFonts w:cstheme="minorHAnsi"/>
          <w:sz w:val="24"/>
          <w:szCs w:val="24"/>
        </w:rPr>
        <w:t>CFS</w:t>
      </w:r>
      <w:proofErr w:type="spellEnd"/>
      <w:r>
        <w:rPr>
          <w:rFonts w:cstheme="minorHAnsi"/>
          <w:sz w:val="24"/>
          <w:szCs w:val="24"/>
        </w:rPr>
        <w:t xml:space="preserve"> patients compared to </w:t>
      </w:r>
      <w:proofErr w:type="spellStart"/>
      <w:r>
        <w:rPr>
          <w:rFonts w:cstheme="minorHAnsi"/>
          <w:sz w:val="24"/>
          <w:szCs w:val="24"/>
        </w:rPr>
        <w:t>HCs</w:t>
      </w:r>
      <w:proofErr w:type="spellEnd"/>
      <w:r>
        <w:rPr>
          <w:rFonts w:cstheme="minorHAnsi"/>
          <w:sz w:val="24"/>
          <w:szCs w:val="24"/>
        </w:rPr>
        <w:t xml:space="preserve">. </w:t>
      </w:r>
    </w:p>
    <w:p w:rsidR="00AE0411" w:rsidRDefault="00AE0411" w:rsidP="00AE0411">
      <w:pPr>
        <w:pStyle w:val="ListParagraph"/>
        <w:numPr>
          <w:ilvl w:val="0"/>
          <w:numId w:val="22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As above. </w:t>
      </w:r>
    </w:p>
    <w:p w:rsidR="00AE0411" w:rsidRDefault="003E06F6" w:rsidP="00AE0411">
      <w:pPr>
        <w:pStyle w:val="ListParagraph"/>
        <w:numPr>
          <w:ilvl w:val="0"/>
          <w:numId w:val="22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Shift workers and subjects taking medication that affect autonomic nerve function or the central nervous system. </w:t>
      </w:r>
    </w:p>
    <w:p w:rsidR="003E06F6" w:rsidRDefault="003E06F6" w:rsidP="003E06F6">
      <w:pPr>
        <w:pStyle w:val="ListParagraph"/>
        <w:numPr>
          <w:ilvl w:val="0"/>
          <w:numId w:val="22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Shift workers and subjects taking medication that affect autonomic nerve function or the central nervous </w:t>
      </w:r>
      <w:proofErr w:type="gramStart"/>
      <w:r>
        <w:rPr>
          <w:rFonts w:cstheme="minorHAnsi"/>
          <w:sz w:val="24"/>
          <w:szCs w:val="24"/>
        </w:rPr>
        <w:t>system were</w:t>
      </w:r>
      <w:proofErr w:type="gramEnd"/>
      <w:r>
        <w:rPr>
          <w:rFonts w:cstheme="minorHAnsi"/>
          <w:sz w:val="24"/>
          <w:szCs w:val="24"/>
        </w:rPr>
        <w:t xml:space="preserve"> excluded from the study. </w:t>
      </w:r>
    </w:p>
    <w:p w:rsidR="003E06F6" w:rsidRDefault="003E06F6" w:rsidP="00AE0411">
      <w:pPr>
        <w:pStyle w:val="ListParagraph"/>
        <w:numPr>
          <w:ilvl w:val="0"/>
          <w:numId w:val="22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Yes, an </w:t>
      </w:r>
      <w:proofErr w:type="spellStart"/>
      <w:r>
        <w:rPr>
          <w:rFonts w:cstheme="minorHAnsi"/>
          <w:sz w:val="24"/>
          <w:szCs w:val="24"/>
        </w:rPr>
        <w:t>agilent</w:t>
      </w:r>
      <w:proofErr w:type="spellEnd"/>
      <w:r>
        <w:rPr>
          <w:rFonts w:cstheme="minorHAnsi"/>
          <w:sz w:val="24"/>
          <w:szCs w:val="24"/>
        </w:rPr>
        <w:t xml:space="preserve"> CE capillary electrophoresis system was used. </w:t>
      </w:r>
    </w:p>
    <w:p w:rsidR="003E06F6" w:rsidRDefault="003E06F6" w:rsidP="00AE0411">
      <w:pPr>
        <w:pStyle w:val="ListParagraph"/>
        <w:numPr>
          <w:ilvl w:val="0"/>
          <w:numId w:val="22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No exposure. </w:t>
      </w:r>
    </w:p>
    <w:p w:rsidR="003E06F6" w:rsidRPr="00AE0411" w:rsidRDefault="003E06F6" w:rsidP="00AE0411">
      <w:pPr>
        <w:pStyle w:val="ListParagraph"/>
        <w:numPr>
          <w:ilvl w:val="0"/>
          <w:numId w:val="22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Mann-Whitney-U test was used to assess statistical significance. Demographic data were compared using Student’s </w:t>
      </w:r>
      <w:r>
        <w:rPr>
          <w:rFonts w:cstheme="minorHAnsi"/>
          <w:i/>
          <w:iCs/>
          <w:sz w:val="24"/>
          <w:szCs w:val="24"/>
        </w:rPr>
        <w:t>t-</w:t>
      </w:r>
      <w:r>
        <w:rPr>
          <w:rFonts w:cstheme="minorHAnsi"/>
          <w:sz w:val="24"/>
          <w:szCs w:val="24"/>
        </w:rPr>
        <w:t xml:space="preserve">test and categorical data were compared using Fisher’s exact test. </w:t>
      </w:r>
    </w:p>
    <w:sectPr w:rsidR="003E06F6" w:rsidRPr="00AE0411" w:rsidSect="003F3B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C59D7"/>
    <w:multiLevelType w:val="hybridMultilevel"/>
    <w:tmpl w:val="01543B2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95041"/>
    <w:multiLevelType w:val="hybridMultilevel"/>
    <w:tmpl w:val="59D0DAA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B2245"/>
    <w:multiLevelType w:val="hybridMultilevel"/>
    <w:tmpl w:val="7444DCF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9A3D14"/>
    <w:multiLevelType w:val="hybridMultilevel"/>
    <w:tmpl w:val="D3FADDE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C472CC"/>
    <w:multiLevelType w:val="hybridMultilevel"/>
    <w:tmpl w:val="3A16DD2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740163"/>
    <w:multiLevelType w:val="hybridMultilevel"/>
    <w:tmpl w:val="0854F88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E03DA7"/>
    <w:multiLevelType w:val="hybridMultilevel"/>
    <w:tmpl w:val="727C622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3E588E"/>
    <w:multiLevelType w:val="hybridMultilevel"/>
    <w:tmpl w:val="7E34002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F077C6"/>
    <w:multiLevelType w:val="hybridMultilevel"/>
    <w:tmpl w:val="A45832D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5178E3"/>
    <w:multiLevelType w:val="hybridMultilevel"/>
    <w:tmpl w:val="A45832D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5C3CDE"/>
    <w:multiLevelType w:val="hybridMultilevel"/>
    <w:tmpl w:val="E758D52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F83B89"/>
    <w:multiLevelType w:val="hybridMultilevel"/>
    <w:tmpl w:val="088C1BF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973FF7"/>
    <w:multiLevelType w:val="hybridMultilevel"/>
    <w:tmpl w:val="A166594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270E7F"/>
    <w:multiLevelType w:val="hybridMultilevel"/>
    <w:tmpl w:val="D75EDE4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1920B5"/>
    <w:multiLevelType w:val="hybridMultilevel"/>
    <w:tmpl w:val="0DDC2BB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E31B1C"/>
    <w:multiLevelType w:val="hybridMultilevel"/>
    <w:tmpl w:val="BAAA8BB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6115CC"/>
    <w:multiLevelType w:val="hybridMultilevel"/>
    <w:tmpl w:val="893A0D9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E10D8D"/>
    <w:multiLevelType w:val="hybridMultilevel"/>
    <w:tmpl w:val="C97AF16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DF1896"/>
    <w:multiLevelType w:val="hybridMultilevel"/>
    <w:tmpl w:val="8D78AB9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852208"/>
    <w:multiLevelType w:val="hybridMultilevel"/>
    <w:tmpl w:val="2B4668F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9A75CD"/>
    <w:multiLevelType w:val="hybridMultilevel"/>
    <w:tmpl w:val="A40CF48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CC44EC"/>
    <w:multiLevelType w:val="hybridMultilevel"/>
    <w:tmpl w:val="42CE6CB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4E4FC7"/>
    <w:multiLevelType w:val="hybridMultilevel"/>
    <w:tmpl w:val="01543B2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5B02CD"/>
    <w:multiLevelType w:val="hybridMultilevel"/>
    <w:tmpl w:val="088C1BF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E11B1A"/>
    <w:multiLevelType w:val="hybridMultilevel"/>
    <w:tmpl w:val="6B2AC66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2F4922"/>
    <w:multiLevelType w:val="hybridMultilevel"/>
    <w:tmpl w:val="439E734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DDA558E"/>
    <w:multiLevelType w:val="hybridMultilevel"/>
    <w:tmpl w:val="71AE8E2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EB672A8"/>
    <w:multiLevelType w:val="hybridMultilevel"/>
    <w:tmpl w:val="E12E57E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1"/>
  </w:num>
  <w:num w:numId="3">
    <w:abstractNumId w:val="14"/>
  </w:num>
  <w:num w:numId="4">
    <w:abstractNumId w:val="10"/>
  </w:num>
  <w:num w:numId="5">
    <w:abstractNumId w:val="17"/>
  </w:num>
  <w:num w:numId="6">
    <w:abstractNumId w:val="27"/>
  </w:num>
  <w:num w:numId="7">
    <w:abstractNumId w:val="21"/>
  </w:num>
  <w:num w:numId="8">
    <w:abstractNumId w:val="19"/>
  </w:num>
  <w:num w:numId="9">
    <w:abstractNumId w:val="24"/>
  </w:num>
  <w:num w:numId="10">
    <w:abstractNumId w:val="25"/>
  </w:num>
  <w:num w:numId="11">
    <w:abstractNumId w:val="8"/>
  </w:num>
  <w:num w:numId="12">
    <w:abstractNumId w:val="9"/>
  </w:num>
  <w:num w:numId="13">
    <w:abstractNumId w:val="12"/>
  </w:num>
  <w:num w:numId="14">
    <w:abstractNumId w:val="7"/>
  </w:num>
  <w:num w:numId="15">
    <w:abstractNumId w:val="3"/>
  </w:num>
  <w:num w:numId="16">
    <w:abstractNumId w:val="1"/>
  </w:num>
  <w:num w:numId="17">
    <w:abstractNumId w:val="15"/>
  </w:num>
  <w:num w:numId="18">
    <w:abstractNumId w:val="4"/>
  </w:num>
  <w:num w:numId="19">
    <w:abstractNumId w:val="22"/>
  </w:num>
  <w:num w:numId="20">
    <w:abstractNumId w:val="0"/>
  </w:num>
  <w:num w:numId="21">
    <w:abstractNumId w:val="13"/>
  </w:num>
  <w:num w:numId="22">
    <w:abstractNumId w:val="18"/>
  </w:num>
  <w:num w:numId="23">
    <w:abstractNumId w:val="6"/>
  </w:num>
  <w:num w:numId="24">
    <w:abstractNumId w:val="2"/>
  </w:num>
  <w:num w:numId="25">
    <w:abstractNumId w:val="5"/>
  </w:num>
  <w:num w:numId="26">
    <w:abstractNumId w:val="20"/>
  </w:num>
  <w:num w:numId="27">
    <w:abstractNumId w:val="26"/>
  </w:num>
  <w:num w:numId="28">
    <w:abstractNumId w:val="16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>
    <w:useFELayout/>
  </w:compat>
  <w:rsids>
    <w:rsidRoot w:val="00C40576"/>
    <w:rsid w:val="00035977"/>
    <w:rsid w:val="00053448"/>
    <w:rsid w:val="000602A2"/>
    <w:rsid w:val="00070F78"/>
    <w:rsid w:val="00073EE0"/>
    <w:rsid w:val="00092F37"/>
    <w:rsid w:val="000B0296"/>
    <w:rsid w:val="000B1EA3"/>
    <w:rsid w:val="000C2BDA"/>
    <w:rsid w:val="000C59DF"/>
    <w:rsid w:val="000D12DB"/>
    <w:rsid w:val="000D256A"/>
    <w:rsid w:val="000E7022"/>
    <w:rsid w:val="000F2283"/>
    <w:rsid w:val="0011607E"/>
    <w:rsid w:val="00120C07"/>
    <w:rsid w:val="001279F3"/>
    <w:rsid w:val="00150C91"/>
    <w:rsid w:val="00155EED"/>
    <w:rsid w:val="00187795"/>
    <w:rsid w:val="00191EB0"/>
    <w:rsid w:val="001B40D1"/>
    <w:rsid w:val="001D3660"/>
    <w:rsid w:val="001D5519"/>
    <w:rsid w:val="001E3DE8"/>
    <w:rsid w:val="001E64A9"/>
    <w:rsid w:val="00205507"/>
    <w:rsid w:val="0022510C"/>
    <w:rsid w:val="0023732E"/>
    <w:rsid w:val="0025374F"/>
    <w:rsid w:val="0026622C"/>
    <w:rsid w:val="00273755"/>
    <w:rsid w:val="002876EF"/>
    <w:rsid w:val="002956FB"/>
    <w:rsid w:val="002B01F1"/>
    <w:rsid w:val="002B4972"/>
    <w:rsid w:val="002E1C1D"/>
    <w:rsid w:val="002E6D52"/>
    <w:rsid w:val="00303F3A"/>
    <w:rsid w:val="00315881"/>
    <w:rsid w:val="0032322F"/>
    <w:rsid w:val="003331D1"/>
    <w:rsid w:val="00334515"/>
    <w:rsid w:val="00346C4F"/>
    <w:rsid w:val="003519BD"/>
    <w:rsid w:val="003530C8"/>
    <w:rsid w:val="0035527C"/>
    <w:rsid w:val="00357AAA"/>
    <w:rsid w:val="00373639"/>
    <w:rsid w:val="00397035"/>
    <w:rsid w:val="003D3034"/>
    <w:rsid w:val="003E06F6"/>
    <w:rsid w:val="003E30E8"/>
    <w:rsid w:val="003E321E"/>
    <w:rsid w:val="003F2A69"/>
    <w:rsid w:val="003F3BD4"/>
    <w:rsid w:val="00401298"/>
    <w:rsid w:val="00404C6B"/>
    <w:rsid w:val="004210BC"/>
    <w:rsid w:val="004221D2"/>
    <w:rsid w:val="004257A1"/>
    <w:rsid w:val="0044592D"/>
    <w:rsid w:val="004656F1"/>
    <w:rsid w:val="004727FD"/>
    <w:rsid w:val="0047641B"/>
    <w:rsid w:val="00477F24"/>
    <w:rsid w:val="00480736"/>
    <w:rsid w:val="0048148E"/>
    <w:rsid w:val="004A0228"/>
    <w:rsid w:val="004E1C6C"/>
    <w:rsid w:val="004F704F"/>
    <w:rsid w:val="005001C7"/>
    <w:rsid w:val="005272C3"/>
    <w:rsid w:val="005400A0"/>
    <w:rsid w:val="00546DCF"/>
    <w:rsid w:val="00546E16"/>
    <w:rsid w:val="00550E1D"/>
    <w:rsid w:val="0055288A"/>
    <w:rsid w:val="0056092F"/>
    <w:rsid w:val="00563985"/>
    <w:rsid w:val="005723DD"/>
    <w:rsid w:val="00597CAF"/>
    <w:rsid w:val="005A08CA"/>
    <w:rsid w:val="005A3D0B"/>
    <w:rsid w:val="005A64AA"/>
    <w:rsid w:val="005B0FC0"/>
    <w:rsid w:val="005B354E"/>
    <w:rsid w:val="005C06DA"/>
    <w:rsid w:val="005C4EE9"/>
    <w:rsid w:val="005D245E"/>
    <w:rsid w:val="005E2904"/>
    <w:rsid w:val="005F0A16"/>
    <w:rsid w:val="005F2D7C"/>
    <w:rsid w:val="00601229"/>
    <w:rsid w:val="0061217B"/>
    <w:rsid w:val="00614E0D"/>
    <w:rsid w:val="00623630"/>
    <w:rsid w:val="00630184"/>
    <w:rsid w:val="006448D0"/>
    <w:rsid w:val="00647CA3"/>
    <w:rsid w:val="006548CE"/>
    <w:rsid w:val="0066577B"/>
    <w:rsid w:val="00684F7F"/>
    <w:rsid w:val="00685AC2"/>
    <w:rsid w:val="00686FC1"/>
    <w:rsid w:val="006C04D7"/>
    <w:rsid w:val="006E3B8B"/>
    <w:rsid w:val="006E7893"/>
    <w:rsid w:val="006F1156"/>
    <w:rsid w:val="00701EB5"/>
    <w:rsid w:val="00705B53"/>
    <w:rsid w:val="00725C4A"/>
    <w:rsid w:val="007337BB"/>
    <w:rsid w:val="00745D66"/>
    <w:rsid w:val="00754577"/>
    <w:rsid w:val="00771968"/>
    <w:rsid w:val="0077201C"/>
    <w:rsid w:val="00773A20"/>
    <w:rsid w:val="0079017A"/>
    <w:rsid w:val="00793686"/>
    <w:rsid w:val="00796DFF"/>
    <w:rsid w:val="007A5BCC"/>
    <w:rsid w:val="007B3376"/>
    <w:rsid w:val="007C2D50"/>
    <w:rsid w:val="007D722E"/>
    <w:rsid w:val="007E0CD2"/>
    <w:rsid w:val="007E18BC"/>
    <w:rsid w:val="007F3938"/>
    <w:rsid w:val="00814A84"/>
    <w:rsid w:val="0082664A"/>
    <w:rsid w:val="00843553"/>
    <w:rsid w:val="0085638A"/>
    <w:rsid w:val="00861BAA"/>
    <w:rsid w:val="008D1C5F"/>
    <w:rsid w:val="008F5039"/>
    <w:rsid w:val="00900B29"/>
    <w:rsid w:val="00901738"/>
    <w:rsid w:val="00927DEF"/>
    <w:rsid w:val="00936445"/>
    <w:rsid w:val="0094071B"/>
    <w:rsid w:val="00954E51"/>
    <w:rsid w:val="0096343E"/>
    <w:rsid w:val="00965C16"/>
    <w:rsid w:val="009727BE"/>
    <w:rsid w:val="009730EF"/>
    <w:rsid w:val="009C07F7"/>
    <w:rsid w:val="009D0052"/>
    <w:rsid w:val="009D0E6A"/>
    <w:rsid w:val="009E508B"/>
    <w:rsid w:val="00A02A08"/>
    <w:rsid w:val="00A12583"/>
    <w:rsid w:val="00A1329C"/>
    <w:rsid w:val="00A15D3D"/>
    <w:rsid w:val="00A33293"/>
    <w:rsid w:val="00A538EA"/>
    <w:rsid w:val="00A71EB7"/>
    <w:rsid w:val="00A75F74"/>
    <w:rsid w:val="00A82878"/>
    <w:rsid w:val="00A8725D"/>
    <w:rsid w:val="00A87CB4"/>
    <w:rsid w:val="00A90FF9"/>
    <w:rsid w:val="00A93804"/>
    <w:rsid w:val="00AA79D0"/>
    <w:rsid w:val="00AE0411"/>
    <w:rsid w:val="00AE1F5C"/>
    <w:rsid w:val="00AE48D9"/>
    <w:rsid w:val="00AE67A0"/>
    <w:rsid w:val="00B25B77"/>
    <w:rsid w:val="00B37901"/>
    <w:rsid w:val="00B56302"/>
    <w:rsid w:val="00B60931"/>
    <w:rsid w:val="00B77896"/>
    <w:rsid w:val="00B81587"/>
    <w:rsid w:val="00B85661"/>
    <w:rsid w:val="00BA17D2"/>
    <w:rsid w:val="00BA5C2E"/>
    <w:rsid w:val="00BC56D0"/>
    <w:rsid w:val="00BC636E"/>
    <w:rsid w:val="00BF0320"/>
    <w:rsid w:val="00C26C4F"/>
    <w:rsid w:val="00C277DA"/>
    <w:rsid w:val="00C40576"/>
    <w:rsid w:val="00C56FD2"/>
    <w:rsid w:val="00C73F73"/>
    <w:rsid w:val="00C74512"/>
    <w:rsid w:val="00CA4433"/>
    <w:rsid w:val="00CA5335"/>
    <w:rsid w:val="00CB41AC"/>
    <w:rsid w:val="00CB4270"/>
    <w:rsid w:val="00CF13D0"/>
    <w:rsid w:val="00CF5029"/>
    <w:rsid w:val="00D01E5F"/>
    <w:rsid w:val="00D04173"/>
    <w:rsid w:val="00D10DE0"/>
    <w:rsid w:val="00D10E1A"/>
    <w:rsid w:val="00D17640"/>
    <w:rsid w:val="00D20144"/>
    <w:rsid w:val="00D3046C"/>
    <w:rsid w:val="00D55AF1"/>
    <w:rsid w:val="00D633FA"/>
    <w:rsid w:val="00D73C00"/>
    <w:rsid w:val="00D754E6"/>
    <w:rsid w:val="00D8086E"/>
    <w:rsid w:val="00D97313"/>
    <w:rsid w:val="00DA5033"/>
    <w:rsid w:val="00DB69FB"/>
    <w:rsid w:val="00DC5949"/>
    <w:rsid w:val="00DC73B1"/>
    <w:rsid w:val="00DD06DE"/>
    <w:rsid w:val="00DD423F"/>
    <w:rsid w:val="00DE5140"/>
    <w:rsid w:val="00DF780F"/>
    <w:rsid w:val="00E07A89"/>
    <w:rsid w:val="00E52C30"/>
    <w:rsid w:val="00E5758E"/>
    <w:rsid w:val="00E607C2"/>
    <w:rsid w:val="00E7061B"/>
    <w:rsid w:val="00EA1F8F"/>
    <w:rsid w:val="00EB535D"/>
    <w:rsid w:val="00EB7B10"/>
    <w:rsid w:val="00ED35E2"/>
    <w:rsid w:val="00ED7FCD"/>
    <w:rsid w:val="00EF1E7E"/>
    <w:rsid w:val="00EF4D2C"/>
    <w:rsid w:val="00F05565"/>
    <w:rsid w:val="00F12943"/>
    <w:rsid w:val="00F23892"/>
    <w:rsid w:val="00F51D1C"/>
    <w:rsid w:val="00F71366"/>
    <w:rsid w:val="00F87D3B"/>
    <w:rsid w:val="00F92C04"/>
    <w:rsid w:val="00FB254E"/>
    <w:rsid w:val="00FE2360"/>
    <w:rsid w:val="00FE2C1E"/>
    <w:rsid w:val="00FE6165"/>
    <w:rsid w:val="00FF5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A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0576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40576"/>
    <w:pPr>
      <w:spacing w:after="0" w:line="240" w:lineRule="auto"/>
    </w:pPr>
    <w:rPr>
      <w:rFonts w:eastAsiaTheme="minorHAns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E1F5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538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8EA"/>
    <w:rPr>
      <w:rFonts w:ascii="Segoe UI" w:eastAsiaTheme="minorHAns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2703</Words>
  <Characters>15411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maksoud</dc:creator>
  <cp:lastModifiedBy>0007207</cp:lastModifiedBy>
  <cp:revision>2</cp:revision>
  <cp:lastPrinted>2020-03-24T08:16:00Z</cp:lastPrinted>
  <dcterms:created xsi:type="dcterms:W3CDTF">2020-07-22T02:27:00Z</dcterms:created>
  <dcterms:modified xsi:type="dcterms:W3CDTF">2020-07-22T02:27:00Z</dcterms:modified>
</cp:coreProperties>
</file>