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A60ABC" w14:textId="3E3C3846" w:rsidR="007E15B5" w:rsidRDefault="00FA76DB" w:rsidP="002B0646">
      <w:pPr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  <w:r w:rsidRPr="00F633B1"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  <w:t>Supplementary Information</w:t>
      </w:r>
    </w:p>
    <w:p w14:paraId="2747A9A7" w14:textId="560510BE" w:rsidR="005B78B8" w:rsidRDefault="005B78B8" w:rsidP="002B0646">
      <w:pPr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6AF09DCE" w14:textId="77777777" w:rsidR="00153877" w:rsidRDefault="00153877" w:rsidP="002B0646">
      <w:pPr>
        <w:spacing w:line="480" w:lineRule="auto"/>
        <w:rPr>
          <w:rFonts w:ascii="Times New Roman" w:hAnsi="Times New Roman" w:cs="Times New Roman"/>
          <w:b/>
          <w:bCs/>
        </w:rPr>
      </w:pPr>
      <w:r w:rsidRPr="00153877">
        <w:rPr>
          <w:rFonts w:ascii="Times New Roman" w:hAnsi="Times New Roman" w:cs="Times New Roman"/>
          <w:b/>
          <w:bCs/>
        </w:rPr>
        <w:t>Title: Dodging COVID-19 Infection: Low Expression and localization of ACE2 and TMPRSS2 in Different Donor-derived Lines of Human Umbilical Cord-derived Mesenchymal Stem Cells</w:t>
      </w:r>
    </w:p>
    <w:p w14:paraId="787AE0CE" w14:textId="4B071D01" w:rsidR="002B0646" w:rsidRDefault="002B0646" w:rsidP="002B0646">
      <w:pPr>
        <w:spacing w:line="480" w:lineRule="auto"/>
        <w:rPr>
          <w:rFonts w:ascii="Times New Roman" w:hAnsi="Times New Roman" w:cs="Times New Roman"/>
        </w:rPr>
      </w:pPr>
      <w:r w:rsidRPr="00FE383F">
        <w:rPr>
          <w:rFonts w:ascii="Times New Roman" w:hAnsi="Times New Roman" w:cs="Times New Roman"/>
          <w:b/>
        </w:rPr>
        <w:t>Running title</w:t>
      </w:r>
      <w:r>
        <w:rPr>
          <w:rFonts w:ascii="Times New Roman" w:hAnsi="Times New Roman" w:cs="Times New Roman"/>
        </w:rPr>
        <w:t xml:space="preserve">: ACE2 and TMRPSS2 expression in </w:t>
      </w:r>
      <w:proofErr w:type="spellStart"/>
      <w:r>
        <w:rPr>
          <w:rFonts w:ascii="Times New Roman" w:hAnsi="Times New Roman" w:cs="Times New Roman"/>
        </w:rPr>
        <w:t>hUC</w:t>
      </w:r>
      <w:proofErr w:type="spellEnd"/>
      <w:r>
        <w:rPr>
          <w:rFonts w:ascii="Times New Roman" w:hAnsi="Times New Roman" w:cs="Times New Roman"/>
        </w:rPr>
        <w:t>-MSCs</w:t>
      </w:r>
    </w:p>
    <w:p w14:paraId="1D0F28DD" w14:textId="77777777" w:rsidR="002B0646" w:rsidRPr="00B16585" w:rsidRDefault="002B0646" w:rsidP="002B0646">
      <w:pPr>
        <w:spacing w:line="480" w:lineRule="auto"/>
        <w:rPr>
          <w:rFonts w:ascii="Times New Roman" w:hAnsi="Times New Roman" w:cs="Times New Roman"/>
          <w:b/>
          <w:bCs/>
        </w:rPr>
      </w:pPr>
      <w:r w:rsidRPr="00B16585">
        <w:rPr>
          <w:rFonts w:ascii="Times New Roman" w:hAnsi="Times New Roman" w:cs="Times New Roman"/>
          <w:b/>
          <w:bCs/>
        </w:rPr>
        <w:t>Authors</w:t>
      </w:r>
      <w:r>
        <w:rPr>
          <w:rFonts w:ascii="Times New Roman" w:hAnsi="Times New Roman" w:cs="Times New Roman"/>
          <w:b/>
          <w:bCs/>
        </w:rPr>
        <w:t>:</w:t>
      </w:r>
    </w:p>
    <w:p w14:paraId="699F5AA8" w14:textId="77777777" w:rsidR="002B0646" w:rsidRPr="0002666B" w:rsidRDefault="002B0646" w:rsidP="002B0646">
      <w:pPr>
        <w:spacing w:line="480" w:lineRule="auto"/>
        <w:rPr>
          <w:rFonts w:ascii="Times New Roman" w:hAnsi="Times New Roman" w:cs="Times New Roman"/>
        </w:rPr>
      </w:pPr>
      <w:r w:rsidRPr="0002666B">
        <w:rPr>
          <w:rFonts w:ascii="Times New Roman" w:hAnsi="Times New Roman" w:cs="Times New Roman"/>
          <w:bCs/>
        </w:rPr>
        <w:t>Jonathan J Hernandez</w:t>
      </w:r>
      <w:r w:rsidRPr="0002666B">
        <w:rPr>
          <w:rFonts w:ascii="Times New Roman" w:hAnsi="Times New Roman" w:cs="Times New Roman"/>
          <w:bCs/>
          <w:vertAlign w:val="superscript"/>
        </w:rPr>
        <w:t>1,2</w:t>
      </w:r>
      <w:r w:rsidRPr="0002666B">
        <w:rPr>
          <w:rFonts w:ascii="Times New Roman" w:hAnsi="Times New Roman" w:cs="Times New Roman"/>
          <w:bCs/>
        </w:rPr>
        <w:t>, Doyle E Beaty</w:t>
      </w:r>
      <w:r w:rsidRPr="0002666B">
        <w:rPr>
          <w:rFonts w:ascii="Times New Roman" w:hAnsi="Times New Roman" w:cs="Times New Roman"/>
          <w:bCs/>
          <w:vertAlign w:val="superscript"/>
        </w:rPr>
        <w:t>1</w:t>
      </w:r>
      <w:r w:rsidRPr="0002666B">
        <w:rPr>
          <w:rFonts w:ascii="Times New Roman" w:hAnsi="Times New Roman" w:cs="Times New Roman"/>
          <w:bCs/>
        </w:rPr>
        <w:t>, Logan L Fruhwirth</w:t>
      </w:r>
      <w:r w:rsidRPr="0002666B">
        <w:rPr>
          <w:rFonts w:ascii="Times New Roman" w:hAnsi="Times New Roman" w:cs="Times New Roman"/>
          <w:bCs/>
          <w:vertAlign w:val="superscript"/>
        </w:rPr>
        <w:t>1</w:t>
      </w:r>
      <w:r w:rsidRPr="0002666B">
        <w:rPr>
          <w:rFonts w:ascii="Times New Roman" w:hAnsi="Times New Roman" w:cs="Times New Roman"/>
          <w:bCs/>
        </w:rPr>
        <w:t xml:space="preserve">, Ana </w:t>
      </w:r>
      <w:r>
        <w:rPr>
          <w:rFonts w:ascii="Times New Roman" w:hAnsi="Times New Roman" w:cs="Times New Roman"/>
          <w:bCs/>
        </w:rPr>
        <w:t xml:space="preserve">P </w:t>
      </w:r>
      <w:r w:rsidRPr="0002666B">
        <w:rPr>
          <w:rFonts w:ascii="Times New Roman" w:hAnsi="Times New Roman" w:cs="Times New Roman"/>
          <w:bCs/>
        </w:rPr>
        <w:t>Lope</w:t>
      </w:r>
      <w:r>
        <w:rPr>
          <w:rFonts w:ascii="Times New Roman" w:hAnsi="Times New Roman" w:cs="Times New Roman"/>
          <w:bCs/>
        </w:rPr>
        <w:t>s</w:t>
      </w:r>
      <w:r w:rsidRPr="0002666B">
        <w:rPr>
          <w:rFonts w:ascii="Times New Roman" w:hAnsi="Times New Roman" w:cs="Times New Roman"/>
          <w:bCs/>
        </w:rPr>
        <w:t xml:space="preserve"> Chaves</w:t>
      </w:r>
      <w:r w:rsidRPr="0002666B">
        <w:rPr>
          <w:rFonts w:ascii="Times New Roman" w:hAnsi="Times New Roman" w:cs="Times New Roman"/>
          <w:bCs/>
          <w:vertAlign w:val="superscript"/>
        </w:rPr>
        <w:t>1</w:t>
      </w:r>
      <w:r w:rsidRPr="0002666B">
        <w:rPr>
          <w:rFonts w:ascii="Times New Roman" w:hAnsi="Times New Roman" w:cs="Times New Roman"/>
          <w:bCs/>
        </w:rPr>
        <w:t>, Neil H Riordan</w:t>
      </w:r>
      <w:r w:rsidRPr="0002666B">
        <w:rPr>
          <w:rFonts w:ascii="Times New Roman" w:hAnsi="Times New Roman" w:cs="Times New Roman"/>
          <w:bCs/>
          <w:vertAlign w:val="superscript"/>
        </w:rPr>
        <w:t>1,2</w:t>
      </w:r>
    </w:p>
    <w:p w14:paraId="2165DDF6" w14:textId="77777777" w:rsidR="002B0646" w:rsidRPr="00090C26" w:rsidRDefault="002B0646" w:rsidP="002B0646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bCs/>
        </w:rPr>
      </w:pPr>
      <w:r w:rsidRPr="00090C26">
        <w:rPr>
          <w:rFonts w:ascii="Times New Roman" w:hAnsi="Times New Roman" w:cs="Times New Roman"/>
          <w:bCs/>
        </w:rPr>
        <w:t xml:space="preserve">Aidan Research and Consulting LLC, 11496 Luna </w:t>
      </w:r>
      <w:r>
        <w:rPr>
          <w:rFonts w:ascii="Times New Roman" w:hAnsi="Times New Roman" w:cs="Times New Roman"/>
          <w:bCs/>
        </w:rPr>
        <w:t>R</w:t>
      </w:r>
      <w:r w:rsidRPr="00090C26">
        <w:rPr>
          <w:rFonts w:ascii="Times New Roman" w:hAnsi="Times New Roman" w:cs="Times New Roman"/>
          <w:bCs/>
        </w:rPr>
        <w:t>d, suite 1100, Farmers Branch, Texas 75234</w:t>
      </w:r>
    </w:p>
    <w:p w14:paraId="5C00F4AA" w14:textId="77777777" w:rsidR="002B0646" w:rsidRPr="00090C26" w:rsidRDefault="002B0646" w:rsidP="002B0646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bCs/>
          <w:lang w:val="es-PA"/>
        </w:rPr>
      </w:pPr>
      <w:proofErr w:type="spellStart"/>
      <w:r w:rsidRPr="00090C26">
        <w:rPr>
          <w:rFonts w:ascii="Times New Roman" w:hAnsi="Times New Roman" w:cs="Times New Roman"/>
          <w:bCs/>
          <w:lang w:val="es-PA"/>
        </w:rPr>
        <w:t>Medistem</w:t>
      </w:r>
      <w:proofErr w:type="spellEnd"/>
      <w:r w:rsidRPr="00090C26">
        <w:rPr>
          <w:rFonts w:ascii="Times New Roman" w:hAnsi="Times New Roman" w:cs="Times New Roman"/>
          <w:bCs/>
          <w:lang w:val="es-PA"/>
        </w:rPr>
        <w:t xml:space="preserve"> Inc </w:t>
      </w:r>
      <w:proofErr w:type="spellStart"/>
      <w:r w:rsidRPr="00090C26">
        <w:rPr>
          <w:rFonts w:ascii="Times New Roman" w:hAnsi="Times New Roman" w:cs="Times New Roman"/>
          <w:bCs/>
          <w:lang w:val="es-PA"/>
        </w:rPr>
        <w:t>Panama</w:t>
      </w:r>
      <w:proofErr w:type="spellEnd"/>
      <w:r w:rsidRPr="00090C26">
        <w:rPr>
          <w:rFonts w:ascii="Times New Roman" w:hAnsi="Times New Roman" w:cs="Times New Roman"/>
          <w:bCs/>
          <w:lang w:val="es-PA"/>
        </w:rPr>
        <w:t xml:space="preserve">, Ciudad del Saber, Edif. 221 / Clayton </w:t>
      </w:r>
      <w:proofErr w:type="spellStart"/>
      <w:r w:rsidRPr="00090C26">
        <w:rPr>
          <w:rFonts w:ascii="Times New Roman" w:hAnsi="Times New Roman" w:cs="Times New Roman"/>
          <w:bCs/>
          <w:lang w:val="es-PA"/>
        </w:rPr>
        <w:t>Panama</w:t>
      </w:r>
      <w:proofErr w:type="spellEnd"/>
      <w:r w:rsidRPr="00090C26">
        <w:rPr>
          <w:rFonts w:ascii="Times New Roman" w:hAnsi="Times New Roman" w:cs="Times New Roman"/>
          <w:bCs/>
          <w:lang w:val="es-PA"/>
        </w:rPr>
        <w:t xml:space="preserve">, Rep. of </w:t>
      </w:r>
      <w:proofErr w:type="spellStart"/>
      <w:r w:rsidRPr="00090C26">
        <w:rPr>
          <w:rFonts w:ascii="Times New Roman" w:hAnsi="Times New Roman" w:cs="Times New Roman"/>
          <w:bCs/>
          <w:lang w:val="es-PA"/>
        </w:rPr>
        <w:t>Panama</w:t>
      </w:r>
      <w:proofErr w:type="spellEnd"/>
      <w:r w:rsidRPr="00090C26">
        <w:rPr>
          <w:rFonts w:ascii="Times New Roman" w:hAnsi="Times New Roman" w:cs="Times New Roman"/>
          <w:bCs/>
          <w:lang w:val="es-PA"/>
        </w:rPr>
        <w:t>.</w:t>
      </w:r>
    </w:p>
    <w:p w14:paraId="2BB716D8" w14:textId="77777777" w:rsidR="002B0646" w:rsidRDefault="002B0646" w:rsidP="002B0646">
      <w:pPr>
        <w:spacing w:line="480" w:lineRule="auto"/>
        <w:contextualSpacing/>
        <w:rPr>
          <w:rFonts w:ascii="Times New Roman" w:hAnsi="Times New Roman" w:cs="Times New Roman"/>
          <w:bCs/>
        </w:rPr>
      </w:pPr>
      <w:r w:rsidRPr="0970247A">
        <w:rPr>
          <w:rFonts w:ascii="Times New Roman" w:hAnsi="Times New Roman" w:cs="Times New Roman"/>
          <w:b/>
          <w:bCs/>
        </w:rPr>
        <w:t xml:space="preserve">Corresponding author: </w:t>
      </w:r>
      <w:r>
        <w:rPr>
          <w:rFonts w:ascii="Times New Roman" w:hAnsi="Times New Roman" w:cs="Times New Roman"/>
          <w:b/>
          <w:bCs/>
        </w:rPr>
        <w:t xml:space="preserve"> </w:t>
      </w:r>
      <w:r w:rsidRPr="00090C26">
        <w:rPr>
          <w:rFonts w:ascii="Times New Roman" w:hAnsi="Times New Roman" w:cs="Times New Roman"/>
          <w:bCs/>
        </w:rPr>
        <w:t>J</w:t>
      </w:r>
      <w:r>
        <w:rPr>
          <w:rFonts w:ascii="Times New Roman" w:hAnsi="Times New Roman" w:cs="Times New Roman"/>
          <w:bCs/>
        </w:rPr>
        <w:t xml:space="preserve">onathan J Hernandez, PhD. </w:t>
      </w:r>
      <w:r w:rsidRPr="00BD5C77">
        <w:rPr>
          <w:rFonts w:ascii="Times New Roman" w:hAnsi="Times New Roman" w:cs="Times New Roman"/>
          <w:bCs/>
        </w:rPr>
        <w:t>jhernandez@aidanresearch.com</w:t>
      </w:r>
    </w:p>
    <w:p w14:paraId="29F42454" w14:textId="77777777" w:rsidR="002B0646" w:rsidRPr="00741127" w:rsidRDefault="002B0646" w:rsidP="002B0646">
      <w:pPr>
        <w:spacing w:line="480" w:lineRule="auto"/>
        <w:contextualSpacing/>
        <w:rPr>
          <w:rFonts w:ascii="Times New Roman" w:hAnsi="Times New Roman" w:cs="Times New Roman"/>
          <w:b/>
          <w:bCs/>
        </w:rPr>
      </w:pPr>
    </w:p>
    <w:p w14:paraId="1622656A" w14:textId="77777777" w:rsidR="002B0646" w:rsidRDefault="002B0646" w:rsidP="002B0646">
      <w:pPr>
        <w:spacing w:line="480" w:lineRule="auto"/>
        <w:contextualSpacing/>
        <w:rPr>
          <w:rFonts w:ascii="Times New Roman" w:hAnsi="Times New Roman" w:cs="Times New Roman"/>
        </w:rPr>
      </w:pPr>
    </w:p>
    <w:p w14:paraId="06380919" w14:textId="40993E24" w:rsidR="005B78B8" w:rsidRDefault="002B0646" w:rsidP="002B0646">
      <w:pPr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  <w:r w:rsidRPr="0019242D">
        <w:rPr>
          <w:rFonts w:ascii="Times New Roman" w:hAnsi="Times New Roman" w:cs="Times New Roman"/>
          <w:b/>
        </w:rPr>
        <w:t>Keywords</w:t>
      </w:r>
      <w:r>
        <w:rPr>
          <w:rFonts w:ascii="Times New Roman" w:hAnsi="Times New Roman" w:cs="Times New Roman"/>
        </w:rPr>
        <w:t xml:space="preserve">: ACE2 expression, TMPRSS2 expression, COVID-19, </w:t>
      </w:r>
      <w:r>
        <w:rPr>
          <w:rFonts w:ascii="Times New Roman" w:hAnsi="Times New Roman" w:cs="Times New Roman"/>
          <w:bCs/>
        </w:rPr>
        <w:t>SARS-Cov2,</w:t>
      </w:r>
      <w:r>
        <w:rPr>
          <w:rFonts w:ascii="Times New Roman" w:hAnsi="Times New Roman" w:cs="Times New Roman"/>
        </w:rPr>
        <w:t xml:space="preserve"> mesenchymal stem cells, </w:t>
      </w:r>
      <w:proofErr w:type="spellStart"/>
      <w:r>
        <w:rPr>
          <w:rFonts w:ascii="Times New Roman" w:hAnsi="Times New Roman" w:cs="Times New Roman"/>
        </w:rPr>
        <w:t>hUC</w:t>
      </w:r>
      <w:proofErr w:type="spellEnd"/>
      <w:r>
        <w:rPr>
          <w:rFonts w:ascii="Times New Roman" w:hAnsi="Times New Roman" w:cs="Times New Roman"/>
        </w:rPr>
        <w:t>-MSC</w:t>
      </w:r>
    </w:p>
    <w:p w14:paraId="1797D836" w14:textId="374E60C4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54E30E2D" w14:textId="25A3BF6C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15F35B5E" w14:textId="3404E36A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3A95312D" w14:textId="088C52C2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0A4F93ED" w14:textId="29EAAE76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2B33A3A9" w14:textId="771A461C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46009775" w14:textId="1FBF43F0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079E1F44" w14:textId="77777777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5A860548" w14:textId="62857F1C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366A3ADA" w14:textId="24608355" w:rsidR="005B78B8" w:rsidRDefault="005B78B8" w:rsidP="002B0646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09C1A7F2" w14:textId="58221558" w:rsidR="005B78B8" w:rsidRDefault="005B78B8" w:rsidP="009700C9">
      <w:pPr>
        <w:suppressLineNumbers/>
        <w:jc w:val="center"/>
        <w:rPr>
          <w:rFonts w:ascii="Times New Roman" w:hAnsi="Times New Roman" w:cs="Times New Roman"/>
          <w:b/>
          <w:bCs/>
          <w:color w:val="222222"/>
          <w:sz w:val="27"/>
          <w:szCs w:val="27"/>
          <w:shd w:val="clear" w:color="auto" w:fill="FFFFFF"/>
        </w:rPr>
      </w:pPr>
    </w:p>
    <w:p w14:paraId="04FB83A0" w14:textId="548DEDE5" w:rsidR="00A9691A" w:rsidRDefault="001E3804" w:rsidP="002B0646">
      <w:pPr>
        <w:suppressLineNumbers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AA7C887" wp14:editId="593A6C80">
            <wp:extent cx="5947410" cy="3896139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5" r="694" b="3377"/>
                    <a:stretch/>
                  </pic:blipFill>
                  <pic:spPr bwMode="auto">
                    <a:xfrm>
                      <a:off x="0" y="0"/>
                      <a:ext cx="5953263" cy="3899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9691A">
        <w:rPr>
          <w:rFonts w:ascii="Times New Roman" w:hAnsi="Times New Roman" w:cs="Times New Roman"/>
          <w:b/>
          <w:bCs/>
          <w:sz w:val="24"/>
          <w:szCs w:val="24"/>
        </w:rPr>
        <w:t xml:space="preserve">Supplemental Figure 1. </w:t>
      </w:r>
      <w:r w:rsidR="00A9691A">
        <w:rPr>
          <w:rFonts w:ascii="Times New Roman" w:hAnsi="Times New Roman" w:cs="Times New Roman"/>
          <w:sz w:val="24"/>
          <w:szCs w:val="24"/>
        </w:rPr>
        <w:t xml:space="preserve">a) </w:t>
      </w:r>
      <w:r w:rsidR="000271FE">
        <w:rPr>
          <w:rFonts w:ascii="Times New Roman" w:hAnsi="Times New Roman" w:cs="Times New Roman"/>
          <w:sz w:val="24"/>
          <w:szCs w:val="24"/>
        </w:rPr>
        <w:t xml:space="preserve">Full length blots of representative samples </w:t>
      </w:r>
      <w:proofErr w:type="spellStart"/>
      <w:r w:rsidR="000271FE">
        <w:rPr>
          <w:rFonts w:ascii="Times New Roman" w:hAnsi="Times New Roman" w:cs="Times New Roman"/>
          <w:sz w:val="24"/>
          <w:szCs w:val="24"/>
        </w:rPr>
        <w:t>HBEpc</w:t>
      </w:r>
      <w:proofErr w:type="spellEnd"/>
      <w:r w:rsidR="000271FE">
        <w:rPr>
          <w:rFonts w:ascii="Times New Roman" w:hAnsi="Times New Roman" w:cs="Times New Roman"/>
          <w:sz w:val="24"/>
          <w:szCs w:val="24"/>
        </w:rPr>
        <w:t xml:space="preserve">, AT1, ACE2 Trans </w:t>
      </w:r>
      <w:proofErr w:type="spellStart"/>
      <w:r w:rsidR="000271FE">
        <w:rPr>
          <w:rFonts w:ascii="Times New Roman" w:hAnsi="Times New Roman" w:cs="Times New Roman"/>
          <w:sz w:val="24"/>
          <w:szCs w:val="24"/>
        </w:rPr>
        <w:t>hUC</w:t>
      </w:r>
      <w:proofErr w:type="spellEnd"/>
      <w:r w:rsidR="000271FE">
        <w:rPr>
          <w:rFonts w:ascii="Times New Roman" w:hAnsi="Times New Roman" w:cs="Times New Roman"/>
          <w:sz w:val="24"/>
          <w:szCs w:val="24"/>
        </w:rPr>
        <w:t>-MSCs.</w:t>
      </w:r>
      <w:r w:rsidR="00980464">
        <w:rPr>
          <w:rFonts w:ascii="Times New Roman" w:hAnsi="Times New Roman" w:cs="Times New Roman"/>
          <w:sz w:val="24"/>
          <w:szCs w:val="24"/>
        </w:rPr>
        <w:t xml:space="preserve"> b) Full length blots of representative sample Lung tissue.</w:t>
      </w:r>
      <w:r w:rsidR="00CC64ED" w:rsidRPr="00CC64ED">
        <w:t xml:space="preserve"> </w:t>
      </w:r>
      <w:proofErr w:type="spellStart"/>
      <w:r w:rsidR="00CC64ED" w:rsidRPr="00CC64ED">
        <w:rPr>
          <w:rFonts w:ascii="Times New Roman" w:hAnsi="Times New Roman" w:cs="Times New Roman"/>
          <w:sz w:val="24"/>
          <w:szCs w:val="24"/>
        </w:rPr>
        <w:t>iBright</w:t>
      </w:r>
      <w:proofErr w:type="spellEnd"/>
      <w:r w:rsidR="00CC64ED" w:rsidRPr="00CC64ED">
        <w:rPr>
          <w:rFonts w:ascii="Times New Roman" w:hAnsi="Times New Roman" w:cs="Times New Roman"/>
          <w:sz w:val="24"/>
          <w:szCs w:val="24"/>
        </w:rPr>
        <w:t xml:space="preserve">™ </w:t>
      </w:r>
      <w:proofErr w:type="spellStart"/>
      <w:r w:rsidR="00CC64ED" w:rsidRPr="00CC64ED">
        <w:rPr>
          <w:rFonts w:ascii="Times New Roman" w:hAnsi="Times New Roman" w:cs="Times New Roman"/>
          <w:sz w:val="24"/>
          <w:szCs w:val="24"/>
        </w:rPr>
        <w:t>Prestained</w:t>
      </w:r>
      <w:proofErr w:type="spellEnd"/>
      <w:r w:rsidR="00CC64ED" w:rsidRPr="00CC64ED">
        <w:rPr>
          <w:rFonts w:ascii="Times New Roman" w:hAnsi="Times New Roman" w:cs="Times New Roman"/>
          <w:sz w:val="24"/>
          <w:szCs w:val="24"/>
        </w:rPr>
        <w:t xml:space="preserve"> Protein Ladder</w:t>
      </w:r>
      <w:r w:rsidR="00CC64ED">
        <w:rPr>
          <w:rFonts w:ascii="Times New Roman" w:hAnsi="Times New Roman" w:cs="Times New Roman"/>
          <w:sz w:val="24"/>
          <w:szCs w:val="24"/>
        </w:rPr>
        <w:t xml:space="preserve"> (LC5615</w:t>
      </w:r>
      <w:r w:rsidR="008611BC">
        <w:rPr>
          <w:rFonts w:ascii="Times New Roman" w:hAnsi="Times New Roman" w:cs="Times New Roman"/>
          <w:sz w:val="24"/>
          <w:szCs w:val="24"/>
        </w:rPr>
        <w:t>) was</w:t>
      </w:r>
      <w:r w:rsidR="00CC64ED">
        <w:rPr>
          <w:rFonts w:ascii="Times New Roman" w:hAnsi="Times New Roman" w:cs="Times New Roman"/>
          <w:sz w:val="24"/>
          <w:szCs w:val="24"/>
        </w:rPr>
        <w:t xml:space="preserve"> used as</w:t>
      </w:r>
      <w:r w:rsidR="00980464">
        <w:rPr>
          <w:rFonts w:ascii="Times New Roman" w:hAnsi="Times New Roman" w:cs="Times New Roman"/>
          <w:sz w:val="24"/>
          <w:szCs w:val="24"/>
        </w:rPr>
        <w:t xml:space="preserve"> </w:t>
      </w:r>
      <w:r w:rsidR="00CC64ED">
        <w:rPr>
          <w:rFonts w:ascii="Times New Roman" w:hAnsi="Times New Roman" w:cs="Times New Roman"/>
          <w:sz w:val="24"/>
          <w:szCs w:val="24"/>
        </w:rPr>
        <w:t>the molecular weight marker</w:t>
      </w:r>
      <w:r w:rsidR="008611BC">
        <w:rPr>
          <w:rFonts w:ascii="Times New Roman" w:hAnsi="Times New Roman" w:cs="Times New Roman"/>
          <w:sz w:val="24"/>
          <w:szCs w:val="24"/>
        </w:rPr>
        <w:t>.</w:t>
      </w:r>
      <w:r w:rsidR="00CC64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F79EA5" w14:textId="7D795CCA" w:rsidR="00151E54" w:rsidRDefault="00151E54" w:rsidP="002B0646">
      <w:pPr>
        <w:suppressLineNumbers/>
        <w:rPr>
          <w:rFonts w:ascii="Times New Roman" w:hAnsi="Times New Roman" w:cs="Times New Roman"/>
          <w:sz w:val="24"/>
          <w:szCs w:val="24"/>
        </w:rPr>
      </w:pPr>
    </w:p>
    <w:p w14:paraId="33E99A6F" w14:textId="23D66147" w:rsidR="00151E54" w:rsidRDefault="00151E54" w:rsidP="002B0646">
      <w:pPr>
        <w:suppressLineNumbers/>
        <w:rPr>
          <w:rFonts w:ascii="Times New Roman" w:hAnsi="Times New Roman" w:cs="Times New Roman"/>
          <w:sz w:val="24"/>
          <w:szCs w:val="24"/>
        </w:rPr>
      </w:pPr>
    </w:p>
    <w:p w14:paraId="725EA92C" w14:textId="348CE8A8" w:rsidR="00151E54" w:rsidRDefault="00151E54" w:rsidP="002B0646">
      <w:pPr>
        <w:suppressLineNumbers/>
        <w:rPr>
          <w:rFonts w:ascii="Times New Roman" w:hAnsi="Times New Roman" w:cs="Times New Roman"/>
          <w:sz w:val="24"/>
          <w:szCs w:val="24"/>
        </w:rPr>
      </w:pPr>
    </w:p>
    <w:p w14:paraId="01DCC38F" w14:textId="0D46FC79" w:rsidR="00151E54" w:rsidRDefault="00151E54" w:rsidP="002B0646">
      <w:pPr>
        <w:suppressLineNumbers/>
        <w:rPr>
          <w:rFonts w:ascii="Times New Roman" w:hAnsi="Times New Roman" w:cs="Times New Roman"/>
          <w:sz w:val="24"/>
          <w:szCs w:val="24"/>
        </w:rPr>
      </w:pPr>
    </w:p>
    <w:p w14:paraId="4BD0A4FF" w14:textId="71790338" w:rsidR="00151E54" w:rsidRDefault="00151E54" w:rsidP="00151E54">
      <w:pPr>
        <w:suppressLineNumbers/>
        <w:jc w:val="center"/>
        <w:rPr>
          <w:rFonts w:ascii="Times New Roman" w:hAnsi="Times New Roman" w:cs="Times New Roman"/>
          <w:sz w:val="24"/>
          <w:szCs w:val="24"/>
        </w:rPr>
      </w:pPr>
      <w:r w:rsidRPr="00151E54">
        <w:rPr>
          <w:rFonts w:ascii="Times New Roman" w:hAnsi="Times New Roman" w:cs="Times New Roman"/>
          <w:b/>
          <w:bCs/>
          <w:noProof/>
          <w:color w:val="222222"/>
          <w:sz w:val="27"/>
          <w:szCs w:val="27"/>
          <w:shd w:val="clear" w:color="auto" w:fill="FFFFFF"/>
        </w:rPr>
        <w:lastRenderedPageBreak/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3A757BB4" wp14:editId="1BF43F10">
                <wp:simplePos x="0" y="0"/>
                <wp:positionH relativeFrom="column">
                  <wp:posOffset>316230</wp:posOffset>
                </wp:positionH>
                <wp:positionV relativeFrom="paragraph">
                  <wp:posOffset>-25701</wp:posOffset>
                </wp:positionV>
                <wp:extent cx="424698" cy="3163564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698" cy="31635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2689A" w14:textId="35D2FAA8" w:rsidR="00151E54" w:rsidRDefault="00151E5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  <w:t>a)</w:t>
                            </w:r>
                          </w:p>
                          <w:p w14:paraId="79E6C396" w14:textId="24EA596A" w:rsidR="00151E54" w:rsidRDefault="00151E5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4D74FE2A" w14:textId="1C47761D" w:rsidR="00151E54" w:rsidRDefault="00151E5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7C8AFCBD" w14:textId="7B0EE66D" w:rsidR="00151E54" w:rsidRDefault="00151E5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05AAE8E6" w14:textId="08B5786E" w:rsidR="00151E54" w:rsidRDefault="00151E5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34D9C245" w14:textId="3B74E162" w:rsidR="00151E54" w:rsidRDefault="00151E5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0DF745EB" w14:textId="77777777" w:rsidR="00151E54" w:rsidRDefault="00151E5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60A5495B" w14:textId="3FFC02CC" w:rsidR="00151E54" w:rsidRDefault="00151E5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420424AD" w14:textId="33FFCF26" w:rsidR="00151E54" w:rsidRDefault="00151E5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1A34D43E" w14:textId="06F33640" w:rsidR="00151E54" w:rsidRDefault="00151E54"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57BB4" id="_x0000_s1065" type="#_x0000_t202" style="position:absolute;left:0;text-align:left;margin-left:24.9pt;margin-top:-2pt;width:33.45pt;height:249.1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" filled="f" stroked="f">
                <v:textbox>
                  <w:txbxContent>
                    <w:p w14:paraId="02F2689A" w14:textId="35D2FAA8" w:rsidR="00151E54" w:rsidRDefault="00151E5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  <w:t>a)</w:t>
                      </w:r>
                    </w:p>
                    <w:p w14:paraId="79E6C396" w14:textId="24EA596A" w:rsidR="00151E54" w:rsidRDefault="00151E5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4D74FE2A" w14:textId="1C47761D" w:rsidR="00151E54" w:rsidRDefault="00151E5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7C8AFCBD" w14:textId="7B0EE66D" w:rsidR="00151E54" w:rsidRDefault="00151E5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05AAE8E6" w14:textId="08B5786E" w:rsidR="00151E54" w:rsidRDefault="00151E5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34D9C245" w14:textId="3B74E162" w:rsidR="00151E54" w:rsidRDefault="00151E5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0DF745EB" w14:textId="77777777" w:rsidR="00151E54" w:rsidRDefault="00151E5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60A5495B" w14:textId="3FFC02CC" w:rsidR="00151E54" w:rsidRDefault="00151E5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420424AD" w14:textId="33FFCF26" w:rsidR="00151E54" w:rsidRDefault="00151E5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1A34D43E" w14:textId="06F33640" w:rsidR="00151E54" w:rsidRDefault="00151E54"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27145DB" wp14:editId="44860F63">
            <wp:extent cx="5128591" cy="651064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1"/>
                    <a:stretch/>
                  </pic:blipFill>
                  <pic:spPr bwMode="auto">
                    <a:xfrm>
                      <a:off x="0" y="0"/>
                      <a:ext cx="5164092" cy="6555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507849" w14:textId="61985785" w:rsidR="00151E54" w:rsidRPr="00A9691A" w:rsidRDefault="00151E54" w:rsidP="00616CB0">
      <w:pPr>
        <w:suppressLineNumber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Supplemental Figure 2. </w:t>
      </w:r>
      <w:r w:rsidR="00E35B64" w:rsidRPr="00E35B64">
        <w:rPr>
          <w:rFonts w:ascii="Times New Roman" w:hAnsi="Times New Roman" w:cs="Times New Roman"/>
          <w:b/>
          <w:bCs/>
          <w:sz w:val="24"/>
          <w:szCs w:val="24"/>
        </w:rPr>
        <w:t xml:space="preserve">Immunophenotype and trilineage differentiation of </w:t>
      </w:r>
      <w:proofErr w:type="spellStart"/>
      <w:r w:rsidR="00E35B64" w:rsidRPr="00E35B64">
        <w:rPr>
          <w:rFonts w:ascii="Times New Roman" w:hAnsi="Times New Roman" w:cs="Times New Roman"/>
          <w:b/>
          <w:bCs/>
          <w:sz w:val="24"/>
          <w:szCs w:val="24"/>
        </w:rPr>
        <w:t>hUC</w:t>
      </w:r>
      <w:proofErr w:type="spellEnd"/>
      <w:r w:rsidR="00E35B64" w:rsidRPr="00E35B64">
        <w:rPr>
          <w:rFonts w:ascii="Times New Roman" w:hAnsi="Times New Roman" w:cs="Times New Roman"/>
          <w:b/>
          <w:bCs/>
          <w:sz w:val="24"/>
          <w:szCs w:val="24"/>
        </w:rPr>
        <w:t>-MSCs lines</w:t>
      </w:r>
      <w:r w:rsidR="00E35B64" w:rsidRPr="00E35B64">
        <w:rPr>
          <w:rFonts w:ascii="Times New Roman" w:hAnsi="Times New Roman" w:cs="Times New Roman"/>
          <w:sz w:val="24"/>
          <w:szCs w:val="24"/>
        </w:rPr>
        <w:t>. a) Representative figures of flow cytometry analysis showing lower percentages of cells positive for CD14, CD20, CD34 and CD45 (</w:t>
      </w:r>
      <w:proofErr w:type="spellStart"/>
      <w:proofErr w:type="gramStart"/>
      <w:r w:rsidR="00E35B64" w:rsidRPr="00E35B64">
        <w:rPr>
          <w:rFonts w:ascii="Times New Roman" w:hAnsi="Times New Roman" w:cs="Times New Roman"/>
          <w:sz w:val="24"/>
          <w:szCs w:val="24"/>
        </w:rPr>
        <w:t>DUMP:PreCP</w:t>
      </w:r>
      <w:proofErr w:type="spellEnd"/>
      <w:proofErr w:type="gramEnd"/>
      <w:r w:rsidR="00E35B64" w:rsidRPr="00E35B64">
        <w:rPr>
          <w:rFonts w:ascii="Times New Roman" w:hAnsi="Times New Roman" w:cs="Times New Roman"/>
          <w:sz w:val="24"/>
          <w:szCs w:val="24"/>
        </w:rPr>
        <w:t xml:space="preserve">) and higher percentages </w:t>
      </w:r>
      <w:r w:rsidR="005E1209">
        <w:rPr>
          <w:rFonts w:ascii="Times New Roman" w:hAnsi="Times New Roman" w:cs="Times New Roman"/>
          <w:sz w:val="24"/>
          <w:szCs w:val="24"/>
        </w:rPr>
        <w:t xml:space="preserve">of </w:t>
      </w:r>
      <w:r w:rsidR="00E35B64" w:rsidRPr="00E35B64">
        <w:rPr>
          <w:rFonts w:ascii="Times New Roman" w:hAnsi="Times New Roman" w:cs="Times New Roman"/>
          <w:sz w:val="24"/>
          <w:szCs w:val="24"/>
        </w:rPr>
        <w:t>CD73 (PE-Vio770), CD90 (FITC) and CD105 (PE).</w:t>
      </w:r>
      <w:r w:rsidR="00486698">
        <w:rPr>
          <w:rFonts w:ascii="Times New Roman" w:hAnsi="Times New Roman" w:cs="Times New Roman"/>
          <w:sz w:val="24"/>
          <w:szCs w:val="24"/>
        </w:rPr>
        <w:t xml:space="preserve"> b) </w:t>
      </w:r>
      <w:r w:rsidR="009176EF">
        <w:rPr>
          <w:rFonts w:ascii="Times New Roman" w:hAnsi="Times New Roman" w:cs="Times New Roman"/>
          <w:sz w:val="24"/>
          <w:szCs w:val="24"/>
        </w:rPr>
        <w:t>R</w:t>
      </w:r>
      <w:r w:rsidR="009176EF" w:rsidRPr="008404DD">
        <w:rPr>
          <w:rFonts w:ascii="Times New Roman" w:hAnsi="Times New Roman" w:cs="Times New Roman"/>
          <w:sz w:val="24"/>
          <w:szCs w:val="24"/>
        </w:rPr>
        <w:t>epresentative staining</w:t>
      </w:r>
      <w:r w:rsidR="009176EF">
        <w:rPr>
          <w:rFonts w:ascii="Times New Roman" w:hAnsi="Times New Roman" w:cs="Times New Roman"/>
          <w:sz w:val="24"/>
          <w:szCs w:val="24"/>
        </w:rPr>
        <w:t>.</w:t>
      </w:r>
      <w:r w:rsidR="009176EF" w:rsidRPr="008404DD">
        <w:rPr>
          <w:rFonts w:ascii="Times New Roman" w:hAnsi="Times New Roman" w:cs="Times New Roman"/>
          <w:sz w:val="24"/>
          <w:szCs w:val="24"/>
        </w:rPr>
        <w:t xml:space="preserve"> </w:t>
      </w:r>
      <w:r w:rsidR="008404DD" w:rsidRPr="008404DD">
        <w:rPr>
          <w:rFonts w:ascii="Times New Roman" w:hAnsi="Times New Roman" w:cs="Times New Roman"/>
          <w:sz w:val="24"/>
          <w:szCs w:val="24"/>
        </w:rPr>
        <w:t xml:space="preserve">Multipotency/Trilineage differentiation of </w:t>
      </w:r>
      <w:proofErr w:type="spellStart"/>
      <w:r w:rsidR="008404DD" w:rsidRPr="008404DD">
        <w:rPr>
          <w:rFonts w:ascii="Times New Roman" w:hAnsi="Times New Roman" w:cs="Times New Roman"/>
          <w:sz w:val="24"/>
          <w:szCs w:val="24"/>
        </w:rPr>
        <w:t>hUC</w:t>
      </w:r>
      <w:proofErr w:type="spellEnd"/>
      <w:r w:rsidR="008404DD" w:rsidRPr="008404DD">
        <w:rPr>
          <w:rFonts w:ascii="Times New Roman" w:hAnsi="Times New Roman" w:cs="Times New Roman"/>
          <w:sz w:val="24"/>
          <w:szCs w:val="24"/>
        </w:rPr>
        <w:t xml:space="preserve">-MSCs was assayed after culture in specific medium for the osteogenic, adipocyte and chondrogenic differentiation. </w:t>
      </w:r>
      <w:r w:rsidR="009176EF">
        <w:rPr>
          <w:rFonts w:ascii="Times New Roman" w:hAnsi="Times New Roman" w:cs="Times New Roman"/>
          <w:sz w:val="24"/>
          <w:szCs w:val="24"/>
        </w:rPr>
        <w:t>S</w:t>
      </w:r>
      <w:r w:rsidR="008404DD" w:rsidRPr="008404DD">
        <w:rPr>
          <w:rFonts w:ascii="Times New Roman" w:hAnsi="Times New Roman" w:cs="Times New Roman"/>
          <w:sz w:val="24"/>
          <w:szCs w:val="24"/>
        </w:rPr>
        <w:t>pecific extracellular matrix components</w:t>
      </w:r>
      <w:r w:rsidR="005E1209">
        <w:rPr>
          <w:rFonts w:ascii="Times New Roman" w:hAnsi="Times New Roman" w:cs="Times New Roman"/>
          <w:sz w:val="24"/>
          <w:szCs w:val="24"/>
        </w:rPr>
        <w:t xml:space="preserve"> were stained</w:t>
      </w:r>
      <w:r w:rsidR="008404DD" w:rsidRPr="008404DD">
        <w:rPr>
          <w:rFonts w:ascii="Times New Roman" w:hAnsi="Times New Roman" w:cs="Times New Roman"/>
          <w:sz w:val="24"/>
          <w:szCs w:val="24"/>
        </w:rPr>
        <w:t xml:space="preserve"> using </w:t>
      </w:r>
      <w:proofErr w:type="spellStart"/>
      <w:r w:rsidR="008404DD" w:rsidRPr="008404DD">
        <w:rPr>
          <w:rFonts w:ascii="Times New Roman" w:hAnsi="Times New Roman" w:cs="Times New Roman"/>
          <w:sz w:val="24"/>
          <w:szCs w:val="24"/>
        </w:rPr>
        <w:t>Alzarin</w:t>
      </w:r>
      <w:proofErr w:type="spellEnd"/>
      <w:r w:rsidR="008404DD" w:rsidRPr="008404DD">
        <w:rPr>
          <w:rFonts w:ascii="Times New Roman" w:hAnsi="Times New Roman" w:cs="Times New Roman"/>
          <w:sz w:val="24"/>
          <w:szCs w:val="24"/>
        </w:rPr>
        <w:t xml:space="preserve"> Red for osteoblast</w:t>
      </w:r>
      <w:r w:rsidR="008F3337">
        <w:rPr>
          <w:rFonts w:ascii="Times New Roman" w:hAnsi="Times New Roman" w:cs="Times New Roman"/>
          <w:sz w:val="24"/>
          <w:szCs w:val="24"/>
        </w:rPr>
        <w:t>s</w:t>
      </w:r>
      <w:r w:rsidR="008404DD" w:rsidRPr="008404DD">
        <w:rPr>
          <w:rFonts w:ascii="Times New Roman" w:hAnsi="Times New Roman" w:cs="Times New Roman"/>
          <w:sz w:val="24"/>
          <w:szCs w:val="24"/>
        </w:rPr>
        <w:t>, adipocytes were detected with Oil Red coloration of lipid droplets</w:t>
      </w:r>
      <w:r w:rsidR="005E1209">
        <w:rPr>
          <w:rFonts w:ascii="Times New Roman" w:hAnsi="Times New Roman" w:cs="Times New Roman"/>
          <w:sz w:val="24"/>
          <w:szCs w:val="24"/>
        </w:rPr>
        <w:t>,</w:t>
      </w:r>
      <w:r w:rsidR="008404DD" w:rsidRPr="008404DD">
        <w:rPr>
          <w:rFonts w:ascii="Times New Roman" w:hAnsi="Times New Roman" w:cs="Times New Roman"/>
          <w:sz w:val="24"/>
          <w:szCs w:val="24"/>
        </w:rPr>
        <w:t xml:space="preserve"> and </w:t>
      </w:r>
      <w:r w:rsidR="005E1209" w:rsidRPr="008404DD">
        <w:rPr>
          <w:rFonts w:ascii="Times New Roman" w:hAnsi="Times New Roman" w:cs="Times New Roman"/>
          <w:sz w:val="24"/>
          <w:szCs w:val="24"/>
        </w:rPr>
        <w:t xml:space="preserve">chondrocytes </w:t>
      </w:r>
      <w:r w:rsidR="005E1209">
        <w:rPr>
          <w:rFonts w:ascii="Times New Roman" w:hAnsi="Times New Roman" w:cs="Times New Roman"/>
          <w:sz w:val="24"/>
          <w:szCs w:val="24"/>
        </w:rPr>
        <w:t xml:space="preserve">with </w:t>
      </w:r>
      <w:proofErr w:type="spellStart"/>
      <w:r w:rsidR="008404DD" w:rsidRPr="008404DD">
        <w:rPr>
          <w:rFonts w:ascii="Times New Roman" w:hAnsi="Times New Roman" w:cs="Times New Roman"/>
          <w:sz w:val="24"/>
          <w:szCs w:val="24"/>
        </w:rPr>
        <w:t>alcian</w:t>
      </w:r>
      <w:proofErr w:type="spellEnd"/>
      <w:r w:rsidR="008404DD" w:rsidRPr="008404DD">
        <w:rPr>
          <w:rFonts w:ascii="Times New Roman" w:hAnsi="Times New Roman" w:cs="Times New Roman"/>
          <w:sz w:val="24"/>
          <w:szCs w:val="24"/>
        </w:rPr>
        <w:t xml:space="preserve"> Blue.</w:t>
      </w:r>
    </w:p>
    <w:sectPr w:rsidR="00151E54" w:rsidRPr="00A9691A" w:rsidSect="002B0646"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B467A3"/>
    <w:multiLevelType w:val="hybridMultilevel"/>
    <w:tmpl w:val="623631CA"/>
    <w:lvl w:ilvl="0" w:tplc="7F5096D2">
      <w:start w:val="1"/>
      <w:numFmt w:val="decimal"/>
      <w:lvlText w:val="%1."/>
      <w:lvlJc w:val="left"/>
      <w:pPr>
        <w:ind w:left="720" w:hanging="360"/>
      </w:pPr>
    </w:lvl>
    <w:lvl w:ilvl="1" w:tplc="6F6043B8">
      <w:start w:val="1"/>
      <w:numFmt w:val="lowerLetter"/>
      <w:lvlText w:val="%2."/>
      <w:lvlJc w:val="left"/>
      <w:pPr>
        <w:ind w:left="1440" w:hanging="360"/>
      </w:pPr>
    </w:lvl>
    <w:lvl w:ilvl="2" w:tplc="42DE8BAC">
      <w:start w:val="1"/>
      <w:numFmt w:val="lowerRoman"/>
      <w:lvlText w:val="%3."/>
      <w:lvlJc w:val="right"/>
      <w:pPr>
        <w:ind w:left="2160" w:hanging="180"/>
      </w:pPr>
    </w:lvl>
    <w:lvl w:ilvl="3" w:tplc="D3A87852">
      <w:start w:val="1"/>
      <w:numFmt w:val="decimal"/>
      <w:lvlText w:val="%4."/>
      <w:lvlJc w:val="left"/>
      <w:pPr>
        <w:ind w:left="2880" w:hanging="360"/>
      </w:pPr>
    </w:lvl>
    <w:lvl w:ilvl="4" w:tplc="63C046BA">
      <w:start w:val="1"/>
      <w:numFmt w:val="lowerLetter"/>
      <w:lvlText w:val="%5."/>
      <w:lvlJc w:val="left"/>
      <w:pPr>
        <w:ind w:left="3600" w:hanging="360"/>
      </w:pPr>
    </w:lvl>
    <w:lvl w:ilvl="5" w:tplc="D51ABF4E">
      <w:start w:val="1"/>
      <w:numFmt w:val="lowerRoman"/>
      <w:lvlText w:val="%6."/>
      <w:lvlJc w:val="right"/>
      <w:pPr>
        <w:ind w:left="4320" w:hanging="180"/>
      </w:pPr>
    </w:lvl>
    <w:lvl w:ilvl="6" w:tplc="C14056B8">
      <w:start w:val="1"/>
      <w:numFmt w:val="decimal"/>
      <w:lvlText w:val="%7."/>
      <w:lvlJc w:val="left"/>
      <w:pPr>
        <w:ind w:left="5040" w:hanging="360"/>
      </w:pPr>
    </w:lvl>
    <w:lvl w:ilvl="7" w:tplc="31FA8C3C">
      <w:start w:val="1"/>
      <w:numFmt w:val="lowerLetter"/>
      <w:lvlText w:val="%8."/>
      <w:lvlJc w:val="left"/>
      <w:pPr>
        <w:ind w:left="5760" w:hanging="360"/>
      </w:pPr>
    </w:lvl>
    <w:lvl w:ilvl="8" w:tplc="7CBA72B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6DB"/>
    <w:rsid w:val="00003AF3"/>
    <w:rsid w:val="000271FE"/>
    <w:rsid w:val="00067B3F"/>
    <w:rsid w:val="00070D21"/>
    <w:rsid w:val="00151E54"/>
    <w:rsid w:val="00153877"/>
    <w:rsid w:val="00182D59"/>
    <w:rsid w:val="001E3804"/>
    <w:rsid w:val="002B0646"/>
    <w:rsid w:val="00373769"/>
    <w:rsid w:val="00391516"/>
    <w:rsid w:val="00486698"/>
    <w:rsid w:val="004A5284"/>
    <w:rsid w:val="004C7405"/>
    <w:rsid w:val="004D153C"/>
    <w:rsid w:val="005760FF"/>
    <w:rsid w:val="005B5B2B"/>
    <w:rsid w:val="005B78B8"/>
    <w:rsid w:val="005E1209"/>
    <w:rsid w:val="00616CB0"/>
    <w:rsid w:val="0068046A"/>
    <w:rsid w:val="007666FC"/>
    <w:rsid w:val="008404DD"/>
    <w:rsid w:val="008611BC"/>
    <w:rsid w:val="008F3337"/>
    <w:rsid w:val="009176EF"/>
    <w:rsid w:val="00931AE6"/>
    <w:rsid w:val="009700C9"/>
    <w:rsid w:val="00980464"/>
    <w:rsid w:val="00A9691A"/>
    <w:rsid w:val="00B003E6"/>
    <w:rsid w:val="00B073DE"/>
    <w:rsid w:val="00B35395"/>
    <w:rsid w:val="00B725AC"/>
    <w:rsid w:val="00CA25BD"/>
    <w:rsid w:val="00CC64ED"/>
    <w:rsid w:val="00DC3C14"/>
    <w:rsid w:val="00E35B64"/>
    <w:rsid w:val="00F633B1"/>
    <w:rsid w:val="00FA76DB"/>
    <w:rsid w:val="00FB04E1"/>
    <w:rsid w:val="00FD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B4615"/>
  <w15:chartTrackingRefBased/>
  <w15:docId w15:val="{2D047FE2-EA6E-47B5-9AC0-5FCA31A9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8B8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2B0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45FBC-F661-4019-A83A-DBB4F8209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Hernandez</dc:creator>
  <cp:keywords/>
  <dc:description/>
  <cp:lastModifiedBy>Jonathan Hernandez</cp:lastModifiedBy>
  <cp:revision>2</cp:revision>
  <dcterms:created xsi:type="dcterms:W3CDTF">2021-03-17T20:26:00Z</dcterms:created>
  <dcterms:modified xsi:type="dcterms:W3CDTF">2021-03-17T20:26:00Z</dcterms:modified>
</cp:coreProperties>
</file>