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5B96F" w14:textId="58B98D38" w:rsidR="007B0E85" w:rsidRPr="00E071F7" w:rsidRDefault="007B0E85" w:rsidP="007B0E85">
      <w:pPr>
        <w:rPr>
          <w:rFonts w:ascii="Times New Roman" w:hAnsi="Times New Roman" w:cs="Times New Roman"/>
          <w:sz w:val="24"/>
          <w:szCs w:val="24"/>
        </w:rPr>
      </w:pPr>
      <w:r w:rsidRPr="00E071F7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71F7">
        <w:rPr>
          <w:rFonts w:ascii="Times New Roman" w:hAnsi="Times New Roman" w:cs="Times New Roman"/>
          <w:sz w:val="24"/>
          <w:szCs w:val="24"/>
        </w:rPr>
        <w:t xml:space="preserve">. </w:t>
      </w:r>
      <w:r w:rsidR="00327DAB">
        <w:rPr>
          <w:rFonts w:ascii="Times New Roman" w:hAnsi="Times New Roman" w:cs="Times New Roman"/>
          <w:sz w:val="24"/>
          <w:szCs w:val="24"/>
        </w:rPr>
        <w:t>Details of the</w:t>
      </w:r>
      <w:bookmarkStart w:id="0" w:name="_GoBack"/>
      <w:bookmarkEnd w:id="0"/>
      <w:r w:rsidR="006053B3">
        <w:rPr>
          <w:rFonts w:ascii="Times New Roman" w:hAnsi="Times New Roman" w:cs="Times New Roman"/>
          <w:sz w:val="24"/>
          <w:szCs w:val="24"/>
        </w:rPr>
        <w:t xml:space="preserve"> </w:t>
      </w:r>
      <w:r w:rsidRPr="00E071F7">
        <w:rPr>
          <w:rFonts w:ascii="Times New Roman" w:hAnsi="Times New Roman" w:cs="Times New Roman"/>
          <w:sz w:val="24"/>
          <w:szCs w:val="24"/>
        </w:rPr>
        <w:t xml:space="preserve">baseline characteristics of </w:t>
      </w:r>
      <w:r w:rsidR="006053B3">
        <w:rPr>
          <w:rFonts w:ascii="Times New Roman" w:hAnsi="Times New Roman" w:cs="Times New Roman"/>
          <w:sz w:val="24"/>
          <w:szCs w:val="24"/>
        </w:rPr>
        <w:t xml:space="preserve">the </w:t>
      </w:r>
      <w:r w:rsidRPr="00E071F7">
        <w:rPr>
          <w:rFonts w:ascii="Times New Roman" w:hAnsi="Times New Roman" w:cs="Times New Roman"/>
          <w:sz w:val="24"/>
          <w:szCs w:val="24"/>
        </w:rPr>
        <w:t>patients in the GSE</w:t>
      </w:r>
      <w:r>
        <w:rPr>
          <w:rFonts w:ascii="Times New Roman" w:hAnsi="Times New Roman" w:cs="Times New Roman"/>
          <w:sz w:val="24"/>
          <w:szCs w:val="24"/>
        </w:rPr>
        <w:t>17537</w:t>
      </w:r>
      <w:r w:rsidRPr="00E071F7">
        <w:rPr>
          <w:rFonts w:ascii="Times New Roman" w:hAnsi="Times New Roman" w:cs="Times New Roman"/>
          <w:sz w:val="24"/>
          <w:szCs w:val="24"/>
        </w:rPr>
        <w:t xml:space="preserve"> dataset.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B0E85" w:rsidRPr="00AF6BD5" w14:paraId="3179CA31" w14:textId="77777777" w:rsidTr="007B0E85">
        <w:tc>
          <w:tcPr>
            <w:tcW w:w="4148" w:type="dxa"/>
          </w:tcPr>
          <w:p w14:paraId="49E92868" w14:textId="214C640F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4148" w:type="dxa"/>
          </w:tcPr>
          <w:p w14:paraId="10C00483" w14:textId="22011254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GSE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17537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dataset</w:t>
            </w:r>
          </w:p>
        </w:tc>
      </w:tr>
      <w:tr w:rsidR="007B0E85" w:rsidRPr="00AF6BD5" w14:paraId="291F23FA" w14:textId="77777777" w:rsidTr="007B0E85">
        <w:tc>
          <w:tcPr>
            <w:tcW w:w="4148" w:type="dxa"/>
          </w:tcPr>
          <w:p w14:paraId="284E80E9" w14:textId="23110098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No. of patients</w:t>
            </w:r>
          </w:p>
        </w:tc>
        <w:tc>
          <w:tcPr>
            <w:tcW w:w="4148" w:type="dxa"/>
          </w:tcPr>
          <w:p w14:paraId="66B42C94" w14:textId="7D55BEF4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7B0E85" w:rsidRPr="00AF6BD5" w14:paraId="2C21BD39" w14:textId="77777777" w:rsidTr="007B0E85">
        <w:tc>
          <w:tcPr>
            <w:tcW w:w="4148" w:type="dxa"/>
          </w:tcPr>
          <w:p w14:paraId="2AB3EB1D" w14:textId="4D4201C6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Age, median, IQR (year)</w:t>
            </w:r>
          </w:p>
        </w:tc>
        <w:tc>
          <w:tcPr>
            <w:tcW w:w="4148" w:type="dxa"/>
          </w:tcPr>
          <w:p w14:paraId="534F8157" w14:textId="486FE07D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2(54.25-72)</w:t>
            </w:r>
          </w:p>
        </w:tc>
      </w:tr>
      <w:tr w:rsidR="007B0E85" w:rsidRPr="00AF6BD5" w14:paraId="7953951B" w14:textId="77777777" w:rsidTr="007B0E85">
        <w:tc>
          <w:tcPr>
            <w:tcW w:w="4148" w:type="dxa"/>
          </w:tcPr>
          <w:p w14:paraId="25650CA6" w14:textId="1872D9D0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Follow-up, median(month)</w:t>
            </w:r>
          </w:p>
        </w:tc>
        <w:tc>
          <w:tcPr>
            <w:tcW w:w="4148" w:type="dxa"/>
          </w:tcPr>
          <w:p w14:paraId="30A30716" w14:textId="591AD772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1.16(32.66-60.03)</w:t>
            </w:r>
          </w:p>
        </w:tc>
      </w:tr>
      <w:tr w:rsidR="007B0E85" w:rsidRPr="00AF6BD5" w14:paraId="0E392CBD" w14:textId="77777777" w:rsidTr="007B0E85">
        <w:tc>
          <w:tcPr>
            <w:tcW w:w="4148" w:type="dxa"/>
          </w:tcPr>
          <w:p w14:paraId="168C1CE7" w14:textId="642FE03D" w:rsidR="007B0E85" w:rsidRPr="00AF6BD5" w:rsidRDefault="003E1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 w:rsidR="007B0E85"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4148" w:type="dxa"/>
          </w:tcPr>
          <w:p w14:paraId="183D9992" w14:textId="77777777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E85" w:rsidRPr="00AF6BD5" w14:paraId="3B57A3E6" w14:textId="77777777" w:rsidTr="007B0E85">
        <w:tc>
          <w:tcPr>
            <w:tcW w:w="4148" w:type="dxa"/>
          </w:tcPr>
          <w:p w14:paraId="42761910" w14:textId="5DF5CB8D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4148" w:type="dxa"/>
          </w:tcPr>
          <w:p w14:paraId="47AC62D0" w14:textId="6E345387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48.1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85" w:rsidRPr="00AF6BD5" w14:paraId="6F339CC6" w14:textId="77777777" w:rsidTr="007B0E85">
        <w:tc>
          <w:tcPr>
            <w:tcW w:w="4148" w:type="dxa"/>
          </w:tcPr>
          <w:p w14:paraId="2C377C55" w14:textId="06C62A05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4148" w:type="dxa"/>
          </w:tcPr>
          <w:p w14:paraId="67A9912F" w14:textId="1BBB1C94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8(51.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85" w:rsidRPr="00AF6BD5" w14:paraId="37472D90" w14:textId="77777777" w:rsidTr="007B0E85">
        <w:tc>
          <w:tcPr>
            <w:tcW w:w="4148" w:type="dxa"/>
          </w:tcPr>
          <w:p w14:paraId="13DAF01B" w14:textId="1D087903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Ethnicity </w:t>
            </w: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148" w:type="dxa"/>
          </w:tcPr>
          <w:p w14:paraId="5139F3B4" w14:textId="77777777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E85" w:rsidRPr="00AF6BD5" w14:paraId="079BFF7E" w14:textId="77777777" w:rsidTr="007B0E85">
        <w:tc>
          <w:tcPr>
            <w:tcW w:w="4148" w:type="dxa"/>
          </w:tcPr>
          <w:p w14:paraId="2C98AB11" w14:textId="45BC1C2D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4148" w:type="dxa"/>
          </w:tcPr>
          <w:p w14:paraId="77E78310" w14:textId="744419D4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 (7.4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85" w:rsidRPr="00AF6BD5" w14:paraId="487AC19F" w14:textId="77777777" w:rsidTr="007B0E85">
        <w:tc>
          <w:tcPr>
            <w:tcW w:w="4148" w:type="dxa"/>
          </w:tcPr>
          <w:p w14:paraId="0106A360" w14:textId="144B57CE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caucasian</w:t>
            </w:r>
          </w:p>
        </w:tc>
        <w:tc>
          <w:tcPr>
            <w:tcW w:w="4148" w:type="dxa"/>
          </w:tcPr>
          <w:p w14:paraId="76B63E23" w14:textId="739FBF77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9 (90.7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85" w:rsidRPr="00AF6BD5" w14:paraId="59B8A2EA" w14:textId="77777777" w:rsidTr="007B0E85">
        <w:tc>
          <w:tcPr>
            <w:tcW w:w="4148" w:type="dxa"/>
          </w:tcPr>
          <w:p w14:paraId="214D1E03" w14:textId="31512A49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4148" w:type="dxa"/>
          </w:tcPr>
          <w:p w14:paraId="26850FB7" w14:textId="3A1419F5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85" w:rsidRPr="00AF6BD5" w14:paraId="4DC398E4" w14:textId="77777777" w:rsidTr="007B0E85">
        <w:tc>
          <w:tcPr>
            <w:tcW w:w="4148" w:type="dxa"/>
          </w:tcPr>
          <w:p w14:paraId="24053D94" w14:textId="48ED6ECE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Grade </w:t>
            </w: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148" w:type="dxa"/>
          </w:tcPr>
          <w:p w14:paraId="78180D4F" w14:textId="77777777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E85" w:rsidRPr="00AF6BD5" w14:paraId="65A80600" w14:textId="77777777" w:rsidTr="007B0E85">
        <w:tc>
          <w:tcPr>
            <w:tcW w:w="4148" w:type="dxa"/>
          </w:tcPr>
          <w:p w14:paraId="0CDC8557" w14:textId="0D5869F5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WD</w:t>
            </w:r>
          </w:p>
        </w:tc>
        <w:tc>
          <w:tcPr>
            <w:tcW w:w="4148" w:type="dxa"/>
          </w:tcPr>
          <w:p w14:paraId="02F3FFC6" w14:textId="4A523DC1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AF6BD5"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85" w:rsidRPr="00AF6BD5" w14:paraId="32D38317" w14:textId="77777777" w:rsidTr="007B0E85">
        <w:tc>
          <w:tcPr>
            <w:tcW w:w="4148" w:type="dxa"/>
          </w:tcPr>
          <w:p w14:paraId="40BE3E67" w14:textId="69C0E7B7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148" w:type="dxa"/>
          </w:tcPr>
          <w:p w14:paraId="5D6CD27A" w14:textId="5017F9BE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85" w:rsidRPr="00AF6BD5" w14:paraId="76048928" w14:textId="77777777" w:rsidTr="007B0E85">
        <w:tc>
          <w:tcPr>
            <w:tcW w:w="4148" w:type="dxa"/>
          </w:tcPr>
          <w:p w14:paraId="44E4A653" w14:textId="773B0E42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PD</w:t>
            </w:r>
          </w:p>
        </w:tc>
        <w:tc>
          <w:tcPr>
            <w:tcW w:w="4148" w:type="dxa"/>
          </w:tcPr>
          <w:p w14:paraId="12CDA375" w14:textId="1345DF66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="00AF6BD5"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6BD5" w:rsidRPr="00AF6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AF6BD5"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85" w:rsidRPr="00AF6BD5" w14:paraId="783F26B0" w14:textId="77777777" w:rsidTr="007B0E85">
        <w:tc>
          <w:tcPr>
            <w:tcW w:w="4148" w:type="dxa"/>
          </w:tcPr>
          <w:p w14:paraId="49E4C2DE" w14:textId="30BC2A00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148" w:type="dxa"/>
          </w:tcPr>
          <w:p w14:paraId="68149258" w14:textId="42A266C9" w:rsidR="007B0E85" w:rsidRPr="00AF6BD5" w:rsidRDefault="007B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AF6BD5"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 (5.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AF6BD5"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F6BD5" w:rsidRPr="00AF6BD5" w14:paraId="0D159C9D" w14:textId="77777777" w:rsidTr="007B0E85">
        <w:tc>
          <w:tcPr>
            <w:tcW w:w="4148" w:type="dxa"/>
          </w:tcPr>
          <w:p w14:paraId="58036B0B" w14:textId="7A84CFF6" w:rsidR="00AF6BD5" w:rsidRPr="00AF6BD5" w:rsidRDefault="00AF6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162E6642" w14:textId="030440D1" w:rsidR="00AF6BD5" w:rsidRPr="00AF6BD5" w:rsidRDefault="00AF6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D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33.33</w:t>
            </w:r>
            <w:r w:rsidRPr="00AF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B4749" w:rsidRPr="00AF6BD5" w14:paraId="0209D9A1" w14:textId="77777777" w:rsidTr="007B0E85">
        <w:tc>
          <w:tcPr>
            <w:tcW w:w="4148" w:type="dxa"/>
          </w:tcPr>
          <w:p w14:paraId="2063C5A1" w14:textId="3428652A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TNM stage (%)</w:t>
            </w:r>
          </w:p>
        </w:tc>
        <w:tc>
          <w:tcPr>
            <w:tcW w:w="4148" w:type="dxa"/>
          </w:tcPr>
          <w:p w14:paraId="2EA16E1B" w14:textId="77777777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749" w:rsidRPr="00AF6BD5" w14:paraId="613AF0F5" w14:textId="77777777" w:rsidTr="007B0E85">
        <w:tc>
          <w:tcPr>
            <w:tcW w:w="4148" w:type="dxa"/>
          </w:tcPr>
          <w:p w14:paraId="55E54447" w14:textId="33A79113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tage I</w:t>
            </w:r>
          </w:p>
        </w:tc>
        <w:tc>
          <w:tcPr>
            <w:tcW w:w="4148" w:type="dxa"/>
          </w:tcPr>
          <w:p w14:paraId="57793D8B" w14:textId="651105DC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(7.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B4749" w:rsidRPr="00AF6BD5" w14:paraId="3EB6F96A" w14:textId="77777777" w:rsidTr="007B0E85">
        <w:tc>
          <w:tcPr>
            <w:tcW w:w="4148" w:type="dxa"/>
          </w:tcPr>
          <w:p w14:paraId="5826B43B" w14:textId="5BB996ED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tage II</w:t>
            </w:r>
          </w:p>
        </w:tc>
        <w:tc>
          <w:tcPr>
            <w:tcW w:w="4148" w:type="dxa"/>
          </w:tcPr>
          <w:p w14:paraId="5FDD0FE0" w14:textId="601E1673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(27.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B4749" w:rsidRPr="00AF6BD5" w14:paraId="260C81BF" w14:textId="77777777" w:rsidTr="007B0E85">
        <w:tc>
          <w:tcPr>
            <w:tcW w:w="4148" w:type="dxa"/>
          </w:tcPr>
          <w:p w14:paraId="42F32A97" w14:textId="6A2B2A3F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tage III</w:t>
            </w:r>
          </w:p>
        </w:tc>
        <w:tc>
          <w:tcPr>
            <w:tcW w:w="4148" w:type="dxa"/>
          </w:tcPr>
          <w:p w14:paraId="05B5AF23" w14:textId="72D3AB9B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(3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B4749" w:rsidRPr="00AF6BD5" w14:paraId="18D66D54" w14:textId="77777777" w:rsidTr="007B0E85">
        <w:tc>
          <w:tcPr>
            <w:tcW w:w="4148" w:type="dxa"/>
          </w:tcPr>
          <w:p w14:paraId="1A24C58B" w14:textId="2D239902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tage IV</w:t>
            </w:r>
          </w:p>
        </w:tc>
        <w:tc>
          <w:tcPr>
            <w:tcW w:w="4148" w:type="dxa"/>
          </w:tcPr>
          <w:p w14:paraId="0FBB2065" w14:textId="33685408" w:rsidR="006B4749" w:rsidRPr="00AF6BD5" w:rsidRDefault="006B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(29.6</w:t>
            </w:r>
            <w:r w:rsidR="003E11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4A3F4FA" w14:textId="36C61966" w:rsidR="009E7634" w:rsidRDefault="006B4749">
      <w:pPr>
        <w:rPr>
          <w:rFonts w:ascii="Times New Roman" w:hAnsi="Times New Roman" w:cs="Times New Roman"/>
          <w:sz w:val="24"/>
          <w:szCs w:val="24"/>
        </w:rPr>
      </w:pPr>
      <w:r w:rsidRPr="00E071F7">
        <w:rPr>
          <w:rFonts w:ascii="Times New Roman" w:hAnsi="Times New Roman" w:cs="Times New Roman"/>
          <w:sz w:val="24"/>
          <w:szCs w:val="24"/>
        </w:rPr>
        <w:t>Abbreviations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071F7">
        <w:rPr>
          <w:rFonts w:ascii="Times New Roman" w:hAnsi="Times New Roman" w:cs="Times New Roman"/>
          <w:sz w:val="24"/>
          <w:szCs w:val="24"/>
        </w:rPr>
        <w:t>IQR,</w:t>
      </w:r>
      <w:r w:rsidRPr="00332634">
        <w:rPr>
          <w:rFonts w:ascii="Times New Roman" w:hAnsi="Times New Roman" w:cs="Times New Roman"/>
          <w:sz w:val="24"/>
          <w:szCs w:val="24"/>
        </w:rPr>
        <w:t xml:space="preserve"> </w:t>
      </w:r>
      <w:r w:rsidRPr="001F34CB">
        <w:rPr>
          <w:rFonts w:ascii="Times New Roman" w:hAnsi="Times New Roman" w:cs="Times New Roman"/>
          <w:sz w:val="24"/>
          <w:szCs w:val="24"/>
        </w:rPr>
        <w:t>interquartile range</w:t>
      </w:r>
      <w:r>
        <w:rPr>
          <w:rFonts w:ascii="Times New Roman" w:hAnsi="Times New Roman" w:cs="Times New Roman"/>
          <w:sz w:val="24"/>
          <w:szCs w:val="24"/>
        </w:rPr>
        <w:t xml:space="preserve">; WD, </w:t>
      </w:r>
      <w:r w:rsidRPr="006B4749">
        <w:rPr>
          <w:rFonts w:ascii="Times New Roman" w:hAnsi="Times New Roman" w:cs="Times New Roman"/>
          <w:sz w:val="24"/>
          <w:szCs w:val="24"/>
        </w:rPr>
        <w:t>Well-differentiated</w:t>
      </w:r>
      <w:r>
        <w:rPr>
          <w:rFonts w:ascii="Times New Roman" w:hAnsi="Times New Roman" w:cs="Times New Roman"/>
          <w:sz w:val="24"/>
          <w:szCs w:val="24"/>
        </w:rPr>
        <w:t>; MD, Median-</w:t>
      </w:r>
      <w:r w:rsidRPr="006B4749">
        <w:rPr>
          <w:rFonts w:ascii="Times New Roman" w:hAnsi="Times New Roman" w:cs="Times New Roman"/>
          <w:sz w:val="24"/>
          <w:szCs w:val="24"/>
        </w:rPr>
        <w:t xml:space="preserve"> differentiated</w:t>
      </w:r>
      <w:r>
        <w:rPr>
          <w:rFonts w:ascii="Times New Roman" w:hAnsi="Times New Roman" w:cs="Times New Roman"/>
          <w:sz w:val="24"/>
          <w:szCs w:val="24"/>
        </w:rPr>
        <w:t xml:space="preserve">; MPD, Median to poor </w:t>
      </w:r>
      <w:r w:rsidRPr="006B4749">
        <w:rPr>
          <w:rFonts w:ascii="Times New Roman" w:hAnsi="Times New Roman" w:cs="Times New Roman"/>
          <w:sz w:val="24"/>
          <w:szCs w:val="24"/>
        </w:rPr>
        <w:t>differentiated</w:t>
      </w:r>
      <w:r>
        <w:rPr>
          <w:rFonts w:ascii="Times New Roman" w:hAnsi="Times New Roman" w:cs="Times New Roman"/>
          <w:sz w:val="24"/>
          <w:szCs w:val="24"/>
        </w:rPr>
        <w:t>; PD, Poor-</w:t>
      </w:r>
      <w:r w:rsidRPr="006B4749">
        <w:rPr>
          <w:rFonts w:ascii="Times New Roman" w:hAnsi="Times New Roman" w:cs="Times New Roman"/>
          <w:sz w:val="24"/>
          <w:szCs w:val="24"/>
        </w:rPr>
        <w:t>differentiated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A8BF69" w14:textId="77777777" w:rsidR="006B4749" w:rsidRPr="003E111C" w:rsidRDefault="006B4749"/>
    <w:sectPr w:rsidR="006B4749" w:rsidRPr="003E11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204979" w14:textId="77777777" w:rsidR="00877F8E" w:rsidRDefault="00877F8E" w:rsidP="007B0E85">
      <w:r>
        <w:separator/>
      </w:r>
    </w:p>
  </w:endnote>
  <w:endnote w:type="continuationSeparator" w:id="0">
    <w:p w14:paraId="4A38A57B" w14:textId="77777777" w:rsidR="00877F8E" w:rsidRDefault="00877F8E" w:rsidP="007B0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20E2D" w14:textId="77777777" w:rsidR="00877F8E" w:rsidRDefault="00877F8E" w:rsidP="007B0E85">
      <w:r>
        <w:separator/>
      </w:r>
    </w:p>
  </w:footnote>
  <w:footnote w:type="continuationSeparator" w:id="0">
    <w:p w14:paraId="2FED2048" w14:textId="77777777" w:rsidR="00877F8E" w:rsidRDefault="00877F8E" w:rsidP="007B0E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C71"/>
    <w:rsid w:val="00327DAB"/>
    <w:rsid w:val="003E111C"/>
    <w:rsid w:val="00477957"/>
    <w:rsid w:val="006053B3"/>
    <w:rsid w:val="006B4749"/>
    <w:rsid w:val="007B0E85"/>
    <w:rsid w:val="00877F8E"/>
    <w:rsid w:val="009E7634"/>
    <w:rsid w:val="00AF6BD5"/>
    <w:rsid w:val="00EC6C7C"/>
    <w:rsid w:val="00F0076E"/>
    <w:rsid w:val="00F9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F4783E"/>
  <w15:chartTrackingRefBased/>
  <w15:docId w15:val="{EB74921D-407A-48BB-97D0-95218D97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E8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E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B0E8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0E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B0E85"/>
    <w:rPr>
      <w:sz w:val="18"/>
      <w:szCs w:val="18"/>
    </w:rPr>
  </w:style>
  <w:style w:type="table" w:styleId="TableGrid">
    <w:name w:val="Table Grid"/>
    <w:basedOn w:val="TableNormal"/>
    <w:uiPriority w:val="39"/>
    <w:rsid w:val="007B0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DaGui</dc:creator>
  <cp:keywords/>
  <dc:description/>
  <cp:lastModifiedBy>Jini Mol J.</cp:lastModifiedBy>
  <cp:revision>6</cp:revision>
  <dcterms:created xsi:type="dcterms:W3CDTF">2021-04-22T07:41:00Z</dcterms:created>
  <dcterms:modified xsi:type="dcterms:W3CDTF">2021-06-22T16:09:00Z</dcterms:modified>
</cp:coreProperties>
</file>