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E99C09" w14:textId="11BA66C3" w:rsidR="00851282" w:rsidRPr="000238BC" w:rsidRDefault="00851282">
      <w:pPr>
        <w:rPr>
          <w:color w:val="000000" w:themeColor="text1"/>
          <w:lang w:val="es-ES"/>
        </w:rPr>
      </w:pPr>
      <w:r w:rsidRPr="000238BC">
        <w:rPr>
          <w:rFonts w:ascii="Arial" w:hAnsi="Arial" w:cs="Arial"/>
          <w:b/>
          <w:i/>
          <w:noProof/>
          <w:color w:val="000000" w:themeColor="text1"/>
          <w:lang w:val="en-US"/>
        </w:rPr>
        <w:drawing>
          <wp:anchor distT="0" distB="0" distL="114300" distR="114300" simplePos="0" relativeHeight="251659264" behindDoc="0" locked="0" layoutInCell="1" allowOverlap="1" wp14:anchorId="37050C73" wp14:editId="57BB67CD">
            <wp:simplePos x="0" y="0"/>
            <wp:positionH relativeFrom="column">
              <wp:posOffset>0</wp:posOffset>
            </wp:positionH>
            <wp:positionV relativeFrom="paragraph">
              <wp:posOffset>185420</wp:posOffset>
            </wp:positionV>
            <wp:extent cx="5727700" cy="2983865"/>
            <wp:effectExtent l="0" t="0" r="0" b="635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20-11-22 at 12.27.22 am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983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5AAAA4" w14:textId="7FA890C4" w:rsidR="00851282" w:rsidRPr="000238BC" w:rsidRDefault="00851282" w:rsidP="00851282">
      <w:pPr>
        <w:jc w:val="both"/>
        <w:rPr>
          <w:rFonts w:ascii="Arial" w:hAnsi="Arial" w:cs="Arial"/>
          <w:i/>
          <w:color w:val="000000" w:themeColor="text1"/>
        </w:rPr>
      </w:pPr>
      <w:r w:rsidRPr="000238BC">
        <w:rPr>
          <w:rFonts w:ascii="Arial" w:hAnsi="Arial" w:cs="Arial"/>
          <w:b/>
          <w:color w:val="000000" w:themeColor="text1"/>
        </w:rPr>
        <w:t xml:space="preserve">Figure S1. Experimental design of the discovery </w:t>
      </w:r>
      <w:proofErr w:type="spellStart"/>
      <w:r w:rsidRPr="000238BC">
        <w:rPr>
          <w:rFonts w:ascii="Arial" w:hAnsi="Arial" w:cs="Arial"/>
          <w:b/>
          <w:color w:val="000000" w:themeColor="text1"/>
        </w:rPr>
        <w:t>cohort.</w:t>
      </w:r>
      <w:r w:rsidRPr="000238BC">
        <w:rPr>
          <w:rFonts w:ascii="Arial" w:hAnsi="Arial" w:cs="Arial"/>
          <w:color w:val="000000" w:themeColor="text1"/>
        </w:rPr>
        <w:t>T</w:t>
      </w:r>
      <w:r w:rsidRPr="000238BC">
        <w:rPr>
          <w:rFonts w:ascii="Arial" w:hAnsi="Arial" w:cs="Arial"/>
          <w:i/>
          <w:color w:val="000000" w:themeColor="text1"/>
        </w:rPr>
        <w:t>o</w:t>
      </w:r>
      <w:proofErr w:type="spellEnd"/>
      <w:r w:rsidRPr="000238BC">
        <w:rPr>
          <w:rFonts w:ascii="Arial" w:hAnsi="Arial" w:cs="Arial"/>
          <w:i/>
          <w:color w:val="000000" w:themeColor="text1"/>
        </w:rPr>
        <w:t xml:space="preserve"> characterize gestational and GDM-associated variations in EV miRNA profiles, a retrospective, case-control study design was used.  EVs were isolated from maternal plasma obtained at early (cases=2; controls=2), mid (cases=9; controls=8), and late (cases=4; controls=4) gestation and small RNA sequencing was used to identify EV-associated miRNAs transcripts.  Variation in miRNA expression (i.e. count data were analyzed by ANOVA with variance partitioned between trimester and clinical status).</w:t>
      </w:r>
    </w:p>
    <w:p w14:paraId="28A4D413" w14:textId="573CCECA" w:rsidR="00E5191D" w:rsidRPr="000238BC" w:rsidRDefault="00E5191D">
      <w:pPr>
        <w:rPr>
          <w:color w:val="000000" w:themeColor="text1"/>
        </w:rPr>
      </w:pPr>
    </w:p>
    <w:p w14:paraId="52D5FC6A" w14:textId="764150F6" w:rsidR="00851282" w:rsidRPr="000238BC" w:rsidRDefault="00851282">
      <w:pPr>
        <w:rPr>
          <w:color w:val="000000" w:themeColor="text1"/>
        </w:rPr>
      </w:pPr>
    </w:p>
    <w:p w14:paraId="42CBE122" w14:textId="6E9F1486" w:rsidR="00851282" w:rsidRPr="000238BC" w:rsidRDefault="00851282">
      <w:pPr>
        <w:rPr>
          <w:color w:val="000000" w:themeColor="text1"/>
        </w:rPr>
      </w:pPr>
      <w:r w:rsidRPr="000238BC">
        <w:rPr>
          <w:color w:val="000000" w:themeColor="text1"/>
        </w:rPr>
        <w:br w:type="page"/>
      </w:r>
    </w:p>
    <w:p w14:paraId="0B2A7C72" w14:textId="77777777" w:rsidR="00851282" w:rsidRPr="000238BC" w:rsidRDefault="00851282" w:rsidP="00851282">
      <w:pPr>
        <w:jc w:val="both"/>
        <w:rPr>
          <w:rFonts w:ascii="Arial" w:hAnsi="Arial" w:cs="Arial"/>
          <w:color w:val="000000" w:themeColor="text1"/>
        </w:rPr>
      </w:pPr>
    </w:p>
    <w:p w14:paraId="087AEAC7" w14:textId="357802C3" w:rsidR="00851282" w:rsidRPr="000238BC" w:rsidRDefault="00851282" w:rsidP="00851282">
      <w:pPr>
        <w:jc w:val="both"/>
        <w:rPr>
          <w:rFonts w:ascii="Arial" w:hAnsi="Arial" w:cs="Arial"/>
          <w:color w:val="000000" w:themeColor="text1"/>
        </w:rPr>
      </w:pPr>
    </w:p>
    <w:p w14:paraId="580EC483" w14:textId="3A18BD4A" w:rsidR="00851282" w:rsidRPr="000238BC" w:rsidRDefault="00851282" w:rsidP="00851282">
      <w:pPr>
        <w:jc w:val="both"/>
        <w:rPr>
          <w:rFonts w:ascii="Arial" w:hAnsi="Arial" w:cs="Arial"/>
          <w:color w:val="000000" w:themeColor="text1"/>
        </w:rPr>
      </w:pPr>
      <w:r w:rsidRPr="000238BC">
        <w:rPr>
          <w:rFonts w:ascii="Arial" w:hAnsi="Arial" w:cs="Arial"/>
          <w:i/>
          <w:noProof/>
          <w:color w:val="000000" w:themeColor="text1"/>
          <w:lang w:val="en-US"/>
        </w:rPr>
        <w:drawing>
          <wp:anchor distT="0" distB="0" distL="114300" distR="114300" simplePos="0" relativeHeight="251661312" behindDoc="0" locked="0" layoutInCell="1" allowOverlap="1" wp14:anchorId="62229466" wp14:editId="63A4090F">
            <wp:simplePos x="0" y="0"/>
            <wp:positionH relativeFrom="column">
              <wp:posOffset>0</wp:posOffset>
            </wp:positionH>
            <wp:positionV relativeFrom="paragraph">
              <wp:posOffset>170815</wp:posOffset>
            </wp:positionV>
            <wp:extent cx="5727700" cy="2934335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20-11-22 at 12.27.34 am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934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4DE5DC" w14:textId="77777777" w:rsidR="00851282" w:rsidRPr="000238BC" w:rsidRDefault="00851282" w:rsidP="00851282">
      <w:pPr>
        <w:jc w:val="both"/>
        <w:rPr>
          <w:rFonts w:ascii="Arial" w:hAnsi="Arial" w:cs="Arial"/>
          <w:color w:val="000000" w:themeColor="text1"/>
        </w:rPr>
      </w:pPr>
    </w:p>
    <w:p w14:paraId="67E357AE" w14:textId="68F000AD" w:rsidR="00851282" w:rsidRPr="000238BC" w:rsidRDefault="00851282" w:rsidP="00851282">
      <w:pPr>
        <w:jc w:val="both"/>
        <w:rPr>
          <w:rFonts w:ascii="Arial" w:hAnsi="Arial" w:cs="Arial"/>
          <w:color w:val="000000" w:themeColor="text1"/>
        </w:rPr>
      </w:pPr>
      <w:r w:rsidRPr="000238BC">
        <w:rPr>
          <w:rFonts w:ascii="Arial" w:hAnsi="Arial" w:cs="Arial"/>
          <w:b/>
          <w:color w:val="000000" w:themeColor="text1"/>
        </w:rPr>
        <w:t>Figure S2. Experimental design of the validation cohort.</w:t>
      </w:r>
      <w:r w:rsidRPr="000238BC">
        <w:rPr>
          <w:rFonts w:ascii="Arial" w:hAnsi="Arial" w:cs="Arial"/>
          <w:color w:val="000000" w:themeColor="text1"/>
        </w:rPr>
        <w:t xml:space="preserve"> To validate data obtained in the cross-sectional study and to determine the efficiency of miRNAs present in EVs to correctly classify samples, a retrospective, longitudinal, case-control study design was used, in which selected miRNAs were quantified by real time PCR (cases = 8, control = 14, sampled at three times during pregnancy) and their individual and combined.</w:t>
      </w:r>
    </w:p>
    <w:p w14:paraId="61FD1BA2" w14:textId="461A12C2" w:rsidR="000D4ABE" w:rsidRPr="000238BC" w:rsidRDefault="000D4ABE" w:rsidP="00851282">
      <w:pPr>
        <w:jc w:val="both"/>
        <w:rPr>
          <w:color w:val="000000" w:themeColor="text1"/>
        </w:rPr>
      </w:pPr>
    </w:p>
    <w:p w14:paraId="714E6E72" w14:textId="2AF147E3" w:rsidR="000D4ABE" w:rsidRPr="000238BC" w:rsidRDefault="000D4ABE" w:rsidP="00851282">
      <w:pPr>
        <w:jc w:val="both"/>
        <w:rPr>
          <w:color w:val="000000" w:themeColor="text1"/>
        </w:rPr>
      </w:pPr>
    </w:p>
    <w:p w14:paraId="055FA6C3" w14:textId="418D2B68" w:rsidR="00D17C5F" w:rsidRPr="000238BC" w:rsidRDefault="00D17C5F" w:rsidP="00851282">
      <w:pPr>
        <w:jc w:val="both"/>
        <w:rPr>
          <w:color w:val="000000" w:themeColor="text1"/>
        </w:rPr>
      </w:pPr>
    </w:p>
    <w:p w14:paraId="5FC700D5" w14:textId="3FEF4ED5" w:rsidR="00D17C5F" w:rsidRPr="000238BC" w:rsidRDefault="00D17C5F" w:rsidP="00851282">
      <w:pPr>
        <w:jc w:val="both"/>
        <w:rPr>
          <w:color w:val="000000" w:themeColor="text1"/>
        </w:rPr>
      </w:pPr>
      <w:r w:rsidRPr="000238BC">
        <w:rPr>
          <w:color w:val="000000" w:themeColor="text1"/>
        </w:rPr>
        <w:br w:type="page"/>
      </w:r>
    </w:p>
    <w:p w14:paraId="4E84EA9A" w14:textId="033B7263" w:rsidR="00D17C5F" w:rsidRPr="000238BC" w:rsidRDefault="00D17C5F" w:rsidP="00D17C5F">
      <w:pPr>
        <w:jc w:val="both"/>
        <w:rPr>
          <w:rFonts w:ascii="Arial" w:hAnsi="Arial" w:cs="Arial"/>
          <w:b/>
          <w:color w:val="000000" w:themeColor="text1"/>
        </w:rPr>
      </w:pPr>
    </w:p>
    <w:p w14:paraId="299502EB" w14:textId="77777777" w:rsidR="00D17C5F" w:rsidRPr="000238BC" w:rsidRDefault="00D17C5F" w:rsidP="00D17C5F">
      <w:pPr>
        <w:jc w:val="both"/>
        <w:rPr>
          <w:rFonts w:ascii="Arial" w:hAnsi="Arial" w:cs="Arial"/>
          <w:b/>
          <w:color w:val="000000" w:themeColor="text1"/>
        </w:rPr>
      </w:pPr>
    </w:p>
    <w:p w14:paraId="40C3D3BE" w14:textId="77777777" w:rsidR="00D17C5F" w:rsidRPr="000238BC" w:rsidRDefault="00D17C5F" w:rsidP="00D17C5F">
      <w:pPr>
        <w:jc w:val="both"/>
        <w:rPr>
          <w:rFonts w:ascii="Arial" w:hAnsi="Arial" w:cs="Arial"/>
          <w:b/>
          <w:color w:val="000000" w:themeColor="text1"/>
        </w:rPr>
      </w:pPr>
    </w:p>
    <w:p w14:paraId="5A69D6F8" w14:textId="2968BD24" w:rsidR="00D17C5F" w:rsidRPr="000238BC" w:rsidRDefault="00D17C5F" w:rsidP="00D17C5F">
      <w:pPr>
        <w:jc w:val="both"/>
        <w:rPr>
          <w:rFonts w:ascii="Arial" w:hAnsi="Arial" w:cs="Arial"/>
          <w:color w:val="000000" w:themeColor="text1"/>
        </w:rPr>
      </w:pPr>
    </w:p>
    <w:p w14:paraId="322CC7C6" w14:textId="55814521" w:rsidR="00D17C5F" w:rsidRPr="000238BC" w:rsidRDefault="00D17C5F" w:rsidP="00D17C5F">
      <w:pPr>
        <w:jc w:val="both"/>
        <w:rPr>
          <w:rFonts w:ascii="Arial" w:hAnsi="Arial" w:cs="Arial"/>
          <w:color w:val="000000" w:themeColor="text1"/>
        </w:rPr>
      </w:pPr>
      <w:r w:rsidRPr="000238BC">
        <w:rPr>
          <w:rFonts w:ascii="Arial" w:hAnsi="Arial" w:cs="Arial"/>
          <w:color w:val="000000" w:themeColor="text1"/>
        </w:rPr>
        <w:br w:type="page"/>
      </w:r>
    </w:p>
    <w:p w14:paraId="2107B045" w14:textId="1B8F048F" w:rsidR="00D17C5F" w:rsidRPr="000238BC" w:rsidRDefault="00D17C5F" w:rsidP="00D17C5F">
      <w:pPr>
        <w:rPr>
          <w:rFonts w:ascii="Arial" w:hAnsi="Arial" w:cs="Arial"/>
          <w:b/>
          <w:color w:val="000000" w:themeColor="text1"/>
        </w:rPr>
      </w:pPr>
      <w:r w:rsidRPr="000238BC">
        <w:rPr>
          <w:rFonts w:ascii="Arial" w:hAnsi="Arial" w:cs="Arial"/>
          <w:b/>
          <w:color w:val="000000" w:themeColor="text1"/>
        </w:rPr>
        <w:t xml:space="preserve">Supplementary Table 1 </w:t>
      </w:r>
    </w:p>
    <w:p w14:paraId="58AEB186" w14:textId="082B2F97" w:rsidR="0018135C" w:rsidRPr="000238BC" w:rsidRDefault="002E51F5" w:rsidP="00D17C5F">
      <w:pPr>
        <w:rPr>
          <w:rFonts w:ascii="Arial" w:hAnsi="Arial" w:cs="Arial"/>
          <w:bCs/>
          <w:color w:val="000000" w:themeColor="text1"/>
        </w:rPr>
      </w:pPr>
      <w:r w:rsidRPr="000238BC">
        <w:rPr>
          <w:rFonts w:ascii="Arial" w:hAnsi="Arial" w:cs="Arial"/>
          <w:bCs/>
          <w:color w:val="000000" w:themeColor="text1"/>
        </w:rPr>
        <w:t>Power Calculation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05"/>
        <w:gridCol w:w="1119"/>
        <w:gridCol w:w="1134"/>
        <w:gridCol w:w="1134"/>
        <w:gridCol w:w="992"/>
        <w:gridCol w:w="993"/>
        <w:gridCol w:w="992"/>
      </w:tblGrid>
      <w:tr w:rsidR="000238BC" w:rsidRPr="000238BC" w14:paraId="48396338" w14:textId="77777777" w:rsidTr="00C817E6">
        <w:tc>
          <w:tcPr>
            <w:tcW w:w="200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FF3CAC5" w14:textId="77777777" w:rsidR="0018135C" w:rsidRPr="000238BC" w:rsidRDefault="0018135C" w:rsidP="005811BD">
            <w:pPr>
              <w:rPr>
                <w:color w:val="000000" w:themeColor="text1"/>
                <w:sz w:val="24"/>
                <w:szCs w:val="24"/>
              </w:rPr>
            </w:pPr>
            <w:r w:rsidRPr="000238BC">
              <w:rPr>
                <w:color w:val="000000" w:themeColor="text1"/>
              </w:rPr>
              <w:t>Comparison</w:t>
            </w:r>
          </w:p>
        </w:tc>
        <w:tc>
          <w:tcPr>
            <w:tcW w:w="111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6B6A311" w14:textId="77777777" w:rsidR="0018135C" w:rsidRPr="000238BC" w:rsidRDefault="0018135C" w:rsidP="005811BD">
            <w:pPr>
              <w:rPr>
                <w:color w:val="000000" w:themeColor="text1"/>
                <w:sz w:val="24"/>
                <w:szCs w:val="24"/>
              </w:rPr>
            </w:pPr>
            <w:r w:rsidRPr="000238BC">
              <w:rPr>
                <w:color w:val="000000" w:themeColor="text1"/>
              </w:rPr>
              <w:t>GDM FT vs ST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79A6FD4" w14:textId="77777777" w:rsidR="0018135C" w:rsidRPr="000238BC" w:rsidRDefault="0018135C" w:rsidP="005811BD">
            <w:pPr>
              <w:rPr>
                <w:color w:val="000000" w:themeColor="text1"/>
                <w:sz w:val="24"/>
                <w:szCs w:val="24"/>
              </w:rPr>
            </w:pPr>
            <w:r w:rsidRPr="000238BC">
              <w:rPr>
                <w:color w:val="000000" w:themeColor="text1"/>
              </w:rPr>
              <w:t>GDM FT vs TT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AC1221B" w14:textId="77777777" w:rsidR="0018135C" w:rsidRPr="000238BC" w:rsidRDefault="0018135C" w:rsidP="005811BD">
            <w:pPr>
              <w:rPr>
                <w:color w:val="000000" w:themeColor="text1"/>
                <w:sz w:val="24"/>
                <w:szCs w:val="24"/>
              </w:rPr>
            </w:pPr>
            <w:r w:rsidRPr="000238BC">
              <w:rPr>
                <w:color w:val="000000" w:themeColor="text1"/>
              </w:rPr>
              <w:t>GDM ST vs TT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E465D05" w14:textId="77777777" w:rsidR="0018135C" w:rsidRPr="000238BC" w:rsidRDefault="0018135C" w:rsidP="005811BD">
            <w:pPr>
              <w:rPr>
                <w:color w:val="000000" w:themeColor="text1"/>
                <w:sz w:val="24"/>
                <w:szCs w:val="24"/>
              </w:rPr>
            </w:pPr>
            <w:r w:rsidRPr="000238BC">
              <w:rPr>
                <w:color w:val="000000" w:themeColor="text1"/>
              </w:rPr>
              <w:t>NGT FT vs ST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C6B625B" w14:textId="77777777" w:rsidR="0018135C" w:rsidRPr="000238BC" w:rsidRDefault="0018135C" w:rsidP="005811BD">
            <w:pPr>
              <w:rPr>
                <w:color w:val="000000" w:themeColor="text1"/>
                <w:sz w:val="24"/>
                <w:szCs w:val="24"/>
              </w:rPr>
            </w:pPr>
            <w:r w:rsidRPr="000238BC">
              <w:rPr>
                <w:color w:val="000000" w:themeColor="text1"/>
              </w:rPr>
              <w:t>NGT FT vs TT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EA91938" w14:textId="77777777" w:rsidR="0018135C" w:rsidRPr="000238BC" w:rsidRDefault="0018135C" w:rsidP="005811BD">
            <w:pPr>
              <w:rPr>
                <w:color w:val="000000" w:themeColor="text1"/>
                <w:sz w:val="24"/>
                <w:szCs w:val="24"/>
              </w:rPr>
            </w:pPr>
            <w:r w:rsidRPr="000238BC">
              <w:rPr>
                <w:color w:val="000000" w:themeColor="text1"/>
              </w:rPr>
              <w:t>NGT ST vs TT</w:t>
            </w:r>
          </w:p>
        </w:tc>
      </w:tr>
      <w:tr w:rsidR="000238BC" w:rsidRPr="000238BC" w14:paraId="3246D5B8" w14:textId="77777777" w:rsidTr="00C817E6">
        <w:tc>
          <w:tcPr>
            <w:tcW w:w="2005" w:type="dxa"/>
            <w:tcBorders>
              <w:left w:val="nil"/>
              <w:bottom w:val="nil"/>
              <w:right w:val="nil"/>
            </w:tcBorders>
          </w:tcPr>
          <w:p w14:paraId="5CA02812" w14:textId="77777777" w:rsidR="0018135C" w:rsidRPr="000238BC" w:rsidRDefault="0018135C" w:rsidP="005811BD">
            <w:pPr>
              <w:rPr>
                <w:color w:val="000000" w:themeColor="text1"/>
                <w:sz w:val="24"/>
                <w:szCs w:val="24"/>
              </w:rPr>
            </w:pPr>
            <w:r w:rsidRPr="000238BC">
              <w:rPr>
                <w:color w:val="000000" w:themeColor="text1"/>
              </w:rPr>
              <w:t>hsa-miR-1910-5p</w:t>
            </w:r>
          </w:p>
        </w:tc>
        <w:tc>
          <w:tcPr>
            <w:tcW w:w="1119" w:type="dxa"/>
            <w:tcBorders>
              <w:left w:val="nil"/>
              <w:bottom w:val="nil"/>
              <w:right w:val="nil"/>
            </w:tcBorders>
          </w:tcPr>
          <w:p w14:paraId="072E1462" w14:textId="77777777" w:rsidR="0018135C" w:rsidRPr="000238BC" w:rsidRDefault="0018135C" w:rsidP="005811BD">
            <w:pPr>
              <w:rPr>
                <w:color w:val="000000" w:themeColor="text1"/>
                <w:sz w:val="24"/>
                <w:szCs w:val="24"/>
              </w:rPr>
            </w:pPr>
            <w:r w:rsidRPr="000238BC">
              <w:rPr>
                <w:color w:val="000000" w:themeColor="text1"/>
              </w:rPr>
              <w:t>0.48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0DD09EEA" w14:textId="77777777" w:rsidR="0018135C" w:rsidRPr="000238BC" w:rsidRDefault="0018135C" w:rsidP="005811BD">
            <w:pPr>
              <w:rPr>
                <w:color w:val="000000" w:themeColor="text1"/>
                <w:sz w:val="24"/>
                <w:szCs w:val="24"/>
              </w:rPr>
            </w:pPr>
            <w:r w:rsidRPr="000238BC">
              <w:rPr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176D2A09" w14:textId="77777777" w:rsidR="0018135C" w:rsidRPr="000238BC" w:rsidRDefault="0018135C" w:rsidP="005811BD">
            <w:pPr>
              <w:rPr>
                <w:color w:val="000000" w:themeColor="text1"/>
                <w:sz w:val="24"/>
                <w:szCs w:val="24"/>
              </w:rPr>
            </w:pPr>
            <w:r w:rsidRPr="000238BC">
              <w:rPr>
                <w:color w:val="000000" w:themeColor="text1"/>
              </w:rPr>
              <w:t>-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51F2697E" w14:textId="77777777" w:rsidR="0018135C" w:rsidRPr="000238BC" w:rsidRDefault="0018135C" w:rsidP="005811BD">
            <w:pPr>
              <w:rPr>
                <w:color w:val="000000" w:themeColor="text1"/>
                <w:sz w:val="24"/>
                <w:szCs w:val="24"/>
              </w:rPr>
            </w:pPr>
            <w:r w:rsidRPr="000238BC">
              <w:rPr>
                <w:color w:val="000000" w:themeColor="text1"/>
              </w:rPr>
              <w:t>0.52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5BC5F8E3" w14:textId="77777777" w:rsidR="0018135C" w:rsidRPr="000238BC" w:rsidRDefault="0018135C" w:rsidP="005811BD">
            <w:pPr>
              <w:rPr>
                <w:color w:val="000000" w:themeColor="text1"/>
                <w:sz w:val="24"/>
                <w:szCs w:val="24"/>
              </w:rPr>
            </w:pPr>
            <w:r w:rsidRPr="000238BC">
              <w:rPr>
                <w:color w:val="000000" w:themeColor="text1"/>
              </w:rPr>
              <w:t>-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54EA0ECE" w14:textId="77777777" w:rsidR="0018135C" w:rsidRPr="000238BC" w:rsidRDefault="0018135C" w:rsidP="005811BD">
            <w:pPr>
              <w:rPr>
                <w:color w:val="000000" w:themeColor="text1"/>
                <w:sz w:val="24"/>
                <w:szCs w:val="24"/>
              </w:rPr>
            </w:pPr>
            <w:r w:rsidRPr="000238BC">
              <w:rPr>
                <w:color w:val="000000" w:themeColor="text1"/>
              </w:rPr>
              <w:t>-</w:t>
            </w:r>
          </w:p>
        </w:tc>
      </w:tr>
      <w:tr w:rsidR="000238BC" w:rsidRPr="000238BC" w14:paraId="0A361839" w14:textId="77777777" w:rsidTr="00C817E6"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</w:tcPr>
          <w:p w14:paraId="6281C85C" w14:textId="77777777" w:rsidR="0018135C" w:rsidRPr="000238BC" w:rsidRDefault="0018135C" w:rsidP="005811BD">
            <w:pPr>
              <w:rPr>
                <w:color w:val="000000" w:themeColor="text1"/>
                <w:sz w:val="24"/>
                <w:szCs w:val="24"/>
              </w:rPr>
            </w:pPr>
            <w:r w:rsidRPr="000238BC">
              <w:rPr>
                <w:color w:val="000000" w:themeColor="text1"/>
              </w:rPr>
              <w:t>hsa-miR-423-5p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27F06D6E" w14:textId="77777777" w:rsidR="0018135C" w:rsidRPr="000238BC" w:rsidRDefault="0018135C" w:rsidP="005811BD">
            <w:pPr>
              <w:rPr>
                <w:color w:val="000000" w:themeColor="text1"/>
                <w:sz w:val="24"/>
                <w:szCs w:val="24"/>
              </w:rPr>
            </w:pPr>
            <w:r w:rsidRPr="000238BC">
              <w:rPr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A2E00A" w14:textId="77777777" w:rsidR="0018135C" w:rsidRPr="000238BC" w:rsidRDefault="0018135C" w:rsidP="005811BD">
            <w:pPr>
              <w:rPr>
                <w:color w:val="000000" w:themeColor="text1"/>
                <w:sz w:val="24"/>
                <w:szCs w:val="24"/>
              </w:rPr>
            </w:pPr>
            <w:r w:rsidRPr="000238BC">
              <w:rPr>
                <w:color w:val="000000" w:themeColor="text1"/>
              </w:rPr>
              <w:t>0.96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C79B99E" w14:textId="77777777" w:rsidR="0018135C" w:rsidRPr="000238BC" w:rsidRDefault="0018135C" w:rsidP="005811BD">
            <w:pPr>
              <w:rPr>
                <w:color w:val="000000" w:themeColor="text1"/>
                <w:sz w:val="24"/>
                <w:szCs w:val="24"/>
              </w:rPr>
            </w:pPr>
            <w:r w:rsidRPr="000238BC">
              <w:rPr>
                <w:color w:val="000000" w:themeColor="text1"/>
              </w:rPr>
              <w:t>0.94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D2E85E" w14:textId="77777777" w:rsidR="0018135C" w:rsidRPr="000238BC" w:rsidRDefault="0018135C" w:rsidP="005811BD">
            <w:pPr>
              <w:rPr>
                <w:color w:val="000000" w:themeColor="text1"/>
                <w:sz w:val="24"/>
                <w:szCs w:val="24"/>
              </w:rPr>
            </w:pPr>
            <w:r w:rsidRPr="000238BC">
              <w:rPr>
                <w:color w:val="000000" w:themeColor="text1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A2955AA" w14:textId="77777777" w:rsidR="0018135C" w:rsidRPr="000238BC" w:rsidRDefault="0018135C" w:rsidP="005811BD">
            <w:pPr>
              <w:rPr>
                <w:color w:val="000000" w:themeColor="text1"/>
                <w:sz w:val="24"/>
                <w:szCs w:val="24"/>
              </w:rPr>
            </w:pPr>
            <w:r w:rsidRPr="000238BC">
              <w:rPr>
                <w:color w:val="000000" w:themeColor="text1"/>
              </w:rPr>
              <w:t>0.5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EC8035E" w14:textId="77777777" w:rsidR="0018135C" w:rsidRPr="000238BC" w:rsidRDefault="0018135C" w:rsidP="005811BD">
            <w:pPr>
              <w:rPr>
                <w:color w:val="000000" w:themeColor="text1"/>
                <w:sz w:val="24"/>
                <w:szCs w:val="24"/>
              </w:rPr>
            </w:pPr>
            <w:r w:rsidRPr="000238BC">
              <w:rPr>
                <w:color w:val="000000" w:themeColor="text1"/>
              </w:rPr>
              <w:t>0.3</w:t>
            </w:r>
          </w:p>
        </w:tc>
      </w:tr>
      <w:tr w:rsidR="000238BC" w:rsidRPr="000238BC" w14:paraId="36069B55" w14:textId="77777777" w:rsidTr="00C817E6"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</w:tcPr>
          <w:p w14:paraId="584C0BE9" w14:textId="77777777" w:rsidR="0018135C" w:rsidRPr="000238BC" w:rsidRDefault="0018135C" w:rsidP="005811BD">
            <w:pPr>
              <w:rPr>
                <w:color w:val="000000" w:themeColor="text1"/>
                <w:sz w:val="24"/>
                <w:szCs w:val="24"/>
              </w:rPr>
            </w:pPr>
            <w:r w:rsidRPr="000238BC">
              <w:rPr>
                <w:color w:val="000000" w:themeColor="text1"/>
              </w:rPr>
              <w:t>hsa-miR-92b-3p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7871D53D" w14:textId="77777777" w:rsidR="0018135C" w:rsidRPr="000238BC" w:rsidRDefault="0018135C" w:rsidP="005811BD">
            <w:pPr>
              <w:rPr>
                <w:color w:val="000000" w:themeColor="text1"/>
                <w:sz w:val="24"/>
                <w:szCs w:val="24"/>
              </w:rPr>
            </w:pPr>
            <w:r w:rsidRPr="000238BC">
              <w:rPr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0E7F12" w14:textId="77777777" w:rsidR="0018135C" w:rsidRPr="000238BC" w:rsidRDefault="0018135C" w:rsidP="005811BD">
            <w:pPr>
              <w:rPr>
                <w:color w:val="000000" w:themeColor="text1"/>
                <w:sz w:val="24"/>
                <w:szCs w:val="24"/>
              </w:rPr>
            </w:pPr>
            <w:r w:rsidRPr="000238BC">
              <w:rPr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12D9D65" w14:textId="77777777" w:rsidR="0018135C" w:rsidRPr="000238BC" w:rsidRDefault="0018135C" w:rsidP="005811BD">
            <w:pPr>
              <w:rPr>
                <w:color w:val="000000" w:themeColor="text1"/>
                <w:sz w:val="24"/>
                <w:szCs w:val="24"/>
              </w:rPr>
            </w:pPr>
            <w:r w:rsidRPr="000238BC">
              <w:rPr>
                <w:color w:val="000000" w:themeColor="text1"/>
              </w:rPr>
              <w:t>0.99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DFC0CF4" w14:textId="77777777" w:rsidR="0018135C" w:rsidRPr="000238BC" w:rsidRDefault="0018135C" w:rsidP="005811BD">
            <w:pPr>
              <w:rPr>
                <w:color w:val="000000" w:themeColor="text1"/>
                <w:sz w:val="24"/>
                <w:szCs w:val="24"/>
              </w:rPr>
            </w:pPr>
            <w:r w:rsidRPr="000238BC">
              <w:rPr>
                <w:color w:val="000000" w:themeColor="text1"/>
              </w:rPr>
              <w:t>0.81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9899747" w14:textId="77777777" w:rsidR="0018135C" w:rsidRPr="000238BC" w:rsidRDefault="0018135C" w:rsidP="005811BD">
            <w:pPr>
              <w:rPr>
                <w:color w:val="000000" w:themeColor="text1"/>
                <w:sz w:val="24"/>
                <w:szCs w:val="24"/>
              </w:rPr>
            </w:pPr>
            <w:r w:rsidRPr="000238BC">
              <w:rPr>
                <w:color w:val="000000" w:themeColor="text1"/>
              </w:rPr>
              <w:t>0.8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E7D3FD5" w14:textId="77777777" w:rsidR="0018135C" w:rsidRPr="000238BC" w:rsidRDefault="0018135C" w:rsidP="005811BD">
            <w:pPr>
              <w:rPr>
                <w:color w:val="000000" w:themeColor="text1"/>
                <w:sz w:val="24"/>
                <w:szCs w:val="24"/>
              </w:rPr>
            </w:pPr>
            <w:r w:rsidRPr="000238BC">
              <w:rPr>
                <w:color w:val="000000" w:themeColor="text1"/>
              </w:rPr>
              <w:t>0.01</w:t>
            </w:r>
          </w:p>
        </w:tc>
      </w:tr>
      <w:tr w:rsidR="000238BC" w:rsidRPr="000238BC" w14:paraId="6B376A6A" w14:textId="77777777" w:rsidTr="00C817E6"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</w:tcPr>
          <w:p w14:paraId="3681D443" w14:textId="77777777" w:rsidR="0018135C" w:rsidRPr="000238BC" w:rsidRDefault="0018135C" w:rsidP="005811BD">
            <w:pPr>
              <w:rPr>
                <w:color w:val="000000" w:themeColor="text1"/>
                <w:sz w:val="24"/>
                <w:szCs w:val="24"/>
              </w:rPr>
            </w:pPr>
            <w:r w:rsidRPr="000238BC">
              <w:rPr>
                <w:color w:val="000000" w:themeColor="text1"/>
              </w:rPr>
              <w:t>hsa-miR-151b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2DB8D3A6" w14:textId="77777777" w:rsidR="0018135C" w:rsidRPr="000238BC" w:rsidRDefault="0018135C" w:rsidP="005811BD">
            <w:pPr>
              <w:rPr>
                <w:color w:val="000000" w:themeColor="text1"/>
                <w:sz w:val="24"/>
                <w:szCs w:val="24"/>
              </w:rPr>
            </w:pPr>
            <w:r w:rsidRPr="000238BC">
              <w:rPr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9C61D2" w14:textId="77777777" w:rsidR="0018135C" w:rsidRPr="000238BC" w:rsidRDefault="0018135C" w:rsidP="005811BD">
            <w:pPr>
              <w:rPr>
                <w:color w:val="000000" w:themeColor="text1"/>
                <w:sz w:val="24"/>
                <w:szCs w:val="24"/>
              </w:rPr>
            </w:pPr>
            <w:r w:rsidRPr="000238BC">
              <w:rPr>
                <w:color w:val="000000" w:themeColor="text1"/>
              </w:rPr>
              <w:t>0.54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6178F3" w14:textId="77777777" w:rsidR="0018135C" w:rsidRPr="000238BC" w:rsidRDefault="0018135C" w:rsidP="005811BD">
            <w:pPr>
              <w:rPr>
                <w:color w:val="000000" w:themeColor="text1"/>
                <w:sz w:val="24"/>
                <w:szCs w:val="24"/>
              </w:rPr>
            </w:pPr>
            <w:r w:rsidRPr="000238BC">
              <w:rPr>
                <w:color w:val="000000" w:themeColor="text1"/>
              </w:rPr>
              <w:t>0.99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E69DCF1" w14:textId="77777777" w:rsidR="0018135C" w:rsidRPr="000238BC" w:rsidRDefault="0018135C" w:rsidP="005811BD">
            <w:pPr>
              <w:rPr>
                <w:color w:val="000000" w:themeColor="text1"/>
                <w:sz w:val="24"/>
                <w:szCs w:val="24"/>
              </w:rPr>
            </w:pPr>
            <w:r w:rsidRPr="000238BC">
              <w:rPr>
                <w:color w:val="000000" w:themeColor="text1"/>
              </w:rPr>
              <w:t>0.96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E4DDB26" w14:textId="77777777" w:rsidR="0018135C" w:rsidRPr="000238BC" w:rsidRDefault="0018135C" w:rsidP="005811BD">
            <w:pPr>
              <w:rPr>
                <w:color w:val="000000" w:themeColor="text1"/>
                <w:sz w:val="24"/>
                <w:szCs w:val="24"/>
              </w:rPr>
            </w:pPr>
            <w:r w:rsidRPr="000238BC">
              <w:rPr>
                <w:color w:val="000000" w:themeColor="text1"/>
              </w:rPr>
              <w:t>0.1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DD1339" w14:textId="77777777" w:rsidR="0018135C" w:rsidRPr="000238BC" w:rsidRDefault="0018135C" w:rsidP="005811BD">
            <w:pPr>
              <w:rPr>
                <w:color w:val="000000" w:themeColor="text1"/>
                <w:sz w:val="24"/>
                <w:szCs w:val="24"/>
              </w:rPr>
            </w:pPr>
            <w:r w:rsidRPr="000238BC">
              <w:rPr>
                <w:color w:val="000000" w:themeColor="text1"/>
              </w:rPr>
              <w:t>0.99</w:t>
            </w:r>
          </w:p>
        </w:tc>
      </w:tr>
      <w:tr w:rsidR="000238BC" w:rsidRPr="000238BC" w14:paraId="36E1A941" w14:textId="77777777" w:rsidTr="00C817E6"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</w:tcPr>
          <w:p w14:paraId="47FA5653" w14:textId="77777777" w:rsidR="0018135C" w:rsidRPr="000238BC" w:rsidRDefault="0018135C" w:rsidP="005811BD">
            <w:pPr>
              <w:rPr>
                <w:color w:val="000000" w:themeColor="text1"/>
                <w:sz w:val="24"/>
                <w:szCs w:val="24"/>
              </w:rPr>
            </w:pPr>
            <w:r w:rsidRPr="000238BC">
              <w:rPr>
                <w:color w:val="000000" w:themeColor="text1"/>
              </w:rPr>
              <w:t>hsa-let-7i-5p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69CE84B1" w14:textId="77777777" w:rsidR="0018135C" w:rsidRPr="000238BC" w:rsidRDefault="0018135C" w:rsidP="005811BD">
            <w:pPr>
              <w:rPr>
                <w:color w:val="000000" w:themeColor="text1"/>
                <w:sz w:val="24"/>
                <w:szCs w:val="24"/>
              </w:rPr>
            </w:pPr>
            <w:r w:rsidRPr="000238BC">
              <w:rPr>
                <w:color w:val="000000" w:themeColor="text1"/>
              </w:rPr>
              <w:t>0.9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C572A3" w14:textId="77777777" w:rsidR="0018135C" w:rsidRPr="000238BC" w:rsidRDefault="0018135C" w:rsidP="005811BD">
            <w:pPr>
              <w:rPr>
                <w:color w:val="000000" w:themeColor="text1"/>
                <w:sz w:val="24"/>
                <w:szCs w:val="24"/>
              </w:rPr>
            </w:pPr>
            <w:r w:rsidRPr="000238BC">
              <w:rPr>
                <w:color w:val="000000" w:themeColor="text1"/>
              </w:rPr>
              <w:t>0.96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CBA61D" w14:textId="77777777" w:rsidR="0018135C" w:rsidRPr="000238BC" w:rsidRDefault="0018135C" w:rsidP="005811BD">
            <w:pPr>
              <w:rPr>
                <w:color w:val="000000" w:themeColor="text1"/>
                <w:sz w:val="24"/>
                <w:szCs w:val="24"/>
              </w:rPr>
            </w:pPr>
            <w:r w:rsidRPr="000238BC">
              <w:rPr>
                <w:color w:val="000000" w:themeColor="text1"/>
              </w:rPr>
              <w:t>0.6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EB08AA4" w14:textId="77777777" w:rsidR="0018135C" w:rsidRPr="000238BC" w:rsidRDefault="0018135C" w:rsidP="005811BD">
            <w:pPr>
              <w:rPr>
                <w:color w:val="000000" w:themeColor="text1"/>
                <w:sz w:val="24"/>
                <w:szCs w:val="24"/>
              </w:rPr>
            </w:pPr>
            <w:r w:rsidRPr="000238BC">
              <w:rPr>
                <w:color w:val="000000" w:themeColor="text1"/>
              </w:rPr>
              <w:t>0.36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5C382D4" w14:textId="77777777" w:rsidR="0018135C" w:rsidRPr="000238BC" w:rsidRDefault="0018135C" w:rsidP="005811BD">
            <w:pPr>
              <w:rPr>
                <w:color w:val="000000" w:themeColor="text1"/>
                <w:sz w:val="24"/>
                <w:szCs w:val="24"/>
              </w:rPr>
            </w:pPr>
            <w:r w:rsidRPr="000238BC">
              <w:rPr>
                <w:color w:val="000000" w:themeColor="text1"/>
              </w:rPr>
              <w:t>0.92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87EE344" w14:textId="77777777" w:rsidR="0018135C" w:rsidRPr="000238BC" w:rsidRDefault="0018135C" w:rsidP="005811BD">
            <w:pPr>
              <w:rPr>
                <w:color w:val="000000" w:themeColor="text1"/>
                <w:sz w:val="24"/>
                <w:szCs w:val="24"/>
              </w:rPr>
            </w:pPr>
            <w:r w:rsidRPr="000238BC">
              <w:rPr>
                <w:color w:val="000000" w:themeColor="text1"/>
              </w:rPr>
              <w:t>0.4</w:t>
            </w:r>
          </w:p>
        </w:tc>
      </w:tr>
      <w:tr w:rsidR="000238BC" w:rsidRPr="000238BC" w14:paraId="50E0F2B0" w14:textId="77777777" w:rsidTr="00C817E6"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</w:tcPr>
          <w:p w14:paraId="0A26FEB4" w14:textId="77777777" w:rsidR="0018135C" w:rsidRPr="000238BC" w:rsidRDefault="0018135C" w:rsidP="005811BD">
            <w:pPr>
              <w:rPr>
                <w:color w:val="000000" w:themeColor="text1"/>
                <w:sz w:val="24"/>
                <w:szCs w:val="24"/>
              </w:rPr>
            </w:pPr>
            <w:r w:rsidRPr="000238BC">
              <w:rPr>
                <w:color w:val="000000" w:themeColor="text1"/>
              </w:rPr>
              <w:t>hsa-miR-10a-5p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1505FBF0" w14:textId="77777777" w:rsidR="0018135C" w:rsidRPr="000238BC" w:rsidRDefault="0018135C" w:rsidP="005811BD">
            <w:pPr>
              <w:rPr>
                <w:color w:val="000000" w:themeColor="text1"/>
                <w:sz w:val="24"/>
                <w:szCs w:val="24"/>
              </w:rPr>
            </w:pPr>
            <w:r w:rsidRPr="000238BC">
              <w:rPr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9ED0AD" w14:textId="77777777" w:rsidR="0018135C" w:rsidRPr="000238BC" w:rsidRDefault="0018135C" w:rsidP="005811BD">
            <w:pPr>
              <w:rPr>
                <w:color w:val="000000" w:themeColor="text1"/>
                <w:sz w:val="24"/>
                <w:szCs w:val="24"/>
              </w:rPr>
            </w:pPr>
            <w:r w:rsidRPr="000238BC">
              <w:rPr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B82FF2" w14:textId="77777777" w:rsidR="0018135C" w:rsidRPr="000238BC" w:rsidRDefault="0018135C" w:rsidP="005811BD">
            <w:pPr>
              <w:rPr>
                <w:color w:val="000000" w:themeColor="text1"/>
                <w:sz w:val="24"/>
                <w:szCs w:val="24"/>
              </w:rPr>
            </w:pPr>
            <w:r w:rsidRPr="000238BC">
              <w:rPr>
                <w:color w:val="000000" w:themeColor="text1"/>
              </w:rPr>
              <w:t>0.99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9145279" w14:textId="77777777" w:rsidR="0018135C" w:rsidRPr="000238BC" w:rsidRDefault="0018135C" w:rsidP="005811BD">
            <w:pPr>
              <w:rPr>
                <w:color w:val="000000" w:themeColor="text1"/>
                <w:sz w:val="24"/>
                <w:szCs w:val="24"/>
              </w:rPr>
            </w:pPr>
            <w:r w:rsidRPr="000238BC">
              <w:rPr>
                <w:color w:val="000000" w:themeColor="text1"/>
              </w:rPr>
              <w:t>0.96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BACB396" w14:textId="77777777" w:rsidR="0018135C" w:rsidRPr="000238BC" w:rsidRDefault="0018135C" w:rsidP="005811BD">
            <w:pPr>
              <w:rPr>
                <w:color w:val="000000" w:themeColor="text1"/>
                <w:sz w:val="24"/>
                <w:szCs w:val="24"/>
              </w:rPr>
            </w:pPr>
            <w:r w:rsidRPr="000238BC">
              <w:rPr>
                <w:color w:val="000000" w:themeColor="text1"/>
              </w:rPr>
              <w:t>0.89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B727435" w14:textId="77777777" w:rsidR="0018135C" w:rsidRPr="000238BC" w:rsidRDefault="0018135C" w:rsidP="005811BD">
            <w:pPr>
              <w:rPr>
                <w:color w:val="000000" w:themeColor="text1"/>
                <w:sz w:val="24"/>
                <w:szCs w:val="24"/>
              </w:rPr>
            </w:pPr>
            <w:r w:rsidRPr="000238BC">
              <w:rPr>
                <w:color w:val="000000" w:themeColor="text1"/>
              </w:rPr>
              <w:t>0.54</w:t>
            </w:r>
          </w:p>
        </w:tc>
      </w:tr>
      <w:tr w:rsidR="000238BC" w:rsidRPr="000238BC" w14:paraId="314CC905" w14:textId="77777777" w:rsidTr="00C817E6"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</w:tcPr>
          <w:p w14:paraId="60CB372E" w14:textId="77777777" w:rsidR="0018135C" w:rsidRPr="000238BC" w:rsidRDefault="0018135C" w:rsidP="005811BD">
            <w:pPr>
              <w:rPr>
                <w:color w:val="000000" w:themeColor="text1"/>
                <w:sz w:val="24"/>
                <w:szCs w:val="24"/>
              </w:rPr>
            </w:pPr>
            <w:r w:rsidRPr="000238BC">
              <w:rPr>
                <w:color w:val="000000" w:themeColor="text1"/>
              </w:rPr>
              <w:t>hsa-miR-143-3p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6F10D978" w14:textId="77777777" w:rsidR="0018135C" w:rsidRPr="000238BC" w:rsidRDefault="0018135C" w:rsidP="005811BD">
            <w:pPr>
              <w:rPr>
                <w:color w:val="000000" w:themeColor="text1"/>
                <w:sz w:val="24"/>
                <w:szCs w:val="24"/>
              </w:rPr>
            </w:pPr>
            <w:r w:rsidRPr="000238BC">
              <w:rPr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473B0CC" w14:textId="77777777" w:rsidR="0018135C" w:rsidRPr="000238BC" w:rsidRDefault="0018135C" w:rsidP="005811BD">
            <w:pPr>
              <w:rPr>
                <w:color w:val="000000" w:themeColor="text1"/>
                <w:sz w:val="24"/>
                <w:szCs w:val="24"/>
              </w:rPr>
            </w:pPr>
            <w:r w:rsidRPr="000238BC">
              <w:rPr>
                <w:color w:val="000000" w:themeColor="text1"/>
              </w:rPr>
              <w:t>0.99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5528B02" w14:textId="77777777" w:rsidR="0018135C" w:rsidRPr="000238BC" w:rsidRDefault="0018135C" w:rsidP="005811BD">
            <w:pPr>
              <w:rPr>
                <w:color w:val="000000" w:themeColor="text1"/>
                <w:sz w:val="24"/>
                <w:szCs w:val="24"/>
              </w:rPr>
            </w:pPr>
            <w:r w:rsidRPr="000238BC">
              <w:rPr>
                <w:color w:val="000000" w:themeColor="text1"/>
              </w:rPr>
              <w:t>0.1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AB79CF" w14:textId="77777777" w:rsidR="0018135C" w:rsidRPr="000238BC" w:rsidRDefault="0018135C" w:rsidP="005811BD">
            <w:pPr>
              <w:rPr>
                <w:color w:val="000000" w:themeColor="text1"/>
                <w:sz w:val="24"/>
                <w:szCs w:val="24"/>
              </w:rPr>
            </w:pPr>
            <w:r w:rsidRPr="000238BC">
              <w:rPr>
                <w:color w:val="000000" w:themeColor="text1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F6CC8E0" w14:textId="77777777" w:rsidR="0018135C" w:rsidRPr="000238BC" w:rsidRDefault="0018135C" w:rsidP="005811BD">
            <w:pPr>
              <w:rPr>
                <w:color w:val="000000" w:themeColor="text1"/>
                <w:sz w:val="24"/>
                <w:szCs w:val="24"/>
              </w:rPr>
            </w:pPr>
            <w:r w:rsidRPr="000238BC">
              <w:rPr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B630893" w14:textId="77777777" w:rsidR="0018135C" w:rsidRPr="000238BC" w:rsidRDefault="0018135C" w:rsidP="005811BD">
            <w:pPr>
              <w:rPr>
                <w:color w:val="000000" w:themeColor="text1"/>
                <w:sz w:val="24"/>
                <w:szCs w:val="24"/>
              </w:rPr>
            </w:pPr>
            <w:r w:rsidRPr="000238BC">
              <w:rPr>
                <w:color w:val="000000" w:themeColor="text1"/>
              </w:rPr>
              <w:t>0.97</w:t>
            </w:r>
          </w:p>
        </w:tc>
      </w:tr>
      <w:tr w:rsidR="0018135C" w:rsidRPr="000238BC" w14:paraId="6898F305" w14:textId="77777777" w:rsidTr="00C817E6">
        <w:tc>
          <w:tcPr>
            <w:tcW w:w="200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9C88195" w14:textId="77777777" w:rsidR="0018135C" w:rsidRPr="000238BC" w:rsidRDefault="0018135C" w:rsidP="005811BD">
            <w:pPr>
              <w:rPr>
                <w:color w:val="000000" w:themeColor="text1"/>
                <w:sz w:val="24"/>
                <w:szCs w:val="24"/>
              </w:rPr>
            </w:pPr>
            <w:r w:rsidRPr="000238BC">
              <w:rPr>
                <w:color w:val="000000" w:themeColor="text1"/>
              </w:rPr>
              <w:t>hsa-miR-16-2-3p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C2016E2" w14:textId="77777777" w:rsidR="0018135C" w:rsidRPr="000238BC" w:rsidRDefault="0018135C" w:rsidP="005811BD">
            <w:pPr>
              <w:rPr>
                <w:color w:val="000000" w:themeColor="text1"/>
                <w:sz w:val="24"/>
                <w:szCs w:val="24"/>
              </w:rPr>
            </w:pPr>
            <w:r w:rsidRPr="000238BC">
              <w:rPr>
                <w:color w:val="000000" w:themeColor="text1"/>
              </w:rPr>
              <w:t>0.99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61AA935" w14:textId="77777777" w:rsidR="0018135C" w:rsidRPr="000238BC" w:rsidRDefault="0018135C" w:rsidP="005811BD">
            <w:pPr>
              <w:rPr>
                <w:color w:val="000000" w:themeColor="text1"/>
                <w:sz w:val="24"/>
                <w:szCs w:val="24"/>
              </w:rPr>
            </w:pPr>
            <w:r w:rsidRPr="000238BC">
              <w:rPr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7DA0635" w14:textId="77777777" w:rsidR="0018135C" w:rsidRPr="000238BC" w:rsidRDefault="0018135C" w:rsidP="005811BD">
            <w:pPr>
              <w:rPr>
                <w:color w:val="000000" w:themeColor="text1"/>
                <w:sz w:val="24"/>
                <w:szCs w:val="24"/>
              </w:rPr>
            </w:pPr>
            <w:r w:rsidRPr="000238BC">
              <w:rPr>
                <w:color w:val="000000" w:themeColor="text1"/>
              </w:rPr>
              <w:t>0.99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22D02B0" w14:textId="77777777" w:rsidR="0018135C" w:rsidRPr="000238BC" w:rsidRDefault="0018135C" w:rsidP="005811BD">
            <w:pPr>
              <w:rPr>
                <w:color w:val="000000" w:themeColor="text1"/>
                <w:sz w:val="24"/>
                <w:szCs w:val="24"/>
              </w:rPr>
            </w:pPr>
            <w:r w:rsidRPr="000238BC">
              <w:rPr>
                <w:color w:val="000000" w:themeColor="text1"/>
              </w:rPr>
              <w:t>0.99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3CCCED6" w14:textId="77777777" w:rsidR="0018135C" w:rsidRPr="000238BC" w:rsidRDefault="0018135C" w:rsidP="005811BD">
            <w:pPr>
              <w:rPr>
                <w:color w:val="000000" w:themeColor="text1"/>
                <w:sz w:val="24"/>
                <w:szCs w:val="24"/>
              </w:rPr>
            </w:pPr>
            <w:r w:rsidRPr="000238BC">
              <w:rPr>
                <w:color w:val="000000" w:themeColor="text1"/>
              </w:rPr>
              <w:t>0.99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327CAB9" w14:textId="77777777" w:rsidR="0018135C" w:rsidRPr="000238BC" w:rsidRDefault="0018135C" w:rsidP="005811BD">
            <w:pPr>
              <w:rPr>
                <w:color w:val="000000" w:themeColor="text1"/>
                <w:sz w:val="24"/>
                <w:szCs w:val="24"/>
              </w:rPr>
            </w:pPr>
            <w:r w:rsidRPr="000238BC">
              <w:rPr>
                <w:color w:val="000000" w:themeColor="text1"/>
              </w:rPr>
              <w:t>0.25</w:t>
            </w:r>
          </w:p>
        </w:tc>
      </w:tr>
    </w:tbl>
    <w:p w14:paraId="01B17575" w14:textId="5DA99A46" w:rsidR="0018135C" w:rsidRPr="000238BC" w:rsidRDefault="0018135C" w:rsidP="00D17C5F">
      <w:pPr>
        <w:rPr>
          <w:rFonts w:ascii="Arial" w:hAnsi="Arial" w:cs="Arial"/>
          <w:b/>
          <w:color w:val="000000" w:themeColor="text1"/>
        </w:rPr>
      </w:pPr>
    </w:p>
    <w:p w14:paraId="14B01BB1" w14:textId="7D2F922E" w:rsidR="002E51F5" w:rsidRPr="000238BC" w:rsidRDefault="002E51F5" w:rsidP="00C817E6">
      <w:pPr>
        <w:spacing w:line="480" w:lineRule="auto"/>
        <w:jc w:val="both"/>
        <w:rPr>
          <w:rFonts w:ascii="Arial" w:hAnsi="Arial" w:cs="Arial"/>
          <w:color w:val="000000" w:themeColor="text1"/>
        </w:rPr>
      </w:pPr>
      <w:r w:rsidRPr="000238BC">
        <w:rPr>
          <w:rFonts w:ascii="Arial" w:hAnsi="Arial" w:cs="Arial"/>
          <w:color w:val="000000" w:themeColor="text1"/>
        </w:rPr>
        <w:t xml:space="preserve">Here we calculate the achieved power for some miRNAs using the mean and standard deviation from the miRNA </w:t>
      </w:r>
      <w:proofErr w:type="spellStart"/>
      <w:r w:rsidRPr="000238BC">
        <w:rPr>
          <w:rFonts w:ascii="Arial" w:hAnsi="Arial" w:cs="Arial"/>
          <w:color w:val="000000" w:themeColor="text1"/>
        </w:rPr>
        <w:t>RNAseq</w:t>
      </w:r>
      <w:proofErr w:type="spellEnd"/>
      <w:r w:rsidRPr="000238BC">
        <w:rPr>
          <w:rFonts w:ascii="Arial" w:hAnsi="Arial" w:cs="Arial"/>
          <w:color w:val="000000" w:themeColor="text1"/>
        </w:rPr>
        <w:t xml:space="preserve"> data. We selected the miRNAs that were used in the longitudinal study. Below is the estimated statistical power using T-test: significance level = 0.05 and a sample size of 29 (15 GDM &amp; 14 NGT). GDM = Gestational Diabetes Mellitus; NGT = Normal Glucose Tolerance Test; FT = First Trimester (i.e., early gestation); ST = Second Trimester (i.e., mid gestation); TT = Third Trimester (i.e., late gestation).</w:t>
      </w:r>
    </w:p>
    <w:p w14:paraId="432318BD" w14:textId="5523287E" w:rsidR="00002591" w:rsidRPr="000238BC" w:rsidRDefault="00002591">
      <w:pPr>
        <w:spacing w:line="480" w:lineRule="auto"/>
        <w:jc w:val="both"/>
        <w:rPr>
          <w:rFonts w:ascii="Arial" w:hAnsi="Arial" w:cs="Arial"/>
          <w:color w:val="000000" w:themeColor="text1"/>
        </w:rPr>
      </w:pPr>
      <w:r w:rsidRPr="000238BC">
        <w:rPr>
          <w:rFonts w:ascii="Arial" w:hAnsi="Arial" w:cs="Arial"/>
          <w:color w:val="000000" w:themeColor="text1"/>
        </w:rPr>
        <w:br w:type="page"/>
      </w:r>
    </w:p>
    <w:p w14:paraId="40D54D21" w14:textId="77777777" w:rsidR="002E51F5" w:rsidRPr="000238BC" w:rsidRDefault="002E51F5" w:rsidP="00C817E6">
      <w:pPr>
        <w:spacing w:line="480" w:lineRule="auto"/>
        <w:jc w:val="both"/>
        <w:rPr>
          <w:rFonts w:ascii="Arial" w:hAnsi="Arial" w:cs="Arial"/>
          <w:color w:val="000000" w:themeColor="text1"/>
        </w:rPr>
      </w:pPr>
    </w:p>
    <w:p w14:paraId="4E906644" w14:textId="77777777" w:rsidR="002E51F5" w:rsidRPr="000238BC" w:rsidRDefault="002E51F5" w:rsidP="00D17C5F">
      <w:pPr>
        <w:rPr>
          <w:rFonts w:ascii="Arial" w:hAnsi="Arial" w:cs="Arial"/>
          <w:b/>
          <w:color w:val="000000" w:themeColor="text1"/>
        </w:rPr>
      </w:pPr>
    </w:p>
    <w:p w14:paraId="62102F80" w14:textId="276BD33B" w:rsidR="002E51F5" w:rsidRPr="000238BC" w:rsidRDefault="002E51F5" w:rsidP="00D17C5F">
      <w:pPr>
        <w:rPr>
          <w:rFonts w:ascii="Arial" w:hAnsi="Arial" w:cs="Arial"/>
          <w:b/>
          <w:bCs/>
          <w:color w:val="000000" w:themeColor="text1"/>
        </w:rPr>
      </w:pPr>
      <w:r w:rsidRPr="000238BC">
        <w:rPr>
          <w:rFonts w:ascii="Arial" w:hAnsi="Arial" w:cs="Arial"/>
          <w:b/>
          <w:bCs/>
          <w:color w:val="000000" w:themeColor="text1"/>
        </w:rPr>
        <w:t xml:space="preserve">Supplementary </w:t>
      </w:r>
      <w:r w:rsidR="0031181B" w:rsidRPr="000238BC">
        <w:rPr>
          <w:rFonts w:ascii="Arial" w:hAnsi="Arial" w:cs="Arial"/>
          <w:b/>
          <w:bCs/>
          <w:color w:val="000000" w:themeColor="text1"/>
        </w:rPr>
        <w:t>T</w:t>
      </w:r>
      <w:r w:rsidRPr="000238BC">
        <w:rPr>
          <w:rFonts w:ascii="Arial" w:hAnsi="Arial" w:cs="Arial"/>
          <w:b/>
          <w:bCs/>
          <w:color w:val="000000" w:themeColor="text1"/>
        </w:rPr>
        <w:t>able 2</w:t>
      </w:r>
    </w:p>
    <w:p w14:paraId="75D1C0BF" w14:textId="77777777" w:rsidR="002E51F5" w:rsidRPr="000238BC" w:rsidRDefault="002E51F5" w:rsidP="00D17C5F">
      <w:pPr>
        <w:rPr>
          <w:rFonts w:ascii="Arial" w:hAnsi="Arial" w:cs="Arial"/>
          <w:b/>
          <w:bCs/>
          <w:color w:val="000000" w:themeColor="text1"/>
        </w:rPr>
      </w:pPr>
    </w:p>
    <w:p w14:paraId="3F0204CF" w14:textId="3D077494" w:rsidR="00D17C5F" w:rsidRPr="000238BC" w:rsidRDefault="00D17C5F" w:rsidP="00D17C5F">
      <w:pPr>
        <w:rPr>
          <w:rFonts w:ascii="Arial" w:hAnsi="Arial" w:cs="Arial"/>
          <w:color w:val="000000" w:themeColor="text1"/>
          <w:lang w:val="en-GB"/>
        </w:rPr>
      </w:pPr>
      <w:r w:rsidRPr="000238BC">
        <w:rPr>
          <w:rFonts w:ascii="Arial" w:hAnsi="Arial" w:cs="Arial"/>
          <w:color w:val="000000" w:themeColor="text1"/>
        </w:rPr>
        <w:t>Clinical characteristics of patients and newborns in the discovery cohort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180"/>
        <w:gridCol w:w="3057"/>
        <w:gridCol w:w="3119"/>
      </w:tblGrid>
      <w:tr w:rsidR="000238BC" w:rsidRPr="000238BC" w14:paraId="292DAEDF" w14:textId="77777777" w:rsidTr="00C817E6">
        <w:trPr>
          <w:jc w:val="center"/>
        </w:trPr>
        <w:tc>
          <w:tcPr>
            <w:tcW w:w="3180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B7F4673" w14:textId="77777777" w:rsidR="00D17C5F" w:rsidRPr="000238BC" w:rsidRDefault="00D17C5F" w:rsidP="00DE013C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3057" w:type="dxa"/>
            <w:tcBorders>
              <w:bottom w:val="single" w:sz="4" w:space="0" w:color="auto"/>
            </w:tcBorders>
            <w:shd w:val="clear" w:color="auto" w:fill="auto"/>
          </w:tcPr>
          <w:p w14:paraId="6CBE8E07" w14:textId="77777777" w:rsidR="00D17C5F" w:rsidRPr="000238BC" w:rsidRDefault="00D17C5F" w:rsidP="00DE013C">
            <w:pPr>
              <w:rPr>
                <w:rFonts w:ascii="Arial" w:hAnsi="Arial" w:cs="Arial"/>
                <w:color w:val="000000" w:themeColor="text1"/>
              </w:rPr>
            </w:pPr>
            <w:r w:rsidRPr="000238BC">
              <w:rPr>
                <w:rFonts w:ascii="Arial" w:hAnsi="Arial" w:cs="Arial"/>
                <w:color w:val="000000" w:themeColor="text1"/>
              </w:rPr>
              <w:t xml:space="preserve">NGT </w:t>
            </w:r>
          </w:p>
          <w:p w14:paraId="655BA418" w14:textId="16C91214" w:rsidR="00D17C5F" w:rsidRPr="000238BC" w:rsidRDefault="00D17C5F" w:rsidP="00DE013C">
            <w:pPr>
              <w:rPr>
                <w:rFonts w:ascii="Arial" w:hAnsi="Arial" w:cs="Arial"/>
                <w:color w:val="000000" w:themeColor="text1"/>
              </w:rPr>
            </w:pPr>
            <w:r w:rsidRPr="000238BC">
              <w:rPr>
                <w:rFonts w:ascii="Arial" w:hAnsi="Arial" w:cs="Arial"/>
                <w:color w:val="000000" w:themeColor="text1"/>
              </w:rPr>
              <w:t>(n=15)</w:t>
            </w:r>
          </w:p>
        </w:tc>
        <w:tc>
          <w:tcPr>
            <w:tcW w:w="3119" w:type="dxa"/>
            <w:tcBorders>
              <w:bottom w:val="single" w:sz="4" w:space="0" w:color="auto"/>
              <w:right w:val="nil"/>
            </w:tcBorders>
          </w:tcPr>
          <w:p w14:paraId="07B308CF" w14:textId="77777777" w:rsidR="00D17C5F" w:rsidRPr="000238BC" w:rsidRDefault="00D17C5F" w:rsidP="00DE013C">
            <w:pPr>
              <w:ind w:left="25"/>
              <w:rPr>
                <w:rFonts w:ascii="Arial" w:hAnsi="Arial" w:cs="Arial"/>
                <w:color w:val="000000" w:themeColor="text1"/>
              </w:rPr>
            </w:pPr>
            <w:r w:rsidRPr="000238BC">
              <w:rPr>
                <w:rFonts w:ascii="Arial" w:hAnsi="Arial" w:cs="Arial"/>
                <w:color w:val="000000" w:themeColor="text1"/>
              </w:rPr>
              <w:t xml:space="preserve">GDM </w:t>
            </w:r>
          </w:p>
          <w:p w14:paraId="7A65A9BD" w14:textId="0C464A99" w:rsidR="00D17C5F" w:rsidRPr="000238BC" w:rsidRDefault="00D17C5F" w:rsidP="00DE013C">
            <w:pPr>
              <w:ind w:left="25"/>
              <w:rPr>
                <w:rFonts w:ascii="Arial" w:hAnsi="Arial" w:cs="Arial"/>
                <w:color w:val="000000" w:themeColor="text1"/>
              </w:rPr>
            </w:pPr>
            <w:r w:rsidRPr="000238BC">
              <w:rPr>
                <w:rFonts w:ascii="Arial" w:hAnsi="Arial" w:cs="Arial"/>
                <w:color w:val="000000" w:themeColor="text1"/>
              </w:rPr>
              <w:t>(n=14)</w:t>
            </w:r>
          </w:p>
        </w:tc>
      </w:tr>
      <w:tr w:rsidR="000238BC" w:rsidRPr="000238BC" w14:paraId="395C4F63" w14:textId="77777777" w:rsidTr="00C817E6">
        <w:trPr>
          <w:jc w:val="center"/>
        </w:trPr>
        <w:tc>
          <w:tcPr>
            <w:tcW w:w="9356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9A7A8D" w14:textId="77777777" w:rsidR="00D17C5F" w:rsidRPr="000238BC" w:rsidRDefault="00D17C5F" w:rsidP="00DE013C">
            <w:pPr>
              <w:ind w:left="25"/>
              <w:rPr>
                <w:rFonts w:ascii="Arial" w:hAnsi="Arial" w:cs="Arial"/>
                <w:color w:val="000000" w:themeColor="text1"/>
              </w:rPr>
            </w:pPr>
            <w:r w:rsidRPr="000238BC">
              <w:rPr>
                <w:rFonts w:ascii="Arial" w:hAnsi="Arial" w:cs="Arial"/>
                <w:color w:val="000000" w:themeColor="text1"/>
              </w:rPr>
              <w:t>Maternal baseline characteristics</w:t>
            </w:r>
          </w:p>
        </w:tc>
      </w:tr>
      <w:tr w:rsidR="000238BC" w:rsidRPr="000238BC" w14:paraId="0F2ABD34" w14:textId="77777777" w:rsidTr="00C817E6">
        <w:trPr>
          <w:jc w:val="center"/>
        </w:trPr>
        <w:tc>
          <w:tcPr>
            <w:tcW w:w="3180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255E4C7A" w14:textId="77777777" w:rsidR="00D17C5F" w:rsidRPr="000238BC" w:rsidRDefault="00D17C5F" w:rsidP="00DE013C">
            <w:pPr>
              <w:ind w:left="284"/>
              <w:rPr>
                <w:rFonts w:ascii="Arial" w:eastAsia="MS Gothic" w:hAnsi="Arial" w:cs="Arial"/>
                <w:b/>
                <w:bCs/>
                <w:i/>
                <w:iCs/>
                <w:color w:val="000000" w:themeColor="text1"/>
              </w:rPr>
            </w:pPr>
            <w:r w:rsidRPr="000238BC">
              <w:rPr>
                <w:rFonts w:ascii="Arial" w:hAnsi="Arial" w:cs="Arial"/>
                <w:color w:val="000000" w:themeColor="text1"/>
              </w:rPr>
              <w:t>Age (years)</w:t>
            </w:r>
          </w:p>
        </w:tc>
        <w:tc>
          <w:tcPr>
            <w:tcW w:w="305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DA8B10C" w14:textId="2147E76F" w:rsidR="00D17C5F" w:rsidRPr="000238BC" w:rsidRDefault="00D17C5F" w:rsidP="00DE013C">
            <w:pPr>
              <w:rPr>
                <w:rFonts w:ascii="Arial" w:eastAsia="MS Gothic" w:hAnsi="Arial" w:cs="Arial"/>
                <w:b/>
                <w:bCs/>
                <w:i/>
                <w:iCs/>
                <w:color w:val="000000" w:themeColor="text1"/>
              </w:rPr>
            </w:pPr>
            <w:r w:rsidRPr="000238BC">
              <w:rPr>
                <w:rFonts w:ascii="Arial" w:hAnsi="Arial" w:cs="Arial"/>
                <w:color w:val="000000" w:themeColor="text1"/>
              </w:rPr>
              <w:t xml:space="preserve">30.17 ± </w:t>
            </w:r>
            <w:r w:rsidR="00002591" w:rsidRPr="000238BC">
              <w:rPr>
                <w:rFonts w:ascii="Arial" w:hAnsi="Arial" w:cs="Arial"/>
                <w:color w:val="000000" w:themeColor="text1"/>
              </w:rPr>
              <w:t>11.6</w:t>
            </w:r>
            <w:r w:rsidRPr="000238BC">
              <w:rPr>
                <w:rFonts w:ascii="Arial" w:hAnsi="Arial" w:cs="Arial"/>
                <w:color w:val="000000" w:themeColor="text1"/>
              </w:rPr>
              <w:t xml:space="preserve"> (25-46)</w:t>
            </w:r>
          </w:p>
        </w:tc>
        <w:tc>
          <w:tcPr>
            <w:tcW w:w="3119" w:type="dxa"/>
            <w:tcBorders>
              <w:top w:val="single" w:sz="4" w:space="0" w:color="auto"/>
              <w:bottom w:val="nil"/>
              <w:right w:val="nil"/>
            </w:tcBorders>
          </w:tcPr>
          <w:p w14:paraId="3B9CF333" w14:textId="628A2673" w:rsidR="00D17C5F" w:rsidRPr="000238BC" w:rsidRDefault="00D17C5F" w:rsidP="00DE013C">
            <w:pPr>
              <w:ind w:left="25"/>
              <w:rPr>
                <w:rFonts w:ascii="Arial" w:hAnsi="Arial" w:cs="Arial"/>
                <w:color w:val="000000" w:themeColor="text1"/>
              </w:rPr>
            </w:pPr>
            <w:r w:rsidRPr="000238BC">
              <w:rPr>
                <w:rFonts w:ascii="Arial" w:hAnsi="Arial" w:cs="Arial"/>
                <w:color w:val="000000" w:themeColor="text1"/>
              </w:rPr>
              <w:t xml:space="preserve">31.5 ± </w:t>
            </w:r>
            <w:r w:rsidR="00002591" w:rsidRPr="000238BC">
              <w:rPr>
                <w:rFonts w:ascii="Arial" w:hAnsi="Arial" w:cs="Arial"/>
                <w:color w:val="000000" w:themeColor="text1"/>
              </w:rPr>
              <w:t>4.2</w:t>
            </w:r>
            <w:r w:rsidRPr="000238BC">
              <w:rPr>
                <w:rFonts w:ascii="Arial" w:hAnsi="Arial" w:cs="Arial"/>
                <w:color w:val="000000" w:themeColor="text1"/>
              </w:rPr>
              <w:t xml:space="preserve"> (26-34)</w:t>
            </w:r>
          </w:p>
        </w:tc>
      </w:tr>
      <w:tr w:rsidR="000238BC" w:rsidRPr="000238BC" w14:paraId="0FEC8F4C" w14:textId="77777777" w:rsidTr="00C817E6">
        <w:trPr>
          <w:jc w:val="center"/>
        </w:trPr>
        <w:tc>
          <w:tcPr>
            <w:tcW w:w="318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5A926EA" w14:textId="77777777" w:rsidR="00D17C5F" w:rsidRPr="000238BC" w:rsidRDefault="00D17C5F" w:rsidP="00DE013C">
            <w:pPr>
              <w:ind w:left="284"/>
              <w:rPr>
                <w:rFonts w:ascii="Arial" w:eastAsia="MS Gothic" w:hAnsi="Arial" w:cs="Arial"/>
                <w:b/>
                <w:bCs/>
                <w:i/>
                <w:iCs/>
                <w:color w:val="000000" w:themeColor="text1"/>
              </w:rPr>
            </w:pPr>
            <w:r w:rsidRPr="000238BC">
              <w:rPr>
                <w:rFonts w:ascii="Arial" w:hAnsi="Arial" w:cs="Arial"/>
                <w:color w:val="000000" w:themeColor="text1"/>
              </w:rPr>
              <w:t>Weight (kg)</w:t>
            </w:r>
          </w:p>
        </w:tc>
        <w:tc>
          <w:tcPr>
            <w:tcW w:w="3057" w:type="dxa"/>
            <w:tcBorders>
              <w:top w:val="nil"/>
              <w:bottom w:val="nil"/>
            </w:tcBorders>
            <w:shd w:val="clear" w:color="auto" w:fill="auto"/>
          </w:tcPr>
          <w:p w14:paraId="7546D398" w14:textId="24AA1F92" w:rsidR="00D17C5F" w:rsidRPr="000238BC" w:rsidRDefault="00D17C5F" w:rsidP="00DE013C">
            <w:pPr>
              <w:rPr>
                <w:rFonts w:ascii="Arial" w:eastAsia="MS Gothic" w:hAnsi="Arial" w:cs="Arial"/>
                <w:b/>
                <w:bCs/>
                <w:i/>
                <w:iCs/>
                <w:color w:val="000000" w:themeColor="text1"/>
              </w:rPr>
            </w:pPr>
            <w:r w:rsidRPr="000238BC">
              <w:rPr>
                <w:rFonts w:ascii="Arial" w:hAnsi="Arial" w:cs="Arial"/>
                <w:color w:val="000000" w:themeColor="text1"/>
              </w:rPr>
              <w:t xml:space="preserve">77.5 ± </w:t>
            </w:r>
            <w:r w:rsidR="00002591" w:rsidRPr="000238BC">
              <w:rPr>
                <w:rFonts w:ascii="Arial" w:hAnsi="Arial" w:cs="Arial"/>
                <w:color w:val="000000" w:themeColor="text1"/>
              </w:rPr>
              <w:t>36</w:t>
            </w:r>
            <w:r w:rsidRPr="000238BC">
              <w:rPr>
                <w:rFonts w:ascii="Arial" w:hAnsi="Arial" w:cs="Arial"/>
                <w:color w:val="000000" w:themeColor="text1"/>
              </w:rPr>
              <w:t>.</w:t>
            </w:r>
            <w:r w:rsidR="00002591" w:rsidRPr="000238BC">
              <w:rPr>
                <w:rFonts w:ascii="Arial" w:hAnsi="Arial" w:cs="Arial"/>
                <w:color w:val="000000" w:themeColor="text1"/>
              </w:rPr>
              <w:t xml:space="preserve">2 </w:t>
            </w:r>
            <w:r w:rsidRPr="000238BC">
              <w:rPr>
                <w:rFonts w:ascii="Arial" w:hAnsi="Arial" w:cs="Arial"/>
                <w:color w:val="000000" w:themeColor="text1"/>
              </w:rPr>
              <w:t>(63- 103.5)</w:t>
            </w:r>
          </w:p>
        </w:tc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39306056" w14:textId="1DD2A0F8" w:rsidR="00D17C5F" w:rsidRPr="000238BC" w:rsidRDefault="00D17C5F" w:rsidP="00DE013C">
            <w:pPr>
              <w:ind w:left="25"/>
              <w:rPr>
                <w:rFonts w:ascii="Arial" w:hAnsi="Arial" w:cs="Arial"/>
                <w:color w:val="000000" w:themeColor="text1"/>
              </w:rPr>
            </w:pPr>
            <w:r w:rsidRPr="000238BC">
              <w:rPr>
                <w:rFonts w:ascii="Arial" w:hAnsi="Arial" w:cs="Arial"/>
                <w:color w:val="000000" w:themeColor="text1"/>
              </w:rPr>
              <w:t xml:space="preserve">78.25 ± </w:t>
            </w:r>
            <w:r w:rsidR="00002591" w:rsidRPr="000238BC">
              <w:rPr>
                <w:rFonts w:ascii="Arial" w:hAnsi="Arial" w:cs="Arial"/>
                <w:color w:val="000000" w:themeColor="text1"/>
              </w:rPr>
              <w:t>24</w:t>
            </w:r>
            <w:r w:rsidRPr="000238BC">
              <w:rPr>
                <w:rFonts w:ascii="Arial" w:hAnsi="Arial" w:cs="Arial"/>
                <w:color w:val="000000" w:themeColor="text1"/>
              </w:rPr>
              <w:t>.</w:t>
            </w:r>
            <w:r w:rsidR="00002591" w:rsidRPr="000238BC">
              <w:rPr>
                <w:rFonts w:ascii="Arial" w:hAnsi="Arial" w:cs="Arial"/>
                <w:color w:val="000000" w:themeColor="text1"/>
              </w:rPr>
              <w:t>2</w:t>
            </w:r>
            <w:r w:rsidRPr="000238BC">
              <w:rPr>
                <w:rFonts w:ascii="Arial" w:hAnsi="Arial" w:cs="Arial"/>
                <w:color w:val="000000" w:themeColor="text1"/>
              </w:rPr>
              <w:t xml:space="preserve"> (62-90)</w:t>
            </w:r>
          </w:p>
        </w:tc>
      </w:tr>
      <w:tr w:rsidR="000238BC" w:rsidRPr="000238BC" w14:paraId="35393F6A" w14:textId="77777777" w:rsidTr="00C817E6">
        <w:trPr>
          <w:jc w:val="center"/>
        </w:trPr>
        <w:tc>
          <w:tcPr>
            <w:tcW w:w="318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142181A" w14:textId="77777777" w:rsidR="00D17C5F" w:rsidRPr="000238BC" w:rsidRDefault="00D17C5F" w:rsidP="00DE013C">
            <w:pPr>
              <w:ind w:left="284"/>
              <w:rPr>
                <w:rFonts w:ascii="Arial" w:eastAsia="MS Gothic" w:hAnsi="Arial" w:cs="Arial"/>
                <w:b/>
                <w:bCs/>
                <w:i/>
                <w:iCs/>
                <w:color w:val="000000" w:themeColor="text1"/>
              </w:rPr>
            </w:pPr>
            <w:r w:rsidRPr="000238BC">
              <w:rPr>
                <w:rFonts w:ascii="Arial" w:hAnsi="Arial" w:cs="Arial"/>
                <w:color w:val="000000" w:themeColor="text1"/>
              </w:rPr>
              <w:t>Height (cm)</w:t>
            </w:r>
          </w:p>
        </w:tc>
        <w:tc>
          <w:tcPr>
            <w:tcW w:w="3057" w:type="dxa"/>
            <w:tcBorders>
              <w:top w:val="nil"/>
              <w:bottom w:val="nil"/>
            </w:tcBorders>
            <w:shd w:val="clear" w:color="auto" w:fill="auto"/>
          </w:tcPr>
          <w:p w14:paraId="5FA3477A" w14:textId="347616E5" w:rsidR="00D17C5F" w:rsidRPr="000238BC" w:rsidRDefault="00D17C5F" w:rsidP="00DE013C">
            <w:pPr>
              <w:rPr>
                <w:rFonts w:ascii="Arial" w:eastAsia="MS Gothic" w:hAnsi="Arial" w:cs="Arial"/>
                <w:b/>
                <w:bCs/>
                <w:i/>
                <w:iCs/>
                <w:color w:val="000000" w:themeColor="text1"/>
              </w:rPr>
            </w:pPr>
            <w:r w:rsidRPr="000238BC">
              <w:rPr>
                <w:rFonts w:ascii="Arial" w:hAnsi="Arial" w:cs="Arial"/>
                <w:color w:val="000000" w:themeColor="text1"/>
              </w:rPr>
              <w:t xml:space="preserve">165.6 ± </w:t>
            </w:r>
            <w:r w:rsidR="00002591" w:rsidRPr="000238BC">
              <w:rPr>
                <w:rFonts w:ascii="Arial" w:hAnsi="Arial" w:cs="Arial"/>
                <w:color w:val="000000" w:themeColor="text1"/>
              </w:rPr>
              <w:t>14.6</w:t>
            </w:r>
            <w:r w:rsidRPr="000238BC">
              <w:rPr>
                <w:rFonts w:ascii="Arial" w:hAnsi="Arial" w:cs="Arial"/>
                <w:color w:val="000000" w:themeColor="text1"/>
              </w:rPr>
              <w:t xml:space="preserve"> (155-173)</w:t>
            </w:r>
          </w:p>
        </w:tc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15FA0FB5" w14:textId="45933D8D" w:rsidR="00D17C5F" w:rsidRPr="000238BC" w:rsidRDefault="00D17C5F" w:rsidP="00DE013C">
            <w:pPr>
              <w:ind w:left="25"/>
              <w:rPr>
                <w:rFonts w:ascii="Arial" w:hAnsi="Arial" w:cs="Arial"/>
                <w:color w:val="000000" w:themeColor="text1"/>
              </w:rPr>
            </w:pPr>
            <w:r w:rsidRPr="000238BC">
              <w:rPr>
                <w:rFonts w:ascii="Arial" w:hAnsi="Arial" w:cs="Arial"/>
                <w:color w:val="000000" w:themeColor="text1"/>
              </w:rPr>
              <w:t xml:space="preserve">162.2 ± </w:t>
            </w:r>
            <w:r w:rsidR="00002591" w:rsidRPr="000238BC">
              <w:rPr>
                <w:rFonts w:ascii="Arial" w:hAnsi="Arial" w:cs="Arial"/>
                <w:color w:val="000000" w:themeColor="text1"/>
              </w:rPr>
              <w:t>9</w:t>
            </w:r>
            <w:r w:rsidRPr="000238BC">
              <w:rPr>
                <w:rFonts w:ascii="Arial" w:hAnsi="Arial" w:cs="Arial"/>
                <w:color w:val="000000" w:themeColor="text1"/>
              </w:rPr>
              <w:t>.6 (155-171)</w:t>
            </w:r>
          </w:p>
        </w:tc>
      </w:tr>
      <w:tr w:rsidR="000238BC" w:rsidRPr="000238BC" w14:paraId="31119308" w14:textId="77777777" w:rsidTr="00C817E6">
        <w:trPr>
          <w:jc w:val="center"/>
        </w:trPr>
        <w:tc>
          <w:tcPr>
            <w:tcW w:w="318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704282DF" w14:textId="77777777" w:rsidR="00D17C5F" w:rsidRPr="000238BC" w:rsidRDefault="00D17C5F" w:rsidP="00DE013C">
            <w:pPr>
              <w:ind w:left="284"/>
              <w:rPr>
                <w:rFonts w:ascii="Arial" w:eastAsia="MS Gothic" w:hAnsi="Arial" w:cs="Arial"/>
                <w:b/>
                <w:bCs/>
                <w:i/>
                <w:iCs/>
                <w:color w:val="000000" w:themeColor="text1"/>
              </w:rPr>
            </w:pPr>
            <w:r w:rsidRPr="000238BC">
              <w:rPr>
                <w:rFonts w:ascii="Arial" w:hAnsi="Arial" w:cs="Arial"/>
                <w:color w:val="000000" w:themeColor="text1"/>
              </w:rPr>
              <w:t>BMI at delivery (kg/m</w:t>
            </w:r>
            <w:r w:rsidRPr="000238BC">
              <w:rPr>
                <w:rFonts w:ascii="Arial" w:hAnsi="Arial" w:cs="Arial"/>
                <w:color w:val="000000" w:themeColor="text1"/>
                <w:vertAlign w:val="superscript"/>
              </w:rPr>
              <w:t>2</w:t>
            </w:r>
            <w:r w:rsidRPr="000238BC">
              <w:rPr>
                <w:rFonts w:ascii="Arial" w:hAnsi="Arial" w:cs="Arial"/>
                <w:color w:val="000000" w:themeColor="text1"/>
              </w:rPr>
              <w:t>)</w:t>
            </w:r>
          </w:p>
        </w:tc>
        <w:tc>
          <w:tcPr>
            <w:tcW w:w="305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2A39C26" w14:textId="3CAD23FD" w:rsidR="00D17C5F" w:rsidRPr="000238BC" w:rsidRDefault="00D17C5F" w:rsidP="00DE013C">
            <w:pPr>
              <w:rPr>
                <w:rFonts w:ascii="Arial" w:eastAsia="MS Gothic" w:hAnsi="Arial" w:cs="Arial"/>
                <w:b/>
                <w:bCs/>
                <w:i/>
                <w:iCs/>
                <w:color w:val="000000" w:themeColor="text1"/>
              </w:rPr>
            </w:pPr>
            <w:r w:rsidRPr="000238BC">
              <w:rPr>
                <w:rFonts w:ascii="Arial" w:hAnsi="Arial" w:cs="Arial"/>
                <w:color w:val="000000" w:themeColor="text1"/>
              </w:rPr>
              <w:t xml:space="preserve">29.81 ± </w:t>
            </w:r>
            <w:r w:rsidR="00002591" w:rsidRPr="000238BC">
              <w:rPr>
                <w:rFonts w:ascii="Arial" w:hAnsi="Arial" w:cs="Arial"/>
                <w:color w:val="000000" w:themeColor="text1"/>
              </w:rPr>
              <w:t>8.2</w:t>
            </w:r>
            <w:r w:rsidRPr="000238BC">
              <w:rPr>
                <w:rFonts w:ascii="Arial" w:hAnsi="Arial" w:cs="Arial"/>
                <w:color w:val="000000" w:themeColor="text1"/>
              </w:rPr>
              <w:t xml:space="preserve"> (26-35)</w:t>
            </w:r>
          </w:p>
        </w:tc>
        <w:tc>
          <w:tcPr>
            <w:tcW w:w="3119" w:type="dxa"/>
            <w:tcBorders>
              <w:top w:val="nil"/>
              <w:bottom w:val="single" w:sz="4" w:space="0" w:color="auto"/>
              <w:right w:val="nil"/>
            </w:tcBorders>
          </w:tcPr>
          <w:p w14:paraId="19AA3074" w14:textId="170F438C" w:rsidR="00D17C5F" w:rsidRPr="000238BC" w:rsidRDefault="00D17C5F" w:rsidP="00DE013C">
            <w:pPr>
              <w:ind w:left="25"/>
              <w:rPr>
                <w:rFonts w:ascii="Arial" w:hAnsi="Arial" w:cs="Arial"/>
                <w:color w:val="000000" w:themeColor="text1"/>
              </w:rPr>
            </w:pPr>
            <w:r w:rsidRPr="000238BC">
              <w:rPr>
                <w:rFonts w:ascii="Arial" w:hAnsi="Arial" w:cs="Arial"/>
                <w:color w:val="000000" w:themeColor="text1"/>
              </w:rPr>
              <w:t xml:space="preserve">29.83 ± </w:t>
            </w:r>
            <w:r w:rsidR="00002591" w:rsidRPr="000238BC">
              <w:rPr>
                <w:rFonts w:ascii="Arial" w:hAnsi="Arial" w:cs="Arial"/>
                <w:color w:val="000000" w:themeColor="text1"/>
              </w:rPr>
              <w:t>6.0</w:t>
            </w:r>
            <w:r w:rsidRPr="000238BC">
              <w:rPr>
                <w:rFonts w:ascii="Arial" w:hAnsi="Arial" w:cs="Arial"/>
                <w:color w:val="000000" w:themeColor="text1"/>
              </w:rPr>
              <w:t xml:space="preserve"> (26-35)</w:t>
            </w:r>
          </w:p>
        </w:tc>
      </w:tr>
      <w:tr w:rsidR="000238BC" w:rsidRPr="000238BC" w14:paraId="2E5A265C" w14:textId="77777777" w:rsidTr="00C817E6">
        <w:trPr>
          <w:jc w:val="center"/>
        </w:trPr>
        <w:tc>
          <w:tcPr>
            <w:tcW w:w="9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4258ED" w14:textId="77777777" w:rsidR="00D17C5F" w:rsidRPr="000238BC" w:rsidRDefault="00D17C5F" w:rsidP="00DE013C">
            <w:pPr>
              <w:ind w:left="25"/>
              <w:rPr>
                <w:rFonts w:ascii="Arial" w:hAnsi="Arial" w:cs="Arial"/>
                <w:color w:val="000000" w:themeColor="text1"/>
              </w:rPr>
            </w:pPr>
            <w:r w:rsidRPr="000238BC">
              <w:rPr>
                <w:rFonts w:ascii="Arial" w:hAnsi="Arial" w:cs="Arial"/>
                <w:color w:val="000000" w:themeColor="text1"/>
              </w:rPr>
              <w:t>Screening and diagnostic results</w:t>
            </w:r>
          </w:p>
        </w:tc>
      </w:tr>
      <w:tr w:rsidR="000238BC" w:rsidRPr="000238BC" w14:paraId="15B1D053" w14:textId="77777777" w:rsidTr="00C817E6">
        <w:trPr>
          <w:jc w:val="center"/>
        </w:trPr>
        <w:tc>
          <w:tcPr>
            <w:tcW w:w="3180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537E5BFB" w14:textId="77777777" w:rsidR="00D17C5F" w:rsidRPr="000238BC" w:rsidRDefault="00D17C5F" w:rsidP="00DE013C">
            <w:pPr>
              <w:widowControl w:val="0"/>
              <w:autoSpaceDE w:val="0"/>
              <w:autoSpaceDN w:val="0"/>
              <w:adjustRightInd w:val="0"/>
              <w:ind w:left="284"/>
              <w:rPr>
                <w:rFonts w:ascii="Arial" w:hAnsi="Arial" w:cs="Arial"/>
                <w:noProof/>
                <w:color w:val="000000" w:themeColor="text1"/>
                <w:lang w:val="en-GB" w:bidi="es-ES_tradnl"/>
              </w:rPr>
            </w:pPr>
            <w:r w:rsidRPr="000238BC">
              <w:rPr>
                <w:rFonts w:ascii="Arial" w:hAnsi="Arial" w:cs="Arial"/>
                <w:noProof/>
                <w:color w:val="000000" w:themeColor="text1"/>
                <w:lang w:val="en-GB" w:bidi="es-ES_tradnl"/>
              </w:rPr>
              <w:t>Fasting OGTT (mmol/ L)</w:t>
            </w:r>
          </w:p>
        </w:tc>
        <w:tc>
          <w:tcPr>
            <w:tcW w:w="305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19B8DBE" w14:textId="3F9F1FB6" w:rsidR="00D17C5F" w:rsidRPr="000238BC" w:rsidRDefault="00D17C5F" w:rsidP="00DE01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noProof/>
                <w:color w:val="000000" w:themeColor="text1"/>
                <w:lang w:val="en-GB" w:bidi="es-ES_tradnl"/>
              </w:rPr>
            </w:pPr>
            <w:bookmarkStart w:id="0" w:name="OLE_LINK1"/>
            <w:r w:rsidRPr="000238BC">
              <w:rPr>
                <w:rFonts w:ascii="Arial" w:hAnsi="Arial" w:cs="Arial"/>
                <w:color w:val="000000" w:themeColor="text1"/>
              </w:rPr>
              <w:t>4.6 ± 0.</w:t>
            </w:r>
            <w:r w:rsidR="00002591" w:rsidRPr="000238BC">
              <w:rPr>
                <w:rFonts w:ascii="Arial" w:hAnsi="Arial" w:cs="Arial"/>
                <w:color w:val="000000" w:themeColor="text1"/>
              </w:rPr>
              <w:t xml:space="preserve">7 </w:t>
            </w:r>
            <w:r w:rsidRPr="000238BC">
              <w:rPr>
                <w:rFonts w:ascii="Arial" w:hAnsi="Arial" w:cs="Arial"/>
                <w:color w:val="000000" w:themeColor="text1"/>
              </w:rPr>
              <w:t>(3.8-4.9)</w:t>
            </w:r>
            <w:bookmarkEnd w:id="0"/>
          </w:p>
        </w:tc>
        <w:tc>
          <w:tcPr>
            <w:tcW w:w="3119" w:type="dxa"/>
            <w:tcBorders>
              <w:top w:val="single" w:sz="4" w:space="0" w:color="auto"/>
              <w:bottom w:val="nil"/>
              <w:right w:val="nil"/>
            </w:tcBorders>
          </w:tcPr>
          <w:p w14:paraId="37997888" w14:textId="56905864" w:rsidR="00D17C5F" w:rsidRPr="000238BC" w:rsidRDefault="00D17C5F" w:rsidP="00DE01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noProof/>
                <w:color w:val="000000" w:themeColor="text1"/>
                <w:lang w:val="en-GB" w:bidi="es-ES_tradnl"/>
              </w:rPr>
            </w:pPr>
            <w:r w:rsidRPr="000238BC">
              <w:rPr>
                <w:rFonts w:ascii="Arial" w:hAnsi="Arial" w:cs="Arial"/>
                <w:color w:val="000000" w:themeColor="text1"/>
              </w:rPr>
              <w:t>5.21 ± 0.</w:t>
            </w:r>
            <w:r w:rsidR="00002591" w:rsidRPr="000238BC">
              <w:rPr>
                <w:rFonts w:ascii="Arial" w:hAnsi="Arial" w:cs="Arial"/>
                <w:color w:val="000000" w:themeColor="text1"/>
              </w:rPr>
              <w:t xml:space="preserve">7 </w:t>
            </w:r>
            <w:r w:rsidRPr="000238BC">
              <w:rPr>
                <w:rFonts w:ascii="Arial" w:hAnsi="Arial" w:cs="Arial"/>
                <w:color w:val="000000" w:themeColor="text1"/>
              </w:rPr>
              <w:t>(4.6- 5.7)</w:t>
            </w:r>
          </w:p>
        </w:tc>
      </w:tr>
      <w:tr w:rsidR="000238BC" w:rsidRPr="000238BC" w14:paraId="4F5F4EBD" w14:textId="77777777" w:rsidTr="00C817E6">
        <w:trPr>
          <w:jc w:val="center"/>
        </w:trPr>
        <w:tc>
          <w:tcPr>
            <w:tcW w:w="318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191CE9A" w14:textId="77777777" w:rsidR="00D17C5F" w:rsidRPr="000238BC" w:rsidRDefault="00D17C5F" w:rsidP="00DE013C">
            <w:pPr>
              <w:widowControl w:val="0"/>
              <w:autoSpaceDE w:val="0"/>
              <w:autoSpaceDN w:val="0"/>
              <w:adjustRightInd w:val="0"/>
              <w:ind w:left="284"/>
              <w:rPr>
                <w:rFonts w:ascii="Arial" w:hAnsi="Arial" w:cs="Arial"/>
                <w:noProof/>
                <w:color w:val="000000" w:themeColor="text1"/>
                <w:lang w:val="en-GB" w:bidi="es-ES_tradnl"/>
              </w:rPr>
            </w:pPr>
            <w:r w:rsidRPr="000238BC">
              <w:rPr>
                <w:rFonts w:ascii="Arial" w:hAnsi="Arial" w:cs="Arial"/>
                <w:noProof/>
                <w:color w:val="000000" w:themeColor="text1"/>
                <w:lang w:val="en-GB" w:bidi="es-ES_tradnl"/>
              </w:rPr>
              <w:t>1hr OGTT (mmol/ L)</w:t>
            </w:r>
          </w:p>
        </w:tc>
        <w:tc>
          <w:tcPr>
            <w:tcW w:w="3057" w:type="dxa"/>
            <w:tcBorders>
              <w:top w:val="nil"/>
              <w:bottom w:val="nil"/>
            </w:tcBorders>
            <w:shd w:val="clear" w:color="auto" w:fill="auto"/>
          </w:tcPr>
          <w:p w14:paraId="31AFCA9B" w14:textId="7A9BD4E8" w:rsidR="00D17C5F" w:rsidRPr="000238BC" w:rsidRDefault="00D17C5F" w:rsidP="00DE01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0238BC">
              <w:rPr>
                <w:rFonts w:ascii="Arial" w:hAnsi="Arial" w:cs="Arial"/>
                <w:color w:val="000000" w:themeColor="text1"/>
              </w:rPr>
              <w:t xml:space="preserve">7.2 ± </w:t>
            </w:r>
            <w:r w:rsidR="00002591" w:rsidRPr="000238BC">
              <w:rPr>
                <w:rFonts w:ascii="Arial" w:hAnsi="Arial" w:cs="Arial"/>
                <w:color w:val="000000" w:themeColor="text1"/>
              </w:rPr>
              <w:t xml:space="preserve">1.5 </w:t>
            </w:r>
            <w:r w:rsidRPr="000238BC">
              <w:rPr>
                <w:rFonts w:ascii="Arial" w:hAnsi="Arial" w:cs="Arial"/>
                <w:color w:val="000000" w:themeColor="text1"/>
              </w:rPr>
              <w:t>(6.0-8.7)</w:t>
            </w:r>
          </w:p>
        </w:tc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3FFC5BEC" w14:textId="4743CDA7" w:rsidR="00D17C5F" w:rsidRPr="000238BC" w:rsidRDefault="00D17C5F" w:rsidP="00DE01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0238BC">
              <w:rPr>
                <w:rFonts w:ascii="Arial" w:hAnsi="Arial" w:cs="Arial"/>
                <w:color w:val="000000" w:themeColor="text1"/>
              </w:rPr>
              <w:t xml:space="preserve">9.31 ± </w:t>
            </w:r>
            <w:r w:rsidR="00002591" w:rsidRPr="000238BC">
              <w:rPr>
                <w:rFonts w:ascii="Arial" w:hAnsi="Arial" w:cs="Arial"/>
                <w:color w:val="000000" w:themeColor="text1"/>
              </w:rPr>
              <w:t>3.9</w:t>
            </w:r>
            <w:r w:rsidRPr="000238BC">
              <w:rPr>
                <w:rFonts w:ascii="Arial" w:hAnsi="Arial" w:cs="Arial"/>
                <w:color w:val="000000" w:themeColor="text1"/>
              </w:rPr>
              <w:t xml:space="preserve"> (5.0- 12.4)</w:t>
            </w:r>
          </w:p>
        </w:tc>
      </w:tr>
      <w:tr w:rsidR="000238BC" w:rsidRPr="000238BC" w14:paraId="78DDC500" w14:textId="77777777" w:rsidTr="00C817E6">
        <w:trPr>
          <w:jc w:val="center"/>
        </w:trPr>
        <w:tc>
          <w:tcPr>
            <w:tcW w:w="318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165C98FB" w14:textId="77777777" w:rsidR="00D17C5F" w:rsidRPr="000238BC" w:rsidRDefault="00D17C5F" w:rsidP="00DE013C">
            <w:pPr>
              <w:widowControl w:val="0"/>
              <w:autoSpaceDE w:val="0"/>
              <w:autoSpaceDN w:val="0"/>
              <w:adjustRightInd w:val="0"/>
              <w:ind w:left="284"/>
              <w:rPr>
                <w:rFonts w:ascii="Arial" w:hAnsi="Arial" w:cs="Arial"/>
                <w:noProof/>
                <w:color w:val="000000" w:themeColor="text1"/>
                <w:lang w:val="en-GB" w:bidi="es-ES_tradnl"/>
              </w:rPr>
            </w:pPr>
            <w:r w:rsidRPr="000238BC">
              <w:rPr>
                <w:rFonts w:ascii="Arial" w:hAnsi="Arial" w:cs="Arial"/>
                <w:noProof/>
                <w:color w:val="000000" w:themeColor="text1"/>
                <w:lang w:val="en-GB" w:bidi="es-ES_tradnl"/>
              </w:rPr>
              <w:t>2hr OGTT (mmol/ L)</w:t>
            </w:r>
          </w:p>
        </w:tc>
        <w:tc>
          <w:tcPr>
            <w:tcW w:w="305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965935F" w14:textId="0F3565CC" w:rsidR="00D17C5F" w:rsidRPr="000238BC" w:rsidRDefault="00D17C5F" w:rsidP="00DE01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0238BC">
              <w:rPr>
                <w:rFonts w:ascii="Arial" w:hAnsi="Arial" w:cs="Arial"/>
                <w:color w:val="000000" w:themeColor="text1"/>
              </w:rPr>
              <w:t xml:space="preserve">5.6 ± </w:t>
            </w:r>
            <w:r w:rsidR="00002591" w:rsidRPr="000238BC">
              <w:rPr>
                <w:rFonts w:ascii="Arial" w:hAnsi="Arial" w:cs="Arial"/>
                <w:color w:val="000000" w:themeColor="text1"/>
              </w:rPr>
              <w:t xml:space="preserve">1.9 </w:t>
            </w:r>
            <w:r w:rsidRPr="000238BC">
              <w:rPr>
                <w:rFonts w:ascii="Arial" w:hAnsi="Arial" w:cs="Arial"/>
                <w:color w:val="000000" w:themeColor="text1"/>
              </w:rPr>
              <w:t>(3.6-7.0)</w:t>
            </w:r>
          </w:p>
        </w:tc>
        <w:tc>
          <w:tcPr>
            <w:tcW w:w="3119" w:type="dxa"/>
            <w:tcBorders>
              <w:top w:val="nil"/>
              <w:bottom w:val="single" w:sz="4" w:space="0" w:color="auto"/>
              <w:right w:val="nil"/>
            </w:tcBorders>
          </w:tcPr>
          <w:p w14:paraId="48D39A93" w14:textId="20E6A404" w:rsidR="00D17C5F" w:rsidRPr="000238BC" w:rsidRDefault="00D17C5F" w:rsidP="00DE01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0238BC">
              <w:rPr>
                <w:rFonts w:ascii="Arial" w:hAnsi="Arial" w:cs="Arial"/>
                <w:color w:val="000000" w:themeColor="text1"/>
              </w:rPr>
              <w:t xml:space="preserve">8.28 ± </w:t>
            </w:r>
            <w:r w:rsidR="00002591" w:rsidRPr="000238BC">
              <w:rPr>
                <w:rFonts w:ascii="Arial" w:hAnsi="Arial" w:cs="Arial"/>
                <w:color w:val="000000" w:themeColor="text1"/>
              </w:rPr>
              <w:t>2</w:t>
            </w:r>
            <w:r w:rsidRPr="000238BC">
              <w:rPr>
                <w:rFonts w:ascii="Arial" w:hAnsi="Arial" w:cs="Arial"/>
                <w:color w:val="000000" w:themeColor="text1"/>
              </w:rPr>
              <w:t>.</w:t>
            </w:r>
            <w:r w:rsidR="00002591" w:rsidRPr="000238BC">
              <w:rPr>
                <w:rFonts w:ascii="Arial" w:hAnsi="Arial" w:cs="Arial"/>
                <w:color w:val="000000" w:themeColor="text1"/>
              </w:rPr>
              <w:t>1</w:t>
            </w:r>
            <w:r w:rsidRPr="000238BC">
              <w:rPr>
                <w:rFonts w:ascii="Arial" w:hAnsi="Arial" w:cs="Arial"/>
                <w:color w:val="000000" w:themeColor="text1"/>
              </w:rPr>
              <w:t xml:space="preserve"> (5.4-9.3)*</w:t>
            </w:r>
          </w:p>
        </w:tc>
      </w:tr>
      <w:tr w:rsidR="000238BC" w:rsidRPr="000238BC" w14:paraId="79F39753" w14:textId="77777777" w:rsidTr="00C817E6">
        <w:trPr>
          <w:jc w:val="center"/>
        </w:trPr>
        <w:tc>
          <w:tcPr>
            <w:tcW w:w="9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DB9BC4" w14:textId="77777777" w:rsidR="00D17C5F" w:rsidRPr="000238BC" w:rsidRDefault="00D17C5F" w:rsidP="00DE01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0238BC">
              <w:rPr>
                <w:rFonts w:ascii="Arial" w:hAnsi="Arial" w:cs="Arial"/>
                <w:color w:val="000000" w:themeColor="text1"/>
              </w:rPr>
              <w:t>Delivery data</w:t>
            </w:r>
          </w:p>
        </w:tc>
      </w:tr>
      <w:tr w:rsidR="000238BC" w:rsidRPr="000238BC" w14:paraId="74812632" w14:textId="77777777" w:rsidTr="00C817E6">
        <w:trPr>
          <w:jc w:val="center"/>
        </w:trPr>
        <w:tc>
          <w:tcPr>
            <w:tcW w:w="3180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1101455D" w14:textId="77777777" w:rsidR="00D17C5F" w:rsidRPr="000238BC" w:rsidRDefault="00D17C5F" w:rsidP="00DE013C">
            <w:pPr>
              <w:spacing w:line="276" w:lineRule="auto"/>
              <w:ind w:firstLine="284"/>
              <w:rPr>
                <w:rFonts w:ascii="Arial" w:hAnsi="Arial" w:cs="Arial"/>
                <w:color w:val="000000" w:themeColor="text1"/>
              </w:rPr>
            </w:pPr>
            <w:r w:rsidRPr="000238BC">
              <w:rPr>
                <w:rFonts w:ascii="Arial" w:hAnsi="Arial" w:cs="Arial"/>
                <w:color w:val="000000" w:themeColor="text1"/>
              </w:rPr>
              <w:t>Gestational age at delivery (weeks)</w:t>
            </w:r>
          </w:p>
        </w:tc>
        <w:tc>
          <w:tcPr>
            <w:tcW w:w="305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8CEBE26" w14:textId="4B2EEC64" w:rsidR="00D17C5F" w:rsidRPr="000238BC" w:rsidRDefault="00D17C5F" w:rsidP="00DE013C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0238BC">
              <w:rPr>
                <w:rFonts w:ascii="Arial" w:eastAsia="MS Gothic" w:hAnsi="Arial" w:cs="Arial"/>
                <w:bCs/>
                <w:iCs/>
                <w:color w:val="000000" w:themeColor="text1"/>
              </w:rPr>
              <w:t>39.97</w:t>
            </w:r>
            <w:r w:rsidRPr="000238BC">
              <w:rPr>
                <w:rFonts w:ascii="Arial" w:eastAsia="MS Gothic" w:hAnsi="Arial" w:cs="Arial"/>
                <w:bCs/>
                <w:i/>
                <w:iCs/>
                <w:color w:val="000000" w:themeColor="text1"/>
              </w:rPr>
              <w:t xml:space="preserve"> </w:t>
            </w:r>
            <w:r w:rsidRPr="000238BC">
              <w:rPr>
                <w:rFonts w:ascii="Arial" w:hAnsi="Arial" w:cs="Arial"/>
                <w:color w:val="000000" w:themeColor="text1"/>
              </w:rPr>
              <w:t xml:space="preserve">± </w:t>
            </w:r>
            <w:r w:rsidR="00002591" w:rsidRPr="000238BC">
              <w:rPr>
                <w:rFonts w:ascii="Arial" w:hAnsi="Arial" w:cs="Arial"/>
                <w:color w:val="000000" w:themeColor="text1"/>
              </w:rPr>
              <w:t>1.74</w:t>
            </w:r>
            <w:r w:rsidRPr="000238BC">
              <w:rPr>
                <w:rFonts w:ascii="Arial" w:hAnsi="Arial" w:cs="Arial"/>
                <w:color w:val="000000" w:themeColor="text1"/>
              </w:rPr>
              <w:t xml:space="preserve"> (39-41.6)</w:t>
            </w:r>
          </w:p>
        </w:tc>
        <w:tc>
          <w:tcPr>
            <w:tcW w:w="3119" w:type="dxa"/>
            <w:tcBorders>
              <w:top w:val="single" w:sz="4" w:space="0" w:color="auto"/>
              <w:bottom w:val="nil"/>
              <w:right w:val="nil"/>
            </w:tcBorders>
          </w:tcPr>
          <w:p w14:paraId="2E61AEF1" w14:textId="622FA858" w:rsidR="00D17C5F" w:rsidRPr="000238BC" w:rsidRDefault="00D17C5F" w:rsidP="00DE013C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0238BC">
              <w:rPr>
                <w:rFonts w:ascii="Arial" w:eastAsia="MS Gothic" w:hAnsi="Arial" w:cs="Arial"/>
                <w:bCs/>
                <w:iCs/>
                <w:color w:val="000000" w:themeColor="text1"/>
              </w:rPr>
              <w:t>39.35</w:t>
            </w:r>
            <w:r w:rsidRPr="000238BC">
              <w:rPr>
                <w:rFonts w:ascii="Arial" w:eastAsia="MS Gothic" w:hAnsi="Arial" w:cs="Arial"/>
                <w:bCs/>
                <w:i/>
                <w:iCs/>
                <w:color w:val="000000" w:themeColor="text1"/>
              </w:rPr>
              <w:t xml:space="preserve"> </w:t>
            </w:r>
            <w:r w:rsidRPr="000238BC">
              <w:rPr>
                <w:rFonts w:ascii="Arial" w:hAnsi="Arial" w:cs="Arial"/>
                <w:color w:val="000000" w:themeColor="text1"/>
              </w:rPr>
              <w:t>± 0.</w:t>
            </w:r>
            <w:r w:rsidR="00002591" w:rsidRPr="000238BC">
              <w:rPr>
                <w:rFonts w:ascii="Arial" w:hAnsi="Arial" w:cs="Arial"/>
                <w:color w:val="000000" w:themeColor="text1"/>
              </w:rPr>
              <w:t xml:space="preserve">8 </w:t>
            </w:r>
            <w:r w:rsidRPr="000238BC">
              <w:rPr>
                <w:rFonts w:ascii="Arial" w:hAnsi="Arial" w:cs="Arial"/>
                <w:color w:val="000000" w:themeColor="text1"/>
              </w:rPr>
              <w:t>(38.5-40)</w:t>
            </w:r>
          </w:p>
        </w:tc>
      </w:tr>
      <w:tr w:rsidR="000238BC" w:rsidRPr="000238BC" w14:paraId="55C9A9B2" w14:textId="77777777" w:rsidTr="00C817E6">
        <w:trPr>
          <w:jc w:val="center"/>
        </w:trPr>
        <w:tc>
          <w:tcPr>
            <w:tcW w:w="318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9A3336B" w14:textId="77777777" w:rsidR="00D17C5F" w:rsidRPr="000238BC" w:rsidRDefault="00D17C5F" w:rsidP="00DE013C">
            <w:pPr>
              <w:spacing w:line="276" w:lineRule="auto"/>
              <w:ind w:left="284"/>
              <w:rPr>
                <w:rFonts w:ascii="Arial" w:eastAsia="MS Gothic" w:hAnsi="Arial" w:cs="Arial"/>
                <w:b/>
                <w:bCs/>
                <w:i/>
                <w:iCs/>
                <w:color w:val="000000" w:themeColor="text1"/>
              </w:rPr>
            </w:pPr>
            <w:r w:rsidRPr="000238BC">
              <w:rPr>
                <w:rFonts w:ascii="Arial" w:hAnsi="Arial" w:cs="Arial"/>
                <w:color w:val="000000" w:themeColor="text1"/>
              </w:rPr>
              <w:t>Fetal weight (g)</w:t>
            </w:r>
          </w:p>
        </w:tc>
        <w:tc>
          <w:tcPr>
            <w:tcW w:w="3057" w:type="dxa"/>
            <w:tcBorders>
              <w:top w:val="nil"/>
              <w:bottom w:val="nil"/>
            </w:tcBorders>
            <w:shd w:val="clear" w:color="auto" w:fill="auto"/>
          </w:tcPr>
          <w:p w14:paraId="24F84F0A" w14:textId="595A2703" w:rsidR="00D17C5F" w:rsidRPr="000238BC" w:rsidRDefault="00D17C5F" w:rsidP="00DE013C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0238BC">
              <w:rPr>
                <w:rFonts w:ascii="Arial" w:hAnsi="Arial" w:cs="Arial"/>
                <w:color w:val="000000" w:themeColor="text1"/>
              </w:rPr>
              <w:t>3783</w:t>
            </w:r>
            <w:r w:rsidR="00002591" w:rsidRPr="000238BC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0238BC">
              <w:rPr>
                <w:rFonts w:ascii="Arial" w:hAnsi="Arial" w:cs="Arial"/>
                <w:color w:val="000000" w:themeColor="text1"/>
              </w:rPr>
              <w:t>±</w:t>
            </w:r>
            <w:r w:rsidR="00002591" w:rsidRPr="000238BC">
              <w:rPr>
                <w:rFonts w:ascii="Arial" w:hAnsi="Arial" w:cs="Arial"/>
                <w:color w:val="000000" w:themeColor="text1"/>
              </w:rPr>
              <w:t xml:space="preserve"> 376</w:t>
            </w:r>
            <w:r w:rsidRPr="000238BC">
              <w:rPr>
                <w:rFonts w:ascii="Arial" w:hAnsi="Arial" w:cs="Arial"/>
                <w:color w:val="000000" w:themeColor="text1"/>
              </w:rPr>
              <w:t xml:space="preserve"> (3450-4060)</w:t>
            </w:r>
          </w:p>
        </w:tc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64FCEAD4" w14:textId="72977F45" w:rsidR="00D17C5F" w:rsidRPr="000238BC" w:rsidRDefault="00D17C5F" w:rsidP="00DE013C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0238BC">
              <w:rPr>
                <w:rFonts w:ascii="Arial" w:hAnsi="Arial" w:cs="Arial"/>
                <w:color w:val="000000" w:themeColor="text1"/>
              </w:rPr>
              <w:t>3514 ±</w:t>
            </w:r>
            <w:r w:rsidR="00002591" w:rsidRPr="000238BC">
              <w:rPr>
                <w:rFonts w:ascii="Arial" w:hAnsi="Arial" w:cs="Arial"/>
                <w:color w:val="000000" w:themeColor="text1"/>
              </w:rPr>
              <w:t>432</w:t>
            </w:r>
            <w:r w:rsidRPr="000238BC">
              <w:rPr>
                <w:rFonts w:ascii="Arial" w:hAnsi="Arial" w:cs="Arial"/>
                <w:color w:val="000000" w:themeColor="text1"/>
              </w:rPr>
              <w:t xml:space="preserve"> (3160-3940)</w:t>
            </w:r>
          </w:p>
        </w:tc>
      </w:tr>
      <w:tr w:rsidR="00002591" w:rsidRPr="000238BC" w14:paraId="68AC0408" w14:textId="77777777" w:rsidTr="00C817E6">
        <w:trPr>
          <w:jc w:val="center"/>
        </w:trPr>
        <w:tc>
          <w:tcPr>
            <w:tcW w:w="3180" w:type="dxa"/>
            <w:tcBorders>
              <w:top w:val="nil"/>
              <w:left w:val="nil"/>
            </w:tcBorders>
            <w:shd w:val="clear" w:color="auto" w:fill="auto"/>
          </w:tcPr>
          <w:p w14:paraId="347FF3F9" w14:textId="77777777" w:rsidR="00D17C5F" w:rsidRPr="000238BC" w:rsidRDefault="00D17C5F" w:rsidP="00DE013C">
            <w:pPr>
              <w:spacing w:line="276" w:lineRule="auto"/>
              <w:ind w:left="284"/>
              <w:rPr>
                <w:rFonts w:ascii="Arial" w:eastAsia="MS Gothic" w:hAnsi="Arial" w:cs="Arial"/>
                <w:b/>
                <w:bCs/>
                <w:i/>
                <w:iCs/>
                <w:color w:val="000000" w:themeColor="text1"/>
              </w:rPr>
            </w:pPr>
            <w:r w:rsidRPr="000238BC">
              <w:rPr>
                <w:rFonts w:ascii="Arial" w:hAnsi="Arial" w:cs="Arial"/>
                <w:color w:val="000000" w:themeColor="text1"/>
              </w:rPr>
              <w:t>Fetal sex (male/female)</w:t>
            </w:r>
          </w:p>
        </w:tc>
        <w:tc>
          <w:tcPr>
            <w:tcW w:w="3057" w:type="dxa"/>
            <w:tcBorders>
              <w:top w:val="nil"/>
            </w:tcBorders>
            <w:shd w:val="clear" w:color="auto" w:fill="auto"/>
          </w:tcPr>
          <w:p w14:paraId="2BBF56EC" w14:textId="77777777" w:rsidR="00D17C5F" w:rsidRPr="000238BC" w:rsidRDefault="00D17C5F" w:rsidP="00DE013C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0238BC">
              <w:rPr>
                <w:rFonts w:ascii="Arial" w:hAnsi="Arial" w:cs="Arial"/>
                <w:color w:val="000000" w:themeColor="text1"/>
              </w:rPr>
              <w:t>10/8</w:t>
            </w:r>
          </w:p>
        </w:tc>
        <w:tc>
          <w:tcPr>
            <w:tcW w:w="3119" w:type="dxa"/>
            <w:tcBorders>
              <w:top w:val="nil"/>
              <w:right w:val="nil"/>
            </w:tcBorders>
          </w:tcPr>
          <w:p w14:paraId="66766FCD" w14:textId="77777777" w:rsidR="00D17C5F" w:rsidRPr="000238BC" w:rsidRDefault="00D17C5F" w:rsidP="00DE013C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0238BC">
              <w:rPr>
                <w:rFonts w:ascii="Arial" w:hAnsi="Arial" w:cs="Arial"/>
                <w:color w:val="000000" w:themeColor="text1"/>
              </w:rPr>
              <w:t>9/9</w:t>
            </w:r>
          </w:p>
        </w:tc>
      </w:tr>
    </w:tbl>
    <w:p w14:paraId="01EDD40A" w14:textId="77777777" w:rsidR="00002591" w:rsidRPr="000238BC" w:rsidRDefault="00002591" w:rsidP="00D17C5F">
      <w:pPr>
        <w:autoSpaceDE w:val="0"/>
        <w:autoSpaceDN w:val="0"/>
        <w:adjustRightInd w:val="0"/>
        <w:spacing w:line="480" w:lineRule="auto"/>
        <w:rPr>
          <w:rFonts w:ascii="Arial" w:hAnsi="Arial" w:cs="Arial"/>
          <w:color w:val="000000" w:themeColor="text1"/>
          <w:lang w:val="en-GB"/>
        </w:rPr>
      </w:pPr>
    </w:p>
    <w:p w14:paraId="2A238AB6" w14:textId="38FA6A76" w:rsidR="00D17C5F" w:rsidRPr="000238BC" w:rsidRDefault="00D17C5F" w:rsidP="00D17C5F">
      <w:pPr>
        <w:autoSpaceDE w:val="0"/>
        <w:autoSpaceDN w:val="0"/>
        <w:adjustRightInd w:val="0"/>
        <w:spacing w:line="480" w:lineRule="auto"/>
        <w:rPr>
          <w:rFonts w:ascii="Arial" w:hAnsi="Arial" w:cs="Arial"/>
          <w:color w:val="000000" w:themeColor="text1"/>
        </w:rPr>
      </w:pPr>
      <w:r w:rsidRPr="000238BC">
        <w:rPr>
          <w:rFonts w:ascii="Arial" w:hAnsi="Arial" w:cs="Arial"/>
          <w:color w:val="000000" w:themeColor="text1"/>
          <w:lang w:val="en-GB"/>
        </w:rPr>
        <w:t xml:space="preserve">Data are presented as mean </w:t>
      </w:r>
      <w:r w:rsidRPr="000238BC">
        <w:rPr>
          <w:rFonts w:ascii="Arial" w:hAnsi="Arial" w:cs="Arial"/>
          <w:color w:val="000000" w:themeColor="text1"/>
        </w:rPr>
        <w:t>±</w:t>
      </w:r>
      <w:r w:rsidRPr="000238BC">
        <w:rPr>
          <w:rFonts w:ascii="Arial" w:hAnsi="Arial" w:cs="Arial"/>
          <w:color w:val="000000" w:themeColor="text1"/>
          <w:lang w:val="en-GB"/>
        </w:rPr>
        <w:t xml:space="preserve"> </w:t>
      </w:r>
      <w:r w:rsidR="00002591" w:rsidRPr="000238BC">
        <w:rPr>
          <w:rFonts w:ascii="Arial" w:hAnsi="Arial" w:cs="Arial"/>
          <w:color w:val="000000" w:themeColor="text1"/>
          <w:lang w:val="en-GB"/>
        </w:rPr>
        <w:t xml:space="preserve">SD </w:t>
      </w:r>
      <w:r w:rsidRPr="000238BC">
        <w:rPr>
          <w:rFonts w:ascii="Arial" w:hAnsi="Arial" w:cs="Arial"/>
          <w:color w:val="000000" w:themeColor="text1"/>
          <w:lang w:val="en-GB"/>
        </w:rPr>
        <w:t xml:space="preserve">(range). </w:t>
      </w:r>
      <w:r w:rsidRPr="000238BC">
        <w:rPr>
          <w:rFonts w:ascii="Arial" w:hAnsi="Arial" w:cs="Arial"/>
          <w:color w:val="000000" w:themeColor="text1"/>
        </w:rPr>
        <w:t xml:space="preserve">All pregnancies were normotensive, and without intrauterine infection or any other medical or obstetrical complications except GDM. </w:t>
      </w:r>
      <w:r w:rsidRPr="000238BC">
        <w:rPr>
          <w:rFonts w:ascii="Arial" w:hAnsi="Arial" w:cs="Arial"/>
          <w:color w:val="000000" w:themeColor="text1"/>
          <w:lang w:val="en-GB"/>
        </w:rPr>
        <w:t>*</w:t>
      </w:r>
      <w:r w:rsidRPr="000238BC">
        <w:rPr>
          <w:rFonts w:ascii="Arial" w:hAnsi="Arial" w:cs="Arial"/>
          <w:i/>
          <w:color w:val="000000" w:themeColor="text1"/>
          <w:lang w:val="en-GB"/>
        </w:rPr>
        <w:t>p</w:t>
      </w:r>
      <w:r w:rsidRPr="000238BC">
        <w:rPr>
          <w:rFonts w:ascii="Arial" w:hAnsi="Arial" w:cs="Arial"/>
          <w:color w:val="000000" w:themeColor="text1"/>
          <w:lang w:val="en-GB"/>
        </w:rPr>
        <w:t xml:space="preserve">&lt;0.05 versus Normal. OGTT: oral glucose tolerance test; BMI: body mass index. </w:t>
      </w:r>
      <w:r w:rsidRPr="000238BC">
        <w:rPr>
          <w:rFonts w:ascii="Arial" w:hAnsi="Arial" w:cs="Arial"/>
          <w:color w:val="000000" w:themeColor="text1"/>
        </w:rPr>
        <w:t>NGT: women with normal tolerance test, and GDM: women with gestational diabetes mellitus.</w:t>
      </w:r>
    </w:p>
    <w:p w14:paraId="308D3FDC" w14:textId="77777777" w:rsidR="00D17C5F" w:rsidRPr="000238BC" w:rsidRDefault="00D17C5F" w:rsidP="00D17C5F">
      <w:pPr>
        <w:spacing w:line="480" w:lineRule="auto"/>
        <w:rPr>
          <w:rFonts w:ascii="Arial" w:hAnsi="Arial" w:cs="Arial"/>
          <w:b/>
          <w:color w:val="000000" w:themeColor="text1"/>
          <w:lang w:val="en-GB"/>
        </w:rPr>
      </w:pPr>
      <w:r w:rsidRPr="000238BC">
        <w:rPr>
          <w:rFonts w:ascii="Arial" w:hAnsi="Arial" w:cs="Arial"/>
          <w:b/>
          <w:color w:val="000000" w:themeColor="text1"/>
          <w:lang w:val="en-GB"/>
        </w:rPr>
        <w:br w:type="page"/>
      </w:r>
    </w:p>
    <w:p w14:paraId="35D7A94C" w14:textId="2D35371F" w:rsidR="00D17C5F" w:rsidRPr="000238BC" w:rsidRDefault="00D17C5F" w:rsidP="00D17C5F">
      <w:pPr>
        <w:spacing w:line="480" w:lineRule="auto"/>
        <w:rPr>
          <w:rFonts w:ascii="Arial" w:hAnsi="Arial" w:cs="Arial"/>
          <w:color w:val="000000" w:themeColor="text1"/>
          <w:lang w:val="en-GB"/>
        </w:rPr>
      </w:pPr>
      <w:r w:rsidRPr="000238BC">
        <w:rPr>
          <w:rFonts w:ascii="Arial" w:hAnsi="Arial" w:cs="Arial"/>
          <w:b/>
          <w:color w:val="000000" w:themeColor="text1"/>
          <w:lang w:val="en-GB"/>
        </w:rPr>
        <w:t xml:space="preserve">Supplementary Table </w:t>
      </w:r>
      <w:r w:rsidR="007B1845" w:rsidRPr="000238BC">
        <w:rPr>
          <w:rFonts w:ascii="Arial" w:hAnsi="Arial" w:cs="Arial"/>
          <w:color w:val="000000" w:themeColor="text1"/>
          <w:lang w:val="en-GB"/>
        </w:rPr>
        <w:t>3</w:t>
      </w:r>
    </w:p>
    <w:p w14:paraId="2D86A24D" w14:textId="77777777" w:rsidR="00D17C5F" w:rsidRPr="000238BC" w:rsidRDefault="00D17C5F" w:rsidP="00D17C5F">
      <w:pPr>
        <w:spacing w:line="480" w:lineRule="auto"/>
        <w:rPr>
          <w:rFonts w:ascii="Arial" w:hAnsi="Arial" w:cs="Arial"/>
          <w:color w:val="000000" w:themeColor="text1"/>
          <w:lang w:val="en-GB"/>
        </w:rPr>
      </w:pPr>
      <w:r w:rsidRPr="000238BC">
        <w:rPr>
          <w:rFonts w:ascii="Arial" w:hAnsi="Arial" w:cs="Arial"/>
          <w:color w:val="000000" w:themeColor="text1"/>
          <w:lang w:val="en-GB"/>
        </w:rPr>
        <w:t>Size distribution of the exosomes during pregnancy.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6"/>
        <w:gridCol w:w="2996"/>
        <w:gridCol w:w="2998"/>
      </w:tblGrid>
      <w:tr w:rsidR="000238BC" w:rsidRPr="000238BC" w14:paraId="10B92C64" w14:textId="77777777" w:rsidTr="00DE013C">
        <w:trPr>
          <w:jc w:val="center"/>
        </w:trPr>
        <w:tc>
          <w:tcPr>
            <w:tcW w:w="9010" w:type="dxa"/>
            <w:gridSpan w:val="3"/>
            <w:shd w:val="clear" w:color="auto" w:fill="auto"/>
          </w:tcPr>
          <w:p w14:paraId="210D27B6" w14:textId="77777777" w:rsidR="00D17C5F" w:rsidRPr="000238BC" w:rsidRDefault="00D17C5F" w:rsidP="00DE013C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lang w:val="en-GB"/>
              </w:rPr>
            </w:pPr>
            <w:r w:rsidRPr="000238BC">
              <w:rPr>
                <w:rFonts w:ascii="Arial" w:hAnsi="Arial" w:cs="Arial"/>
                <w:b/>
                <w:color w:val="000000" w:themeColor="text1"/>
                <w:lang w:val="en-GB"/>
              </w:rPr>
              <w:t>Discovery cohort</w:t>
            </w:r>
          </w:p>
        </w:tc>
      </w:tr>
      <w:tr w:rsidR="000238BC" w:rsidRPr="000238BC" w14:paraId="158BD52C" w14:textId="77777777" w:rsidTr="00DE013C">
        <w:trPr>
          <w:jc w:val="center"/>
        </w:trPr>
        <w:tc>
          <w:tcPr>
            <w:tcW w:w="3016" w:type="dxa"/>
            <w:shd w:val="clear" w:color="auto" w:fill="auto"/>
          </w:tcPr>
          <w:p w14:paraId="2AE89F71" w14:textId="77777777" w:rsidR="00D17C5F" w:rsidRPr="000238BC" w:rsidRDefault="00D17C5F" w:rsidP="00DE013C">
            <w:pPr>
              <w:spacing w:line="48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0238BC">
              <w:rPr>
                <w:rFonts w:ascii="Arial" w:hAnsi="Arial" w:cs="Arial"/>
                <w:b/>
                <w:color w:val="000000" w:themeColor="text1"/>
                <w:lang w:val="en-GB"/>
              </w:rPr>
              <w:t>Gestational age</w:t>
            </w:r>
          </w:p>
        </w:tc>
        <w:tc>
          <w:tcPr>
            <w:tcW w:w="2996" w:type="dxa"/>
            <w:shd w:val="clear" w:color="auto" w:fill="auto"/>
          </w:tcPr>
          <w:p w14:paraId="393984D9" w14:textId="6ADFB46A" w:rsidR="00D17C5F" w:rsidRPr="000238BC" w:rsidRDefault="00D17C5F" w:rsidP="00DE013C">
            <w:pPr>
              <w:spacing w:line="48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0238BC">
              <w:rPr>
                <w:rFonts w:ascii="Arial" w:hAnsi="Arial" w:cs="Arial"/>
                <w:b/>
                <w:color w:val="000000" w:themeColor="text1"/>
                <w:lang w:val="en-GB"/>
              </w:rPr>
              <w:t>NGT (n=1</w:t>
            </w:r>
            <w:r w:rsidR="00E057F3" w:rsidRPr="000238BC">
              <w:rPr>
                <w:rFonts w:ascii="Arial" w:hAnsi="Arial" w:cs="Arial"/>
                <w:b/>
                <w:color w:val="000000" w:themeColor="text1"/>
                <w:lang w:val="en-GB"/>
              </w:rPr>
              <w:t>4</w:t>
            </w:r>
            <w:r w:rsidRPr="000238BC">
              <w:rPr>
                <w:rFonts w:ascii="Arial" w:hAnsi="Arial" w:cs="Arial"/>
                <w:b/>
                <w:color w:val="000000" w:themeColor="text1"/>
                <w:lang w:val="en-GB"/>
              </w:rPr>
              <w:t>)</w:t>
            </w:r>
          </w:p>
        </w:tc>
        <w:tc>
          <w:tcPr>
            <w:tcW w:w="2998" w:type="dxa"/>
            <w:shd w:val="clear" w:color="auto" w:fill="auto"/>
          </w:tcPr>
          <w:p w14:paraId="6EAA47A7" w14:textId="19E03B48" w:rsidR="00D17C5F" w:rsidRPr="000238BC" w:rsidRDefault="00D17C5F" w:rsidP="00DE013C">
            <w:pPr>
              <w:spacing w:line="48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0238BC">
              <w:rPr>
                <w:rFonts w:ascii="Arial" w:hAnsi="Arial" w:cs="Arial"/>
                <w:b/>
                <w:color w:val="000000" w:themeColor="text1"/>
                <w:lang w:val="en-GB"/>
              </w:rPr>
              <w:t>GDM (n=1</w:t>
            </w:r>
            <w:r w:rsidR="00E057F3" w:rsidRPr="000238BC">
              <w:rPr>
                <w:rFonts w:ascii="Arial" w:hAnsi="Arial" w:cs="Arial"/>
                <w:b/>
                <w:color w:val="000000" w:themeColor="text1"/>
                <w:lang w:val="en-GB"/>
              </w:rPr>
              <w:t>5</w:t>
            </w:r>
            <w:r w:rsidRPr="000238BC">
              <w:rPr>
                <w:rFonts w:ascii="Arial" w:hAnsi="Arial" w:cs="Arial"/>
                <w:b/>
                <w:color w:val="000000" w:themeColor="text1"/>
                <w:lang w:val="en-GB"/>
              </w:rPr>
              <w:t>)</w:t>
            </w:r>
          </w:p>
        </w:tc>
      </w:tr>
      <w:tr w:rsidR="000238BC" w:rsidRPr="000238BC" w14:paraId="333CB332" w14:textId="77777777" w:rsidTr="00DE013C">
        <w:trPr>
          <w:jc w:val="center"/>
        </w:trPr>
        <w:tc>
          <w:tcPr>
            <w:tcW w:w="3016" w:type="dxa"/>
            <w:shd w:val="clear" w:color="auto" w:fill="auto"/>
          </w:tcPr>
          <w:p w14:paraId="307DA412" w14:textId="77777777" w:rsidR="00D17C5F" w:rsidRPr="000238BC" w:rsidRDefault="00D17C5F" w:rsidP="00DE013C">
            <w:pPr>
              <w:spacing w:line="48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0238BC">
              <w:rPr>
                <w:rFonts w:ascii="Arial" w:hAnsi="Arial" w:cs="Arial"/>
                <w:color w:val="000000" w:themeColor="text1"/>
                <w:lang w:val="en-GB"/>
              </w:rPr>
              <w:t>Early (10-14 weeks)</w:t>
            </w:r>
          </w:p>
        </w:tc>
        <w:tc>
          <w:tcPr>
            <w:tcW w:w="2996" w:type="dxa"/>
            <w:shd w:val="clear" w:color="auto" w:fill="auto"/>
          </w:tcPr>
          <w:p w14:paraId="5F0C0B06" w14:textId="77777777" w:rsidR="00D17C5F" w:rsidRPr="000238BC" w:rsidRDefault="00D17C5F" w:rsidP="00DE013C">
            <w:pPr>
              <w:spacing w:line="48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0238BC">
              <w:rPr>
                <w:rFonts w:ascii="Arial" w:hAnsi="Arial" w:cs="Arial"/>
                <w:color w:val="000000" w:themeColor="text1"/>
                <w:lang w:val="en-GB"/>
              </w:rPr>
              <w:t>105 ± 31 nm</w:t>
            </w:r>
          </w:p>
        </w:tc>
        <w:tc>
          <w:tcPr>
            <w:tcW w:w="2998" w:type="dxa"/>
            <w:shd w:val="clear" w:color="auto" w:fill="auto"/>
          </w:tcPr>
          <w:p w14:paraId="6C0FBFC4" w14:textId="77777777" w:rsidR="00D17C5F" w:rsidRPr="000238BC" w:rsidRDefault="00D17C5F" w:rsidP="00DE013C">
            <w:pPr>
              <w:spacing w:line="48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0238BC">
              <w:rPr>
                <w:rFonts w:ascii="Arial" w:hAnsi="Arial" w:cs="Arial"/>
                <w:color w:val="000000" w:themeColor="text1"/>
                <w:lang w:val="en-GB"/>
              </w:rPr>
              <w:t>102 ± 55 nm</w:t>
            </w:r>
          </w:p>
        </w:tc>
      </w:tr>
      <w:tr w:rsidR="000238BC" w:rsidRPr="000238BC" w14:paraId="669C15B2" w14:textId="77777777" w:rsidTr="00DE013C">
        <w:trPr>
          <w:jc w:val="center"/>
        </w:trPr>
        <w:tc>
          <w:tcPr>
            <w:tcW w:w="3016" w:type="dxa"/>
            <w:shd w:val="clear" w:color="auto" w:fill="auto"/>
          </w:tcPr>
          <w:p w14:paraId="3AB35BB5" w14:textId="77777777" w:rsidR="00D17C5F" w:rsidRPr="000238BC" w:rsidRDefault="00D17C5F" w:rsidP="00DE013C">
            <w:pPr>
              <w:spacing w:line="48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0238BC">
              <w:rPr>
                <w:rFonts w:ascii="Arial" w:hAnsi="Arial" w:cs="Arial"/>
                <w:color w:val="000000" w:themeColor="text1"/>
                <w:lang w:val="en-GB"/>
              </w:rPr>
              <w:t>Mid (22-28 weeks)</w:t>
            </w:r>
          </w:p>
        </w:tc>
        <w:tc>
          <w:tcPr>
            <w:tcW w:w="2996" w:type="dxa"/>
            <w:shd w:val="clear" w:color="auto" w:fill="auto"/>
          </w:tcPr>
          <w:p w14:paraId="0DD200BB" w14:textId="77777777" w:rsidR="00D17C5F" w:rsidRPr="000238BC" w:rsidRDefault="00D17C5F" w:rsidP="00DE013C">
            <w:pPr>
              <w:spacing w:line="48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0238BC">
              <w:rPr>
                <w:rFonts w:ascii="Arial" w:hAnsi="Arial" w:cs="Arial"/>
                <w:color w:val="000000" w:themeColor="text1"/>
                <w:lang w:val="en-GB"/>
              </w:rPr>
              <w:t>103 ± 38 nm</w:t>
            </w:r>
          </w:p>
        </w:tc>
        <w:tc>
          <w:tcPr>
            <w:tcW w:w="2998" w:type="dxa"/>
            <w:shd w:val="clear" w:color="auto" w:fill="auto"/>
          </w:tcPr>
          <w:p w14:paraId="4C72AE78" w14:textId="77777777" w:rsidR="00D17C5F" w:rsidRPr="000238BC" w:rsidRDefault="00D17C5F" w:rsidP="00DE013C">
            <w:pPr>
              <w:spacing w:line="48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0238BC">
              <w:rPr>
                <w:rFonts w:ascii="Arial" w:hAnsi="Arial" w:cs="Arial"/>
                <w:color w:val="000000" w:themeColor="text1"/>
                <w:lang w:val="en-GB"/>
              </w:rPr>
              <w:t>108 ± 41 nm</w:t>
            </w:r>
          </w:p>
        </w:tc>
      </w:tr>
      <w:tr w:rsidR="000238BC" w:rsidRPr="000238BC" w14:paraId="47C68EDF" w14:textId="77777777" w:rsidTr="00DE013C">
        <w:trPr>
          <w:jc w:val="center"/>
        </w:trPr>
        <w:tc>
          <w:tcPr>
            <w:tcW w:w="3016" w:type="dxa"/>
            <w:shd w:val="clear" w:color="auto" w:fill="auto"/>
          </w:tcPr>
          <w:p w14:paraId="0CF94148" w14:textId="77777777" w:rsidR="00D17C5F" w:rsidRPr="000238BC" w:rsidRDefault="00D17C5F" w:rsidP="00DE013C">
            <w:pPr>
              <w:spacing w:line="48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0238BC">
              <w:rPr>
                <w:rFonts w:ascii="Arial" w:hAnsi="Arial" w:cs="Arial"/>
                <w:color w:val="000000" w:themeColor="text1"/>
                <w:lang w:val="en-GB"/>
              </w:rPr>
              <w:t>Late (32-26 weeks)</w:t>
            </w:r>
          </w:p>
        </w:tc>
        <w:tc>
          <w:tcPr>
            <w:tcW w:w="2996" w:type="dxa"/>
            <w:shd w:val="clear" w:color="auto" w:fill="auto"/>
          </w:tcPr>
          <w:p w14:paraId="514A250C" w14:textId="77777777" w:rsidR="00D17C5F" w:rsidRPr="000238BC" w:rsidRDefault="00D17C5F" w:rsidP="00DE013C">
            <w:pPr>
              <w:spacing w:line="48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0238BC">
              <w:rPr>
                <w:rFonts w:ascii="Arial" w:hAnsi="Arial" w:cs="Arial"/>
                <w:color w:val="000000" w:themeColor="text1"/>
                <w:lang w:val="en-GB"/>
              </w:rPr>
              <w:t>111 ± 41 nm</w:t>
            </w:r>
          </w:p>
        </w:tc>
        <w:tc>
          <w:tcPr>
            <w:tcW w:w="2998" w:type="dxa"/>
            <w:shd w:val="clear" w:color="auto" w:fill="auto"/>
          </w:tcPr>
          <w:p w14:paraId="247C188D" w14:textId="77777777" w:rsidR="00D17C5F" w:rsidRPr="000238BC" w:rsidRDefault="00D17C5F" w:rsidP="00DE013C">
            <w:pPr>
              <w:spacing w:line="48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0238BC">
              <w:rPr>
                <w:rFonts w:ascii="Arial" w:hAnsi="Arial" w:cs="Arial"/>
                <w:color w:val="000000" w:themeColor="text1"/>
                <w:lang w:val="en-GB"/>
              </w:rPr>
              <w:t>107 ± 43 nm</w:t>
            </w:r>
          </w:p>
        </w:tc>
      </w:tr>
      <w:tr w:rsidR="000238BC" w:rsidRPr="000238BC" w14:paraId="3D202B3F" w14:textId="77777777" w:rsidTr="00DE013C">
        <w:trPr>
          <w:jc w:val="center"/>
        </w:trPr>
        <w:tc>
          <w:tcPr>
            <w:tcW w:w="9010" w:type="dxa"/>
            <w:gridSpan w:val="3"/>
            <w:shd w:val="clear" w:color="auto" w:fill="auto"/>
          </w:tcPr>
          <w:p w14:paraId="2763DCF3" w14:textId="77777777" w:rsidR="00D17C5F" w:rsidRPr="000238BC" w:rsidRDefault="00D17C5F" w:rsidP="00DE013C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000238BC">
              <w:rPr>
                <w:rFonts w:ascii="Arial" w:hAnsi="Arial" w:cs="Arial"/>
                <w:b/>
                <w:color w:val="000000" w:themeColor="text1"/>
                <w:lang w:val="en-GB"/>
              </w:rPr>
              <w:t>Validation cohort</w:t>
            </w:r>
          </w:p>
        </w:tc>
      </w:tr>
      <w:tr w:rsidR="000238BC" w:rsidRPr="000238BC" w14:paraId="2EE0FA35" w14:textId="77777777" w:rsidTr="00DE013C">
        <w:trPr>
          <w:jc w:val="center"/>
        </w:trPr>
        <w:tc>
          <w:tcPr>
            <w:tcW w:w="3016" w:type="dxa"/>
            <w:shd w:val="clear" w:color="auto" w:fill="auto"/>
          </w:tcPr>
          <w:p w14:paraId="1627E8FB" w14:textId="77777777" w:rsidR="00D17C5F" w:rsidRPr="000238BC" w:rsidRDefault="00D17C5F" w:rsidP="00DE013C">
            <w:pPr>
              <w:spacing w:line="48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0238BC">
              <w:rPr>
                <w:rFonts w:ascii="Arial" w:hAnsi="Arial" w:cs="Arial"/>
                <w:b/>
                <w:color w:val="000000" w:themeColor="text1"/>
                <w:lang w:val="en-GB"/>
              </w:rPr>
              <w:t>Gestational age</w:t>
            </w:r>
          </w:p>
        </w:tc>
        <w:tc>
          <w:tcPr>
            <w:tcW w:w="2996" w:type="dxa"/>
            <w:shd w:val="clear" w:color="auto" w:fill="auto"/>
          </w:tcPr>
          <w:p w14:paraId="1421978A" w14:textId="761813CD" w:rsidR="00D17C5F" w:rsidRPr="000238BC" w:rsidRDefault="00D17C5F" w:rsidP="00DE013C">
            <w:pPr>
              <w:spacing w:line="48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0238BC">
              <w:rPr>
                <w:rFonts w:ascii="Arial" w:hAnsi="Arial" w:cs="Arial"/>
                <w:b/>
                <w:color w:val="000000" w:themeColor="text1"/>
                <w:lang w:val="en-GB"/>
              </w:rPr>
              <w:t>NGT (n=</w:t>
            </w:r>
            <w:r w:rsidR="00E057F3" w:rsidRPr="000238BC">
              <w:rPr>
                <w:rFonts w:ascii="Arial" w:hAnsi="Arial" w:cs="Arial"/>
                <w:b/>
                <w:color w:val="000000" w:themeColor="text1"/>
                <w:lang w:val="en-GB"/>
              </w:rPr>
              <w:t>14</w:t>
            </w:r>
            <w:r w:rsidRPr="000238BC">
              <w:rPr>
                <w:rFonts w:ascii="Arial" w:hAnsi="Arial" w:cs="Arial"/>
                <w:b/>
                <w:color w:val="000000" w:themeColor="text1"/>
                <w:lang w:val="en-GB"/>
              </w:rPr>
              <w:t>)</w:t>
            </w:r>
          </w:p>
        </w:tc>
        <w:tc>
          <w:tcPr>
            <w:tcW w:w="2998" w:type="dxa"/>
            <w:shd w:val="clear" w:color="auto" w:fill="auto"/>
          </w:tcPr>
          <w:p w14:paraId="67BF3F01" w14:textId="77777777" w:rsidR="00D17C5F" w:rsidRPr="000238BC" w:rsidRDefault="00D17C5F" w:rsidP="00DE013C">
            <w:pPr>
              <w:spacing w:line="48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0238BC">
              <w:rPr>
                <w:rFonts w:ascii="Arial" w:hAnsi="Arial" w:cs="Arial"/>
                <w:b/>
                <w:color w:val="000000" w:themeColor="text1"/>
                <w:lang w:val="en-GB"/>
              </w:rPr>
              <w:t>GDM (n=8)</w:t>
            </w:r>
          </w:p>
        </w:tc>
      </w:tr>
      <w:tr w:rsidR="000238BC" w:rsidRPr="000238BC" w14:paraId="34B9FE82" w14:textId="77777777" w:rsidTr="00DE013C">
        <w:trPr>
          <w:jc w:val="center"/>
        </w:trPr>
        <w:tc>
          <w:tcPr>
            <w:tcW w:w="3016" w:type="dxa"/>
            <w:shd w:val="clear" w:color="auto" w:fill="auto"/>
          </w:tcPr>
          <w:p w14:paraId="07EB8BDD" w14:textId="77777777" w:rsidR="00D17C5F" w:rsidRPr="000238BC" w:rsidRDefault="00D17C5F" w:rsidP="00DE013C">
            <w:pPr>
              <w:spacing w:line="48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0238BC">
              <w:rPr>
                <w:rFonts w:ascii="Arial" w:hAnsi="Arial" w:cs="Arial"/>
                <w:color w:val="000000" w:themeColor="text1"/>
                <w:lang w:val="en-GB"/>
              </w:rPr>
              <w:t>Early (10-14 weeks)</w:t>
            </w:r>
          </w:p>
        </w:tc>
        <w:tc>
          <w:tcPr>
            <w:tcW w:w="2996" w:type="dxa"/>
            <w:shd w:val="clear" w:color="auto" w:fill="auto"/>
          </w:tcPr>
          <w:p w14:paraId="72615122" w14:textId="77777777" w:rsidR="00D17C5F" w:rsidRPr="000238BC" w:rsidRDefault="00D17C5F" w:rsidP="00DE013C">
            <w:pPr>
              <w:spacing w:line="48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0238BC">
              <w:rPr>
                <w:rFonts w:ascii="Arial" w:hAnsi="Arial" w:cs="Arial"/>
                <w:color w:val="000000" w:themeColor="text1"/>
                <w:lang w:val="en-GB"/>
              </w:rPr>
              <w:t>102 ± 41 nm</w:t>
            </w:r>
          </w:p>
        </w:tc>
        <w:tc>
          <w:tcPr>
            <w:tcW w:w="2998" w:type="dxa"/>
            <w:shd w:val="clear" w:color="auto" w:fill="auto"/>
          </w:tcPr>
          <w:p w14:paraId="1A7279DE" w14:textId="77777777" w:rsidR="00D17C5F" w:rsidRPr="000238BC" w:rsidRDefault="00D17C5F" w:rsidP="00DE013C">
            <w:pPr>
              <w:spacing w:line="48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0238BC">
              <w:rPr>
                <w:rFonts w:ascii="Arial" w:hAnsi="Arial" w:cs="Arial"/>
                <w:color w:val="000000" w:themeColor="text1"/>
                <w:lang w:val="en-GB"/>
              </w:rPr>
              <w:t>108 ± 35 nm</w:t>
            </w:r>
          </w:p>
        </w:tc>
      </w:tr>
      <w:tr w:rsidR="000238BC" w:rsidRPr="000238BC" w14:paraId="3049F36E" w14:textId="77777777" w:rsidTr="00DE013C">
        <w:trPr>
          <w:jc w:val="center"/>
        </w:trPr>
        <w:tc>
          <w:tcPr>
            <w:tcW w:w="3016" w:type="dxa"/>
            <w:shd w:val="clear" w:color="auto" w:fill="auto"/>
          </w:tcPr>
          <w:p w14:paraId="5E65984B" w14:textId="77777777" w:rsidR="00D17C5F" w:rsidRPr="000238BC" w:rsidRDefault="00D17C5F" w:rsidP="00DE013C">
            <w:pPr>
              <w:spacing w:line="48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0238BC">
              <w:rPr>
                <w:rFonts w:ascii="Arial" w:hAnsi="Arial" w:cs="Arial"/>
                <w:color w:val="000000" w:themeColor="text1"/>
                <w:lang w:val="en-GB"/>
              </w:rPr>
              <w:t>Mid (22-28 weeks)</w:t>
            </w:r>
          </w:p>
        </w:tc>
        <w:tc>
          <w:tcPr>
            <w:tcW w:w="2996" w:type="dxa"/>
            <w:shd w:val="clear" w:color="auto" w:fill="auto"/>
          </w:tcPr>
          <w:p w14:paraId="7A9051A1" w14:textId="77777777" w:rsidR="00D17C5F" w:rsidRPr="000238BC" w:rsidRDefault="00D17C5F" w:rsidP="00DE013C">
            <w:pPr>
              <w:spacing w:line="48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0238BC">
              <w:rPr>
                <w:rFonts w:ascii="Arial" w:hAnsi="Arial" w:cs="Arial"/>
                <w:color w:val="000000" w:themeColor="text1"/>
                <w:lang w:val="en-GB"/>
              </w:rPr>
              <w:t>111 ± 28 nm</w:t>
            </w:r>
          </w:p>
        </w:tc>
        <w:tc>
          <w:tcPr>
            <w:tcW w:w="2998" w:type="dxa"/>
            <w:shd w:val="clear" w:color="auto" w:fill="auto"/>
          </w:tcPr>
          <w:p w14:paraId="0D988C45" w14:textId="77777777" w:rsidR="00D17C5F" w:rsidRPr="000238BC" w:rsidRDefault="00D17C5F" w:rsidP="00DE013C">
            <w:pPr>
              <w:spacing w:line="48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0238BC">
              <w:rPr>
                <w:rFonts w:ascii="Arial" w:hAnsi="Arial" w:cs="Arial"/>
                <w:color w:val="000000" w:themeColor="text1"/>
                <w:lang w:val="en-GB"/>
              </w:rPr>
              <w:t>118 ± 31 nm</w:t>
            </w:r>
          </w:p>
        </w:tc>
      </w:tr>
      <w:tr w:rsidR="00D17C5F" w:rsidRPr="000238BC" w14:paraId="5B5C26A5" w14:textId="77777777" w:rsidTr="00DE013C">
        <w:trPr>
          <w:jc w:val="center"/>
        </w:trPr>
        <w:tc>
          <w:tcPr>
            <w:tcW w:w="3016" w:type="dxa"/>
            <w:shd w:val="clear" w:color="auto" w:fill="auto"/>
          </w:tcPr>
          <w:p w14:paraId="200C9DED" w14:textId="77777777" w:rsidR="00D17C5F" w:rsidRPr="000238BC" w:rsidRDefault="00D17C5F" w:rsidP="00DE013C">
            <w:pPr>
              <w:spacing w:line="48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0238BC">
              <w:rPr>
                <w:rFonts w:ascii="Arial" w:hAnsi="Arial" w:cs="Arial"/>
                <w:color w:val="000000" w:themeColor="text1"/>
                <w:lang w:val="en-GB"/>
              </w:rPr>
              <w:t>Late (32-26 weeks)</w:t>
            </w:r>
          </w:p>
        </w:tc>
        <w:tc>
          <w:tcPr>
            <w:tcW w:w="2996" w:type="dxa"/>
            <w:shd w:val="clear" w:color="auto" w:fill="auto"/>
          </w:tcPr>
          <w:p w14:paraId="1F135435" w14:textId="77777777" w:rsidR="00D17C5F" w:rsidRPr="000238BC" w:rsidRDefault="00D17C5F" w:rsidP="00DE013C">
            <w:pPr>
              <w:spacing w:line="48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0238BC">
              <w:rPr>
                <w:rFonts w:ascii="Arial" w:hAnsi="Arial" w:cs="Arial"/>
                <w:color w:val="000000" w:themeColor="text1"/>
                <w:lang w:val="en-GB"/>
              </w:rPr>
              <w:t>115 ± 51 nm</w:t>
            </w:r>
          </w:p>
        </w:tc>
        <w:tc>
          <w:tcPr>
            <w:tcW w:w="2998" w:type="dxa"/>
            <w:shd w:val="clear" w:color="auto" w:fill="auto"/>
          </w:tcPr>
          <w:p w14:paraId="43923731" w14:textId="77777777" w:rsidR="00D17C5F" w:rsidRPr="000238BC" w:rsidRDefault="00D17C5F" w:rsidP="00DE013C">
            <w:pPr>
              <w:spacing w:line="48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0238BC">
              <w:rPr>
                <w:rFonts w:ascii="Arial" w:hAnsi="Arial" w:cs="Arial"/>
                <w:color w:val="000000" w:themeColor="text1"/>
                <w:lang w:val="en-GB"/>
              </w:rPr>
              <w:t>117 ± 33 nm</w:t>
            </w:r>
          </w:p>
        </w:tc>
      </w:tr>
    </w:tbl>
    <w:p w14:paraId="79436B98" w14:textId="77777777" w:rsidR="00D17C5F" w:rsidRPr="000238BC" w:rsidRDefault="00D17C5F" w:rsidP="00D17C5F">
      <w:pPr>
        <w:spacing w:line="480" w:lineRule="auto"/>
        <w:rPr>
          <w:rFonts w:ascii="Arial" w:hAnsi="Arial" w:cs="Arial"/>
          <w:color w:val="000000" w:themeColor="text1"/>
        </w:rPr>
      </w:pPr>
    </w:p>
    <w:p w14:paraId="2A839663" w14:textId="77777777" w:rsidR="00D17C5F" w:rsidRPr="000238BC" w:rsidRDefault="00D17C5F" w:rsidP="00D17C5F">
      <w:pPr>
        <w:autoSpaceDE w:val="0"/>
        <w:autoSpaceDN w:val="0"/>
        <w:adjustRightInd w:val="0"/>
        <w:spacing w:line="480" w:lineRule="auto"/>
        <w:rPr>
          <w:rFonts w:ascii="Arial" w:hAnsi="Arial" w:cs="Arial"/>
          <w:color w:val="000000" w:themeColor="text1"/>
        </w:rPr>
      </w:pPr>
      <w:r w:rsidRPr="000238BC">
        <w:rPr>
          <w:rFonts w:ascii="Arial" w:hAnsi="Arial" w:cs="Arial"/>
          <w:bCs/>
          <w:color w:val="000000" w:themeColor="text1"/>
        </w:rPr>
        <w:t xml:space="preserve">The size distribution of exosome preparations was analysed using a </w:t>
      </w:r>
      <w:proofErr w:type="spellStart"/>
      <w:r w:rsidRPr="000238BC">
        <w:rPr>
          <w:rFonts w:ascii="Arial" w:hAnsi="Arial" w:cs="Arial"/>
          <w:bCs/>
          <w:color w:val="000000" w:themeColor="text1"/>
        </w:rPr>
        <w:t>NanoSight</w:t>
      </w:r>
      <w:proofErr w:type="spellEnd"/>
      <w:r w:rsidRPr="000238BC">
        <w:rPr>
          <w:rFonts w:ascii="Arial" w:hAnsi="Arial" w:cs="Arial"/>
          <w:bCs/>
          <w:color w:val="000000" w:themeColor="text1"/>
        </w:rPr>
        <w:t xml:space="preserve"> NS500 system (</w:t>
      </w:r>
      <w:proofErr w:type="spellStart"/>
      <w:r w:rsidRPr="000238BC">
        <w:rPr>
          <w:rFonts w:ascii="Arial" w:hAnsi="Arial" w:cs="Arial"/>
          <w:bCs/>
          <w:color w:val="000000" w:themeColor="text1"/>
        </w:rPr>
        <w:t>NanoSight</w:t>
      </w:r>
      <w:proofErr w:type="spellEnd"/>
      <w:r w:rsidRPr="000238BC">
        <w:rPr>
          <w:rFonts w:ascii="Arial" w:hAnsi="Arial" w:cs="Arial"/>
          <w:bCs/>
          <w:color w:val="000000" w:themeColor="text1"/>
        </w:rPr>
        <w:t xml:space="preserve">, Amesbury, UK) </w:t>
      </w:r>
      <w:r w:rsidRPr="000238BC">
        <w:rPr>
          <w:rFonts w:ascii="Arial" w:hAnsi="Arial" w:cs="Arial"/>
          <w:color w:val="000000" w:themeColor="text1"/>
        </w:rPr>
        <w:t xml:space="preserve">according to the manufacturer’s instructions (see methods). </w:t>
      </w:r>
      <w:r w:rsidRPr="000238BC">
        <w:rPr>
          <w:rFonts w:ascii="Arial" w:hAnsi="Arial" w:cs="Arial"/>
          <w:color w:val="000000" w:themeColor="text1"/>
          <w:lang w:val="en-GB"/>
        </w:rPr>
        <w:t xml:space="preserve">Data are presented as mean </w:t>
      </w:r>
      <w:r w:rsidRPr="000238BC">
        <w:rPr>
          <w:rFonts w:ascii="Arial" w:hAnsi="Arial" w:cs="Arial"/>
          <w:color w:val="000000" w:themeColor="text1"/>
        </w:rPr>
        <w:t>±</w:t>
      </w:r>
      <w:r w:rsidRPr="000238BC">
        <w:rPr>
          <w:rFonts w:ascii="Arial" w:hAnsi="Arial" w:cs="Arial"/>
          <w:color w:val="000000" w:themeColor="text1"/>
          <w:lang w:val="en-GB"/>
        </w:rPr>
        <w:t xml:space="preserve"> SD. </w:t>
      </w:r>
      <w:r w:rsidRPr="000238BC">
        <w:rPr>
          <w:rFonts w:ascii="Arial" w:hAnsi="Arial" w:cs="Arial"/>
          <w:color w:val="000000" w:themeColor="text1"/>
        </w:rPr>
        <w:t xml:space="preserve">All preparations were analysed in duplicate and 5 videos were recorded for normal and GDM pregnancy. </w:t>
      </w:r>
    </w:p>
    <w:p w14:paraId="5B45D4F5" w14:textId="23B97C6C" w:rsidR="00E057F3" w:rsidRPr="000238BC" w:rsidRDefault="00E057F3" w:rsidP="00D17C5F">
      <w:pPr>
        <w:jc w:val="both"/>
        <w:rPr>
          <w:rFonts w:ascii="Arial" w:hAnsi="Arial" w:cs="Arial"/>
          <w:color w:val="000000" w:themeColor="text1"/>
        </w:rPr>
      </w:pPr>
      <w:r w:rsidRPr="000238BC">
        <w:rPr>
          <w:rFonts w:ascii="Arial" w:hAnsi="Arial" w:cs="Arial"/>
          <w:color w:val="000000" w:themeColor="text1"/>
        </w:rPr>
        <w:br w:type="page"/>
      </w:r>
    </w:p>
    <w:p w14:paraId="4B066C2D" w14:textId="77777777" w:rsidR="00E057F3" w:rsidRPr="000238BC" w:rsidRDefault="00E057F3" w:rsidP="00D17C5F">
      <w:pPr>
        <w:jc w:val="both"/>
        <w:rPr>
          <w:rFonts w:ascii="Arial" w:hAnsi="Arial" w:cs="Arial"/>
          <w:color w:val="000000" w:themeColor="text1"/>
        </w:rPr>
      </w:pPr>
    </w:p>
    <w:p w14:paraId="14E1F798" w14:textId="77777777" w:rsidR="00E057F3" w:rsidRPr="000238BC" w:rsidRDefault="00E057F3" w:rsidP="00D17C5F">
      <w:pPr>
        <w:jc w:val="both"/>
        <w:rPr>
          <w:rFonts w:ascii="Arial" w:hAnsi="Arial" w:cs="Arial"/>
          <w:color w:val="000000" w:themeColor="text1"/>
        </w:rPr>
      </w:pPr>
    </w:p>
    <w:p w14:paraId="3D7C78DF" w14:textId="6D906C50" w:rsidR="00E057F3" w:rsidRPr="000238BC" w:rsidRDefault="0088449C" w:rsidP="00D17C5F">
      <w:pPr>
        <w:jc w:val="both"/>
        <w:rPr>
          <w:rFonts w:ascii="Arial" w:hAnsi="Arial" w:cs="Arial"/>
          <w:color w:val="000000" w:themeColor="text1"/>
        </w:rPr>
      </w:pPr>
      <w:r w:rsidRPr="000238BC">
        <w:rPr>
          <w:rFonts w:ascii="Arial" w:hAnsi="Arial" w:cs="Arial"/>
          <w:noProof/>
          <w:color w:val="000000" w:themeColor="text1"/>
          <w:lang w:val="en-US"/>
        </w:rPr>
        <w:drawing>
          <wp:inline distT="0" distB="0" distL="0" distR="0" wp14:anchorId="02D4D893" wp14:editId="456A55D9">
            <wp:extent cx="5727700" cy="4952365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95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30238" w14:textId="77777777" w:rsidR="00E057F3" w:rsidRPr="000238BC" w:rsidRDefault="00E057F3" w:rsidP="00D17C5F">
      <w:pPr>
        <w:jc w:val="both"/>
        <w:rPr>
          <w:rFonts w:ascii="Arial" w:hAnsi="Arial" w:cs="Arial"/>
          <w:color w:val="000000" w:themeColor="text1"/>
        </w:rPr>
      </w:pPr>
    </w:p>
    <w:p w14:paraId="3C0B33DC" w14:textId="77777777" w:rsidR="00E057F3" w:rsidRPr="000238BC" w:rsidRDefault="00E057F3" w:rsidP="00D17C5F">
      <w:pPr>
        <w:jc w:val="both"/>
        <w:rPr>
          <w:rFonts w:ascii="Arial" w:hAnsi="Arial" w:cs="Arial"/>
          <w:color w:val="000000" w:themeColor="text1"/>
        </w:rPr>
      </w:pPr>
    </w:p>
    <w:p w14:paraId="02F4A430" w14:textId="77777777" w:rsidR="00E057F3" w:rsidRPr="000238BC" w:rsidRDefault="00E057F3" w:rsidP="00D17C5F">
      <w:pPr>
        <w:jc w:val="both"/>
        <w:rPr>
          <w:rFonts w:ascii="Arial" w:hAnsi="Arial" w:cs="Arial"/>
          <w:color w:val="000000" w:themeColor="text1"/>
        </w:rPr>
      </w:pPr>
    </w:p>
    <w:p w14:paraId="1DE71035" w14:textId="495EB43B" w:rsidR="00D17C5F" w:rsidRPr="000238BC" w:rsidRDefault="00E057F3" w:rsidP="00D17C5F">
      <w:pPr>
        <w:jc w:val="both"/>
        <w:rPr>
          <w:rFonts w:ascii="Arial" w:hAnsi="Arial" w:cs="Arial"/>
          <w:b/>
          <w:color w:val="000000" w:themeColor="text1"/>
        </w:rPr>
      </w:pPr>
      <w:r w:rsidRPr="000238BC">
        <w:rPr>
          <w:rFonts w:ascii="Arial" w:hAnsi="Arial" w:cs="Arial"/>
          <w:b/>
          <w:color w:val="000000" w:themeColor="text1"/>
        </w:rPr>
        <w:t>Figure S</w:t>
      </w:r>
      <w:r w:rsidR="0031012C" w:rsidRPr="000238BC">
        <w:rPr>
          <w:rFonts w:ascii="Arial" w:hAnsi="Arial" w:cs="Arial"/>
          <w:b/>
          <w:color w:val="000000" w:themeColor="text1"/>
        </w:rPr>
        <w:t>3</w:t>
      </w:r>
      <w:r w:rsidRPr="000238BC">
        <w:rPr>
          <w:rFonts w:ascii="Arial" w:hAnsi="Arial" w:cs="Arial"/>
          <w:b/>
          <w:color w:val="000000" w:themeColor="text1"/>
        </w:rPr>
        <w:t>. Expression of miRNAs within Extracellular vesicles</w:t>
      </w:r>
      <w:r w:rsidR="008A050E" w:rsidRPr="000238BC">
        <w:rPr>
          <w:rFonts w:ascii="Arial" w:hAnsi="Arial" w:cs="Arial"/>
          <w:b/>
          <w:color w:val="000000" w:themeColor="text1"/>
        </w:rPr>
        <w:t xml:space="preserve"> from non-pregnant women.</w:t>
      </w:r>
      <w:r w:rsidR="0088449C" w:rsidRPr="000238BC">
        <w:rPr>
          <w:rFonts w:ascii="Arial" w:hAnsi="Arial" w:cs="Arial"/>
          <w:b/>
          <w:color w:val="000000" w:themeColor="text1"/>
        </w:rPr>
        <w:t xml:space="preserve"> </w:t>
      </w:r>
      <w:r w:rsidR="0088449C" w:rsidRPr="000238BC">
        <w:rPr>
          <w:rFonts w:ascii="Times New Roman" w:hAnsi="Times New Roman" w:cs="Times New Roman"/>
          <w:color w:val="000000" w:themeColor="text1"/>
        </w:rPr>
        <w:t>Kruskal-Wallis test was used for the non-normally distributed data per miRNA.</w:t>
      </w:r>
      <w:bookmarkStart w:id="1" w:name="_GoBack"/>
      <w:bookmarkEnd w:id="1"/>
    </w:p>
    <w:sectPr w:rsidR="00D17C5F" w:rsidRPr="000238BC" w:rsidSect="002D17D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282"/>
    <w:rsid w:val="0000135A"/>
    <w:rsid w:val="00002591"/>
    <w:rsid w:val="000238BC"/>
    <w:rsid w:val="00061166"/>
    <w:rsid w:val="0006631B"/>
    <w:rsid w:val="000A215A"/>
    <w:rsid w:val="000B66C5"/>
    <w:rsid w:val="000D1452"/>
    <w:rsid w:val="000D4ABE"/>
    <w:rsid w:val="0018135C"/>
    <w:rsid w:val="0019496E"/>
    <w:rsid w:val="001B3F20"/>
    <w:rsid w:val="001C5DAD"/>
    <w:rsid w:val="002263AE"/>
    <w:rsid w:val="00236161"/>
    <w:rsid w:val="002C23BE"/>
    <w:rsid w:val="002D17D4"/>
    <w:rsid w:val="002E51F5"/>
    <w:rsid w:val="002F5710"/>
    <w:rsid w:val="00302288"/>
    <w:rsid w:val="0031012C"/>
    <w:rsid w:val="0031181B"/>
    <w:rsid w:val="0037612E"/>
    <w:rsid w:val="003826ED"/>
    <w:rsid w:val="00392297"/>
    <w:rsid w:val="003A3FE7"/>
    <w:rsid w:val="003B108B"/>
    <w:rsid w:val="003B79E3"/>
    <w:rsid w:val="003C432D"/>
    <w:rsid w:val="003D0335"/>
    <w:rsid w:val="004B2B90"/>
    <w:rsid w:val="004C76EC"/>
    <w:rsid w:val="0050577F"/>
    <w:rsid w:val="0051585F"/>
    <w:rsid w:val="0052502C"/>
    <w:rsid w:val="00532D19"/>
    <w:rsid w:val="005346C7"/>
    <w:rsid w:val="005875F9"/>
    <w:rsid w:val="005A1D91"/>
    <w:rsid w:val="005F71CC"/>
    <w:rsid w:val="00612A45"/>
    <w:rsid w:val="006211CE"/>
    <w:rsid w:val="0069256D"/>
    <w:rsid w:val="00697D4D"/>
    <w:rsid w:val="006B2B27"/>
    <w:rsid w:val="007A49C5"/>
    <w:rsid w:val="007B1845"/>
    <w:rsid w:val="007B5702"/>
    <w:rsid w:val="007B5CEC"/>
    <w:rsid w:val="007F79D5"/>
    <w:rsid w:val="00814BDD"/>
    <w:rsid w:val="008254C1"/>
    <w:rsid w:val="00851282"/>
    <w:rsid w:val="00861724"/>
    <w:rsid w:val="0087412A"/>
    <w:rsid w:val="0088449C"/>
    <w:rsid w:val="008A050E"/>
    <w:rsid w:val="008F56EE"/>
    <w:rsid w:val="00906706"/>
    <w:rsid w:val="00976352"/>
    <w:rsid w:val="009A20B4"/>
    <w:rsid w:val="009A5921"/>
    <w:rsid w:val="00A1431B"/>
    <w:rsid w:val="00A2685F"/>
    <w:rsid w:val="00A6214F"/>
    <w:rsid w:val="00AA1790"/>
    <w:rsid w:val="00AB72A5"/>
    <w:rsid w:val="00B208D1"/>
    <w:rsid w:val="00B42CEB"/>
    <w:rsid w:val="00BB2DBF"/>
    <w:rsid w:val="00BC0037"/>
    <w:rsid w:val="00BC2F21"/>
    <w:rsid w:val="00C35A01"/>
    <w:rsid w:val="00C41600"/>
    <w:rsid w:val="00C61CDB"/>
    <w:rsid w:val="00C817E6"/>
    <w:rsid w:val="00C95462"/>
    <w:rsid w:val="00CF3537"/>
    <w:rsid w:val="00D14A9F"/>
    <w:rsid w:val="00D14C34"/>
    <w:rsid w:val="00D17C5F"/>
    <w:rsid w:val="00D22382"/>
    <w:rsid w:val="00D37C20"/>
    <w:rsid w:val="00D42C73"/>
    <w:rsid w:val="00D676C6"/>
    <w:rsid w:val="00D74FB6"/>
    <w:rsid w:val="00D93D15"/>
    <w:rsid w:val="00DE6FF1"/>
    <w:rsid w:val="00DF2233"/>
    <w:rsid w:val="00E057F3"/>
    <w:rsid w:val="00E5191D"/>
    <w:rsid w:val="00EE6529"/>
    <w:rsid w:val="00F058C2"/>
    <w:rsid w:val="00F1495A"/>
    <w:rsid w:val="00F36070"/>
    <w:rsid w:val="00F43C55"/>
    <w:rsid w:val="00F836B4"/>
    <w:rsid w:val="00FA6373"/>
    <w:rsid w:val="00FB410A"/>
    <w:rsid w:val="00FF37C0"/>
    <w:rsid w:val="00FF3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D6EE8"/>
  <w15:chartTrackingRefBased/>
  <w15:docId w15:val="{193AC2E6-BE22-FF48-A6BD-B5BB3F36F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1282"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35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35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8135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Francisco Salomon Gallo</dc:creator>
  <cp:keywords/>
  <dc:description/>
  <cp:lastModifiedBy>Pavithra K.</cp:lastModifiedBy>
  <cp:revision>7</cp:revision>
  <dcterms:created xsi:type="dcterms:W3CDTF">2021-06-27T14:06:00Z</dcterms:created>
  <dcterms:modified xsi:type="dcterms:W3CDTF">2021-07-26T15:26:00Z</dcterms:modified>
</cp:coreProperties>
</file>