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A1324" w14:textId="40E399B0" w:rsidR="00BE7AE8" w:rsidRPr="00013B41" w:rsidRDefault="0017736A" w:rsidP="00594B96">
      <w:pPr>
        <w:jc w:val="center"/>
        <w:rPr>
          <w:rFonts w:asciiTheme="minorEastAsia" w:hAnsiTheme="minorEastAsia" w:cstheme="minorEastAsia"/>
          <w:sz w:val="36"/>
          <w:lang w:eastAsia="zh-CN"/>
        </w:rPr>
      </w:pPr>
      <w:r w:rsidRPr="00013B41">
        <w:rPr>
          <w:rFonts w:asciiTheme="minorEastAsia" w:hAnsiTheme="minorEastAsia" w:cstheme="minorEastAsia"/>
          <w:b/>
          <w:sz w:val="28"/>
          <w:lang w:eastAsia="zh-CN"/>
        </w:rPr>
        <w:t>P</w:t>
      </w:r>
      <w:r w:rsidRPr="00013B41">
        <w:rPr>
          <w:rFonts w:asciiTheme="minorEastAsia" w:hAnsiTheme="minorEastAsia" w:cstheme="minorEastAsia" w:hint="eastAsia"/>
          <w:b/>
          <w:sz w:val="28"/>
          <w:lang w:eastAsia="zh-CN"/>
        </w:rPr>
        <w:t xml:space="preserve">rotocols for </w:t>
      </w:r>
      <w:r w:rsidRPr="00013B41">
        <w:rPr>
          <w:rFonts w:asciiTheme="minorEastAsia" w:hAnsiTheme="minorEastAsia" w:cstheme="minorEastAsia" w:hint="eastAsia"/>
          <w:b/>
          <w:sz w:val="28"/>
        </w:rPr>
        <w:t>RNA extraction</w:t>
      </w:r>
      <w:r w:rsidRPr="00013B41">
        <w:rPr>
          <w:rFonts w:asciiTheme="minorEastAsia" w:hAnsiTheme="minorEastAsia" w:cstheme="minorEastAsia" w:hint="eastAsia"/>
          <w:b/>
          <w:sz w:val="28"/>
          <w:lang w:eastAsia="zh-CN"/>
        </w:rPr>
        <w:t>,</w:t>
      </w:r>
      <w:r w:rsidRPr="00013B41">
        <w:rPr>
          <w:rFonts w:asciiTheme="minorEastAsia" w:hAnsiTheme="minorEastAsia" w:cstheme="minorEastAsia" w:hint="eastAsia"/>
          <w:b/>
          <w:sz w:val="28"/>
        </w:rPr>
        <w:t xml:space="preserve"> library construction</w:t>
      </w:r>
      <w:r w:rsidRPr="00013B41">
        <w:rPr>
          <w:rFonts w:asciiTheme="minorEastAsia" w:hAnsiTheme="minorEastAsia" w:cstheme="minorEastAsia" w:hint="eastAsia"/>
          <w:b/>
          <w:sz w:val="28"/>
          <w:lang w:eastAsia="zh-CN"/>
        </w:rPr>
        <w:t xml:space="preserve">, sequencing and </w:t>
      </w:r>
      <w:r w:rsidRPr="00013B41">
        <w:rPr>
          <w:rFonts w:asciiTheme="minorEastAsia" w:hAnsiTheme="minorEastAsia" w:cstheme="minorEastAsia"/>
          <w:b/>
          <w:sz w:val="28"/>
          <w:lang w:eastAsia="zh-CN"/>
        </w:rPr>
        <w:t>Bioinformatics analysis</w:t>
      </w:r>
    </w:p>
    <w:p w14:paraId="090231A2" w14:textId="77777777" w:rsidR="00A72ABF" w:rsidRPr="00013B41" w:rsidRDefault="00A72ABF" w:rsidP="00905AFE">
      <w:pPr>
        <w:jc w:val="both"/>
        <w:outlineLvl w:val="0"/>
        <w:rPr>
          <w:rFonts w:asciiTheme="minorEastAsia" w:hAnsiTheme="minorEastAsia" w:cstheme="minorEastAsia"/>
          <w:b/>
          <w:lang w:eastAsia="zh-CN"/>
        </w:rPr>
      </w:pPr>
    </w:p>
    <w:p w14:paraId="133D69E4" w14:textId="77777777" w:rsidR="002462BE" w:rsidRDefault="002462BE" w:rsidP="00905AFE">
      <w:pPr>
        <w:jc w:val="both"/>
        <w:outlineLvl w:val="0"/>
        <w:rPr>
          <w:rFonts w:asciiTheme="minorEastAsia" w:hAnsiTheme="minorEastAsia" w:cstheme="minorEastAsia"/>
          <w:b/>
          <w:sz w:val="28"/>
          <w:lang w:eastAsia="zh-CN"/>
        </w:rPr>
      </w:pPr>
    </w:p>
    <w:p w14:paraId="47F477B7" w14:textId="6FD23F0A" w:rsidR="00404319" w:rsidRPr="00BE0412" w:rsidRDefault="00D72B1F" w:rsidP="00BE0412">
      <w:pPr>
        <w:pStyle w:val="Heading2"/>
        <w:rPr>
          <w:rFonts w:asciiTheme="minorEastAsia" w:hAnsiTheme="minorEastAsia" w:cstheme="minorEastAsia"/>
          <w:b/>
          <w:sz w:val="28"/>
          <w:lang w:eastAsia="zh-CN"/>
        </w:rPr>
      </w:pPr>
      <w:r w:rsidRPr="002462BE">
        <w:rPr>
          <w:rFonts w:asciiTheme="minorEastAsia" w:hAnsiTheme="minorEastAsia" w:cstheme="minorEastAsia" w:hint="eastAsia"/>
          <w:b/>
          <w:sz w:val="28"/>
        </w:rPr>
        <w:t xml:space="preserve">mRNA </w:t>
      </w:r>
    </w:p>
    <w:p w14:paraId="60A42B4A" w14:textId="77777777" w:rsidR="00A72ABF" w:rsidRPr="00013B41" w:rsidRDefault="00A72ABF" w:rsidP="00231EDB">
      <w:pPr>
        <w:pStyle w:val="Heading2"/>
        <w:rPr>
          <w:rFonts w:asciiTheme="minorEastAsia" w:hAnsiTheme="minorEastAsia" w:cstheme="minorEastAsia"/>
          <w:b/>
        </w:rPr>
      </w:pPr>
      <w:r w:rsidRPr="00013B41">
        <w:rPr>
          <w:rFonts w:asciiTheme="minorEastAsia" w:hAnsiTheme="minorEastAsia" w:cstheme="minorEastAsia" w:hint="eastAsia"/>
          <w:b/>
        </w:rPr>
        <w:t>1.1 RNA extraction and library construction</w:t>
      </w:r>
    </w:p>
    <w:p w14:paraId="151DAB86" w14:textId="589785CA" w:rsidR="00A72ABF" w:rsidRPr="00013B41" w:rsidRDefault="00A72ABF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Total RNA was isolated and purified using </w:t>
      </w:r>
      <w:proofErr w:type="spellStart"/>
      <w:r w:rsidRPr="00013B41">
        <w:rPr>
          <w:rFonts w:asciiTheme="minorEastAsia" w:hAnsiTheme="minorEastAsia" w:cstheme="minorEastAsia" w:hint="eastAsia"/>
        </w:rPr>
        <w:t>TRIzol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reagent (Invitrogen, Carlsbad, CA, USA) following the manufacturer's procedure. The RNA amount and purity of each sample was quantified using </w:t>
      </w:r>
      <w:proofErr w:type="spellStart"/>
      <w:r w:rsidRPr="00013B41">
        <w:rPr>
          <w:rFonts w:asciiTheme="minorEastAsia" w:hAnsiTheme="minorEastAsia" w:cstheme="minorEastAsia" w:hint="eastAsia"/>
        </w:rPr>
        <w:t>NanoDrop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ND-1000 (</w:t>
      </w:r>
      <w:proofErr w:type="spellStart"/>
      <w:r w:rsidRPr="00013B41">
        <w:rPr>
          <w:rFonts w:asciiTheme="minorEastAsia" w:hAnsiTheme="minorEastAsia" w:cstheme="minorEastAsia" w:hint="eastAsia"/>
        </w:rPr>
        <w:t>NanoDrop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, Wilmington, DE, USA). The RNA integrity was assessed by </w:t>
      </w:r>
      <w:r w:rsidRPr="00013B41">
        <w:rPr>
          <w:rFonts w:asciiTheme="minorEastAsia" w:hAnsiTheme="minorEastAsia" w:cstheme="minorEastAsia" w:hint="eastAsia"/>
          <w:b/>
        </w:rPr>
        <w:t xml:space="preserve">Bioanalyzer 2100 (Agilent, CA, USA) </w:t>
      </w:r>
      <w:r w:rsidRPr="00013B41">
        <w:rPr>
          <w:rFonts w:asciiTheme="minorEastAsia" w:hAnsiTheme="minorEastAsia" w:cstheme="minorEastAsia" w:hint="eastAsia"/>
        </w:rPr>
        <w:t xml:space="preserve">with RIN number &gt;7.0, and confirmed by electrophoresis with denaturing agarose gel. Poly (A) RNA is purified from </w:t>
      </w:r>
      <w:r w:rsidR="00B21BB2" w:rsidRPr="00013B41">
        <w:rPr>
          <w:rFonts w:asciiTheme="minorEastAsia" w:hAnsiTheme="minorEastAsia" w:cstheme="minorEastAsia" w:hint="eastAsia"/>
          <w:b/>
        </w:rPr>
        <w:t>2</w:t>
      </w:r>
      <w:r w:rsidRPr="00013B41">
        <w:rPr>
          <w:rFonts w:asciiTheme="minorEastAsia" w:hAnsiTheme="minorEastAsia" w:cstheme="minorEastAsia" w:hint="eastAsia"/>
          <w:b/>
        </w:rPr>
        <w:t>μ</w:t>
      </w:r>
      <w:r w:rsidRPr="00013B41">
        <w:rPr>
          <w:rFonts w:asciiTheme="minorEastAsia" w:hAnsiTheme="minorEastAsia" w:cstheme="minorEastAsia" w:hint="eastAsia"/>
          <w:b/>
        </w:rPr>
        <w:t>g total RNA</w:t>
      </w:r>
      <w:r w:rsidRPr="00013B41">
        <w:rPr>
          <w:rFonts w:asciiTheme="minorEastAsia" w:hAnsiTheme="minorEastAsia" w:cstheme="minorEastAsia" w:hint="eastAsia"/>
        </w:rPr>
        <w:t xml:space="preserve"> using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Dynabeads</w:t>
      </w:r>
      <w:proofErr w:type="spellEnd"/>
      <w:r w:rsidRPr="00013B41">
        <w:rPr>
          <w:rFonts w:asciiTheme="minorEastAsia" w:hAnsiTheme="minorEastAsia" w:cstheme="minorEastAsia" w:hint="eastAsia"/>
          <w:b/>
        </w:rPr>
        <w:t xml:space="preserve"> Oligo (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dT</w:t>
      </w:r>
      <w:proofErr w:type="spellEnd"/>
      <w:r w:rsidRPr="00013B41">
        <w:rPr>
          <w:rFonts w:asciiTheme="minorEastAsia" w:hAnsiTheme="minorEastAsia" w:cstheme="minorEastAsia" w:hint="eastAsia"/>
          <w:b/>
        </w:rPr>
        <w:t xml:space="preserve">)25-61005 (Thermo Fisher, CA, USA) </w:t>
      </w:r>
      <w:r w:rsidRPr="00013B41">
        <w:rPr>
          <w:rFonts w:asciiTheme="minorEastAsia" w:hAnsiTheme="minorEastAsia" w:cstheme="minorEastAsia" w:hint="eastAsia"/>
        </w:rPr>
        <w:t xml:space="preserve">using two rounds of purification. Then the </w:t>
      </w:r>
      <w:proofErr w:type="gramStart"/>
      <w:r w:rsidRPr="00013B41">
        <w:rPr>
          <w:rFonts w:asciiTheme="minorEastAsia" w:hAnsiTheme="minorEastAsia" w:cstheme="minorEastAsia" w:hint="eastAsia"/>
        </w:rPr>
        <w:t>poly(</w:t>
      </w:r>
      <w:proofErr w:type="gramEnd"/>
      <w:r w:rsidRPr="00013B41">
        <w:rPr>
          <w:rFonts w:asciiTheme="minorEastAsia" w:hAnsiTheme="minorEastAsia" w:cstheme="minorEastAsia" w:hint="eastAsia"/>
        </w:rPr>
        <w:t xml:space="preserve">A) RNA was fragmented into small pieces using </w:t>
      </w:r>
      <w:r w:rsidRPr="00013B41">
        <w:rPr>
          <w:rFonts w:asciiTheme="minorEastAsia" w:hAnsiTheme="minorEastAsia" w:cstheme="minorEastAsia" w:hint="eastAsia"/>
          <w:b/>
        </w:rPr>
        <w:t>Magnesium RNA Fragmentation Module (NEB, cat.e6150, USA)</w:t>
      </w:r>
      <w:r w:rsidRPr="00013B41">
        <w:rPr>
          <w:rFonts w:asciiTheme="minorEastAsia" w:hAnsiTheme="minorEastAsia" w:cstheme="minorEastAsia" w:hint="eastAsia"/>
        </w:rPr>
        <w:t xml:space="preserve"> under 94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5-7min. Then the cleaved RNA fragments were reverse-transcribed to create the cDNA by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SuperScript</w:t>
      </w:r>
      <w:proofErr w:type="spellEnd"/>
      <w:r w:rsidRPr="00013B41">
        <w:rPr>
          <w:rFonts w:asciiTheme="minorEastAsia" w:hAnsiTheme="minorEastAsia" w:cstheme="minorEastAsia" w:hint="eastAsia"/>
          <w:b/>
        </w:rPr>
        <w:t>™</w:t>
      </w:r>
      <w:r w:rsidRPr="00013B41">
        <w:rPr>
          <w:rFonts w:asciiTheme="minorEastAsia" w:hAnsiTheme="minorEastAsia" w:cstheme="minorEastAsia" w:hint="eastAsia"/>
          <w:b/>
        </w:rPr>
        <w:t xml:space="preserve"> II Reverse Transcriptase (Invitrogen, cat. 1896649, USA)</w:t>
      </w:r>
      <w:r w:rsidRPr="00013B41">
        <w:rPr>
          <w:rFonts w:asciiTheme="minorEastAsia" w:hAnsiTheme="minorEastAsia" w:cstheme="minorEastAsia" w:hint="eastAsia"/>
        </w:rPr>
        <w:t>, which were next used to synthesise U-</w:t>
      </w:r>
      <w:proofErr w:type="spellStart"/>
      <w:r w:rsidRPr="00013B41">
        <w:rPr>
          <w:rFonts w:asciiTheme="minorEastAsia" w:hAnsiTheme="minorEastAsia" w:cstheme="minorEastAsia" w:hint="eastAsia"/>
        </w:rPr>
        <w:t>labeled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second-stranded DNAs with E. coli DNA polymerase I (</w:t>
      </w:r>
      <w:r w:rsidRPr="00013B41">
        <w:rPr>
          <w:rFonts w:asciiTheme="minorEastAsia" w:hAnsiTheme="minorEastAsia" w:cstheme="minorEastAsia" w:hint="eastAsia"/>
          <w:b/>
        </w:rPr>
        <w:t>NEB, cat.m0209, USA</w:t>
      </w:r>
      <w:r w:rsidRPr="00013B41">
        <w:rPr>
          <w:rFonts w:asciiTheme="minorEastAsia" w:hAnsiTheme="minorEastAsia" w:cstheme="minorEastAsia" w:hint="eastAsia"/>
        </w:rPr>
        <w:t>), RNase H (</w:t>
      </w:r>
      <w:r w:rsidRPr="00013B41">
        <w:rPr>
          <w:rFonts w:asciiTheme="minorEastAsia" w:hAnsiTheme="minorEastAsia" w:cstheme="minorEastAsia" w:hint="eastAsia"/>
          <w:b/>
        </w:rPr>
        <w:t xml:space="preserve">NEB,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cat.m0297</w:t>
      </w:r>
      <w:proofErr w:type="spellEnd"/>
      <w:r w:rsidRPr="00013B41">
        <w:rPr>
          <w:rFonts w:asciiTheme="minorEastAsia" w:hAnsiTheme="minorEastAsia" w:cstheme="minorEastAsia" w:hint="eastAsia"/>
          <w:b/>
        </w:rPr>
        <w:t>, USA</w:t>
      </w:r>
      <w:r w:rsidRPr="00013B41">
        <w:rPr>
          <w:rFonts w:asciiTheme="minorEastAsia" w:hAnsiTheme="minorEastAsia" w:cstheme="minorEastAsia" w:hint="eastAsia"/>
        </w:rPr>
        <w:t xml:space="preserve">) and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dUTP</w:t>
      </w:r>
      <w:proofErr w:type="spellEnd"/>
      <w:r w:rsidRPr="00013B41">
        <w:rPr>
          <w:rFonts w:asciiTheme="minorEastAsia" w:hAnsiTheme="minorEastAsia" w:cstheme="minorEastAsia" w:hint="eastAsia"/>
          <w:b/>
        </w:rPr>
        <w:t xml:space="preserve"> Solution (Thermo Fisher, cat.R0133, USA</w:t>
      </w:r>
      <w:r w:rsidR="00B90B14" w:rsidRPr="00013B41">
        <w:rPr>
          <w:rFonts w:asciiTheme="minorEastAsia" w:hAnsiTheme="minorEastAsia" w:cstheme="minorEastAsia" w:hint="eastAsia"/>
          <w:b/>
        </w:rPr>
        <w:t>)</w:t>
      </w:r>
      <w:r w:rsidRPr="00013B41">
        <w:rPr>
          <w:rFonts w:asciiTheme="minorEastAsia" w:hAnsiTheme="minorEastAsia" w:cstheme="minorEastAsia" w:hint="eastAsia"/>
        </w:rPr>
        <w:t xml:space="preserve">. An A-base is then added to the blunt ends of each strand, preparing them for ligation to the indexed adapters. Each adapter contains a T-base overhang for ligating the adapter to the A-tailed fragmented DNA. Single- or dual-index adapters are ligated to the fragments, and size selection was performed with </w:t>
      </w:r>
      <w:proofErr w:type="spellStart"/>
      <w:r w:rsidRPr="00013B41">
        <w:rPr>
          <w:rFonts w:asciiTheme="minorEastAsia" w:hAnsiTheme="minorEastAsia" w:cstheme="minorEastAsia" w:hint="eastAsia"/>
        </w:rPr>
        <w:t>AMPureXP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beads. After the heat-labile UDG enzyme (</w:t>
      </w:r>
      <w:r w:rsidRPr="00013B41">
        <w:rPr>
          <w:rFonts w:asciiTheme="minorEastAsia" w:hAnsiTheme="minorEastAsia" w:cstheme="minorEastAsia" w:hint="eastAsia"/>
          <w:b/>
        </w:rPr>
        <w:t>NEB, cat.m0280, USA</w:t>
      </w:r>
      <w:r w:rsidRPr="00013B41">
        <w:rPr>
          <w:rFonts w:asciiTheme="minorEastAsia" w:hAnsiTheme="minorEastAsia" w:cstheme="minorEastAsia" w:hint="eastAsia"/>
        </w:rPr>
        <w:t>) treatment of the U-</w:t>
      </w:r>
      <w:proofErr w:type="spellStart"/>
      <w:r w:rsidRPr="00013B41">
        <w:rPr>
          <w:rFonts w:asciiTheme="minorEastAsia" w:hAnsiTheme="minorEastAsia" w:cstheme="minorEastAsia" w:hint="eastAsia"/>
        </w:rPr>
        <w:t>labeled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second-stranded DNAs, the ligated products are amplified with PCR by the following conditions: initial denaturation at 95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3 min; 8 cycles of denaturation at 98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15 sec, annealing at 60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15 sec, and extension at 72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30 sec; and then final extension at 72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5 min. The average insert size for the final cDNA library was 300</w:t>
      </w:r>
      <w:r w:rsidRPr="00013B41">
        <w:rPr>
          <w:rFonts w:asciiTheme="minorEastAsia" w:hAnsiTheme="minorEastAsia" w:cstheme="minorEastAsia" w:hint="eastAsia"/>
        </w:rPr>
        <w:t>±</w:t>
      </w:r>
      <w:r w:rsidRPr="00013B41">
        <w:rPr>
          <w:rFonts w:asciiTheme="minorEastAsia" w:hAnsiTheme="minorEastAsia" w:cstheme="minorEastAsia" w:hint="eastAsia"/>
        </w:rPr>
        <w:t xml:space="preserve">50 </w:t>
      </w:r>
      <w:proofErr w:type="spellStart"/>
      <w:r w:rsidRPr="00013B41">
        <w:rPr>
          <w:rFonts w:asciiTheme="minorEastAsia" w:hAnsiTheme="minorEastAsia" w:cstheme="minorEastAsia" w:hint="eastAsia"/>
        </w:rPr>
        <w:t>bp.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At last, we performed the </w:t>
      </w:r>
      <w:r w:rsidRPr="00013B41">
        <w:rPr>
          <w:rFonts w:asciiTheme="minorEastAsia" w:hAnsiTheme="minorEastAsia" w:cstheme="minorEastAsia" w:hint="eastAsia"/>
          <w:b/>
        </w:rPr>
        <w:t>2</w:t>
      </w:r>
      <w:r w:rsidRPr="00013B41">
        <w:rPr>
          <w:rFonts w:asciiTheme="minorEastAsia" w:hAnsiTheme="minorEastAsia" w:cstheme="minorEastAsia" w:hint="eastAsia"/>
          <w:b/>
        </w:rPr>
        <w:t>×</w:t>
      </w:r>
      <w:r w:rsidRPr="00013B41">
        <w:rPr>
          <w:rFonts w:asciiTheme="minorEastAsia" w:hAnsiTheme="minorEastAsia" w:cstheme="minorEastAsia" w:hint="eastAsia"/>
          <w:b/>
        </w:rPr>
        <w:t>150bp paired-end sequencing (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PE150</w:t>
      </w:r>
      <w:proofErr w:type="spellEnd"/>
      <w:r w:rsidRPr="00013B41">
        <w:rPr>
          <w:rFonts w:asciiTheme="minorEastAsia" w:hAnsiTheme="minorEastAsia" w:cstheme="minorEastAsia" w:hint="eastAsia"/>
          <w:b/>
        </w:rPr>
        <w:t xml:space="preserve">) on an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illumina</w:t>
      </w:r>
      <w:proofErr w:type="spellEnd"/>
      <w:r w:rsidRPr="00013B41">
        <w:rPr>
          <w:rFonts w:asciiTheme="minorEastAsia" w:hAnsiTheme="minorEastAsia" w:cstheme="minorEastAsia" w:hint="eastAsia"/>
          <w:b/>
        </w:rPr>
        <w:t xml:space="preserve">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Novaseq</w:t>
      </w:r>
      <w:proofErr w:type="spellEnd"/>
      <w:r w:rsidRPr="00013B41">
        <w:rPr>
          <w:rFonts w:asciiTheme="minorEastAsia" w:hAnsiTheme="minorEastAsia" w:cstheme="minorEastAsia" w:hint="eastAsia"/>
          <w:b/>
        </w:rPr>
        <w:t>™</w:t>
      </w:r>
      <w:r w:rsidRPr="00013B41">
        <w:rPr>
          <w:rFonts w:asciiTheme="minorEastAsia" w:hAnsiTheme="minorEastAsia" w:cstheme="minorEastAsia" w:hint="eastAsia"/>
          <w:b/>
        </w:rPr>
        <w:t xml:space="preserve"> 6000 (LC-Bio Technology CO., Ltd., Hangzhou, China)</w:t>
      </w:r>
      <w:r w:rsidRPr="00013B41">
        <w:rPr>
          <w:rFonts w:asciiTheme="minorEastAsia" w:hAnsiTheme="minorEastAsia" w:cstheme="minorEastAsia" w:hint="eastAsia"/>
        </w:rPr>
        <w:t xml:space="preserve"> following the vendor's recommended protocol.</w:t>
      </w:r>
    </w:p>
    <w:p w14:paraId="2E49EDE6" w14:textId="77777777" w:rsidR="00A72ABF" w:rsidRPr="00013B41" w:rsidRDefault="00A72ABF" w:rsidP="00231EDB">
      <w:pPr>
        <w:rPr>
          <w:rFonts w:asciiTheme="minorEastAsia" w:hAnsiTheme="minorEastAsia" w:cstheme="minorEastAsia"/>
        </w:rPr>
      </w:pPr>
    </w:p>
    <w:p w14:paraId="65386F90" w14:textId="77777777" w:rsidR="00A72ABF" w:rsidRPr="00013B41" w:rsidRDefault="00A72ABF" w:rsidP="00231EDB">
      <w:pPr>
        <w:pStyle w:val="Heading2"/>
        <w:rPr>
          <w:rFonts w:asciiTheme="minorEastAsia" w:hAnsiTheme="minorEastAsia" w:cstheme="minorEastAsia"/>
          <w:b/>
        </w:rPr>
      </w:pPr>
      <w:r w:rsidRPr="00013B41">
        <w:rPr>
          <w:rFonts w:asciiTheme="minorEastAsia" w:hAnsiTheme="minorEastAsia" w:cstheme="minorEastAsia" w:hint="eastAsia"/>
          <w:b/>
        </w:rPr>
        <w:t>1.2 Bioinformatics analysis of RNA-seq</w:t>
      </w:r>
    </w:p>
    <w:p w14:paraId="411CCD71" w14:textId="74A427CB" w:rsidR="00A72ABF" w:rsidRPr="00013B41" w:rsidRDefault="00404319" w:rsidP="00905AFE">
      <w:pPr>
        <w:jc w:val="both"/>
        <w:rPr>
          <w:rFonts w:asciiTheme="minorEastAsia" w:hAnsiTheme="minorEastAsia" w:cstheme="minorEastAsia"/>
        </w:rPr>
      </w:pPr>
      <w:proofErr w:type="spellStart"/>
      <w:r>
        <w:rPr>
          <w:rFonts w:asciiTheme="minorEastAsia" w:hAnsiTheme="minorEastAsia" w:cstheme="minorEastAsia" w:hint="eastAsia"/>
          <w:color w:val="FF0000"/>
          <w:lang w:eastAsia="zh-CN"/>
        </w:rPr>
        <w:t>F</w:t>
      </w:r>
      <w:r w:rsidR="00A72ABF" w:rsidRPr="00013B41">
        <w:rPr>
          <w:rFonts w:asciiTheme="minorEastAsia" w:hAnsiTheme="minorEastAsia" w:cstheme="minorEastAsia" w:hint="eastAsia"/>
          <w:color w:val="FF0000"/>
        </w:rPr>
        <w:t>astp</w:t>
      </w:r>
      <w:proofErr w:type="spellEnd"/>
      <w:r w:rsidR="00A72ABF" w:rsidRPr="00013B41">
        <w:rPr>
          <w:rFonts w:asciiTheme="minorEastAsia" w:hAnsiTheme="minorEastAsia" w:cstheme="minorEastAsia" w:hint="eastAsia"/>
          <w:color w:val="FF0000"/>
        </w:rPr>
        <w:t xml:space="preserve"> </w:t>
      </w:r>
      <w:r w:rsidR="00A72ABF" w:rsidRPr="00013B41">
        <w:rPr>
          <w:rFonts w:asciiTheme="minorEastAsia" w:hAnsiTheme="minorEastAsia" w:cstheme="minorEastAsia" w:hint="eastAsia"/>
        </w:rPr>
        <w:t xml:space="preserve">software (https://github.com/OpenGene/fastp) were used to remove the reads that contained adaptor </w:t>
      </w:r>
      <w:r w:rsidR="00A72ABF" w:rsidRPr="00013B41">
        <w:rPr>
          <w:rFonts w:asciiTheme="minorEastAsia" w:hAnsiTheme="minorEastAsia" w:cstheme="minorEastAsia" w:hint="eastAsia"/>
          <w:color w:val="FF0000"/>
        </w:rPr>
        <w:t>contamination</w:t>
      </w:r>
      <w:r w:rsidR="00A72ABF" w:rsidRPr="00013B41">
        <w:rPr>
          <w:rFonts w:asciiTheme="minorEastAsia" w:hAnsiTheme="minorEastAsia" w:cstheme="minorEastAsia" w:hint="eastAsia"/>
        </w:rPr>
        <w:t xml:space="preserve">, </w:t>
      </w:r>
      <w:r w:rsidR="00A72ABF" w:rsidRPr="00013B41">
        <w:rPr>
          <w:rFonts w:asciiTheme="minorEastAsia" w:hAnsiTheme="minorEastAsia" w:cstheme="minorEastAsia" w:hint="eastAsia"/>
          <w:color w:val="FF0000"/>
        </w:rPr>
        <w:t xml:space="preserve">low quality bases </w:t>
      </w:r>
      <w:r w:rsidR="00A72ABF" w:rsidRPr="00013B41">
        <w:rPr>
          <w:rFonts w:asciiTheme="minorEastAsia" w:hAnsiTheme="minorEastAsia" w:cstheme="minorEastAsia" w:hint="eastAsia"/>
        </w:rPr>
        <w:t xml:space="preserve">and undetermined bases with default parameter. Then sequence quality was also verified using </w:t>
      </w:r>
      <w:proofErr w:type="spellStart"/>
      <w:r w:rsidR="00A72ABF" w:rsidRPr="00013B41">
        <w:rPr>
          <w:rFonts w:asciiTheme="minorEastAsia" w:hAnsiTheme="minorEastAsia" w:cstheme="minorEastAsia" w:hint="eastAsia"/>
        </w:rPr>
        <w:t>fastp</w:t>
      </w:r>
      <w:proofErr w:type="spellEnd"/>
      <w:r w:rsidR="00A72ABF" w:rsidRPr="00013B41">
        <w:rPr>
          <w:rFonts w:asciiTheme="minorEastAsia" w:hAnsiTheme="minorEastAsia" w:cstheme="minorEastAsia" w:hint="eastAsia"/>
        </w:rPr>
        <w:t xml:space="preserve">. We used </w:t>
      </w:r>
      <w:r w:rsidR="00A72ABF" w:rsidRPr="00013B41">
        <w:rPr>
          <w:rFonts w:asciiTheme="minorEastAsia" w:hAnsiTheme="minorEastAsia" w:cstheme="minorEastAsia" w:hint="eastAsia"/>
          <w:color w:val="FF0000"/>
        </w:rPr>
        <w:t xml:space="preserve">HISAT2 </w:t>
      </w:r>
      <w:r w:rsidR="00A72ABF" w:rsidRPr="00013B41">
        <w:rPr>
          <w:rFonts w:asciiTheme="minorEastAsia" w:hAnsiTheme="minorEastAsia" w:cstheme="minorEastAsia" w:hint="eastAsia"/>
        </w:rPr>
        <w:t xml:space="preserve">(https://ccb.jhu.edu/software/hisat2) to map reads to the reference genome of </w:t>
      </w:r>
      <w:r w:rsidR="00A72ABF" w:rsidRPr="00013B41">
        <w:rPr>
          <w:rFonts w:asciiTheme="minorEastAsia" w:hAnsiTheme="minorEastAsia" w:cstheme="minorEastAsia" w:hint="eastAsia"/>
          <w:i/>
        </w:rPr>
        <w:t>Homo sapiens</w:t>
      </w:r>
      <w:r w:rsidR="00A72ABF" w:rsidRPr="00013B41">
        <w:rPr>
          <w:rFonts w:asciiTheme="minorEastAsia" w:hAnsiTheme="minorEastAsia" w:cstheme="minorEastAsia" w:hint="eastAsia"/>
        </w:rPr>
        <w:t xml:space="preserve"> GRCh38</w:t>
      </w:r>
      <w:r w:rsidR="00AC74B4" w:rsidRPr="00013B41">
        <w:rPr>
          <w:rFonts w:asciiTheme="minorEastAsia" w:hAnsiTheme="minorEastAsia" w:cstheme="minorEastAsia" w:hint="eastAsia"/>
          <w:lang w:eastAsia="zh-CN"/>
        </w:rPr>
        <w:t>.</w:t>
      </w:r>
      <w:r w:rsidR="00A72ABF" w:rsidRPr="00013B41">
        <w:rPr>
          <w:rFonts w:asciiTheme="minorEastAsia" w:hAnsiTheme="minorEastAsia" w:cstheme="minorEastAsia" w:hint="eastAsia"/>
        </w:rPr>
        <w:t xml:space="preserve"> The mapped reads of each sample were assembled using </w:t>
      </w:r>
      <w:proofErr w:type="spellStart"/>
      <w:r w:rsidR="00A72ABF" w:rsidRPr="00013B41">
        <w:rPr>
          <w:rFonts w:asciiTheme="minorEastAsia" w:hAnsiTheme="minorEastAsia" w:cstheme="minorEastAsia" w:hint="eastAsia"/>
        </w:rPr>
        <w:t>StringTie</w:t>
      </w:r>
      <w:proofErr w:type="spellEnd"/>
      <w:r w:rsidR="00A72ABF" w:rsidRPr="00013B41">
        <w:rPr>
          <w:rFonts w:asciiTheme="minorEastAsia" w:hAnsiTheme="minorEastAsia" w:cstheme="minorEastAsia" w:hint="eastAsia"/>
        </w:rPr>
        <w:t xml:space="preserve"> (https://ccb.jhu.edu/software/stringtie) with default parameters. Then, all transcriptomes from all samples were merged to reconstruct a comprehensive transcriptome using </w:t>
      </w:r>
      <w:proofErr w:type="spellStart"/>
      <w:r w:rsidR="00A72ABF" w:rsidRPr="00013B41">
        <w:rPr>
          <w:rFonts w:asciiTheme="minorEastAsia" w:hAnsiTheme="minorEastAsia" w:cstheme="minorEastAsia" w:hint="eastAsia"/>
          <w:color w:val="FF0000"/>
        </w:rPr>
        <w:t>gffcompare</w:t>
      </w:r>
      <w:proofErr w:type="spellEnd"/>
      <w:r w:rsidR="00A72ABF" w:rsidRPr="00013B41">
        <w:rPr>
          <w:rFonts w:asciiTheme="minorEastAsia" w:hAnsiTheme="minorEastAsia" w:cstheme="minorEastAsia" w:hint="eastAsia"/>
          <w:color w:val="FF0000"/>
        </w:rPr>
        <w:t xml:space="preserve"> </w:t>
      </w:r>
      <w:r w:rsidR="00A72ABF" w:rsidRPr="00013B41">
        <w:rPr>
          <w:rFonts w:asciiTheme="minorEastAsia" w:hAnsiTheme="minorEastAsia" w:cstheme="minorEastAsia" w:hint="eastAsia"/>
        </w:rPr>
        <w:t xml:space="preserve">(https://github.com/gpertea/gffcompare/). After the final transcriptome was generated, </w:t>
      </w:r>
      <w:proofErr w:type="spellStart"/>
      <w:r w:rsidR="00A72ABF" w:rsidRPr="00013B41">
        <w:rPr>
          <w:rFonts w:asciiTheme="minorEastAsia" w:hAnsiTheme="minorEastAsia" w:cstheme="minorEastAsia" w:hint="eastAsia"/>
        </w:rPr>
        <w:t>StringTie</w:t>
      </w:r>
      <w:proofErr w:type="spellEnd"/>
      <w:r w:rsidR="00A72ABF" w:rsidRPr="00013B41">
        <w:rPr>
          <w:rFonts w:asciiTheme="minorEastAsia" w:hAnsiTheme="minorEastAsia" w:cstheme="minorEastAsia" w:hint="eastAsia"/>
        </w:rPr>
        <w:t xml:space="preserve"> and was used to estimate the expression levels of all transcripts. </w:t>
      </w:r>
      <w:proofErr w:type="spellStart"/>
      <w:r w:rsidR="00A72ABF" w:rsidRPr="00013B41">
        <w:rPr>
          <w:rFonts w:asciiTheme="minorEastAsia" w:hAnsiTheme="minorEastAsia" w:cstheme="minorEastAsia" w:hint="eastAsia"/>
        </w:rPr>
        <w:t>StringTie</w:t>
      </w:r>
      <w:proofErr w:type="spellEnd"/>
      <w:r w:rsidR="00A72ABF" w:rsidRPr="00013B41">
        <w:rPr>
          <w:rFonts w:asciiTheme="minorEastAsia" w:hAnsiTheme="minorEastAsia" w:cstheme="minorEastAsia" w:hint="eastAsia"/>
        </w:rPr>
        <w:t xml:space="preserve"> was used to perform expression level for mRNAs by calculating </w:t>
      </w:r>
      <w:proofErr w:type="spellStart"/>
      <w:r w:rsidR="00A72ABF" w:rsidRPr="00013B41">
        <w:rPr>
          <w:rFonts w:asciiTheme="minorEastAsia" w:hAnsiTheme="minorEastAsia" w:cstheme="minorEastAsia" w:hint="eastAsia"/>
        </w:rPr>
        <w:t>FPKM</w:t>
      </w:r>
      <w:proofErr w:type="spellEnd"/>
      <w:r w:rsidR="00A72ABF" w:rsidRPr="00013B41">
        <w:rPr>
          <w:rFonts w:asciiTheme="minorEastAsia" w:hAnsiTheme="minorEastAsia" w:cstheme="minorEastAsia" w:hint="eastAsia"/>
        </w:rPr>
        <w:t xml:space="preserve"> (</w:t>
      </w:r>
      <w:proofErr w:type="spellStart"/>
      <w:r w:rsidR="00A72ABF" w:rsidRPr="00013B41">
        <w:rPr>
          <w:rFonts w:asciiTheme="minorEastAsia" w:hAnsiTheme="minorEastAsia" w:cstheme="minorEastAsia" w:hint="eastAsia"/>
        </w:rPr>
        <w:t>FPKM</w:t>
      </w:r>
      <w:proofErr w:type="spellEnd"/>
      <w:r w:rsidR="00A72ABF" w:rsidRPr="00013B41">
        <w:rPr>
          <w:rFonts w:asciiTheme="minorEastAsia" w:hAnsiTheme="minorEastAsia" w:cstheme="minorEastAsia" w:hint="eastAsia"/>
        </w:rPr>
        <w:t xml:space="preserve"> = [</w:t>
      </w:r>
      <w:proofErr w:type="spellStart"/>
      <w:r w:rsidR="00A72ABF" w:rsidRPr="00013B41">
        <w:rPr>
          <w:rFonts w:asciiTheme="minorEastAsia" w:hAnsiTheme="minorEastAsia" w:cstheme="minorEastAsia" w:hint="eastAsia"/>
        </w:rPr>
        <w:t>total_exon_fragments</w:t>
      </w:r>
      <w:proofErr w:type="spellEnd"/>
      <w:r w:rsidR="00A72ABF" w:rsidRPr="00013B41">
        <w:rPr>
          <w:rFonts w:asciiTheme="minorEastAsia" w:hAnsiTheme="minorEastAsia" w:cstheme="minorEastAsia" w:hint="eastAsia"/>
        </w:rPr>
        <w:t xml:space="preserve"> / </w:t>
      </w:r>
      <w:proofErr w:type="spellStart"/>
      <w:r w:rsidR="00A72ABF" w:rsidRPr="00013B41">
        <w:rPr>
          <w:rFonts w:asciiTheme="minorEastAsia" w:hAnsiTheme="minorEastAsia" w:cstheme="minorEastAsia" w:hint="eastAsia"/>
        </w:rPr>
        <w:t>mapped_reads</w:t>
      </w:r>
      <w:proofErr w:type="spellEnd"/>
      <w:r w:rsidR="00A72ABF" w:rsidRPr="00013B41">
        <w:rPr>
          <w:rFonts w:asciiTheme="minorEastAsia" w:hAnsiTheme="minorEastAsia" w:cstheme="minorEastAsia" w:hint="eastAsia"/>
        </w:rPr>
        <w:t xml:space="preserve">(millions) </w:t>
      </w:r>
      <w:r w:rsidR="00A72ABF" w:rsidRPr="00013B41">
        <w:rPr>
          <w:rFonts w:asciiTheme="minorEastAsia" w:hAnsiTheme="minorEastAsia" w:cstheme="minorEastAsia" w:hint="eastAsia"/>
        </w:rPr>
        <w:t>×</w:t>
      </w:r>
      <w:r w:rsidR="00A72ABF" w:rsidRPr="00013B41">
        <w:rPr>
          <w:rFonts w:asciiTheme="minorEastAsia" w:hAnsiTheme="minorEastAsia" w:cstheme="minorEastAsia" w:hint="eastAsia"/>
        </w:rPr>
        <w:t xml:space="preserve"> </w:t>
      </w:r>
      <w:proofErr w:type="spellStart"/>
      <w:r w:rsidR="00A72ABF" w:rsidRPr="00013B41">
        <w:rPr>
          <w:rFonts w:asciiTheme="minorEastAsia" w:hAnsiTheme="minorEastAsia" w:cstheme="minorEastAsia" w:hint="eastAsia"/>
        </w:rPr>
        <w:t>exon_length</w:t>
      </w:r>
      <w:proofErr w:type="spellEnd"/>
      <w:r w:rsidR="00A72ABF" w:rsidRPr="00013B41">
        <w:rPr>
          <w:rFonts w:asciiTheme="minorEastAsia" w:hAnsiTheme="minorEastAsia" w:cstheme="minorEastAsia" w:hint="eastAsia"/>
        </w:rPr>
        <w:t xml:space="preserve">(kB)]). The differentially expressed mRNAs were selected with fold change &gt; 2 or fold change &lt; 0.5 and with parametric F-test comparing nested linear models (p value &lt; 0.05) by R package </w:t>
      </w:r>
      <w:proofErr w:type="spellStart"/>
      <w:r w:rsidR="00A72ABF" w:rsidRPr="00013B41">
        <w:rPr>
          <w:rFonts w:asciiTheme="minorEastAsia" w:hAnsiTheme="minorEastAsia" w:cstheme="minorEastAsia" w:hint="eastAsia"/>
        </w:rPr>
        <w:t>edgeR</w:t>
      </w:r>
      <w:proofErr w:type="spellEnd"/>
      <w:r w:rsidR="00A72ABF" w:rsidRPr="00013B41">
        <w:rPr>
          <w:rFonts w:asciiTheme="minorEastAsia" w:hAnsiTheme="minorEastAsia" w:cstheme="minorEastAsia" w:hint="eastAsia"/>
        </w:rPr>
        <w:t xml:space="preserve"> (https://bioconductor.org/packages/release/bioc/html/edgeR.html).</w:t>
      </w:r>
    </w:p>
    <w:p w14:paraId="25FF4529" w14:textId="77777777" w:rsidR="00535989" w:rsidRPr="00013B41" w:rsidRDefault="00535989" w:rsidP="00905AFE">
      <w:pPr>
        <w:jc w:val="both"/>
        <w:rPr>
          <w:rFonts w:asciiTheme="minorEastAsia" w:hAnsiTheme="minorEastAsia" w:cstheme="minorEastAsia"/>
          <w:lang w:eastAsia="zh-CN"/>
        </w:rPr>
      </w:pPr>
    </w:p>
    <w:p w14:paraId="5C9FA23A" w14:textId="77777777" w:rsidR="000820BE" w:rsidRPr="00013B41" w:rsidRDefault="000820BE" w:rsidP="00905AFE">
      <w:pPr>
        <w:jc w:val="both"/>
        <w:rPr>
          <w:rFonts w:asciiTheme="minorEastAsia" w:hAnsiTheme="minorEastAsia" w:cstheme="minorEastAsia"/>
          <w:lang w:eastAsia="zh-CN"/>
        </w:rPr>
      </w:pPr>
    </w:p>
    <w:p w14:paraId="08D7FA26" w14:textId="77777777" w:rsidR="00A72ABF" w:rsidRPr="00013B41" w:rsidRDefault="00A72ABF" w:rsidP="00905AFE">
      <w:pPr>
        <w:jc w:val="both"/>
        <w:rPr>
          <w:rFonts w:asciiTheme="minorEastAsia" w:hAnsiTheme="minorEastAsia" w:cstheme="minorEastAsia"/>
          <w:lang w:eastAsia="zh-CN"/>
        </w:rPr>
      </w:pPr>
    </w:p>
    <w:p w14:paraId="2C3A2CFC" w14:textId="6FC94383" w:rsidR="00404319" w:rsidRPr="00BE0412" w:rsidRDefault="00535989" w:rsidP="00BE0412">
      <w:pPr>
        <w:pStyle w:val="Heading1"/>
        <w:rPr>
          <w:rFonts w:asciiTheme="minorEastAsia" w:hAnsiTheme="minorEastAsia" w:cstheme="minorEastAsia"/>
          <w:b/>
          <w:sz w:val="28"/>
          <w:lang w:eastAsia="zh-CN"/>
        </w:rPr>
      </w:pPr>
      <w:proofErr w:type="spellStart"/>
      <w:r w:rsidRPr="002462BE">
        <w:rPr>
          <w:rFonts w:asciiTheme="minorEastAsia" w:hAnsiTheme="minorEastAsia" w:cstheme="minorEastAsia" w:hint="eastAsia"/>
          <w:b/>
          <w:sz w:val="28"/>
          <w:lang w:eastAsia="zh-CN"/>
        </w:rPr>
        <w:lastRenderedPageBreak/>
        <w:t>circRNA</w:t>
      </w:r>
      <w:proofErr w:type="spellEnd"/>
      <w:r w:rsidR="00160F5A" w:rsidRPr="002462BE">
        <w:rPr>
          <w:rFonts w:asciiTheme="minorEastAsia" w:hAnsiTheme="minorEastAsia" w:cstheme="minorEastAsia" w:hint="eastAsia"/>
          <w:b/>
          <w:sz w:val="28"/>
          <w:lang w:eastAsia="zh-CN"/>
        </w:rPr>
        <w:t xml:space="preserve"> </w:t>
      </w:r>
      <w:r w:rsidR="008676B3" w:rsidRPr="002462BE">
        <w:rPr>
          <w:rFonts w:asciiTheme="minorEastAsia" w:hAnsiTheme="minorEastAsia" w:cstheme="minorEastAsia" w:hint="eastAsia"/>
          <w:b/>
          <w:sz w:val="28"/>
          <w:lang w:eastAsia="zh-CN"/>
        </w:rPr>
        <w:t>(</w:t>
      </w:r>
      <w:proofErr w:type="spellStart"/>
      <w:r w:rsidRPr="002462BE">
        <w:rPr>
          <w:rFonts w:asciiTheme="minorEastAsia" w:hAnsiTheme="minorEastAsia" w:cstheme="minorEastAsia" w:hint="eastAsia"/>
          <w:b/>
          <w:sz w:val="28"/>
          <w:lang w:eastAsia="zh-CN"/>
        </w:rPr>
        <w:t>rRNA</w:t>
      </w:r>
      <w:proofErr w:type="spellEnd"/>
      <w:r w:rsidR="00160F5A" w:rsidRPr="002462BE">
        <w:rPr>
          <w:rFonts w:asciiTheme="minorEastAsia" w:hAnsiTheme="minorEastAsia" w:cstheme="minorEastAsia" w:hint="eastAsia"/>
          <w:b/>
          <w:sz w:val="28"/>
          <w:lang w:eastAsia="zh-CN"/>
        </w:rPr>
        <w:t xml:space="preserve"> removed</w:t>
      </w:r>
      <w:r w:rsidR="00404319">
        <w:rPr>
          <w:rFonts w:asciiTheme="minorEastAsia" w:hAnsiTheme="minorEastAsia" w:cstheme="minorEastAsia" w:hint="eastAsia"/>
          <w:b/>
          <w:sz w:val="28"/>
          <w:lang w:eastAsia="zh-CN"/>
        </w:rPr>
        <w:t>)</w:t>
      </w:r>
    </w:p>
    <w:p w14:paraId="109DF6A1" w14:textId="77777777" w:rsidR="00A05D39" w:rsidRPr="00013B41" w:rsidRDefault="00A05D39" w:rsidP="00231EDB">
      <w:pPr>
        <w:pStyle w:val="Heading2"/>
        <w:rPr>
          <w:rFonts w:asciiTheme="minorEastAsia" w:hAnsiTheme="minorEastAsia" w:cstheme="minorEastAsia"/>
          <w:b/>
        </w:rPr>
      </w:pPr>
      <w:r w:rsidRPr="00013B41">
        <w:rPr>
          <w:rFonts w:asciiTheme="minorEastAsia" w:hAnsiTheme="minorEastAsia" w:cstheme="minorEastAsia" w:hint="eastAsia"/>
          <w:b/>
        </w:rPr>
        <w:t>1.1 RNA extraction and library construction</w:t>
      </w:r>
    </w:p>
    <w:p w14:paraId="170B3FAE" w14:textId="3A636FA8" w:rsidR="00A05D39" w:rsidRPr="00013B41" w:rsidRDefault="00A05D39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Total RNA was isolated and purified using </w:t>
      </w:r>
      <w:proofErr w:type="spellStart"/>
      <w:r w:rsidRPr="00013B41">
        <w:rPr>
          <w:rFonts w:asciiTheme="minorEastAsia" w:hAnsiTheme="minorEastAsia" w:cstheme="minorEastAsia" w:hint="eastAsia"/>
        </w:rPr>
        <w:t>TRIzol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reagent (Invitrogen, Carlsbad, CA, USA) following the manufacturer's procedure. The RNA amount and purity of each sample was quantified using </w:t>
      </w:r>
      <w:proofErr w:type="spellStart"/>
      <w:r w:rsidRPr="00013B41">
        <w:rPr>
          <w:rFonts w:asciiTheme="minorEastAsia" w:hAnsiTheme="minorEastAsia" w:cstheme="minorEastAsia" w:hint="eastAsia"/>
        </w:rPr>
        <w:t>NanoDrop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ND-1000 (</w:t>
      </w:r>
      <w:proofErr w:type="spellStart"/>
      <w:r w:rsidRPr="00013B41">
        <w:rPr>
          <w:rFonts w:asciiTheme="minorEastAsia" w:hAnsiTheme="minorEastAsia" w:cstheme="minorEastAsia" w:hint="eastAsia"/>
        </w:rPr>
        <w:t>NanoDrop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, Wilmington, DE, USA). The RNA integrity was assessed by </w:t>
      </w:r>
      <w:r w:rsidRPr="00013B41">
        <w:rPr>
          <w:rFonts w:asciiTheme="minorEastAsia" w:hAnsiTheme="minorEastAsia" w:cstheme="minorEastAsia" w:hint="eastAsia"/>
          <w:b/>
        </w:rPr>
        <w:t xml:space="preserve">Bioanalyzer 2100 (Agilent, CA, USA) </w:t>
      </w:r>
      <w:r w:rsidRPr="00013B41">
        <w:rPr>
          <w:rFonts w:asciiTheme="minorEastAsia" w:hAnsiTheme="minorEastAsia" w:cstheme="minorEastAsia" w:hint="eastAsia"/>
        </w:rPr>
        <w:t>with RIN number &gt;7.0, and confirmed by electrophoresis with denaturing agarose gel. Approximately 2</w:t>
      </w:r>
      <w:r w:rsidR="00C60CDC" w:rsidRPr="00013B41">
        <w:rPr>
          <w:rFonts w:asciiTheme="minorEastAsia" w:hAnsiTheme="minorEastAsia" w:cstheme="minorEastAsia" w:hint="eastAsia"/>
          <w:lang w:eastAsia="zh-CN"/>
        </w:rPr>
        <w:t>μ</w:t>
      </w:r>
      <w:r w:rsidRPr="00013B41">
        <w:rPr>
          <w:rFonts w:asciiTheme="minorEastAsia" w:hAnsiTheme="minorEastAsia" w:cstheme="minorEastAsia" w:hint="eastAsia"/>
        </w:rPr>
        <w:t>g of total RNA was used to remove ribosomal RNA according to the manuscript of the Epicentre Ribo-Zero Gold Kit (</w:t>
      </w:r>
      <w:proofErr w:type="spellStart"/>
      <w:r w:rsidRPr="00013B41">
        <w:rPr>
          <w:rFonts w:asciiTheme="minorEastAsia" w:hAnsiTheme="minorEastAsia" w:cstheme="minorEastAsia" w:hint="eastAsia"/>
        </w:rPr>
        <w:t>Illumina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, San Diego, USA). Following purification, the ribo-minus RNA was fragmented into small pieces using </w:t>
      </w:r>
      <w:r w:rsidRPr="00013B41">
        <w:rPr>
          <w:rFonts w:asciiTheme="minorEastAsia" w:hAnsiTheme="minorEastAsia" w:cstheme="minorEastAsia" w:hint="eastAsia"/>
          <w:b/>
        </w:rPr>
        <w:t>Magnesium RNA Fragmentation Module (NEB, cat.e6150, USA)</w:t>
      </w:r>
      <w:r w:rsidRPr="00013B41">
        <w:rPr>
          <w:rFonts w:asciiTheme="minorEastAsia" w:hAnsiTheme="minorEastAsia" w:cstheme="minorEastAsia" w:hint="eastAsia"/>
        </w:rPr>
        <w:t xml:space="preserve"> under 94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5-7min. Then the cleaved RNA fragments were reverse-transcribed to create the cDNA by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SuperScript</w:t>
      </w:r>
      <w:proofErr w:type="spellEnd"/>
      <w:r w:rsidRPr="00013B41">
        <w:rPr>
          <w:rFonts w:asciiTheme="minorEastAsia" w:hAnsiTheme="minorEastAsia" w:cstheme="minorEastAsia" w:hint="eastAsia"/>
          <w:b/>
        </w:rPr>
        <w:t>™</w:t>
      </w:r>
      <w:r w:rsidRPr="00013B41">
        <w:rPr>
          <w:rFonts w:asciiTheme="minorEastAsia" w:hAnsiTheme="minorEastAsia" w:cstheme="minorEastAsia" w:hint="eastAsia"/>
          <w:b/>
        </w:rPr>
        <w:t xml:space="preserve"> II Reverse Transcriptase (Invitrogen, cat. 1896649, USA)</w:t>
      </w:r>
      <w:r w:rsidRPr="00013B41">
        <w:rPr>
          <w:rFonts w:asciiTheme="minorEastAsia" w:hAnsiTheme="minorEastAsia" w:cstheme="minorEastAsia" w:hint="eastAsia"/>
        </w:rPr>
        <w:t>, which were next used to synthesise U-</w:t>
      </w:r>
      <w:proofErr w:type="spellStart"/>
      <w:r w:rsidRPr="00013B41">
        <w:rPr>
          <w:rFonts w:asciiTheme="minorEastAsia" w:hAnsiTheme="minorEastAsia" w:cstheme="minorEastAsia" w:hint="eastAsia"/>
        </w:rPr>
        <w:t>labeled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second-stranded DNAs with E. coli DNA polymerase I (</w:t>
      </w:r>
      <w:r w:rsidRPr="00013B41">
        <w:rPr>
          <w:rFonts w:asciiTheme="minorEastAsia" w:hAnsiTheme="minorEastAsia" w:cstheme="minorEastAsia" w:hint="eastAsia"/>
          <w:b/>
        </w:rPr>
        <w:t>NEB, cat.m0209, USA</w:t>
      </w:r>
      <w:r w:rsidRPr="00013B41">
        <w:rPr>
          <w:rFonts w:asciiTheme="minorEastAsia" w:hAnsiTheme="minorEastAsia" w:cstheme="minorEastAsia" w:hint="eastAsia"/>
        </w:rPr>
        <w:t>), RNase H (</w:t>
      </w:r>
      <w:r w:rsidRPr="00013B41">
        <w:rPr>
          <w:rFonts w:asciiTheme="minorEastAsia" w:hAnsiTheme="minorEastAsia" w:cstheme="minorEastAsia" w:hint="eastAsia"/>
          <w:b/>
        </w:rPr>
        <w:t xml:space="preserve">NEB,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cat.m0297</w:t>
      </w:r>
      <w:proofErr w:type="spellEnd"/>
      <w:r w:rsidRPr="00013B41">
        <w:rPr>
          <w:rFonts w:asciiTheme="minorEastAsia" w:hAnsiTheme="minorEastAsia" w:cstheme="minorEastAsia" w:hint="eastAsia"/>
          <w:b/>
        </w:rPr>
        <w:t>, USA</w:t>
      </w:r>
      <w:r w:rsidRPr="00013B41">
        <w:rPr>
          <w:rFonts w:asciiTheme="minorEastAsia" w:hAnsiTheme="minorEastAsia" w:cstheme="minorEastAsia" w:hint="eastAsia"/>
        </w:rPr>
        <w:t xml:space="preserve">) and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dUTP</w:t>
      </w:r>
      <w:proofErr w:type="spellEnd"/>
      <w:r w:rsidRPr="00013B41">
        <w:rPr>
          <w:rFonts w:asciiTheme="minorEastAsia" w:hAnsiTheme="minorEastAsia" w:cstheme="minorEastAsia" w:hint="eastAsia"/>
          <w:b/>
        </w:rPr>
        <w:t xml:space="preserve"> Solution (Thermo Fisher, cat.R0133, USA</w:t>
      </w:r>
      <w:r w:rsidR="00B83FF5" w:rsidRPr="00013B41">
        <w:rPr>
          <w:rFonts w:asciiTheme="minorEastAsia" w:hAnsiTheme="minorEastAsia" w:cstheme="minorEastAsia" w:hint="eastAsia"/>
          <w:b/>
        </w:rPr>
        <w:t>)</w:t>
      </w:r>
      <w:r w:rsidRPr="00013B41">
        <w:rPr>
          <w:rFonts w:asciiTheme="minorEastAsia" w:hAnsiTheme="minorEastAsia" w:cstheme="minorEastAsia" w:hint="eastAsia"/>
        </w:rPr>
        <w:t xml:space="preserve">. An A-base is then added to the blunt ends of each strand, preparing them for ligation to the indexed adapters. Each adapter contains a T-base overhang for ligating the adapter to the A-tailed fragmented DNA. Single- or dual-index adapters are ligated to the fragments, and size selection was performed with </w:t>
      </w:r>
      <w:proofErr w:type="spellStart"/>
      <w:r w:rsidRPr="00013B41">
        <w:rPr>
          <w:rFonts w:asciiTheme="minorEastAsia" w:hAnsiTheme="minorEastAsia" w:cstheme="minorEastAsia" w:hint="eastAsia"/>
        </w:rPr>
        <w:t>AMPureXP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beads. After the heat-labile UDG enzyme (</w:t>
      </w:r>
      <w:r w:rsidRPr="00013B41">
        <w:rPr>
          <w:rFonts w:asciiTheme="minorEastAsia" w:hAnsiTheme="minorEastAsia" w:cstheme="minorEastAsia" w:hint="eastAsia"/>
          <w:b/>
        </w:rPr>
        <w:t>NEB, cat.m0280, USA</w:t>
      </w:r>
      <w:r w:rsidRPr="00013B41">
        <w:rPr>
          <w:rFonts w:asciiTheme="minorEastAsia" w:hAnsiTheme="minorEastAsia" w:cstheme="minorEastAsia" w:hint="eastAsia"/>
        </w:rPr>
        <w:t>) treatment of the U-</w:t>
      </w:r>
      <w:proofErr w:type="spellStart"/>
      <w:r w:rsidRPr="00013B41">
        <w:rPr>
          <w:rFonts w:asciiTheme="minorEastAsia" w:hAnsiTheme="minorEastAsia" w:cstheme="minorEastAsia" w:hint="eastAsia"/>
        </w:rPr>
        <w:t>labeled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second-stranded DNAs, the ligated products are amplified with PCR by the following conditions: initial denaturation at 95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3 min; 8 cycles of denaturation at 98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15 sec, annealing at 60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15 sec, and extension at 72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30 sec; and then final extension at 72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5 min. The average insert size for the final cDNA library was 300</w:t>
      </w:r>
      <w:r w:rsidRPr="00013B41">
        <w:rPr>
          <w:rFonts w:asciiTheme="minorEastAsia" w:hAnsiTheme="minorEastAsia" w:cstheme="minorEastAsia" w:hint="eastAsia"/>
        </w:rPr>
        <w:t>±</w:t>
      </w:r>
      <w:r w:rsidRPr="00013B41">
        <w:rPr>
          <w:rFonts w:asciiTheme="minorEastAsia" w:hAnsiTheme="minorEastAsia" w:cstheme="minorEastAsia" w:hint="eastAsia"/>
        </w:rPr>
        <w:t xml:space="preserve">50 </w:t>
      </w:r>
      <w:proofErr w:type="spellStart"/>
      <w:r w:rsidRPr="00013B41">
        <w:rPr>
          <w:rFonts w:asciiTheme="minorEastAsia" w:hAnsiTheme="minorEastAsia" w:cstheme="minorEastAsia" w:hint="eastAsia"/>
        </w:rPr>
        <w:t>bp.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At last, we performed the </w:t>
      </w:r>
      <w:r w:rsidRPr="00013B41">
        <w:rPr>
          <w:rFonts w:asciiTheme="minorEastAsia" w:hAnsiTheme="minorEastAsia" w:cstheme="minorEastAsia" w:hint="eastAsia"/>
          <w:b/>
        </w:rPr>
        <w:t>2</w:t>
      </w:r>
      <w:r w:rsidRPr="00013B41">
        <w:rPr>
          <w:rFonts w:asciiTheme="minorEastAsia" w:hAnsiTheme="minorEastAsia" w:cstheme="minorEastAsia" w:hint="eastAsia"/>
          <w:b/>
        </w:rPr>
        <w:t>×</w:t>
      </w:r>
      <w:r w:rsidRPr="00013B41">
        <w:rPr>
          <w:rFonts w:asciiTheme="minorEastAsia" w:hAnsiTheme="minorEastAsia" w:cstheme="minorEastAsia" w:hint="eastAsia"/>
          <w:b/>
        </w:rPr>
        <w:t>150bp paired-end sequencing (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PE150</w:t>
      </w:r>
      <w:proofErr w:type="spellEnd"/>
      <w:r w:rsidRPr="00013B41">
        <w:rPr>
          <w:rFonts w:asciiTheme="minorEastAsia" w:hAnsiTheme="minorEastAsia" w:cstheme="minorEastAsia" w:hint="eastAsia"/>
          <w:b/>
        </w:rPr>
        <w:t xml:space="preserve">) on an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illumina</w:t>
      </w:r>
      <w:proofErr w:type="spellEnd"/>
      <w:r w:rsidRPr="00013B41">
        <w:rPr>
          <w:rFonts w:asciiTheme="minorEastAsia" w:hAnsiTheme="minorEastAsia" w:cstheme="minorEastAsia" w:hint="eastAsia"/>
          <w:b/>
        </w:rPr>
        <w:t xml:space="preserve">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Novaseq</w:t>
      </w:r>
      <w:proofErr w:type="spellEnd"/>
      <w:r w:rsidRPr="00013B41">
        <w:rPr>
          <w:rFonts w:asciiTheme="minorEastAsia" w:hAnsiTheme="minorEastAsia" w:cstheme="minorEastAsia" w:hint="eastAsia"/>
          <w:b/>
        </w:rPr>
        <w:t>™</w:t>
      </w:r>
      <w:r w:rsidRPr="00013B41">
        <w:rPr>
          <w:rFonts w:asciiTheme="minorEastAsia" w:hAnsiTheme="minorEastAsia" w:cstheme="minorEastAsia" w:hint="eastAsia"/>
          <w:b/>
        </w:rPr>
        <w:t xml:space="preserve"> 6000 (LC-Bio Technology CO., Ltd., Hangzhou, China)</w:t>
      </w:r>
      <w:r w:rsidRPr="00013B41">
        <w:rPr>
          <w:rFonts w:asciiTheme="minorEastAsia" w:hAnsiTheme="minorEastAsia" w:cstheme="minorEastAsia" w:hint="eastAsia"/>
        </w:rPr>
        <w:t xml:space="preserve"> following the vendor's recommended protocol.</w:t>
      </w:r>
    </w:p>
    <w:p w14:paraId="2596AABD" w14:textId="77777777" w:rsidR="00A05D39" w:rsidRPr="00013B41" w:rsidRDefault="00A05D39" w:rsidP="00905AFE">
      <w:pPr>
        <w:jc w:val="both"/>
        <w:rPr>
          <w:rFonts w:asciiTheme="minorEastAsia" w:hAnsiTheme="minorEastAsia" w:cstheme="minorEastAsia"/>
        </w:rPr>
      </w:pPr>
    </w:p>
    <w:p w14:paraId="2020D4CD" w14:textId="77777777" w:rsidR="00A05D39" w:rsidRPr="00013B41" w:rsidRDefault="00A05D39" w:rsidP="00231EDB">
      <w:pPr>
        <w:pStyle w:val="Heading2"/>
        <w:rPr>
          <w:rFonts w:asciiTheme="minorEastAsia" w:hAnsiTheme="minorEastAsia" w:cstheme="minorEastAsia"/>
          <w:b/>
        </w:rPr>
      </w:pPr>
      <w:r w:rsidRPr="00013B41">
        <w:rPr>
          <w:rFonts w:asciiTheme="minorEastAsia" w:hAnsiTheme="minorEastAsia" w:cstheme="minorEastAsia" w:hint="eastAsia"/>
          <w:b/>
        </w:rPr>
        <w:t>1.2 Bioinformatics analysis</w:t>
      </w:r>
    </w:p>
    <w:p w14:paraId="26908288" w14:textId="34D10380" w:rsidR="00A05D39" w:rsidRPr="00013B41" w:rsidRDefault="0093358F" w:rsidP="00905AFE">
      <w:pPr>
        <w:jc w:val="both"/>
        <w:rPr>
          <w:rFonts w:asciiTheme="minorEastAsia" w:hAnsiTheme="minorEastAsia" w:cstheme="minorEastAsia"/>
        </w:rPr>
      </w:pPr>
      <w:proofErr w:type="spellStart"/>
      <w:proofErr w:type="gramStart"/>
      <w:r>
        <w:rPr>
          <w:rFonts w:asciiTheme="minorEastAsia" w:hAnsiTheme="minorEastAsia" w:cstheme="minorEastAsia" w:hint="eastAsia"/>
          <w:lang w:eastAsia="zh-CN"/>
        </w:rPr>
        <w:t>F</w:t>
      </w:r>
      <w:r w:rsidR="00A05D39" w:rsidRPr="00013B41">
        <w:rPr>
          <w:rFonts w:asciiTheme="minorEastAsia" w:hAnsiTheme="minorEastAsia" w:cstheme="minorEastAsia" w:hint="eastAsia"/>
        </w:rPr>
        <w:t>astp</w:t>
      </w:r>
      <w:proofErr w:type="spellEnd"/>
      <w:r w:rsidR="00A05D39" w:rsidRPr="00013B41">
        <w:rPr>
          <w:rFonts w:asciiTheme="minorEastAsia" w:hAnsiTheme="minorEastAsia" w:cstheme="minorEastAsia" w:hint="eastAsia"/>
        </w:rPr>
        <w:t>[</w:t>
      </w:r>
      <w:proofErr w:type="gramEnd"/>
      <w:r w:rsidR="00A05D39" w:rsidRPr="00013B41">
        <w:rPr>
          <w:rFonts w:asciiTheme="minorEastAsia" w:hAnsiTheme="minorEastAsia" w:cstheme="minorEastAsia" w:hint="eastAsia"/>
        </w:rPr>
        <w:t xml:space="preserve">1] was used to remove the reads that contained adaptor contamination, low quality bases and undetermined bases. Then sequence quality was also verified using </w:t>
      </w:r>
      <w:proofErr w:type="spellStart"/>
      <w:r w:rsidR="00A05D39" w:rsidRPr="00013B41">
        <w:rPr>
          <w:rFonts w:asciiTheme="minorEastAsia" w:hAnsiTheme="minorEastAsia" w:cstheme="minorEastAsia" w:hint="eastAsia"/>
        </w:rPr>
        <w:t>fastp</w:t>
      </w:r>
      <w:proofErr w:type="spellEnd"/>
      <w:r w:rsidR="00C01C4A" w:rsidRPr="00013B41">
        <w:rPr>
          <w:rFonts w:asciiTheme="minorEastAsia" w:hAnsiTheme="minorEastAsia" w:cstheme="minorEastAsia" w:hint="eastAsia"/>
          <w:lang w:eastAsia="zh-CN"/>
        </w:rPr>
        <w:t>.</w:t>
      </w:r>
      <w:r w:rsidR="00A05D39" w:rsidRPr="00013B41">
        <w:rPr>
          <w:rFonts w:asciiTheme="minorEastAsia" w:hAnsiTheme="minorEastAsia" w:cstheme="minorEastAsia" w:hint="eastAsia"/>
        </w:rPr>
        <w:t xml:space="preserve"> We used </w:t>
      </w:r>
      <w:proofErr w:type="gramStart"/>
      <w:r w:rsidR="00A05D39" w:rsidRPr="00013B41">
        <w:rPr>
          <w:rFonts w:asciiTheme="minorEastAsia" w:hAnsiTheme="minorEastAsia" w:cstheme="minorEastAsia" w:hint="eastAsia"/>
        </w:rPr>
        <w:t>Bowtie2[</w:t>
      </w:r>
      <w:proofErr w:type="gramEnd"/>
      <w:r w:rsidR="00A05D39" w:rsidRPr="00013B41">
        <w:rPr>
          <w:rFonts w:asciiTheme="minorEastAsia" w:hAnsiTheme="minorEastAsia" w:cstheme="minorEastAsia" w:hint="eastAsia"/>
        </w:rPr>
        <w:t xml:space="preserve">2] and Tophat2[3] to map reads to the genome of </w:t>
      </w:r>
      <w:r w:rsidR="00A05D39" w:rsidRPr="00013B41">
        <w:rPr>
          <w:rFonts w:asciiTheme="minorEastAsia" w:hAnsiTheme="minorEastAsia" w:cstheme="minorEastAsia" w:hint="eastAsia"/>
          <w:i/>
          <w:iCs/>
        </w:rPr>
        <w:t>Homo sapiens</w:t>
      </w:r>
      <w:r w:rsidR="00A05D39" w:rsidRPr="00013B41">
        <w:rPr>
          <w:rFonts w:asciiTheme="minorEastAsia" w:hAnsiTheme="minorEastAsia" w:cstheme="minorEastAsia" w:hint="eastAsia"/>
        </w:rPr>
        <w:t xml:space="preserve"> GRCh38. Remaining reads (unmapped reads) were still mapped to genome using </w:t>
      </w:r>
      <w:proofErr w:type="spellStart"/>
      <w:r w:rsidR="00A05D39" w:rsidRPr="00013B41">
        <w:rPr>
          <w:rFonts w:asciiTheme="minorEastAsia" w:hAnsiTheme="minorEastAsia" w:cstheme="minorEastAsia" w:hint="eastAsia"/>
        </w:rPr>
        <w:t>tophat</w:t>
      </w:r>
      <w:proofErr w:type="spellEnd"/>
      <w:r w:rsidR="00A05D39" w:rsidRPr="00013B41">
        <w:rPr>
          <w:rFonts w:asciiTheme="minorEastAsia" w:hAnsiTheme="minorEastAsia" w:cstheme="minorEastAsia" w:hint="eastAsia"/>
        </w:rPr>
        <w:t xml:space="preserve">-fusion[4]. </w:t>
      </w:r>
      <w:proofErr w:type="spellStart"/>
      <w:proofErr w:type="gramStart"/>
      <w:r w:rsidR="00A05D39" w:rsidRPr="00013B41">
        <w:rPr>
          <w:rFonts w:asciiTheme="minorEastAsia" w:hAnsiTheme="minorEastAsia" w:cstheme="minorEastAsia" w:hint="eastAsia"/>
        </w:rPr>
        <w:t>CIRCExplorer</w:t>
      </w:r>
      <w:proofErr w:type="spellEnd"/>
      <w:r w:rsidR="00A05D39" w:rsidRPr="00013B41">
        <w:rPr>
          <w:rFonts w:asciiTheme="minorEastAsia" w:hAnsiTheme="minorEastAsia" w:cstheme="minorEastAsia" w:hint="eastAsia"/>
        </w:rPr>
        <w:t>[</w:t>
      </w:r>
      <w:proofErr w:type="gramEnd"/>
      <w:r w:rsidR="00A05D39" w:rsidRPr="00013B41">
        <w:rPr>
          <w:rFonts w:asciiTheme="minorEastAsia" w:hAnsiTheme="minorEastAsia" w:cstheme="minorEastAsia" w:hint="eastAsia"/>
        </w:rPr>
        <w:t xml:space="preserve">5-6] was used to </w:t>
      </w:r>
      <w:r w:rsidR="00A05D39" w:rsidRPr="00013B41">
        <w:rPr>
          <w:rFonts w:asciiTheme="minorEastAsia" w:hAnsiTheme="minorEastAsia" w:cstheme="minorEastAsia" w:hint="eastAsia"/>
          <w:i/>
          <w:iCs/>
        </w:rPr>
        <w:t>de novo</w:t>
      </w:r>
      <w:r w:rsidR="00A05D39" w:rsidRPr="00013B41">
        <w:rPr>
          <w:rFonts w:asciiTheme="minorEastAsia" w:hAnsiTheme="minorEastAsia" w:cstheme="minorEastAsia" w:hint="eastAsia"/>
        </w:rPr>
        <w:t xml:space="preserve"> assemble the mapped reads to circular RNAs at first; Then, back splicing reads were identified in unmapped reads by </w:t>
      </w:r>
      <w:proofErr w:type="spellStart"/>
      <w:r w:rsidR="00A05D39" w:rsidRPr="00013B41">
        <w:rPr>
          <w:rFonts w:asciiTheme="minorEastAsia" w:hAnsiTheme="minorEastAsia" w:cstheme="minorEastAsia" w:hint="eastAsia"/>
        </w:rPr>
        <w:t>tophat</w:t>
      </w:r>
      <w:proofErr w:type="spellEnd"/>
      <w:r w:rsidR="00A05D39" w:rsidRPr="00013B41">
        <w:rPr>
          <w:rFonts w:asciiTheme="minorEastAsia" w:hAnsiTheme="minorEastAsia" w:cstheme="minorEastAsia" w:hint="eastAsia"/>
        </w:rPr>
        <w:t xml:space="preserve">-fusion and </w:t>
      </w:r>
      <w:proofErr w:type="spellStart"/>
      <w:r w:rsidR="00A05D39" w:rsidRPr="00013B41">
        <w:rPr>
          <w:rFonts w:asciiTheme="minorEastAsia" w:hAnsiTheme="minorEastAsia" w:cstheme="minorEastAsia" w:hint="eastAsia"/>
        </w:rPr>
        <w:t>CIRCExplorer</w:t>
      </w:r>
      <w:proofErr w:type="spellEnd"/>
      <w:r w:rsidR="00A05D39" w:rsidRPr="00013B41">
        <w:rPr>
          <w:rFonts w:asciiTheme="minorEastAsia" w:hAnsiTheme="minorEastAsia" w:cstheme="minorEastAsia" w:hint="eastAsia"/>
        </w:rPr>
        <w:t>. All samples were generated unique circular RNAs. Circular RNA expressions from different samples or groups were calculated by SRPBM = (number of back-spliced junction reads)</w:t>
      </w:r>
      <w:proofErr w:type="gramStart"/>
      <w:r w:rsidR="00A05D39" w:rsidRPr="00013B41">
        <w:rPr>
          <w:rFonts w:asciiTheme="minorEastAsia" w:hAnsiTheme="minorEastAsia" w:cstheme="minorEastAsia" w:hint="eastAsia"/>
        </w:rPr>
        <w:t>/(</w:t>
      </w:r>
      <w:proofErr w:type="gramEnd"/>
      <w:r w:rsidR="00A05D39" w:rsidRPr="00013B41">
        <w:rPr>
          <w:rFonts w:asciiTheme="minorEastAsia" w:hAnsiTheme="minorEastAsia" w:cstheme="minorEastAsia" w:hint="eastAsia"/>
        </w:rPr>
        <w:t xml:space="preserve">number of mapped reads) </w:t>
      </w:r>
      <w:r w:rsidR="00A05D39" w:rsidRPr="00013B41">
        <w:rPr>
          <w:rFonts w:asciiTheme="minorEastAsia" w:hAnsiTheme="minorEastAsia" w:cstheme="minorEastAsia" w:hint="eastAsia"/>
        </w:rPr>
        <w:t>×</w:t>
      </w:r>
      <w:r w:rsidR="00A05D39" w:rsidRPr="00013B41">
        <w:rPr>
          <w:rFonts w:asciiTheme="minorEastAsia" w:hAnsiTheme="minorEastAsia" w:cstheme="minorEastAsia" w:hint="eastAsia"/>
        </w:rPr>
        <w:t xml:space="preserve"> 1,000,000,000. Only the comparisons with p value&lt;0.05 were regarded as showing differential expression by R package </w:t>
      </w:r>
      <w:proofErr w:type="spellStart"/>
      <w:proofErr w:type="gramStart"/>
      <w:r w:rsidR="00A05D39" w:rsidRPr="00013B41">
        <w:rPr>
          <w:rFonts w:asciiTheme="minorEastAsia" w:hAnsiTheme="minorEastAsia" w:cstheme="minorEastAsia" w:hint="eastAsia"/>
        </w:rPr>
        <w:t>edgeR</w:t>
      </w:r>
      <w:proofErr w:type="spellEnd"/>
      <w:r w:rsidR="00A05D39" w:rsidRPr="00013B41">
        <w:rPr>
          <w:rFonts w:asciiTheme="minorEastAsia" w:hAnsiTheme="minorEastAsia" w:cstheme="minorEastAsia" w:hint="eastAsia"/>
        </w:rPr>
        <w:t>[</w:t>
      </w:r>
      <w:proofErr w:type="gramEnd"/>
      <w:r w:rsidR="00A05D39" w:rsidRPr="00013B41">
        <w:rPr>
          <w:rFonts w:asciiTheme="minorEastAsia" w:hAnsiTheme="minorEastAsia" w:cstheme="minorEastAsia" w:hint="eastAsia"/>
        </w:rPr>
        <w:t>7].</w:t>
      </w:r>
    </w:p>
    <w:p w14:paraId="10EC6EE1" w14:textId="77777777" w:rsidR="00A05D39" w:rsidRPr="00013B41" w:rsidRDefault="00A05D39" w:rsidP="00905AFE">
      <w:pPr>
        <w:jc w:val="both"/>
        <w:rPr>
          <w:rFonts w:asciiTheme="minorEastAsia" w:hAnsiTheme="minorEastAsia" w:cstheme="minorEastAsia"/>
        </w:rPr>
      </w:pPr>
    </w:p>
    <w:p w14:paraId="59666E8D" w14:textId="77777777" w:rsidR="00A05D39" w:rsidRPr="00013B41" w:rsidRDefault="00A05D39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>Reference:</w:t>
      </w:r>
    </w:p>
    <w:p w14:paraId="49ABF5A2" w14:textId="77777777" w:rsidR="00A05D39" w:rsidRPr="00013B41" w:rsidRDefault="00A05D39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1. Chen S (2018) </w:t>
      </w:r>
      <w:proofErr w:type="spellStart"/>
      <w:r w:rsidRPr="00013B41">
        <w:rPr>
          <w:rFonts w:asciiTheme="minorEastAsia" w:hAnsiTheme="minorEastAsia" w:cstheme="minorEastAsia" w:hint="eastAsia"/>
        </w:rPr>
        <w:t>fastp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: an ultra-fast all-in-one </w:t>
      </w:r>
      <w:proofErr w:type="spellStart"/>
      <w:r w:rsidRPr="00013B41">
        <w:rPr>
          <w:rFonts w:asciiTheme="minorEastAsia" w:hAnsiTheme="minorEastAsia" w:cstheme="minorEastAsia" w:hint="eastAsia"/>
        </w:rPr>
        <w:t>FASTQ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</w:t>
      </w:r>
      <w:proofErr w:type="spellStart"/>
      <w:r w:rsidRPr="00013B41">
        <w:rPr>
          <w:rFonts w:asciiTheme="minorEastAsia" w:hAnsiTheme="minorEastAsia" w:cstheme="minorEastAsia" w:hint="eastAsia"/>
        </w:rPr>
        <w:t>preprocessor</w:t>
      </w:r>
      <w:proofErr w:type="spellEnd"/>
      <w:r w:rsidRPr="00013B41">
        <w:rPr>
          <w:rFonts w:asciiTheme="minorEastAsia" w:hAnsiTheme="minorEastAsia" w:cstheme="minorEastAsia" w:hint="eastAsia"/>
        </w:rPr>
        <w:t>. Bioinformatics</w:t>
      </w:r>
    </w:p>
    <w:p w14:paraId="64FB1C98" w14:textId="77777777" w:rsidR="00A05D39" w:rsidRPr="00013B41" w:rsidRDefault="00A05D39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2. </w:t>
      </w:r>
      <w:proofErr w:type="spellStart"/>
      <w:r w:rsidRPr="00013B41">
        <w:rPr>
          <w:rFonts w:asciiTheme="minorEastAsia" w:hAnsiTheme="minorEastAsia" w:cstheme="minorEastAsia" w:hint="eastAsia"/>
        </w:rPr>
        <w:t>Langmead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B, </w:t>
      </w:r>
      <w:proofErr w:type="spellStart"/>
      <w:r w:rsidRPr="00013B41">
        <w:rPr>
          <w:rFonts w:asciiTheme="minorEastAsia" w:hAnsiTheme="minorEastAsia" w:cstheme="minorEastAsia" w:hint="eastAsia"/>
        </w:rPr>
        <w:t>Salzberg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SL (2012) Fast gapped-read alignment with Bowtie 2. Nature Methods 9: 357-359.</w:t>
      </w:r>
    </w:p>
    <w:p w14:paraId="1084DDC5" w14:textId="77777777" w:rsidR="00A05D39" w:rsidRPr="00013B41" w:rsidRDefault="00A05D39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3. Kim D, </w:t>
      </w:r>
      <w:r w:rsidRPr="00013B41">
        <w:rPr>
          <w:rFonts w:asciiTheme="minorEastAsia" w:hAnsiTheme="minorEastAsia" w:cstheme="minorEastAsia" w:hint="eastAsia"/>
          <w:i/>
          <w:iCs/>
        </w:rPr>
        <w:t>et al</w:t>
      </w:r>
      <w:r w:rsidRPr="00013B41">
        <w:rPr>
          <w:rFonts w:asciiTheme="minorEastAsia" w:hAnsiTheme="minorEastAsia" w:cstheme="minorEastAsia" w:hint="eastAsia"/>
        </w:rPr>
        <w:t>. (2013) TopHat2: accurate alignment of transcriptomes in the presence of insertions, deletions and gene fusions. Genome Biology 14: R36.</w:t>
      </w:r>
    </w:p>
    <w:p w14:paraId="543C8D48" w14:textId="77777777" w:rsidR="00A05D39" w:rsidRPr="00013B41" w:rsidRDefault="00A05D39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4. Kim, D., &amp; </w:t>
      </w:r>
      <w:proofErr w:type="spellStart"/>
      <w:r w:rsidRPr="00013B41">
        <w:rPr>
          <w:rFonts w:asciiTheme="minorEastAsia" w:hAnsiTheme="minorEastAsia" w:cstheme="minorEastAsia" w:hint="eastAsia"/>
        </w:rPr>
        <w:t>Salzberg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, S. L. (2011). </w:t>
      </w:r>
      <w:proofErr w:type="spellStart"/>
      <w:r w:rsidRPr="00013B41">
        <w:rPr>
          <w:rFonts w:asciiTheme="minorEastAsia" w:hAnsiTheme="minorEastAsia" w:cstheme="minorEastAsia" w:hint="eastAsia"/>
        </w:rPr>
        <w:t>Tophat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-fusion: an algorithm for discovery of novel fusion </w:t>
      </w:r>
      <w:proofErr w:type="spellStart"/>
      <w:r w:rsidRPr="00013B41">
        <w:rPr>
          <w:rFonts w:asciiTheme="minorEastAsia" w:hAnsiTheme="minorEastAsia" w:cstheme="minorEastAsia" w:hint="eastAsia"/>
        </w:rPr>
        <w:t>transcripts.Genome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</w:t>
      </w:r>
      <w:proofErr w:type="gramStart"/>
      <w:r w:rsidRPr="00013B41">
        <w:rPr>
          <w:rFonts w:asciiTheme="minorEastAsia" w:hAnsiTheme="minorEastAsia" w:cstheme="minorEastAsia" w:hint="eastAsia"/>
        </w:rPr>
        <w:t>Biology ,</w:t>
      </w:r>
      <w:proofErr w:type="gramEnd"/>
      <w:r w:rsidRPr="00013B41">
        <w:rPr>
          <w:rFonts w:asciiTheme="minorEastAsia" w:hAnsiTheme="minorEastAsia" w:cstheme="minorEastAsia" w:hint="eastAsia"/>
        </w:rPr>
        <w:t xml:space="preserve"> 12(8), R72</w:t>
      </w:r>
    </w:p>
    <w:p w14:paraId="3204DE45" w14:textId="77777777" w:rsidR="00A05D39" w:rsidRPr="00013B41" w:rsidRDefault="00A05D39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>5. Zhang, X, et al. (2016). Diverse alternative back-splicing and alternative splicing landscape of circular RNAs. Genome Research, 26(9), 1277-1287.</w:t>
      </w:r>
    </w:p>
    <w:p w14:paraId="7FCFD21B" w14:textId="77777777" w:rsidR="00A05D39" w:rsidRPr="00013B41" w:rsidRDefault="00A05D39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lastRenderedPageBreak/>
        <w:t>6. Zhang, X, et al. (2014). Complementary sequence-mediated exon circularization. Cell, 159(1), 134.</w:t>
      </w:r>
    </w:p>
    <w:p w14:paraId="62BC5C3A" w14:textId="77777777" w:rsidR="00A05D39" w:rsidRPr="00013B41" w:rsidRDefault="00A05D39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7. Robinson, M. D., et al. (2010). </w:t>
      </w:r>
      <w:proofErr w:type="spellStart"/>
      <w:r w:rsidRPr="00013B41">
        <w:rPr>
          <w:rFonts w:asciiTheme="minorEastAsia" w:hAnsiTheme="minorEastAsia" w:cstheme="minorEastAsia" w:hint="eastAsia"/>
        </w:rPr>
        <w:t>edgeR</w:t>
      </w:r>
      <w:proofErr w:type="spellEnd"/>
      <w:r w:rsidRPr="00013B41">
        <w:rPr>
          <w:rFonts w:asciiTheme="minorEastAsia" w:hAnsiTheme="minorEastAsia" w:cstheme="minorEastAsia" w:hint="eastAsia"/>
        </w:rPr>
        <w:t>: a bioconductor package for differential expression analysis of digital gene expression data. Bioinformatics, 26(1): 139-40.</w:t>
      </w:r>
    </w:p>
    <w:p w14:paraId="07F67E6C" w14:textId="77777777" w:rsidR="00535989" w:rsidRPr="00013B41" w:rsidRDefault="00535989" w:rsidP="00905AFE">
      <w:pPr>
        <w:jc w:val="both"/>
        <w:rPr>
          <w:rFonts w:asciiTheme="minorEastAsia" w:hAnsiTheme="minorEastAsia" w:cstheme="minorEastAsia"/>
          <w:lang w:eastAsia="zh-CN"/>
        </w:rPr>
      </w:pPr>
    </w:p>
    <w:p w14:paraId="4733480D" w14:textId="77777777" w:rsidR="0002056D" w:rsidRPr="00013B41" w:rsidRDefault="0002056D" w:rsidP="00905AFE">
      <w:pPr>
        <w:jc w:val="both"/>
        <w:rPr>
          <w:rFonts w:asciiTheme="minorEastAsia" w:hAnsiTheme="minorEastAsia" w:cstheme="minorEastAsia"/>
          <w:lang w:eastAsia="zh-CN"/>
        </w:rPr>
      </w:pPr>
    </w:p>
    <w:p w14:paraId="0CF905BA" w14:textId="172FF38D" w:rsidR="00960ECA" w:rsidRPr="00BE0412" w:rsidRDefault="0002056D" w:rsidP="00BE0412">
      <w:pPr>
        <w:pStyle w:val="Heading1"/>
        <w:rPr>
          <w:rFonts w:asciiTheme="minorEastAsia" w:hAnsiTheme="minorEastAsia" w:cstheme="minorEastAsia"/>
          <w:b/>
          <w:sz w:val="28"/>
          <w:lang w:eastAsia="zh-CN"/>
        </w:rPr>
      </w:pPr>
      <w:proofErr w:type="spellStart"/>
      <w:r w:rsidRPr="001B38DE">
        <w:rPr>
          <w:rFonts w:asciiTheme="minorEastAsia" w:hAnsiTheme="minorEastAsia" w:cstheme="minorEastAsia" w:hint="eastAsia"/>
          <w:b/>
          <w:sz w:val="28"/>
          <w:lang w:eastAsia="zh-CN"/>
        </w:rPr>
        <w:t>lncRNA</w:t>
      </w:r>
      <w:proofErr w:type="spellEnd"/>
    </w:p>
    <w:p w14:paraId="77002E20" w14:textId="77777777" w:rsidR="00960ECA" w:rsidRPr="00013B41" w:rsidRDefault="00960ECA" w:rsidP="00231EDB">
      <w:pPr>
        <w:pStyle w:val="Heading2"/>
        <w:rPr>
          <w:rFonts w:asciiTheme="minorEastAsia" w:hAnsiTheme="minorEastAsia" w:cstheme="minorEastAsia"/>
          <w:b/>
        </w:rPr>
      </w:pPr>
      <w:r w:rsidRPr="00013B41">
        <w:rPr>
          <w:rFonts w:asciiTheme="minorEastAsia" w:hAnsiTheme="minorEastAsia" w:cstheme="minorEastAsia" w:hint="eastAsia"/>
          <w:b/>
        </w:rPr>
        <w:t>1.1 RNA extraction and library construction</w:t>
      </w:r>
    </w:p>
    <w:p w14:paraId="5CF66919" w14:textId="14F6B583" w:rsidR="00960ECA" w:rsidRPr="00013B41" w:rsidRDefault="00960ECA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Total RNA was isolated and purified using </w:t>
      </w:r>
      <w:proofErr w:type="spellStart"/>
      <w:r w:rsidRPr="00013B41">
        <w:rPr>
          <w:rFonts w:asciiTheme="minorEastAsia" w:hAnsiTheme="minorEastAsia" w:cstheme="minorEastAsia" w:hint="eastAsia"/>
        </w:rPr>
        <w:t>TRIzol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reagent (Invitrogen, Carlsbad, CA, USA) following the manufacturer's procedure. The RNA amount and purity of each sample was quantified using </w:t>
      </w:r>
      <w:proofErr w:type="spellStart"/>
      <w:r w:rsidRPr="00013B41">
        <w:rPr>
          <w:rFonts w:asciiTheme="minorEastAsia" w:hAnsiTheme="minorEastAsia" w:cstheme="minorEastAsia" w:hint="eastAsia"/>
        </w:rPr>
        <w:t>NanoDrop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ND-1000 (</w:t>
      </w:r>
      <w:proofErr w:type="spellStart"/>
      <w:r w:rsidRPr="00013B41">
        <w:rPr>
          <w:rFonts w:asciiTheme="minorEastAsia" w:hAnsiTheme="minorEastAsia" w:cstheme="minorEastAsia" w:hint="eastAsia"/>
        </w:rPr>
        <w:t>NanoDrop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, Wilmington, DE, USA). The RNA integrity was assessed by </w:t>
      </w:r>
      <w:r w:rsidRPr="00013B41">
        <w:rPr>
          <w:rFonts w:asciiTheme="minorEastAsia" w:hAnsiTheme="minorEastAsia" w:cstheme="minorEastAsia" w:hint="eastAsia"/>
          <w:b/>
        </w:rPr>
        <w:t xml:space="preserve">Bioanalyzer 2100 (Agilent, CA, USA) </w:t>
      </w:r>
      <w:r w:rsidRPr="00013B41">
        <w:rPr>
          <w:rFonts w:asciiTheme="minorEastAsia" w:hAnsiTheme="minorEastAsia" w:cstheme="minorEastAsia" w:hint="eastAsia"/>
        </w:rPr>
        <w:t>with RIN number &gt;7.0, and confirmed by electrophoresis with denaturing agarose gel. Approximately 2</w:t>
      </w:r>
      <w:r w:rsidRPr="00013B41">
        <w:rPr>
          <w:rFonts w:asciiTheme="minorEastAsia" w:hAnsiTheme="minorEastAsia" w:cstheme="minorEastAsia" w:hint="eastAsia"/>
        </w:rPr>
        <w:t>μ</w:t>
      </w:r>
      <w:r w:rsidRPr="00013B41">
        <w:rPr>
          <w:rFonts w:asciiTheme="minorEastAsia" w:hAnsiTheme="minorEastAsia" w:cstheme="minorEastAsia" w:hint="eastAsia"/>
        </w:rPr>
        <w:t>g of total RNA was used to remove ribosomal RNA according to the manuscript of the Epicentre Ribo-Zero Gold Kit (</w:t>
      </w:r>
      <w:proofErr w:type="spellStart"/>
      <w:r w:rsidRPr="00013B41">
        <w:rPr>
          <w:rFonts w:asciiTheme="minorEastAsia" w:hAnsiTheme="minorEastAsia" w:cstheme="minorEastAsia" w:hint="eastAsia"/>
        </w:rPr>
        <w:t>Illumina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, San Diego, USA). Following purification, the ribo-minus RNA was fragmented into small pieces using </w:t>
      </w:r>
      <w:r w:rsidRPr="00013B41">
        <w:rPr>
          <w:rFonts w:asciiTheme="minorEastAsia" w:hAnsiTheme="minorEastAsia" w:cstheme="minorEastAsia" w:hint="eastAsia"/>
          <w:b/>
        </w:rPr>
        <w:t>Magnesium RNA Fragmentation Module (NEB, cat.e6150, USA)</w:t>
      </w:r>
      <w:r w:rsidRPr="00013B41">
        <w:rPr>
          <w:rFonts w:asciiTheme="minorEastAsia" w:hAnsiTheme="minorEastAsia" w:cstheme="minorEastAsia" w:hint="eastAsia"/>
        </w:rPr>
        <w:t xml:space="preserve"> under 94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5-7min. Then the cleaved RNA fragments were reverse-transcribed to create the cDNA by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SuperScript</w:t>
      </w:r>
      <w:proofErr w:type="spellEnd"/>
      <w:r w:rsidRPr="00013B41">
        <w:rPr>
          <w:rFonts w:asciiTheme="minorEastAsia" w:hAnsiTheme="minorEastAsia" w:cstheme="minorEastAsia" w:hint="eastAsia"/>
          <w:b/>
        </w:rPr>
        <w:t>™</w:t>
      </w:r>
      <w:r w:rsidRPr="00013B41">
        <w:rPr>
          <w:rFonts w:asciiTheme="minorEastAsia" w:hAnsiTheme="minorEastAsia" w:cstheme="minorEastAsia" w:hint="eastAsia"/>
          <w:b/>
        </w:rPr>
        <w:t xml:space="preserve"> II Reverse Transcriptase (Invitrogen, cat. 1896649, USA)</w:t>
      </w:r>
      <w:r w:rsidRPr="00013B41">
        <w:rPr>
          <w:rFonts w:asciiTheme="minorEastAsia" w:hAnsiTheme="minorEastAsia" w:cstheme="minorEastAsia" w:hint="eastAsia"/>
        </w:rPr>
        <w:t>, which were next used to synthesise U-</w:t>
      </w:r>
      <w:proofErr w:type="spellStart"/>
      <w:r w:rsidRPr="00013B41">
        <w:rPr>
          <w:rFonts w:asciiTheme="minorEastAsia" w:hAnsiTheme="minorEastAsia" w:cstheme="minorEastAsia" w:hint="eastAsia"/>
        </w:rPr>
        <w:t>labeled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second-stranded DNAs with E. coli DNA polymerase I (</w:t>
      </w:r>
      <w:r w:rsidRPr="00013B41">
        <w:rPr>
          <w:rFonts w:asciiTheme="minorEastAsia" w:hAnsiTheme="minorEastAsia" w:cstheme="minorEastAsia" w:hint="eastAsia"/>
          <w:b/>
        </w:rPr>
        <w:t>NEB, cat.m0209, USA</w:t>
      </w:r>
      <w:r w:rsidRPr="00013B41">
        <w:rPr>
          <w:rFonts w:asciiTheme="minorEastAsia" w:hAnsiTheme="minorEastAsia" w:cstheme="minorEastAsia" w:hint="eastAsia"/>
        </w:rPr>
        <w:t>), RNase H (</w:t>
      </w:r>
      <w:r w:rsidRPr="00013B41">
        <w:rPr>
          <w:rFonts w:asciiTheme="minorEastAsia" w:hAnsiTheme="minorEastAsia" w:cstheme="minorEastAsia" w:hint="eastAsia"/>
          <w:b/>
        </w:rPr>
        <w:t xml:space="preserve">NEB,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cat.m0297</w:t>
      </w:r>
      <w:proofErr w:type="spellEnd"/>
      <w:r w:rsidRPr="00013B41">
        <w:rPr>
          <w:rFonts w:asciiTheme="minorEastAsia" w:hAnsiTheme="minorEastAsia" w:cstheme="minorEastAsia" w:hint="eastAsia"/>
          <w:b/>
        </w:rPr>
        <w:t>, USA</w:t>
      </w:r>
      <w:r w:rsidRPr="00013B41">
        <w:rPr>
          <w:rFonts w:asciiTheme="minorEastAsia" w:hAnsiTheme="minorEastAsia" w:cstheme="minorEastAsia" w:hint="eastAsia"/>
        </w:rPr>
        <w:t xml:space="preserve">) and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dUTP</w:t>
      </w:r>
      <w:proofErr w:type="spellEnd"/>
      <w:r w:rsidRPr="00013B41">
        <w:rPr>
          <w:rFonts w:asciiTheme="minorEastAsia" w:hAnsiTheme="minorEastAsia" w:cstheme="minorEastAsia" w:hint="eastAsia"/>
          <w:b/>
        </w:rPr>
        <w:t xml:space="preserve"> Solution (Thermo Fisher, cat.R0133, USA</w:t>
      </w:r>
      <w:r w:rsidR="00C50563" w:rsidRPr="00013B41">
        <w:rPr>
          <w:rFonts w:asciiTheme="minorEastAsia" w:hAnsiTheme="minorEastAsia" w:cstheme="minorEastAsia" w:hint="eastAsia"/>
          <w:b/>
        </w:rPr>
        <w:t>)</w:t>
      </w:r>
      <w:r w:rsidRPr="00013B41">
        <w:rPr>
          <w:rFonts w:asciiTheme="minorEastAsia" w:hAnsiTheme="minorEastAsia" w:cstheme="minorEastAsia" w:hint="eastAsia"/>
        </w:rPr>
        <w:t xml:space="preserve">. An A-base is then added to the blunt ends of each strand, preparing them for ligation to the indexed adapters. Each adapter contains a T-base overhang for ligating the adapter to the A-tailed fragmented DNA. Single- or dual-index adapters are ligated to the fragments, and size selection was performed with </w:t>
      </w:r>
      <w:proofErr w:type="spellStart"/>
      <w:r w:rsidRPr="00013B41">
        <w:rPr>
          <w:rFonts w:asciiTheme="minorEastAsia" w:hAnsiTheme="minorEastAsia" w:cstheme="minorEastAsia" w:hint="eastAsia"/>
        </w:rPr>
        <w:t>AMPureXP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beads. After the heat-labile UDG enzyme (</w:t>
      </w:r>
      <w:r w:rsidRPr="00013B41">
        <w:rPr>
          <w:rFonts w:asciiTheme="minorEastAsia" w:hAnsiTheme="minorEastAsia" w:cstheme="minorEastAsia" w:hint="eastAsia"/>
          <w:b/>
        </w:rPr>
        <w:t>NEB, cat.m0280, USA</w:t>
      </w:r>
      <w:r w:rsidRPr="00013B41">
        <w:rPr>
          <w:rFonts w:asciiTheme="minorEastAsia" w:hAnsiTheme="minorEastAsia" w:cstheme="minorEastAsia" w:hint="eastAsia"/>
        </w:rPr>
        <w:t>) treatment of the U-</w:t>
      </w:r>
      <w:proofErr w:type="spellStart"/>
      <w:r w:rsidRPr="00013B41">
        <w:rPr>
          <w:rFonts w:asciiTheme="minorEastAsia" w:hAnsiTheme="minorEastAsia" w:cstheme="minorEastAsia" w:hint="eastAsia"/>
        </w:rPr>
        <w:t>labeled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second-stranded DNAs, the ligated products are amplified with PCR by the following conditions: initial denaturation at 95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3 min; 8 cycles of denaturation at 98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15 sec, annealing at 60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15 sec, and extension at 72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30 sec; and then final extension at 72</w:t>
      </w:r>
      <w:r w:rsidRPr="00013B41">
        <w:rPr>
          <w:rFonts w:asciiTheme="minorEastAsia" w:hAnsiTheme="minorEastAsia" w:cstheme="minorEastAsia" w:hint="eastAsia"/>
        </w:rPr>
        <w:t>℃</w:t>
      </w:r>
      <w:r w:rsidRPr="00013B41">
        <w:rPr>
          <w:rFonts w:asciiTheme="minorEastAsia" w:hAnsiTheme="minorEastAsia" w:cstheme="minorEastAsia" w:hint="eastAsia"/>
        </w:rPr>
        <w:t xml:space="preserve"> for 5 min. The average insert size for the final cDNA library was 300</w:t>
      </w:r>
      <w:r w:rsidRPr="00013B41">
        <w:rPr>
          <w:rFonts w:asciiTheme="minorEastAsia" w:hAnsiTheme="minorEastAsia" w:cstheme="minorEastAsia" w:hint="eastAsia"/>
        </w:rPr>
        <w:t>±</w:t>
      </w:r>
      <w:r w:rsidRPr="00013B41">
        <w:rPr>
          <w:rFonts w:asciiTheme="minorEastAsia" w:hAnsiTheme="minorEastAsia" w:cstheme="minorEastAsia" w:hint="eastAsia"/>
        </w:rPr>
        <w:t xml:space="preserve">50 </w:t>
      </w:r>
      <w:proofErr w:type="spellStart"/>
      <w:r w:rsidRPr="00013B41">
        <w:rPr>
          <w:rFonts w:asciiTheme="minorEastAsia" w:hAnsiTheme="minorEastAsia" w:cstheme="minorEastAsia" w:hint="eastAsia"/>
        </w:rPr>
        <w:t>bp.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At last, we performed the </w:t>
      </w:r>
      <w:r w:rsidRPr="00013B41">
        <w:rPr>
          <w:rFonts w:asciiTheme="minorEastAsia" w:hAnsiTheme="minorEastAsia" w:cstheme="minorEastAsia" w:hint="eastAsia"/>
          <w:b/>
        </w:rPr>
        <w:t>2</w:t>
      </w:r>
      <w:r w:rsidRPr="00013B41">
        <w:rPr>
          <w:rFonts w:asciiTheme="minorEastAsia" w:hAnsiTheme="minorEastAsia" w:cstheme="minorEastAsia" w:hint="eastAsia"/>
          <w:b/>
        </w:rPr>
        <w:t>×</w:t>
      </w:r>
      <w:r w:rsidRPr="00013B41">
        <w:rPr>
          <w:rFonts w:asciiTheme="minorEastAsia" w:hAnsiTheme="minorEastAsia" w:cstheme="minorEastAsia" w:hint="eastAsia"/>
          <w:b/>
        </w:rPr>
        <w:t>150bp paired-end sequencing (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PE150</w:t>
      </w:r>
      <w:proofErr w:type="spellEnd"/>
      <w:r w:rsidRPr="00013B41">
        <w:rPr>
          <w:rFonts w:asciiTheme="minorEastAsia" w:hAnsiTheme="minorEastAsia" w:cstheme="minorEastAsia" w:hint="eastAsia"/>
          <w:b/>
        </w:rPr>
        <w:t xml:space="preserve">) on an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illumina</w:t>
      </w:r>
      <w:proofErr w:type="spellEnd"/>
      <w:r w:rsidRPr="00013B41">
        <w:rPr>
          <w:rFonts w:asciiTheme="minorEastAsia" w:hAnsiTheme="minorEastAsia" w:cstheme="minorEastAsia" w:hint="eastAsia"/>
          <w:b/>
        </w:rPr>
        <w:t xml:space="preserve"> </w:t>
      </w:r>
      <w:proofErr w:type="spellStart"/>
      <w:r w:rsidRPr="00013B41">
        <w:rPr>
          <w:rFonts w:asciiTheme="minorEastAsia" w:hAnsiTheme="minorEastAsia" w:cstheme="minorEastAsia" w:hint="eastAsia"/>
          <w:b/>
        </w:rPr>
        <w:t>Novaseq</w:t>
      </w:r>
      <w:proofErr w:type="spellEnd"/>
      <w:r w:rsidRPr="00013B41">
        <w:rPr>
          <w:rFonts w:asciiTheme="minorEastAsia" w:hAnsiTheme="minorEastAsia" w:cstheme="minorEastAsia" w:hint="eastAsia"/>
          <w:b/>
        </w:rPr>
        <w:t>™</w:t>
      </w:r>
      <w:r w:rsidRPr="00013B41">
        <w:rPr>
          <w:rFonts w:asciiTheme="minorEastAsia" w:hAnsiTheme="minorEastAsia" w:cstheme="minorEastAsia" w:hint="eastAsia"/>
          <w:b/>
        </w:rPr>
        <w:t xml:space="preserve"> 6000 (LC-Bio Technology CO., Ltd., Hangzhou, China)</w:t>
      </w:r>
      <w:r w:rsidRPr="00013B41">
        <w:rPr>
          <w:rFonts w:asciiTheme="minorEastAsia" w:hAnsiTheme="minorEastAsia" w:cstheme="minorEastAsia" w:hint="eastAsia"/>
        </w:rPr>
        <w:t xml:space="preserve"> following the vendor's recommended protocol.</w:t>
      </w:r>
    </w:p>
    <w:p w14:paraId="742ADE70" w14:textId="77777777" w:rsidR="00960ECA" w:rsidRPr="00013B41" w:rsidRDefault="00960ECA" w:rsidP="00905AFE">
      <w:pPr>
        <w:jc w:val="both"/>
        <w:rPr>
          <w:rFonts w:asciiTheme="minorEastAsia" w:hAnsiTheme="minorEastAsia" w:cstheme="minorEastAsia"/>
        </w:rPr>
      </w:pPr>
    </w:p>
    <w:p w14:paraId="2BA46048" w14:textId="77777777" w:rsidR="00960ECA" w:rsidRPr="00013B41" w:rsidRDefault="00960ECA" w:rsidP="00231EDB">
      <w:pPr>
        <w:pStyle w:val="Heading2"/>
        <w:rPr>
          <w:rFonts w:asciiTheme="minorEastAsia" w:hAnsiTheme="minorEastAsia" w:cstheme="minorEastAsia"/>
          <w:b/>
        </w:rPr>
      </w:pPr>
      <w:r w:rsidRPr="00013B41">
        <w:rPr>
          <w:rFonts w:asciiTheme="minorEastAsia" w:hAnsiTheme="minorEastAsia" w:cstheme="minorEastAsia" w:hint="eastAsia"/>
          <w:b/>
        </w:rPr>
        <w:t>1.2 Bioinformatics analysis of RNA-seq</w:t>
      </w:r>
    </w:p>
    <w:p w14:paraId="5C0E6BB8" w14:textId="599C5E7D" w:rsidR="00960ECA" w:rsidRPr="00013B41" w:rsidRDefault="00E331B7" w:rsidP="00905AFE">
      <w:pPr>
        <w:jc w:val="both"/>
        <w:rPr>
          <w:rFonts w:asciiTheme="minorEastAsia" w:hAnsiTheme="minorEastAsia" w:cstheme="minorEastAsia"/>
        </w:rPr>
      </w:pPr>
      <w:proofErr w:type="spellStart"/>
      <w:proofErr w:type="gramStart"/>
      <w:r>
        <w:rPr>
          <w:rFonts w:asciiTheme="minorEastAsia" w:hAnsiTheme="minorEastAsia" w:cstheme="minorEastAsia" w:hint="eastAsia"/>
          <w:lang w:eastAsia="zh-CN"/>
        </w:rPr>
        <w:t>F</w:t>
      </w:r>
      <w:r w:rsidR="00960ECA" w:rsidRPr="00013B41">
        <w:rPr>
          <w:rFonts w:asciiTheme="minorEastAsia" w:hAnsiTheme="minorEastAsia" w:cstheme="minorEastAsia" w:hint="eastAsia"/>
        </w:rPr>
        <w:t>astp</w:t>
      </w:r>
      <w:proofErr w:type="spellEnd"/>
      <w:r w:rsidR="00960ECA" w:rsidRPr="00013B41">
        <w:rPr>
          <w:rFonts w:asciiTheme="minorEastAsia" w:hAnsiTheme="minorEastAsia" w:cstheme="minorEastAsia" w:hint="eastAsia"/>
        </w:rPr>
        <w:t>[</w:t>
      </w:r>
      <w:proofErr w:type="gramEnd"/>
      <w:r w:rsidR="00960ECA" w:rsidRPr="00013B41">
        <w:rPr>
          <w:rFonts w:asciiTheme="minorEastAsia" w:hAnsiTheme="minorEastAsia" w:cstheme="minorEastAsia" w:hint="eastAsia"/>
        </w:rPr>
        <w:t xml:space="preserve">1] was used to remove the reads that contained adaptor contamination, low quality bases and undetermined bases. Then sequence quality was also verified using 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fastp</w:t>
      </w:r>
      <w:proofErr w:type="spellEnd"/>
      <w:r w:rsidR="0038358B" w:rsidRPr="00013B41">
        <w:rPr>
          <w:rFonts w:asciiTheme="minorEastAsia" w:hAnsiTheme="minorEastAsia" w:cstheme="minorEastAsia" w:hint="eastAsia"/>
          <w:lang w:eastAsia="zh-CN"/>
        </w:rPr>
        <w:t>.</w:t>
      </w:r>
      <w:r w:rsidR="00960ECA" w:rsidRPr="00013B41">
        <w:rPr>
          <w:rFonts w:asciiTheme="minorEastAsia" w:hAnsiTheme="minorEastAsia" w:cstheme="minorEastAsia" w:hint="eastAsia"/>
        </w:rPr>
        <w:t xml:space="preserve"> We used Bowtie2[2] and Tophat2[3] to map reads to the genome of </w:t>
      </w:r>
      <w:r w:rsidR="00960ECA" w:rsidRPr="00013B41">
        <w:rPr>
          <w:rFonts w:asciiTheme="minorEastAsia" w:hAnsiTheme="minorEastAsia" w:cstheme="minorEastAsia" w:hint="eastAsia"/>
          <w:i/>
          <w:iCs/>
        </w:rPr>
        <w:t>Homo sapiens</w:t>
      </w:r>
      <w:r w:rsidR="00960ECA" w:rsidRPr="00013B41">
        <w:rPr>
          <w:rFonts w:asciiTheme="minorEastAsia" w:hAnsiTheme="minorEastAsia" w:cstheme="minorEastAsia" w:hint="eastAsia"/>
        </w:rPr>
        <w:t xml:space="preserve"> GRCh38</w:t>
      </w:r>
      <w:r w:rsidR="00C50563" w:rsidRPr="00013B41">
        <w:rPr>
          <w:rFonts w:asciiTheme="minorEastAsia" w:hAnsiTheme="minorEastAsia" w:cstheme="minorEastAsia" w:hint="eastAsia"/>
          <w:lang w:eastAsia="zh-CN"/>
        </w:rPr>
        <w:t>.</w:t>
      </w:r>
      <w:r w:rsidR="00960ECA" w:rsidRPr="00013B41">
        <w:rPr>
          <w:rFonts w:asciiTheme="minorEastAsia" w:hAnsiTheme="minorEastAsia" w:cstheme="minorEastAsia" w:hint="eastAsia"/>
          <w:lang w:eastAsia="zh-CN"/>
        </w:rPr>
        <w:t xml:space="preserve"> </w:t>
      </w:r>
      <w:r w:rsidR="00960ECA" w:rsidRPr="00013B41">
        <w:rPr>
          <w:rFonts w:asciiTheme="minorEastAsia" w:hAnsiTheme="minorEastAsia" w:cstheme="minorEastAsia" w:hint="eastAsia"/>
        </w:rPr>
        <w:t xml:space="preserve">The mapped reads of each sample were assembled using 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StringTie</w:t>
      </w:r>
      <w:proofErr w:type="spellEnd"/>
      <w:r w:rsidR="000B5571" w:rsidRPr="00013B41">
        <w:rPr>
          <w:rFonts w:asciiTheme="minorEastAsia" w:hAnsiTheme="minorEastAsia" w:cstheme="minorEastAsia" w:hint="eastAsia"/>
          <w:lang w:eastAsia="zh-CN"/>
        </w:rPr>
        <w:t xml:space="preserve"> </w:t>
      </w:r>
      <w:r w:rsidR="00960ECA" w:rsidRPr="00013B41">
        <w:rPr>
          <w:rFonts w:asciiTheme="minorEastAsia" w:hAnsiTheme="minorEastAsia" w:cstheme="minorEastAsia" w:hint="eastAsia"/>
        </w:rPr>
        <w:t xml:space="preserve">[4]. Then, all transcriptome from all samples were merged to reconstruct a comprehensive transcriptome using 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gffcompare</w:t>
      </w:r>
      <w:proofErr w:type="spellEnd"/>
      <w:r w:rsidR="00960ECA" w:rsidRPr="00013B41">
        <w:rPr>
          <w:rFonts w:asciiTheme="minorEastAsia" w:hAnsiTheme="minorEastAsia" w:cstheme="minorEastAsia" w:hint="eastAsia"/>
        </w:rPr>
        <w:t xml:space="preserve"> (https://github.com/gpertea/gffcompare/). After the </w:t>
      </w:r>
      <w:r w:rsidR="00960ECA" w:rsidRPr="00013B41">
        <w:rPr>
          <w:rFonts w:ascii="Calibri" w:eastAsia="Calibri" w:hAnsi="Calibri" w:cs="Calibri"/>
        </w:rPr>
        <w:t>ﬁ</w:t>
      </w:r>
      <w:r w:rsidR="00960ECA" w:rsidRPr="00013B41">
        <w:rPr>
          <w:rFonts w:asciiTheme="minorEastAsia" w:hAnsiTheme="minorEastAsia" w:cstheme="minorEastAsia" w:hint="eastAsia"/>
        </w:rPr>
        <w:t xml:space="preserve">nal transcriptome was generated, 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StringTie</w:t>
      </w:r>
      <w:proofErr w:type="spellEnd"/>
      <w:r w:rsidR="00960ECA" w:rsidRPr="00013B41">
        <w:rPr>
          <w:rFonts w:asciiTheme="minorEastAsia" w:hAnsiTheme="minorEastAsia" w:cstheme="minorEastAsia" w:hint="eastAsia"/>
        </w:rPr>
        <w:t xml:space="preserve"> was used to estimate the expression levels of all transcripts. Transcripts were annotated with known mRNAs, known long non-coding 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RNAs</w:t>
      </w:r>
      <w:proofErr w:type="spellEnd"/>
      <w:r w:rsidR="00960ECA" w:rsidRPr="00013B41">
        <w:rPr>
          <w:rFonts w:asciiTheme="minorEastAsia" w:hAnsiTheme="minorEastAsia" w:cstheme="minorEastAsia" w:hint="eastAsia"/>
        </w:rPr>
        <w:t xml:space="preserve"> (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lncRNAs</w:t>
      </w:r>
      <w:proofErr w:type="spellEnd"/>
      <w:r w:rsidR="00960ECA" w:rsidRPr="00013B41">
        <w:rPr>
          <w:rFonts w:asciiTheme="minorEastAsia" w:hAnsiTheme="minorEastAsia" w:cstheme="minorEastAsia" w:hint="eastAsia"/>
        </w:rPr>
        <w:t>) and transcripts shorter than 200 nt were discarded. Then we utilized CPC</w:t>
      </w:r>
      <w:r w:rsidR="000B5571" w:rsidRPr="00013B41">
        <w:rPr>
          <w:rFonts w:asciiTheme="minorEastAsia" w:hAnsiTheme="minorEastAsia" w:cstheme="minorEastAsia" w:hint="eastAsia"/>
          <w:lang w:eastAsia="zh-CN"/>
        </w:rPr>
        <w:t xml:space="preserve"> </w:t>
      </w:r>
      <w:r w:rsidR="00960ECA" w:rsidRPr="00013B41">
        <w:rPr>
          <w:rFonts w:asciiTheme="minorEastAsia" w:hAnsiTheme="minorEastAsia" w:cstheme="minorEastAsia" w:hint="eastAsia"/>
        </w:rPr>
        <w:t>[5] and CNCI</w:t>
      </w:r>
      <w:r w:rsidR="007446CA" w:rsidRPr="00013B41">
        <w:rPr>
          <w:rFonts w:asciiTheme="minorEastAsia" w:hAnsiTheme="minorEastAsia" w:cstheme="minorEastAsia" w:hint="eastAsia"/>
          <w:lang w:eastAsia="zh-CN"/>
        </w:rPr>
        <w:t xml:space="preserve"> </w:t>
      </w:r>
      <w:r w:rsidR="00960ECA" w:rsidRPr="00013B41">
        <w:rPr>
          <w:rFonts w:asciiTheme="minorEastAsia" w:hAnsiTheme="minorEastAsia" w:cstheme="minorEastAsia" w:hint="eastAsia"/>
        </w:rPr>
        <w:t xml:space="preserve">[6] to predict transcripts with coding potential. All transcripts with CPC score &lt;-1 and CNCI score &lt;0 were removed. The remaining transcripts with class code (I, j, o, u, x) were considered as 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lncRNAs</w:t>
      </w:r>
      <w:proofErr w:type="spellEnd"/>
      <w:r w:rsidR="00960ECA" w:rsidRPr="00013B41">
        <w:rPr>
          <w:rFonts w:asciiTheme="minorEastAsia" w:hAnsiTheme="minorEastAsia" w:cstheme="minorEastAsia" w:hint="eastAsia"/>
        </w:rPr>
        <w:t xml:space="preserve">. 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StringTie</w:t>
      </w:r>
      <w:proofErr w:type="spellEnd"/>
      <w:r w:rsidR="00960ECA" w:rsidRPr="00013B41">
        <w:rPr>
          <w:rFonts w:asciiTheme="minorEastAsia" w:hAnsiTheme="minorEastAsia" w:cstheme="minorEastAsia" w:hint="eastAsia"/>
        </w:rPr>
        <w:t xml:space="preserve"> was used to perform expression level for 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lncRNAs</w:t>
      </w:r>
      <w:proofErr w:type="spellEnd"/>
      <w:r w:rsidR="00960ECA" w:rsidRPr="00013B41">
        <w:rPr>
          <w:rFonts w:asciiTheme="minorEastAsia" w:hAnsiTheme="minorEastAsia" w:cstheme="minorEastAsia" w:hint="eastAsia"/>
        </w:rPr>
        <w:t xml:space="preserve"> by calculating 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FPKM</w:t>
      </w:r>
      <w:proofErr w:type="spellEnd"/>
      <w:r w:rsidR="00960ECA" w:rsidRPr="00013B41">
        <w:rPr>
          <w:rFonts w:asciiTheme="minorEastAsia" w:hAnsiTheme="minorEastAsia" w:cstheme="minorEastAsia" w:hint="eastAsia"/>
        </w:rPr>
        <w:t xml:space="preserve"> (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FPKM</w:t>
      </w:r>
      <w:proofErr w:type="spellEnd"/>
      <w:r w:rsidR="00960ECA" w:rsidRPr="00013B41">
        <w:rPr>
          <w:rFonts w:asciiTheme="minorEastAsia" w:hAnsiTheme="minorEastAsia" w:cstheme="minorEastAsia" w:hint="eastAsia"/>
        </w:rPr>
        <w:t xml:space="preserve"> = [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total_exon_fragments</w:t>
      </w:r>
      <w:proofErr w:type="spellEnd"/>
      <w:r w:rsidR="00960ECA" w:rsidRPr="00013B41">
        <w:rPr>
          <w:rFonts w:asciiTheme="minorEastAsia" w:hAnsiTheme="minorEastAsia" w:cstheme="minorEastAsia" w:hint="eastAsia"/>
        </w:rPr>
        <w:t>/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mapped_reads</w:t>
      </w:r>
      <w:proofErr w:type="spellEnd"/>
      <w:r w:rsidR="00960ECA" w:rsidRPr="00013B41">
        <w:rPr>
          <w:rFonts w:asciiTheme="minorEastAsia" w:hAnsiTheme="minorEastAsia" w:cstheme="minorEastAsia" w:hint="eastAsia"/>
        </w:rPr>
        <w:t xml:space="preserve">(millions) </w:t>
      </w:r>
      <w:r w:rsidR="00960ECA" w:rsidRPr="00013B41">
        <w:rPr>
          <w:rFonts w:asciiTheme="minorEastAsia" w:hAnsiTheme="minorEastAsia" w:cstheme="minorEastAsia" w:hint="eastAsia"/>
        </w:rPr>
        <w:t>×</w:t>
      </w:r>
      <w:r w:rsidR="00960ECA" w:rsidRPr="00013B41">
        <w:rPr>
          <w:rFonts w:asciiTheme="minorEastAsia" w:hAnsiTheme="minorEastAsia" w:cstheme="minorEastAsia" w:hint="eastAsia"/>
        </w:rPr>
        <w:t xml:space="preserve"> 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exon_length</w:t>
      </w:r>
      <w:proofErr w:type="spellEnd"/>
      <w:r w:rsidR="00960ECA" w:rsidRPr="00013B41">
        <w:rPr>
          <w:rFonts w:asciiTheme="minorEastAsia" w:hAnsiTheme="minorEastAsia" w:cstheme="minorEastAsia" w:hint="eastAsia"/>
        </w:rPr>
        <w:t xml:space="preserve">(kB)]). The differentially expressed mRNAs and </w:t>
      </w:r>
      <w:proofErr w:type="spellStart"/>
      <w:r w:rsidR="00960ECA" w:rsidRPr="00013B41">
        <w:rPr>
          <w:rFonts w:asciiTheme="minorEastAsia" w:hAnsiTheme="minorEastAsia" w:cstheme="minorEastAsia" w:hint="eastAsia"/>
        </w:rPr>
        <w:t>lncRNAs</w:t>
      </w:r>
      <w:proofErr w:type="spellEnd"/>
      <w:r w:rsidR="00960ECA" w:rsidRPr="00013B41">
        <w:rPr>
          <w:rFonts w:asciiTheme="minorEastAsia" w:hAnsiTheme="minorEastAsia" w:cstheme="minorEastAsia" w:hint="eastAsia"/>
        </w:rPr>
        <w:t xml:space="preserve"> were selected with log2 (fold change) &gt;1 or log2 (fold </w:t>
      </w:r>
      <w:r w:rsidR="00960ECA" w:rsidRPr="00013B41">
        <w:rPr>
          <w:rFonts w:asciiTheme="minorEastAsia" w:hAnsiTheme="minorEastAsia" w:cstheme="minorEastAsia" w:hint="eastAsia"/>
        </w:rPr>
        <w:lastRenderedPageBreak/>
        <w:t xml:space="preserve">change) &lt;-1 and with parametric F-test comparing nested linear models (p value &lt; 0.05) by R package </w:t>
      </w:r>
      <w:proofErr w:type="spellStart"/>
      <w:proofErr w:type="gramStart"/>
      <w:r w:rsidR="00960ECA" w:rsidRPr="00013B41">
        <w:rPr>
          <w:rFonts w:asciiTheme="minorEastAsia" w:hAnsiTheme="minorEastAsia" w:cstheme="minorEastAsia" w:hint="eastAsia"/>
        </w:rPr>
        <w:t>edgeR</w:t>
      </w:r>
      <w:proofErr w:type="spellEnd"/>
      <w:r w:rsidR="00960ECA" w:rsidRPr="00013B41">
        <w:rPr>
          <w:rFonts w:asciiTheme="minorEastAsia" w:hAnsiTheme="minorEastAsia" w:cstheme="minorEastAsia" w:hint="eastAsia"/>
        </w:rPr>
        <w:t>[</w:t>
      </w:r>
      <w:proofErr w:type="gramEnd"/>
      <w:r w:rsidR="00960ECA" w:rsidRPr="00013B41">
        <w:rPr>
          <w:rFonts w:asciiTheme="minorEastAsia" w:hAnsiTheme="minorEastAsia" w:cstheme="minorEastAsia" w:hint="eastAsia"/>
        </w:rPr>
        <w:t>7].</w:t>
      </w:r>
    </w:p>
    <w:p w14:paraId="30474936" w14:textId="77777777" w:rsidR="00960ECA" w:rsidRPr="00013B41" w:rsidRDefault="00960ECA" w:rsidP="00905AFE">
      <w:pPr>
        <w:jc w:val="both"/>
        <w:rPr>
          <w:rFonts w:asciiTheme="minorEastAsia" w:hAnsiTheme="minorEastAsia" w:cstheme="minorEastAsia"/>
        </w:rPr>
      </w:pPr>
    </w:p>
    <w:p w14:paraId="39D06E84" w14:textId="77777777" w:rsidR="00960ECA" w:rsidRPr="00013B41" w:rsidRDefault="00960ECA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>Reference:</w:t>
      </w:r>
    </w:p>
    <w:p w14:paraId="0C2C85E3" w14:textId="77777777" w:rsidR="00960ECA" w:rsidRPr="00013B41" w:rsidRDefault="00960ECA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1. Chen S (2018) </w:t>
      </w:r>
      <w:proofErr w:type="spellStart"/>
      <w:r w:rsidRPr="00013B41">
        <w:rPr>
          <w:rFonts w:asciiTheme="minorEastAsia" w:hAnsiTheme="minorEastAsia" w:cstheme="minorEastAsia" w:hint="eastAsia"/>
        </w:rPr>
        <w:t>fastp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: an ultra-fast all-in-one </w:t>
      </w:r>
      <w:proofErr w:type="spellStart"/>
      <w:r w:rsidRPr="00013B41">
        <w:rPr>
          <w:rFonts w:asciiTheme="minorEastAsia" w:hAnsiTheme="minorEastAsia" w:cstheme="minorEastAsia" w:hint="eastAsia"/>
        </w:rPr>
        <w:t>FASTQ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</w:t>
      </w:r>
      <w:proofErr w:type="spellStart"/>
      <w:r w:rsidRPr="00013B41">
        <w:rPr>
          <w:rFonts w:asciiTheme="minorEastAsia" w:hAnsiTheme="minorEastAsia" w:cstheme="minorEastAsia" w:hint="eastAsia"/>
        </w:rPr>
        <w:t>preprocessor</w:t>
      </w:r>
      <w:proofErr w:type="spellEnd"/>
      <w:r w:rsidRPr="00013B41">
        <w:rPr>
          <w:rFonts w:asciiTheme="minorEastAsia" w:hAnsiTheme="minorEastAsia" w:cstheme="minorEastAsia" w:hint="eastAsia"/>
        </w:rPr>
        <w:t>. Bioinformatics</w:t>
      </w:r>
    </w:p>
    <w:p w14:paraId="23191754" w14:textId="77777777" w:rsidR="00960ECA" w:rsidRPr="00013B41" w:rsidRDefault="00960ECA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2. </w:t>
      </w:r>
      <w:proofErr w:type="spellStart"/>
      <w:r w:rsidRPr="00013B41">
        <w:rPr>
          <w:rFonts w:asciiTheme="minorEastAsia" w:hAnsiTheme="minorEastAsia" w:cstheme="minorEastAsia" w:hint="eastAsia"/>
        </w:rPr>
        <w:t>Langmead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B, </w:t>
      </w:r>
      <w:proofErr w:type="spellStart"/>
      <w:r w:rsidRPr="00013B41">
        <w:rPr>
          <w:rFonts w:asciiTheme="minorEastAsia" w:hAnsiTheme="minorEastAsia" w:cstheme="minorEastAsia" w:hint="eastAsia"/>
        </w:rPr>
        <w:t>Salzberg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SL (2012) Fast gapped-read alignment with Bowtie 2. Nature Methods 9: 357-359.</w:t>
      </w:r>
    </w:p>
    <w:p w14:paraId="14A0BE65" w14:textId="77777777" w:rsidR="00960ECA" w:rsidRPr="00013B41" w:rsidRDefault="00960ECA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3. Kim D, </w:t>
      </w:r>
      <w:r w:rsidRPr="00013B41">
        <w:rPr>
          <w:rFonts w:asciiTheme="minorEastAsia" w:hAnsiTheme="minorEastAsia" w:cstheme="minorEastAsia" w:hint="eastAsia"/>
          <w:i/>
          <w:iCs/>
        </w:rPr>
        <w:t>et al</w:t>
      </w:r>
      <w:r w:rsidRPr="00013B41">
        <w:rPr>
          <w:rFonts w:asciiTheme="minorEastAsia" w:hAnsiTheme="minorEastAsia" w:cstheme="minorEastAsia" w:hint="eastAsia"/>
        </w:rPr>
        <w:t>. (2013) TopHat2: accurate alignment of transcriptomes in the presence of insertions, deletions and gene fusions. Genome Biology 14: R36.</w:t>
      </w:r>
    </w:p>
    <w:p w14:paraId="75B4EA1A" w14:textId="77777777" w:rsidR="00960ECA" w:rsidRPr="00013B41" w:rsidRDefault="00960ECA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4. </w:t>
      </w:r>
      <w:proofErr w:type="spellStart"/>
      <w:r w:rsidRPr="00013B41">
        <w:rPr>
          <w:rFonts w:asciiTheme="minorEastAsia" w:hAnsiTheme="minorEastAsia" w:cstheme="minorEastAsia" w:hint="eastAsia"/>
        </w:rPr>
        <w:t>Pertea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M, </w:t>
      </w:r>
      <w:r w:rsidRPr="00013B41">
        <w:rPr>
          <w:rFonts w:asciiTheme="minorEastAsia" w:hAnsiTheme="minorEastAsia" w:cstheme="minorEastAsia" w:hint="eastAsia"/>
          <w:i/>
          <w:iCs/>
        </w:rPr>
        <w:t>et al</w:t>
      </w:r>
      <w:r w:rsidRPr="00013B41">
        <w:rPr>
          <w:rFonts w:asciiTheme="minorEastAsia" w:hAnsiTheme="minorEastAsia" w:cstheme="minorEastAsia" w:hint="eastAsia"/>
        </w:rPr>
        <w:t xml:space="preserve">. (2015) </w:t>
      </w:r>
      <w:proofErr w:type="spellStart"/>
      <w:r w:rsidRPr="00013B41">
        <w:rPr>
          <w:rFonts w:asciiTheme="minorEastAsia" w:hAnsiTheme="minorEastAsia" w:cstheme="minorEastAsia" w:hint="eastAsia"/>
        </w:rPr>
        <w:t>StringTie</w:t>
      </w:r>
      <w:proofErr w:type="spellEnd"/>
      <w:r w:rsidRPr="00013B41">
        <w:rPr>
          <w:rFonts w:asciiTheme="minorEastAsia" w:hAnsiTheme="minorEastAsia" w:cstheme="minorEastAsia" w:hint="eastAsia"/>
        </w:rPr>
        <w:t xml:space="preserve"> enables improved reconstruction of a transcriptome from RNA-seq reads. Nature Biotechnology 33: 290-295.</w:t>
      </w:r>
    </w:p>
    <w:p w14:paraId="3885D73D" w14:textId="77777777" w:rsidR="00960ECA" w:rsidRPr="00013B41" w:rsidRDefault="00960ECA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5. Kong L, </w:t>
      </w:r>
      <w:r w:rsidRPr="00013B41">
        <w:rPr>
          <w:rFonts w:asciiTheme="minorEastAsia" w:hAnsiTheme="minorEastAsia" w:cstheme="minorEastAsia" w:hint="eastAsia"/>
          <w:i/>
          <w:iCs/>
        </w:rPr>
        <w:t>et al</w:t>
      </w:r>
      <w:r w:rsidRPr="00013B41">
        <w:rPr>
          <w:rFonts w:asciiTheme="minorEastAsia" w:hAnsiTheme="minorEastAsia" w:cstheme="minorEastAsia" w:hint="eastAsia"/>
        </w:rPr>
        <w:t>. (2007) CPC: assess the protein-coding potential of transcripts using sequence features and support vector machine. Nucleic Acids Research 35: 345-349.</w:t>
      </w:r>
    </w:p>
    <w:p w14:paraId="019F194E" w14:textId="77777777" w:rsidR="00960ECA" w:rsidRPr="00013B41" w:rsidRDefault="00960ECA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6. Sun L, </w:t>
      </w:r>
      <w:r w:rsidRPr="00013B41">
        <w:rPr>
          <w:rFonts w:asciiTheme="minorEastAsia" w:hAnsiTheme="minorEastAsia" w:cstheme="minorEastAsia" w:hint="eastAsia"/>
          <w:i/>
          <w:iCs/>
        </w:rPr>
        <w:t>et al</w:t>
      </w:r>
      <w:r w:rsidRPr="00013B41">
        <w:rPr>
          <w:rFonts w:asciiTheme="minorEastAsia" w:hAnsiTheme="minorEastAsia" w:cstheme="minorEastAsia" w:hint="eastAsia"/>
        </w:rPr>
        <w:t>. (2013) Utilizing sequence intrinsic composition to classify protein-coding and long non-coding transcripts. Nucleic Acids Research 41: e166-e166.</w:t>
      </w:r>
    </w:p>
    <w:p w14:paraId="4F9A6627" w14:textId="77777777" w:rsidR="00960ECA" w:rsidRPr="00013B41" w:rsidRDefault="00960ECA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</w:rPr>
        <w:t xml:space="preserve">7. Robinson, M.D., </w:t>
      </w:r>
      <w:r w:rsidRPr="00013B41">
        <w:rPr>
          <w:rFonts w:asciiTheme="minorEastAsia" w:hAnsiTheme="minorEastAsia" w:cstheme="minorEastAsia" w:hint="eastAsia"/>
          <w:i/>
          <w:iCs/>
        </w:rPr>
        <w:t>et al</w:t>
      </w:r>
      <w:r w:rsidRPr="00013B41">
        <w:rPr>
          <w:rFonts w:asciiTheme="minorEastAsia" w:hAnsiTheme="minorEastAsia" w:cstheme="minorEastAsia" w:hint="eastAsia"/>
        </w:rPr>
        <w:t xml:space="preserve">. (2010) </w:t>
      </w:r>
      <w:proofErr w:type="spellStart"/>
      <w:r w:rsidRPr="00013B41">
        <w:rPr>
          <w:rFonts w:asciiTheme="minorEastAsia" w:hAnsiTheme="minorEastAsia" w:cstheme="minorEastAsia" w:hint="eastAsia"/>
        </w:rPr>
        <w:t>edgeR</w:t>
      </w:r>
      <w:proofErr w:type="spellEnd"/>
      <w:r w:rsidRPr="00013B41">
        <w:rPr>
          <w:rFonts w:asciiTheme="minorEastAsia" w:hAnsiTheme="minorEastAsia" w:cstheme="minorEastAsia" w:hint="eastAsia"/>
        </w:rPr>
        <w:t>: a bioconductor package for differential expression analysis of digital gene expression data. Bioinformatics. 26(1), 139</w:t>
      </w:r>
    </w:p>
    <w:p w14:paraId="485D6FF6" w14:textId="77777777" w:rsidR="00960ECA" w:rsidRPr="00013B41" w:rsidRDefault="00960ECA" w:rsidP="00905AFE">
      <w:pPr>
        <w:jc w:val="both"/>
        <w:rPr>
          <w:rFonts w:asciiTheme="minorEastAsia" w:hAnsiTheme="minorEastAsia" w:cstheme="minorEastAsia"/>
          <w:lang w:eastAsia="zh-CN"/>
        </w:rPr>
      </w:pPr>
    </w:p>
    <w:p w14:paraId="248271E5" w14:textId="77777777" w:rsidR="00F20FE1" w:rsidRPr="00013B41" w:rsidRDefault="00F20FE1" w:rsidP="00905AFE">
      <w:pPr>
        <w:jc w:val="both"/>
        <w:rPr>
          <w:rFonts w:asciiTheme="minorEastAsia" w:hAnsiTheme="minorEastAsia" w:cstheme="minorEastAsia"/>
          <w:lang w:eastAsia="zh-CN"/>
        </w:rPr>
      </w:pPr>
    </w:p>
    <w:p w14:paraId="7B3382B8" w14:textId="7A7A6C61" w:rsidR="00815B80" w:rsidRPr="0099213A" w:rsidRDefault="00F20FE1" w:rsidP="0099213A">
      <w:pPr>
        <w:pStyle w:val="Heading1"/>
        <w:rPr>
          <w:rFonts w:asciiTheme="minorEastAsia" w:hAnsiTheme="minorEastAsia" w:cstheme="minorEastAsia"/>
          <w:b/>
          <w:sz w:val="28"/>
          <w:lang w:eastAsia="zh-CN"/>
        </w:rPr>
      </w:pPr>
      <w:r w:rsidRPr="0099213A">
        <w:rPr>
          <w:rFonts w:asciiTheme="minorEastAsia" w:hAnsiTheme="minorEastAsia" w:cstheme="minorEastAsia" w:hint="eastAsia"/>
          <w:b/>
          <w:sz w:val="28"/>
          <w:lang w:eastAsia="zh-CN"/>
        </w:rPr>
        <w:t>miRNA</w:t>
      </w:r>
    </w:p>
    <w:p w14:paraId="024571A7" w14:textId="47CE417A" w:rsidR="00A57451" w:rsidRPr="00013B41" w:rsidRDefault="000B1791" w:rsidP="00231EDB">
      <w:pPr>
        <w:pStyle w:val="Heading2"/>
        <w:rPr>
          <w:rFonts w:asciiTheme="minorEastAsia" w:hAnsiTheme="minorEastAsia" w:cstheme="minorEastAsia"/>
          <w:b/>
          <w:bCs/>
        </w:rPr>
      </w:pPr>
      <w:bookmarkStart w:id="0" w:name="OLE_LINK2"/>
      <w:r w:rsidRPr="00013B41">
        <w:rPr>
          <w:rFonts w:asciiTheme="minorEastAsia" w:hAnsiTheme="minorEastAsia" w:cstheme="minorEastAsia" w:hint="eastAsia"/>
          <w:b/>
          <w:bCs/>
          <w:lang w:val="en-US" w:eastAsia="zh-CN"/>
        </w:rPr>
        <w:t xml:space="preserve">1.1 </w:t>
      </w:r>
      <w:r w:rsidR="00A57451" w:rsidRPr="00013B41">
        <w:rPr>
          <w:rFonts w:asciiTheme="minorEastAsia" w:hAnsiTheme="minorEastAsia" w:cstheme="minorEastAsia" w:hint="eastAsia"/>
          <w:b/>
          <w:bCs/>
          <w:color w:val="auto"/>
          <w:lang w:val="en-US" w:eastAsia="zh-CN"/>
        </w:rPr>
        <w:t>Experimental method</w:t>
      </w:r>
    </w:p>
    <w:bookmarkEnd w:id="0"/>
    <w:p w14:paraId="3D25D215" w14:textId="6ACC31E0" w:rsidR="00A57451" w:rsidRPr="00013B41" w:rsidRDefault="00A57451" w:rsidP="00E331B7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  <w:lang w:val="en-US" w:eastAsia="zh-CN"/>
        </w:rPr>
        <w:t>The total RNA was extracted using the Total RNA Purification Kit (LC Sciences, Houston, USA), according to the manufacturer</w:t>
      </w:r>
      <w:r w:rsidR="006C56C6" w:rsidRPr="00013B41">
        <w:rPr>
          <w:rFonts w:asciiTheme="minorEastAsia" w:hAnsiTheme="minorEastAsia" w:cstheme="minorEastAsia"/>
          <w:lang w:val="en-US" w:eastAsia="zh-CN"/>
        </w:rPr>
        <w:t>’</w:t>
      </w:r>
      <w:r w:rsidRPr="00013B41">
        <w:rPr>
          <w:rFonts w:asciiTheme="minorEastAsia" w:hAnsiTheme="minorEastAsia" w:cstheme="minorEastAsia" w:hint="eastAsia"/>
          <w:lang w:val="en-US" w:eastAsia="zh-CN"/>
        </w:rPr>
        <w:t xml:space="preserve">s protocol. The total RNA quantity and purity were analysis of Bioanalyzer 2100 and RNA 6000 Nano 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LabChip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 xml:space="preserve"> Kit (Agilent, CA, USA) with RIN number &gt;7.0.</w:t>
      </w:r>
      <w:r w:rsidR="00162263" w:rsidRPr="00013B41">
        <w:rPr>
          <w:rFonts w:asciiTheme="minorEastAsia" w:hAnsiTheme="minorEastAsia" w:cstheme="minorEastAsia" w:hint="eastAsia"/>
          <w:lang w:val="en-US" w:eastAsia="zh-CN"/>
        </w:rPr>
        <w:t xml:space="preserve"> </w:t>
      </w:r>
      <w:r w:rsidRPr="00013B41">
        <w:rPr>
          <w:rFonts w:asciiTheme="minorEastAsia" w:hAnsiTheme="minorEastAsia" w:cstheme="minorEastAsia" w:hint="eastAsia"/>
          <w:lang w:val="en-US" w:eastAsia="zh-CN"/>
        </w:rPr>
        <w:t xml:space="preserve">Approximately </w:t>
      </w:r>
      <w:r w:rsidR="004101E1" w:rsidRPr="00013B41">
        <w:rPr>
          <w:rFonts w:asciiTheme="minorEastAsia" w:hAnsiTheme="minorEastAsia" w:cstheme="minorEastAsia" w:hint="eastAsia"/>
          <w:lang w:val="en-US" w:eastAsia="zh-CN"/>
        </w:rPr>
        <w:t>2</w:t>
      </w:r>
      <w:r w:rsidR="004101E1" w:rsidRPr="00013B41">
        <w:rPr>
          <w:rFonts w:asciiTheme="minorEastAsia" w:hAnsiTheme="minorEastAsia" w:cstheme="minorEastAsia" w:hint="eastAsia"/>
        </w:rPr>
        <w:t>μ</w:t>
      </w:r>
      <w:r w:rsidRPr="00013B41">
        <w:rPr>
          <w:rFonts w:asciiTheme="minorEastAsia" w:hAnsiTheme="minorEastAsia" w:cstheme="minorEastAsia" w:hint="eastAsia"/>
          <w:lang w:val="en-US" w:eastAsia="zh-CN"/>
        </w:rPr>
        <w:t>g</w:t>
      </w:r>
      <w:r w:rsidR="00097807" w:rsidRPr="00013B41">
        <w:rPr>
          <w:rFonts w:asciiTheme="minorEastAsia" w:hAnsiTheme="minorEastAsia" w:cstheme="minorEastAsia" w:hint="eastAsia"/>
          <w:lang w:val="en-US" w:eastAsia="zh-CN"/>
        </w:rPr>
        <w:t xml:space="preserve"> </w:t>
      </w:r>
      <w:r w:rsidRPr="00013B41">
        <w:rPr>
          <w:rFonts w:asciiTheme="minorEastAsia" w:hAnsiTheme="minorEastAsia" w:cstheme="minorEastAsia" w:hint="eastAsia"/>
          <w:lang w:val="en-US" w:eastAsia="zh-CN"/>
        </w:rPr>
        <w:t xml:space="preserve">of total RNA were used to prepare small RNA library according to protocol of 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TruSeq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 xml:space="preserve"> Small RNA Sample Prep Kits</w:t>
      </w:r>
      <w:r w:rsidR="00907EEB" w:rsidRPr="00013B41">
        <w:rPr>
          <w:rFonts w:asciiTheme="minorEastAsia" w:hAnsiTheme="minorEastAsia" w:cstheme="minorEastAsia" w:hint="eastAsia"/>
          <w:lang w:val="en-US" w:eastAsia="zh-CN"/>
        </w:rPr>
        <w:t xml:space="preserve"> </w:t>
      </w:r>
      <w:r w:rsidRPr="00013B41">
        <w:rPr>
          <w:rFonts w:asciiTheme="minorEastAsia" w:hAnsiTheme="minorEastAsia" w:cstheme="minorEastAsia" w:hint="eastAsia"/>
          <w:lang w:val="en-US" w:eastAsia="zh-CN"/>
        </w:rPr>
        <w:t>(Illumina, San Diego, USA). And then we performed the single-end sequencing (1x50bp) on an Illumina Hiseq2500 at the LC-BIO (Hangzhou, China) following the vendor</w:t>
      </w:r>
      <w:r w:rsidR="004453FE" w:rsidRPr="00013B41">
        <w:rPr>
          <w:rFonts w:asciiTheme="minorEastAsia" w:hAnsiTheme="minorEastAsia" w:cstheme="minorEastAsia"/>
          <w:lang w:val="en-US" w:eastAsia="zh-CN"/>
        </w:rPr>
        <w:t>’</w:t>
      </w:r>
      <w:r w:rsidRPr="00013B41">
        <w:rPr>
          <w:rFonts w:asciiTheme="minorEastAsia" w:hAnsiTheme="minorEastAsia" w:cstheme="minorEastAsia" w:hint="eastAsia"/>
          <w:lang w:val="en-US" w:eastAsia="zh-CN"/>
        </w:rPr>
        <w:t>s recommended protocol.</w:t>
      </w:r>
    </w:p>
    <w:p w14:paraId="34ECFA27" w14:textId="77777777" w:rsidR="00A57451" w:rsidRPr="00013B41" w:rsidRDefault="00A57451" w:rsidP="00905AFE">
      <w:pPr>
        <w:jc w:val="both"/>
        <w:rPr>
          <w:rFonts w:asciiTheme="minorEastAsia" w:hAnsiTheme="minorEastAsia" w:cstheme="minorEastAsia"/>
          <w:lang w:eastAsia="zh-CN"/>
        </w:rPr>
      </w:pPr>
    </w:p>
    <w:p w14:paraId="454C4729" w14:textId="6CF9D327" w:rsidR="009D68A2" w:rsidRDefault="000B1791" w:rsidP="00553005">
      <w:pPr>
        <w:pStyle w:val="Heading2"/>
        <w:rPr>
          <w:rFonts w:asciiTheme="minorEastAsia" w:hAnsiTheme="minorEastAsia" w:cstheme="minorEastAsia"/>
          <w:b/>
          <w:bCs/>
          <w:color w:val="auto"/>
          <w:lang w:val="en-US" w:eastAsia="zh-CN"/>
        </w:rPr>
      </w:pPr>
      <w:bookmarkStart w:id="1" w:name="OLE_LINK6"/>
      <w:r w:rsidRPr="00013B41">
        <w:rPr>
          <w:rFonts w:asciiTheme="minorEastAsia" w:hAnsiTheme="minorEastAsia" w:cstheme="minorEastAsia" w:hint="eastAsia"/>
          <w:b/>
          <w:bCs/>
          <w:lang w:val="en-US" w:eastAsia="zh-CN"/>
        </w:rPr>
        <w:t xml:space="preserve">1.2 </w:t>
      </w:r>
      <w:r w:rsidR="006F2B3D" w:rsidRPr="00013B41">
        <w:rPr>
          <w:rFonts w:asciiTheme="minorEastAsia" w:hAnsiTheme="minorEastAsia" w:cstheme="minorEastAsia" w:hint="eastAsia"/>
          <w:b/>
          <w:bCs/>
          <w:color w:val="auto"/>
          <w:lang w:val="en-US" w:eastAsia="zh-CN"/>
        </w:rPr>
        <w:t>Bioinformatics pipeline</w:t>
      </w:r>
    </w:p>
    <w:p w14:paraId="2605A280" w14:textId="77777777" w:rsidR="00E331B7" w:rsidRPr="00E331B7" w:rsidRDefault="00E331B7" w:rsidP="00E331B7">
      <w:pPr>
        <w:rPr>
          <w:lang w:val="en-US" w:eastAsia="zh-CN"/>
        </w:rPr>
      </w:pPr>
    </w:p>
    <w:bookmarkEnd w:id="1"/>
    <w:p w14:paraId="5943A8E5" w14:textId="77777777" w:rsidR="006F2B3D" w:rsidRPr="00013B41" w:rsidRDefault="006F2B3D" w:rsidP="00905AFE">
      <w:pPr>
        <w:widowControl w:val="0"/>
        <w:numPr>
          <w:ilvl w:val="0"/>
          <w:numId w:val="1"/>
        </w:num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  <w:lang w:val="en-US" w:eastAsia="zh-CN"/>
        </w:rPr>
        <w:t>miRNA identification</w:t>
      </w:r>
    </w:p>
    <w:p w14:paraId="13B32F96" w14:textId="5EEF2EE1" w:rsidR="006F2B3D" w:rsidRPr="00013B41" w:rsidRDefault="006F2B3D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  <w:lang w:val="en-US" w:eastAsia="zh-CN"/>
        </w:rPr>
        <w:t>The raw data were processed using an in-house program, ACGT101-miR (LC Sciences, Houston, Texas, USA) to remove adapter dimers, junk, low complexities, common RNA families (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rRNA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 xml:space="preserve">, 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tRNA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 xml:space="preserve">, 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snRNA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 xml:space="preserve">, 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snoRNA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>) (http://rfam.sanger.ac.uk/), repeats (http://www.girinst.org/repbase), and sequences &lt;18 nt or &gt;26 n</w:t>
      </w:r>
      <w:r w:rsidR="004922D1" w:rsidRPr="00013B41">
        <w:rPr>
          <w:rFonts w:asciiTheme="minorEastAsia" w:hAnsiTheme="minorEastAsia" w:cstheme="minorEastAsia" w:hint="eastAsia"/>
          <w:lang w:val="en-US" w:eastAsia="zh-CN"/>
        </w:rPr>
        <w:t>t</w:t>
      </w:r>
      <w:r w:rsidRPr="00013B41">
        <w:rPr>
          <w:rFonts w:asciiTheme="minorEastAsia" w:hAnsiTheme="minorEastAsia" w:cstheme="minorEastAsia" w:hint="eastAsia"/>
          <w:lang w:val="en-US" w:eastAsia="zh-CN"/>
        </w:rPr>
        <w:t xml:space="preserve"> in length. Subsequently, the unique sequences with a length of 18~26</w:t>
      </w:r>
      <w:r w:rsidR="004922D1" w:rsidRPr="00013B41">
        <w:rPr>
          <w:rFonts w:asciiTheme="minorEastAsia" w:hAnsiTheme="minorEastAsia" w:cstheme="minorEastAsia" w:hint="eastAsia"/>
          <w:lang w:val="en-US" w:eastAsia="zh-CN"/>
        </w:rPr>
        <w:t xml:space="preserve"> </w:t>
      </w:r>
      <w:r w:rsidRPr="00013B41">
        <w:rPr>
          <w:rFonts w:asciiTheme="minorEastAsia" w:hAnsiTheme="minorEastAsia" w:cstheme="minorEastAsia" w:hint="eastAsia"/>
          <w:lang w:val="en-US" w:eastAsia="zh-CN"/>
        </w:rPr>
        <w:t xml:space="preserve">nt were mapped to 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miRNA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 xml:space="preserve"> sequences in 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miRBase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 xml:space="preserve"> 22.0 (http://www.mirbase.org/). Mapping was also performed on pre-miRNA against </w:t>
      </w:r>
      <w:r w:rsidR="007B4036" w:rsidRPr="00013B41">
        <w:rPr>
          <w:rFonts w:asciiTheme="minorEastAsia" w:hAnsiTheme="minorEastAsia" w:cstheme="minorEastAsia" w:hint="eastAsia"/>
          <w:lang w:val="en-US" w:eastAsia="zh-CN"/>
        </w:rPr>
        <w:t xml:space="preserve">human </w:t>
      </w:r>
      <w:r w:rsidR="00C50563" w:rsidRPr="00013B41">
        <w:rPr>
          <w:rFonts w:asciiTheme="minorEastAsia" w:hAnsiTheme="minorEastAsia" w:cstheme="minorEastAsia" w:hint="eastAsia"/>
          <w:lang w:val="en-US" w:eastAsia="zh-CN"/>
        </w:rPr>
        <w:t>genome</w:t>
      </w:r>
      <w:r w:rsidRPr="00013B41">
        <w:rPr>
          <w:rFonts w:asciiTheme="minorEastAsia" w:hAnsiTheme="minorEastAsia" w:cstheme="minorEastAsia" w:hint="eastAsia"/>
          <w:lang w:val="en-US" w:eastAsia="zh-CN"/>
        </w:rPr>
        <w:t xml:space="preserve"> </w:t>
      </w:r>
      <w:r w:rsidR="00CD395B" w:rsidRPr="00013B41">
        <w:rPr>
          <w:rFonts w:asciiTheme="minorEastAsia" w:hAnsiTheme="minorEastAsia" w:cstheme="minorEastAsia" w:hint="eastAsia"/>
        </w:rPr>
        <w:t>GRCh38</w:t>
      </w:r>
      <w:r w:rsidRPr="00013B41">
        <w:rPr>
          <w:rFonts w:asciiTheme="minorEastAsia" w:hAnsiTheme="minorEastAsia" w:cstheme="minorEastAsia" w:hint="eastAsia"/>
          <w:lang w:val="en-US" w:eastAsia="zh-CN"/>
        </w:rPr>
        <w:t xml:space="preserve">. The unique sequences that aligned to the known 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miRNAs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 xml:space="preserve"> sequences in 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miRBase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 xml:space="preserve"> 22.0 were identified as known miRNA. Secondary structure of pre-miRNAs was presented as a hairpin, including 5p- and 3p- derived miRNA. The unique sequences mapping to the other arm of the pre-miRNAs sequences, which were not annotated in the 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miRBase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 xml:space="preserve"> 22.0, were considered to be 5p- or 3p- derived miRNA candidates. The remaining unmapped sequences were matched to the </w:t>
      </w:r>
      <w:r w:rsidR="00CD395B" w:rsidRPr="00013B41">
        <w:rPr>
          <w:rFonts w:asciiTheme="minorEastAsia" w:hAnsiTheme="minorEastAsia" w:cstheme="minorEastAsia" w:hint="eastAsia"/>
          <w:lang w:val="en-US" w:eastAsia="zh-CN"/>
        </w:rPr>
        <w:t>h</w:t>
      </w:r>
      <w:bookmarkStart w:id="2" w:name="_GoBack"/>
      <w:bookmarkEnd w:id="2"/>
      <w:r w:rsidR="00CD395B" w:rsidRPr="00013B41">
        <w:rPr>
          <w:rFonts w:asciiTheme="minorEastAsia" w:hAnsiTheme="minorEastAsia" w:cstheme="minorEastAsia" w:hint="eastAsia"/>
          <w:lang w:val="en-US" w:eastAsia="zh-CN"/>
        </w:rPr>
        <w:t xml:space="preserve">uman </w:t>
      </w:r>
      <w:r w:rsidRPr="00013B41">
        <w:rPr>
          <w:rFonts w:asciiTheme="minorEastAsia" w:hAnsiTheme="minorEastAsia" w:cstheme="minorEastAsia" w:hint="eastAsia"/>
          <w:lang w:val="en-US" w:eastAsia="zh-CN"/>
        </w:rPr>
        <w:t xml:space="preserve">genomic sequences in search of candidate novel miRNAs. To identify the results of putative miRNAs in </w:t>
      </w:r>
      <w:r w:rsidR="00CD395B" w:rsidRPr="00013B41">
        <w:rPr>
          <w:rFonts w:asciiTheme="minorEastAsia" w:hAnsiTheme="minorEastAsia" w:cstheme="minorEastAsia" w:hint="eastAsia"/>
          <w:lang w:val="en-US" w:eastAsia="zh-CN"/>
        </w:rPr>
        <w:t xml:space="preserve">human, </w:t>
      </w:r>
      <w:r w:rsidRPr="00013B41">
        <w:rPr>
          <w:rFonts w:asciiTheme="minorEastAsia" w:hAnsiTheme="minorEastAsia" w:cstheme="minorEastAsia" w:hint="eastAsia"/>
          <w:lang w:val="en-US" w:eastAsia="zh-CN"/>
        </w:rPr>
        <w:t xml:space="preserve">all the obtained miRNAs were used to predict the secondary structures using 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RNAfold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 xml:space="preserve"> software (http://rna.tbi.univie.ac.at/cgi-bin/RNAWebSuite/RNAfold.cgi). </w:t>
      </w:r>
    </w:p>
    <w:p w14:paraId="22C484BB" w14:textId="77777777" w:rsidR="00FD5B2A" w:rsidRPr="00013B41" w:rsidRDefault="00FD5B2A" w:rsidP="00FD5B2A">
      <w:pPr>
        <w:widowControl w:val="0"/>
        <w:jc w:val="both"/>
        <w:rPr>
          <w:rFonts w:asciiTheme="minorEastAsia" w:hAnsiTheme="minorEastAsia" w:cstheme="minorEastAsia"/>
        </w:rPr>
      </w:pPr>
    </w:p>
    <w:p w14:paraId="106D116F" w14:textId="77777777" w:rsidR="006F2B3D" w:rsidRPr="00013B41" w:rsidRDefault="006F2B3D" w:rsidP="00905AFE">
      <w:pPr>
        <w:widowControl w:val="0"/>
        <w:numPr>
          <w:ilvl w:val="0"/>
          <w:numId w:val="2"/>
        </w:num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  <w:lang w:val="en-US" w:eastAsia="zh-CN"/>
        </w:rPr>
        <w:t>Analysis of di</w:t>
      </w:r>
      <w:proofErr w:type="spellStart"/>
      <w:r w:rsidRPr="00013B41">
        <w:rPr>
          <w:rFonts w:asciiTheme="minorEastAsia" w:hAnsiTheme="minorEastAsia" w:cstheme="minorEastAsia" w:hint="eastAsia"/>
        </w:rPr>
        <w:t>ff</w:t>
      </w:r>
      <w:r w:rsidRPr="00013B41">
        <w:rPr>
          <w:rFonts w:asciiTheme="minorEastAsia" w:hAnsiTheme="minorEastAsia" w:cstheme="minorEastAsia" w:hint="eastAsia"/>
          <w:lang w:val="en-US" w:eastAsia="zh-CN"/>
        </w:rPr>
        <w:t>erentially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 xml:space="preserve"> expressed 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miRNAs</w:t>
      </w:r>
      <w:proofErr w:type="spellEnd"/>
    </w:p>
    <w:p w14:paraId="43427D41" w14:textId="4137E20A" w:rsidR="006F2B3D" w:rsidRPr="00013B41" w:rsidRDefault="006F2B3D" w:rsidP="00905AFE">
      <w:pPr>
        <w:jc w:val="both"/>
        <w:rPr>
          <w:rFonts w:asciiTheme="minorEastAsia" w:hAnsiTheme="minorEastAsia" w:cstheme="minorEastAsia"/>
          <w:lang w:val="en-US" w:eastAsia="zh-CN"/>
        </w:rPr>
      </w:pPr>
      <w:r w:rsidRPr="00013B41">
        <w:rPr>
          <w:rFonts w:asciiTheme="minorEastAsia" w:hAnsiTheme="minorEastAsia" w:cstheme="minorEastAsia" w:hint="eastAsia"/>
          <w:lang w:val="en-US" w:eastAsia="zh-CN"/>
        </w:rPr>
        <w:t>miRNA differential expression based on normalized deep-sequencing counts was analyzed by selectively using</w:t>
      </w:r>
      <w:r w:rsidR="00FF364B" w:rsidRPr="00013B41">
        <w:rPr>
          <w:rFonts w:asciiTheme="minorEastAsia" w:hAnsiTheme="minorEastAsia" w:cstheme="minorEastAsia" w:hint="eastAsia"/>
          <w:lang w:val="en-US" w:eastAsia="zh-CN"/>
        </w:rPr>
        <w:t xml:space="preserve"> Fisher exact test. </w:t>
      </w:r>
      <w:r w:rsidRPr="00013B41">
        <w:rPr>
          <w:rFonts w:asciiTheme="minorEastAsia" w:hAnsiTheme="minorEastAsia" w:cstheme="minorEastAsia" w:hint="eastAsia"/>
          <w:lang w:val="en-US" w:eastAsia="zh-CN"/>
        </w:rPr>
        <w:t xml:space="preserve">The significance threshold was set to be </w:t>
      </w:r>
      <w:r w:rsidRPr="00013B41">
        <w:rPr>
          <w:rFonts w:asciiTheme="minorEastAsia" w:hAnsiTheme="minorEastAsia" w:cstheme="minorEastAsia" w:hint="eastAsia"/>
          <w:b/>
          <w:lang w:val="en-US" w:eastAsia="zh-CN"/>
        </w:rPr>
        <w:t>0.05</w:t>
      </w:r>
      <w:r w:rsidR="00775D8B" w:rsidRPr="00013B41">
        <w:rPr>
          <w:rFonts w:asciiTheme="minorEastAsia" w:hAnsiTheme="minorEastAsia" w:cstheme="minorEastAsia" w:hint="eastAsia"/>
          <w:lang w:val="en-US" w:eastAsia="zh-CN"/>
        </w:rPr>
        <w:t xml:space="preserve"> </w:t>
      </w:r>
      <w:r w:rsidRPr="00013B41">
        <w:rPr>
          <w:rFonts w:asciiTheme="minorEastAsia" w:hAnsiTheme="minorEastAsia" w:cstheme="minorEastAsia" w:hint="eastAsia"/>
          <w:lang w:val="en-US" w:eastAsia="zh-CN"/>
        </w:rPr>
        <w:t>in the test.</w:t>
      </w:r>
    </w:p>
    <w:p w14:paraId="1608F508" w14:textId="77777777" w:rsidR="00134768" w:rsidRPr="00013B41" w:rsidRDefault="00134768" w:rsidP="00905AFE">
      <w:pPr>
        <w:jc w:val="both"/>
        <w:rPr>
          <w:rFonts w:asciiTheme="minorEastAsia" w:hAnsiTheme="minorEastAsia" w:cstheme="minorEastAsia"/>
        </w:rPr>
      </w:pPr>
    </w:p>
    <w:p w14:paraId="68CC0DB6" w14:textId="77777777" w:rsidR="006F2B3D" w:rsidRPr="00013B41" w:rsidRDefault="006F2B3D" w:rsidP="00905AFE">
      <w:pPr>
        <w:widowControl w:val="0"/>
        <w:numPr>
          <w:ilvl w:val="0"/>
          <w:numId w:val="2"/>
        </w:num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  <w:lang w:val="en-US" w:eastAsia="zh-CN"/>
        </w:rPr>
        <w:t>The Prediction of Target Genes to miRNAs</w:t>
      </w:r>
    </w:p>
    <w:p w14:paraId="7736FCEB" w14:textId="27C650D6" w:rsidR="006F2B3D" w:rsidRPr="007A569A" w:rsidRDefault="006F2B3D" w:rsidP="00905AFE">
      <w:pPr>
        <w:jc w:val="both"/>
        <w:rPr>
          <w:rFonts w:asciiTheme="minorEastAsia" w:hAnsiTheme="minorEastAsia" w:cstheme="minorEastAsia"/>
        </w:rPr>
      </w:pPr>
      <w:r w:rsidRPr="00013B41">
        <w:rPr>
          <w:rFonts w:asciiTheme="minorEastAsia" w:hAnsiTheme="minorEastAsia" w:cstheme="minorEastAsia" w:hint="eastAsia"/>
          <w:lang w:val="en-US" w:eastAsia="zh-CN"/>
        </w:rPr>
        <w:t>To predict the genes targeted by differentially expressed miRNAs, two computational target prediction algorithms</w:t>
      </w:r>
      <w:r w:rsidR="00842C25" w:rsidRPr="00013B41">
        <w:rPr>
          <w:rFonts w:asciiTheme="minorEastAsia" w:hAnsiTheme="minorEastAsia" w:cstheme="minorEastAsia" w:hint="eastAsia"/>
          <w:lang w:val="en-US" w:eastAsia="zh-CN"/>
        </w:rPr>
        <w:t xml:space="preserve"> </w:t>
      </w:r>
      <w:r w:rsidRPr="00013B41">
        <w:rPr>
          <w:rFonts w:asciiTheme="minorEastAsia" w:hAnsiTheme="minorEastAsia" w:cstheme="minorEastAsia" w:hint="eastAsia"/>
          <w:lang w:val="en-US" w:eastAsia="zh-CN"/>
        </w:rPr>
        <w:t>(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TargetScan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 xml:space="preserve"> 5.0 and </w:t>
      </w:r>
      <w:proofErr w:type="spellStart"/>
      <w:r w:rsidRPr="00013B41">
        <w:rPr>
          <w:rFonts w:asciiTheme="minorEastAsia" w:hAnsiTheme="minorEastAsia" w:cstheme="minorEastAsia" w:hint="eastAsia"/>
          <w:lang w:val="en-US" w:eastAsia="zh-CN"/>
        </w:rPr>
        <w:t>miRanda</w:t>
      </w:r>
      <w:proofErr w:type="spellEnd"/>
      <w:r w:rsidRPr="00013B41">
        <w:rPr>
          <w:rFonts w:asciiTheme="minorEastAsia" w:hAnsiTheme="minorEastAsia" w:cstheme="minorEastAsia" w:hint="eastAsia"/>
          <w:lang w:val="en-US" w:eastAsia="zh-CN"/>
        </w:rPr>
        <w:t xml:space="preserve"> 3.3a) were used to identify miRNA binding sites.</w:t>
      </w:r>
      <w:r w:rsidR="00A05AFB" w:rsidRPr="00013B41">
        <w:rPr>
          <w:rFonts w:asciiTheme="minorEastAsia" w:hAnsiTheme="minorEastAsia" w:cstheme="minorEastAsia" w:hint="eastAsia"/>
          <w:lang w:val="en-US" w:eastAsia="zh-CN"/>
        </w:rPr>
        <w:t xml:space="preserve"> </w:t>
      </w:r>
      <w:r w:rsidRPr="00013B41">
        <w:rPr>
          <w:rFonts w:asciiTheme="minorEastAsia" w:hAnsiTheme="minorEastAsia" w:cstheme="minorEastAsia" w:hint="eastAsia"/>
          <w:lang w:val="en-US" w:eastAsia="zh-CN"/>
        </w:rPr>
        <w:t>Finally, the data predicted by both algorithms were combined and the overlaps were calculated. The GO terms (http://www.geneontology.org/) and KEGG Pathway (http://www.genome.jp/kegg/) of these differentially expressed miRNA targets were also annotated.</w:t>
      </w:r>
    </w:p>
    <w:p w14:paraId="022AC735" w14:textId="77777777" w:rsidR="00815B80" w:rsidRDefault="00815B80" w:rsidP="00905AFE">
      <w:pPr>
        <w:jc w:val="both"/>
        <w:rPr>
          <w:rFonts w:asciiTheme="minorEastAsia" w:hAnsiTheme="minorEastAsia" w:cstheme="minorEastAsia"/>
          <w:lang w:eastAsia="zh-CN"/>
        </w:rPr>
      </w:pPr>
    </w:p>
    <w:p w14:paraId="30D3CB45" w14:textId="77777777" w:rsidR="00441ABF" w:rsidRDefault="00441ABF" w:rsidP="00905AFE">
      <w:pPr>
        <w:jc w:val="both"/>
        <w:rPr>
          <w:rFonts w:asciiTheme="minorEastAsia" w:hAnsiTheme="minorEastAsia" w:cstheme="minorEastAsia"/>
          <w:lang w:eastAsia="zh-CN"/>
        </w:rPr>
      </w:pPr>
    </w:p>
    <w:p w14:paraId="4829D229" w14:textId="77777777" w:rsidR="00441ABF" w:rsidRPr="007A569A" w:rsidRDefault="00441ABF" w:rsidP="00905AFE">
      <w:pPr>
        <w:jc w:val="both"/>
        <w:rPr>
          <w:rFonts w:asciiTheme="minorEastAsia" w:hAnsiTheme="minorEastAsia" w:cstheme="minorEastAsia"/>
          <w:lang w:eastAsia="zh-CN"/>
        </w:rPr>
      </w:pPr>
    </w:p>
    <w:sectPr w:rsidR="00441ABF" w:rsidRPr="007A569A" w:rsidSect="000B1EE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89BA49E"/>
    <w:multiLevelType w:val="singleLevel"/>
    <w:tmpl w:val="989BA49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443A91B"/>
    <w:multiLevelType w:val="singleLevel"/>
    <w:tmpl w:val="C443A91B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B1C"/>
    <w:rsid w:val="00013B41"/>
    <w:rsid w:val="0002056D"/>
    <w:rsid w:val="00051B59"/>
    <w:rsid w:val="000820BE"/>
    <w:rsid w:val="00097807"/>
    <w:rsid w:val="000B0929"/>
    <w:rsid w:val="000B1791"/>
    <w:rsid w:val="000B1EE4"/>
    <w:rsid w:val="000B5571"/>
    <w:rsid w:val="000B7DC4"/>
    <w:rsid w:val="00134768"/>
    <w:rsid w:val="00156E7A"/>
    <w:rsid w:val="00160F5A"/>
    <w:rsid w:val="00162263"/>
    <w:rsid w:val="0017736A"/>
    <w:rsid w:val="001A4705"/>
    <w:rsid w:val="001B38DE"/>
    <w:rsid w:val="00231EDB"/>
    <w:rsid w:val="002462BE"/>
    <w:rsid w:val="0038358B"/>
    <w:rsid w:val="00387455"/>
    <w:rsid w:val="00391CCA"/>
    <w:rsid w:val="00404319"/>
    <w:rsid w:val="004101E1"/>
    <w:rsid w:val="00441ABF"/>
    <w:rsid w:val="004453FE"/>
    <w:rsid w:val="00483E12"/>
    <w:rsid w:val="004922D1"/>
    <w:rsid w:val="00494857"/>
    <w:rsid w:val="00524C5D"/>
    <w:rsid w:val="00535989"/>
    <w:rsid w:val="00553005"/>
    <w:rsid w:val="005558DA"/>
    <w:rsid w:val="00594B96"/>
    <w:rsid w:val="005E0949"/>
    <w:rsid w:val="005E5663"/>
    <w:rsid w:val="00614804"/>
    <w:rsid w:val="006671F9"/>
    <w:rsid w:val="0067756F"/>
    <w:rsid w:val="00687503"/>
    <w:rsid w:val="00694A7E"/>
    <w:rsid w:val="006C56C6"/>
    <w:rsid w:val="006D3EEF"/>
    <w:rsid w:val="006F2B3D"/>
    <w:rsid w:val="007446CA"/>
    <w:rsid w:val="00775D8B"/>
    <w:rsid w:val="007A569A"/>
    <w:rsid w:val="007B173E"/>
    <w:rsid w:val="007B4036"/>
    <w:rsid w:val="007F6DBE"/>
    <w:rsid w:val="00815B80"/>
    <w:rsid w:val="00842C25"/>
    <w:rsid w:val="00862ED7"/>
    <w:rsid w:val="008676B3"/>
    <w:rsid w:val="008C3D51"/>
    <w:rsid w:val="0090357A"/>
    <w:rsid w:val="00905AFE"/>
    <w:rsid w:val="00907EEB"/>
    <w:rsid w:val="00911C8A"/>
    <w:rsid w:val="00916EA2"/>
    <w:rsid w:val="0093358F"/>
    <w:rsid w:val="009371B2"/>
    <w:rsid w:val="00960ECA"/>
    <w:rsid w:val="00962A05"/>
    <w:rsid w:val="0099213A"/>
    <w:rsid w:val="009A2FAC"/>
    <w:rsid w:val="009D68A2"/>
    <w:rsid w:val="00A0044C"/>
    <w:rsid w:val="00A05AFB"/>
    <w:rsid w:val="00A05D39"/>
    <w:rsid w:val="00A53F8A"/>
    <w:rsid w:val="00A57451"/>
    <w:rsid w:val="00A72ABF"/>
    <w:rsid w:val="00AC74B4"/>
    <w:rsid w:val="00B21BB2"/>
    <w:rsid w:val="00B35257"/>
    <w:rsid w:val="00B4054C"/>
    <w:rsid w:val="00B42050"/>
    <w:rsid w:val="00B51794"/>
    <w:rsid w:val="00B7037F"/>
    <w:rsid w:val="00B83FF5"/>
    <w:rsid w:val="00B90B14"/>
    <w:rsid w:val="00BE0412"/>
    <w:rsid w:val="00BF24EF"/>
    <w:rsid w:val="00C01C4A"/>
    <w:rsid w:val="00C06F34"/>
    <w:rsid w:val="00C43682"/>
    <w:rsid w:val="00C438A9"/>
    <w:rsid w:val="00C50563"/>
    <w:rsid w:val="00C60CDC"/>
    <w:rsid w:val="00C93254"/>
    <w:rsid w:val="00CD395B"/>
    <w:rsid w:val="00CE0A96"/>
    <w:rsid w:val="00CF7BC3"/>
    <w:rsid w:val="00D03FB1"/>
    <w:rsid w:val="00D72B1F"/>
    <w:rsid w:val="00DA1BA2"/>
    <w:rsid w:val="00DC05BD"/>
    <w:rsid w:val="00E13A5F"/>
    <w:rsid w:val="00E331B7"/>
    <w:rsid w:val="00E40070"/>
    <w:rsid w:val="00F20FE1"/>
    <w:rsid w:val="00F5349C"/>
    <w:rsid w:val="00F84789"/>
    <w:rsid w:val="00F85B1C"/>
    <w:rsid w:val="00FD5B2A"/>
    <w:rsid w:val="00FD7AAF"/>
    <w:rsid w:val="00FE3756"/>
    <w:rsid w:val="00FF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1F98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3F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E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F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1E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ECE5F11-105D-44A1-9DC0-A5029B77E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2118</Words>
  <Characters>12073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/>
      <vt:lpstr>mRNA </vt:lpstr>
      <vt:lpstr>    1.1 RNA extraction and library construction</vt:lpstr>
      <vt:lpstr>    1.2 Bioinformatics analysis of RNA-seq</vt:lpstr>
      <vt:lpstr>circRNA (rRNA removed) 实验及生信方法</vt:lpstr>
      <vt:lpstr>    1.1 RNA extraction and library construction</vt:lpstr>
      <vt:lpstr>    1.2 Bioinformatics analysis</vt:lpstr>
      <vt:lpstr>lncRNA测序实验及生信方法</vt:lpstr>
      <vt:lpstr>    1.1 RNA extraction and library construction</vt:lpstr>
      <vt:lpstr>    1.2 Bioinformatics analysis of RNA-seq</vt:lpstr>
      <vt:lpstr>miRNA测序实验及生信分析方法</vt:lpstr>
      <vt:lpstr>    1.1 Experimental method</vt:lpstr>
      <vt:lpstr>    1.2 Bioinformatics pipeline</vt:lpstr>
    </vt:vector>
  </TitlesOfParts>
  <Company/>
  <LinksUpToDate>false</LinksUpToDate>
  <CharactersWithSpaces>14163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Wenbin SHANG</dc:creator>
  <cp:keywords/>
  <dc:description/>
  <cp:lastModifiedBy>Pon Abirami A.</cp:lastModifiedBy>
  <cp:revision>98</cp:revision>
  <dcterms:created xsi:type="dcterms:W3CDTF">2021-06-22T06:27:00Z</dcterms:created>
  <dcterms:modified xsi:type="dcterms:W3CDTF">2021-08-12T05:43:00Z</dcterms:modified>
</cp:coreProperties>
</file>