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0E6" w:rsidRPr="00A66FA1" w:rsidRDefault="00A66FA1" w:rsidP="00A66FA1">
      <w:pPr>
        <w:jc w:val="left"/>
        <w:rPr>
          <w:rFonts w:ascii="Arial" w:hAnsi="Arial" w:cs="Arial"/>
          <w:b/>
          <w:kern w:val="0"/>
          <w:sz w:val="32"/>
          <w:szCs w:val="32"/>
        </w:rPr>
      </w:pPr>
      <w:r w:rsidRPr="00A66FA1">
        <w:rPr>
          <w:rFonts w:ascii="Arial" w:hAnsi="Arial" w:cs="Arial"/>
          <w:b/>
          <w:kern w:val="0"/>
          <w:sz w:val="32"/>
          <w:szCs w:val="32"/>
        </w:rPr>
        <w:t xml:space="preserve">Analysis of changes in microbiome compositions related to the prognosis of </w:t>
      </w:r>
      <w:r w:rsidR="00CD25B4">
        <w:rPr>
          <w:rFonts w:ascii="Arial" w:hAnsi="Arial" w:cs="Arial"/>
          <w:b/>
          <w:kern w:val="0"/>
          <w:sz w:val="32"/>
          <w:szCs w:val="32"/>
        </w:rPr>
        <w:t>colorectal cancer</w:t>
      </w:r>
      <w:r w:rsidR="00EF7B74">
        <w:rPr>
          <w:rFonts w:ascii="Arial" w:hAnsi="Arial" w:cs="Arial"/>
          <w:b/>
          <w:kern w:val="0"/>
          <w:sz w:val="32"/>
          <w:szCs w:val="32"/>
        </w:rPr>
        <w:t xml:space="preserve"> patients based on tissue-d</w:t>
      </w:r>
      <w:r w:rsidR="00F955E5">
        <w:rPr>
          <w:rFonts w:ascii="Arial" w:hAnsi="Arial" w:cs="Arial" w:hint="eastAsia"/>
          <w:b/>
          <w:kern w:val="0"/>
          <w:sz w:val="32"/>
          <w:szCs w:val="32"/>
        </w:rPr>
        <w:t>e</w:t>
      </w:r>
      <w:r w:rsidR="00EF7B74">
        <w:rPr>
          <w:rFonts w:ascii="Arial" w:hAnsi="Arial" w:cs="Arial"/>
          <w:b/>
          <w:kern w:val="0"/>
          <w:sz w:val="32"/>
          <w:szCs w:val="32"/>
        </w:rPr>
        <w:t>rived</w:t>
      </w:r>
      <w:r w:rsidRPr="00A66FA1">
        <w:rPr>
          <w:rFonts w:ascii="Arial" w:hAnsi="Arial" w:cs="Arial"/>
          <w:b/>
          <w:kern w:val="0"/>
          <w:sz w:val="32"/>
          <w:szCs w:val="32"/>
        </w:rPr>
        <w:t xml:space="preserve"> 16</w:t>
      </w:r>
      <w:r w:rsidR="00F955E5">
        <w:rPr>
          <w:rFonts w:ascii="Arial" w:hAnsi="Arial" w:cs="Arial"/>
          <w:b/>
          <w:kern w:val="0"/>
          <w:sz w:val="32"/>
          <w:szCs w:val="32"/>
        </w:rPr>
        <w:t>S</w:t>
      </w:r>
      <w:r w:rsidRPr="00A66FA1">
        <w:rPr>
          <w:rFonts w:ascii="Arial" w:hAnsi="Arial" w:cs="Arial"/>
          <w:b/>
          <w:kern w:val="0"/>
          <w:sz w:val="32"/>
          <w:szCs w:val="32"/>
        </w:rPr>
        <w:t xml:space="preserve"> rRNA sequences</w:t>
      </w:r>
    </w:p>
    <w:p w:rsidR="00A66FA1" w:rsidRPr="00955D8C" w:rsidRDefault="00A66FA1" w:rsidP="00A66FA1">
      <w:pPr>
        <w:spacing w:line="240" w:lineRule="auto"/>
        <w:jc w:val="left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Hlk52705519"/>
    </w:p>
    <w:p w:rsidR="00A66FA1" w:rsidRPr="00A66FA1" w:rsidRDefault="00A66FA1" w:rsidP="00A66FA1">
      <w:pPr>
        <w:spacing w:line="240" w:lineRule="auto"/>
        <w:jc w:val="left"/>
        <w:rPr>
          <w:rFonts w:ascii="Arial" w:hAnsi="Arial" w:cs="Arial"/>
          <w:sz w:val="24"/>
          <w:szCs w:val="24"/>
          <w:shd w:val="clear" w:color="auto" w:fill="FFFFFF"/>
        </w:rPr>
      </w:pPr>
    </w:p>
    <w:bookmarkEnd w:id="0"/>
    <w:p w:rsidR="00A66FA1" w:rsidRPr="00EF7B74" w:rsidRDefault="00EF7B74" w:rsidP="00A66FA1">
      <w:pPr>
        <w:spacing w:line="480" w:lineRule="auto"/>
        <w:jc w:val="left"/>
        <w:rPr>
          <w:rFonts w:ascii="Arial" w:hAnsi="Arial" w:cs="Arial"/>
          <w:sz w:val="24"/>
          <w:szCs w:val="24"/>
          <w:vertAlign w:val="superscript"/>
        </w:rPr>
      </w:pPr>
      <w:r w:rsidRPr="00EF7B74">
        <w:rPr>
          <w:rFonts w:ascii="Arial" w:hAnsi="Arial" w:cs="Arial"/>
          <w:sz w:val="24"/>
          <w:szCs w:val="24"/>
          <w:shd w:val="clear" w:color="auto" w:fill="FFFFFF"/>
        </w:rPr>
        <w:t>Sukjung Choi</w:t>
      </w:r>
      <w:r w:rsidRPr="00EF7B74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1</w:t>
      </w:r>
      <w:r w:rsidRPr="00EF7B74">
        <w:rPr>
          <w:rFonts w:ascii="Arial" w:hAnsi="Arial" w:cs="Arial"/>
          <w:sz w:val="24"/>
          <w:szCs w:val="24"/>
          <w:shd w:val="clear" w:color="auto" w:fill="FFFFFF"/>
        </w:rPr>
        <w:t>, Jongsuk Chung</w:t>
      </w:r>
      <w:r w:rsidRPr="00EF7B74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2</w:t>
      </w:r>
      <w:r w:rsidRPr="00EF7B74">
        <w:rPr>
          <w:rFonts w:ascii="Arial" w:hAnsi="Arial" w:cs="Arial"/>
          <w:sz w:val="24"/>
          <w:szCs w:val="24"/>
          <w:shd w:val="clear" w:color="auto" w:fill="FFFFFF"/>
        </w:rPr>
        <w:t>, Mi-Ra Jo</w:t>
      </w:r>
      <w:r w:rsidRPr="00EF7B74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3</w:t>
      </w:r>
      <w:r w:rsidRPr="00EF7B74">
        <w:rPr>
          <w:rFonts w:ascii="Arial" w:hAnsi="Arial" w:cs="Arial"/>
          <w:sz w:val="24"/>
          <w:szCs w:val="24"/>
          <w:shd w:val="clear" w:color="auto" w:fill="FFFFFF"/>
        </w:rPr>
        <w:t>, Donghyun Park</w:t>
      </w:r>
      <w:r w:rsidRPr="00EF7B74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2</w:t>
      </w:r>
      <w:r w:rsidRPr="00EF7B74">
        <w:rPr>
          <w:rFonts w:ascii="Arial" w:hAnsi="Arial" w:cs="Arial"/>
          <w:sz w:val="24"/>
          <w:szCs w:val="24"/>
          <w:shd w:val="clear" w:color="auto" w:fill="FFFFFF"/>
        </w:rPr>
        <w:t>, and Sun Shim Choi</w:t>
      </w:r>
      <w:r w:rsidRPr="00EF7B74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1*</w:t>
      </w:r>
    </w:p>
    <w:p w:rsidR="00A66FA1" w:rsidRDefault="00A66FA1" w:rsidP="00A66FA1">
      <w:pPr>
        <w:snapToGrid w:val="0"/>
        <w:spacing w:after="0" w:line="480" w:lineRule="auto"/>
        <w:jc w:val="left"/>
        <w:rPr>
          <w:rFonts w:ascii="Arial" w:hAnsi="Arial" w:cs="Arial"/>
          <w:sz w:val="24"/>
          <w:szCs w:val="24"/>
          <w:shd w:val="clear" w:color="auto" w:fill="FFFFFF"/>
        </w:rPr>
      </w:pPr>
    </w:p>
    <w:p w:rsidR="00A66FA1" w:rsidRPr="00A66FA1" w:rsidRDefault="00A66FA1" w:rsidP="00A66FA1">
      <w:pPr>
        <w:snapToGrid w:val="0"/>
        <w:spacing w:after="0" w:line="480" w:lineRule="auto"/>
        <w:jc w:val="left"/>
        <w:rPr>
          <w:rFonts w:ascii="Arial" w:hAnsi="Arial" w:cs="Arial"/>
          <w:sz w:val="24"/>
          <w:szCs w:val="24"/>
          <w:shd w:val="clear" w:color="auto" w:fill="FFFFFF"/>
        </w:rPr>
      </w:pPr>
    </w:p>
    <w:p w:rsidR="00A66FA1" w:rsidRPr="00A66FA1" w:rsidRDefault="00A66FA1" w:rsidP="00A66FA1">
      <w:pPr>
        <w:snapToGrid w:val="0"/>
        <w:spacing w:after="0" w:line="480" w:lineRule="auto"/>
        <w:jc w:val="left"/>
        <w:rPr>
          <w:rFonts w:ascii="Arial" w:hAnsi="Arial" w:cs="Arial"/>
          <w:sz w:val="24"/>
          <w:szCs w:val="24"/>
        </w:rPr>
      </w:pPr>
      <w:r w:rsidRPr="00A66FA1">
        <w:rPr>
          <w:rFonts w:ascii="Arial" w:hAnsi="Arial" w:cs="Arial"/>
          <w:sz w:val="24"/>
          <w:szCs w:val="24"/>
          <w:vertAlign w:val="superscript"/>
        </w:rPr>
        <w:t>1</w:t>
      </w:r>
      <w:r w:rsidRPr="00A66FA1">
        <w:rPr>
          <w:rFonts w:ascii="Arial" w:hAnsi="Arial" w:cs="Arial"/>
          <w:sz w:val="24"/>
          <w:szCs w:val="24"/>
        </w:rPr>
        <w:t xml:space="preserve">Division of Biomedical Convergence, College of Biomedical Science, Institute of Bioscience &amp; Biotechnology, Kangwon National University, Chuncheon </w:t>
      </w:r>
      <w:bookmarkStart w:id="1" w:name="OLE_LINK354"/>
      <w:bookmarkStart w:id="2" w:name="OLE_LINK353"/>
      <w:r w:rsidRPr="00A66FA1">
        <w:rPr>
          <w:rFonts w:ascii="Arial" w:hAnsi="Arial" w:cs="Arial"/>
          <w:sz w:val="24"/>
          <w:szCs w:val="24"/>
        </w:rPr>
        <w:t>24341, Korea</w:t>
      </w:r>
      <w:bookmarkEnd w:id="1"/>
      <w:bookmarkEnd w:id="2"/>
    </w:p>
    <w:p w:rsidR="00A66FA1" w:rsidRPr="00A66FA1" w:rsidRDefault="00A66FA1" w:rsidP="00A66FA1">
      <w:pPr>
        <w:snapToGrid w:val="0"/>
        <w:spacing w:after="0" w:line="480" w:lineRule="auto"/>
        <w:jc w:val="left"/>
        <w:rPr>
          <w:rFonts w:ascii="Arial" w:hAnsi="Arial" w:cs="Arial"/>
          <w:sz w:val="24"/>
          <w:szCs w:val="24"/>
        </w:rPr>
      </w:pPr>
    </w:p>
    <w:p w:rsidR="00A66FA1" w:rsidRPr="00A66FA1" w:rsidRDefault="00A66FA1" w:rsidP="00A66FA1">
      <w:pPr>
        <w:snapToGrid w:val="0"/>
        <w:spacing w:after="0" w:line="480" w:lineRule="auto"/>
        <w:jc w:val="left"/>
        <w:rPr>
          <w:rFonts w:ascii="Arial" w:hAnsi="Arial" w:cs="Arial"/>
          <w:sz w:val="24"/>
          <w:szCs w:val="24"/>
        </w:rPr>
      </w:pPr>
      <w:r w:rsidRPr="00A66FA1">
        <w:rPr>
          <w:rFonts w:ascii="Arial" w:hAnsi="Arial" w:cs="Arial"/>
          <w:sz w:val="24"/>
          <w:szCs w:val="24"/>
          <w:vertAlign w:val="superscript"/>
        </w:rPr>
        <w:t>2</w:t>
      </w:r>
      <w:r w:rsidRPr="00A66FA1">
        <w:rPr>
          <w:rFonts w:ascii="Arial" w:hAnsi="Arial" w:cs="Arial"/>
          <w:sz w:val="24"/>
          <w:szCs w:val="24"/>
        </w:rPr>
        <w:t>GENINUS Inc., Seoul 05836, Korea</w:t>
      </w:r>
    </w:p>
    <w:p w:rsidR="00A66FA1" w:rsidRPr="00A66FA1" w:rsidRDefault="00A66FA1" w:rsidP="00A66FA1">
      <w:pPr>
        <w:snapToGrid w:val="0"/>
        <w:spacing w:after="0" w:line="480" w:lineRule="auto"/>
        <w:jc w:val="left"/>
        <w:rPr>
          <w:rFonts w:ascii="Arial" w:hAnsi="Arial" w:cs="Arial"/>
          <w:sz w:val="24"/>
          <w:szCs w:val="24"/>
        </w:rPr>
      </w:pPr>
    </w:p>
    <w:p w:rsidR="00A66FA1" w:rsidRPr="00EF7B74" w:rsidRDefault="00EF7B74" w:rsidP="00A66FA1">
      <w:pPr>
        <w:snapToGrid w:val="0"/>
        <w:spacing w:after="0" w:line="480" w:lineRule="auto"/>
        <w:jc w:val="left"/>
        <w:rPr>
          <w:rFonts w:ascii="Arial" w:hAnsi="Arial" w:cs="Arial"/>
          <w:sz w:val="24"/>
          <w:szCs w:val="24"/>
        </w:rPr>
      </w:pPr>
      <w:r w:rsidRPr="00EF7B74">
        <w:rPr>
          <w:rFonts w:ascii="Arial" w:hAnsi="Arial" w:cs="Arial"/>
          <w:sz w:val="24"/>
          <w:szCs w:val="24"/>
          <w:vertAlign w:val="superscript"/>
        </w:rPr>
        <w:t>3</w:t>
      </w:r>
      <w:r w:rsidRPr="00EF7B74">
        <w:rPr>
          <w:rFonts w:ascii="Arial" w:hAnsi="Arial" w:cs="Arial"/>
          <w:sz w:val="24"/>
          <w:szCs w:val="24"/>
        </w:rPr>
        <w:t>Department of Medical Life Science, College of Medicine, Catholic University of Korea, Seoul 06591, Republic of Korea</w:t>
      </w:r>
    </w:p>
    <w:p w:rsidR="00EF7B74" w:rsidRDefault="00EF7B74" w:rsidP="00A66FA1">
      <w:pPr>
        <w:snapToGrid w:val="0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F7B74" w:rsidRPr="00A66FA1" w:rsidRDefault="00EF7B74" w:rsidP="00A66FA1">
      <w:pPr>
        <w:snapToGrid w:val="0"/>
        <w:spacing w:after="0" w:line="480" w:lineRule="auto"/>
        <w:jc w:val="left"/>
        <w:rPr>
          <w:rFonts w:ascii="Arial" w:hAnsi="Arial" w:cs="Arial"/>
          <w:sz w:val="24"/>
          <w:szCs w:val="24"/>
        </w:rPr>
      </w:pPr>
    </w:p>
    <w:p w:rsidR="00A66FA1" w:rsidRPr="00A66FA1" w:rsidRDefault="00A66FA1" w:rsidP="00A66FA1">
      <w:pPr>
        <w:snapToGrid w:val="0"/>
        <w:spacing w:after="0" w:line="480" w:lineRule="auto"/>
        <w:jc w:val="left"/>
        <w:rPr>
          <w:rFonts w:ascii="Arial" w:hAnsi="Arial" w:cs="Arial"/>
          <w:sz w:val="24"/>
          <w:szCs w:val="24"/>
        </w:rPr>
      </w:pPr>
      <w:r w:rsidRPr="00A66FA1">
        <w:rPr>
          <w:rFonts w:ascii="Arial" w:hAnsi="Arial" w:cs="Arial"/>
          <w:sz w:val="24"/>
          <w:szCs w:val="24"/>
        </w:rPr>
        <w:t>*Corresponding author:</w:t>
      </w:r>
    </w:p>
    <w:p w:rsidR="00A66FA1" w:rsidRPr="00A66FA1" w:rsidRDefault="00A66FA1" w:rsidP="00A66FA1">
      <w:pPr>
        <w:snapToGrid w:val="0"/>
        <w:spacing w:after="0" w:line="480" w:lineRule="auto"/>
        <w:jc w:val="left"/>
        <w:rPr>
          <w:rFonts w:ascii="Arial" w:hAnsi="Arial" w:cs="Arial"/>
          <w:sz w:val="24"/>
          <w:szCs w:val="24"/>
        </w:rPr>
      </w:pPr>
      <w:r w:rsidRPr="00A66FA1">
        <w:rPr>
          <w:rFonts w:ascii="Arial" w:hAnsi="Arial" w:cs="Arial"/>
          <w:sz w:val="24"/>
          <w:szCs w:val="24"/>
        </w:rPr>
        <w:t>Tel: +82-33-250-6487</w:t>
      </w:r>
    </w:p>
    <w:p w:rsidR="00A66FA1" w:rsidRPr="00A66FA1" w:rsidRDefault="00A66FA1" w:rsidP="00A66FA1">
      <w:pPr>
        <w:snapToGrid w:val="0"/>
        <w:spacing w:after="0" w:line="480" w:lineRule="auto"/>
        <w:jc w:val="left"/>
        <w:rPr>
          <w:rFonts w:ascii="Arial" w:hAnsi="Arial" w:cs="Arial"/>
          <w:sz w:val="24"/>
          <w:szCs w:val="24"/>
        </w:rPr>
      </w:pPr>
      <w:r w:rsidRPr="00A66FA1">
        <w:rPr>
          <w:rFonts w:ascii="Arial" w:hAnsi="Arial" w:cs="Arial"/>
          <w:sz w:val="24"/>
          <w:szCs w:val="24"/>
        </w:rPr>
        <w:t>E-mail: schoi@kangwon.ac.kr</w:t>
      </w:r>
    </w:p>
    <w:p w:rsidR="00C3398A" w:rsidRDefault="008135B9" w:rsidP="00A66FA1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66FA1" w:rsidRPr="00A66FA1" w:rsidRDefault="005D0955" w:rsidP="00A66FA1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3" w:name="_GoBack"/>
      <w:r>
        <w:rPr>
          <w:rFonts w:ascii="Arial" w:hAnsi="Arial" w:cs="Arial"/>
          <w:b/>
          <w:sz w:val="24"/>
          <w:szCs w:val="24"/>
        </w:rPr>
        <w:lastRenderedPageBreak/>
        <w:t>Additional</w:t>
      </w:r>
      <w:bookmarkEnd w:id="3"/>
      <w:r w:rsidR="003633D8">
        <w:rPr>
          <w:rFonts w:ascii="Arial" w:hAnsi="Arial" w:cs="Arial"/>
          <w:b/>
          <w:sz w:val="24"/>
          <w:szCs w:val="24"/>
        </w:rPr>
        <w:t xml:space="preserve"> Table and</w:t>
      </w:r>
      <w:r w:rsidR="00A66FA1">
        <w:rPr>
          <w:rFonts w:ascii="Arial" w:hAnsi="Arial" w:cs="Arial"/>
          <w:b/>
          <w:sz w:val="24"/>
          <w:szCs w:val="24"/>
        </w:rPr>
        <w:t xml:space="preserve"> Figures:</w:t>
      </w:r>
    </w:p>
    <w:p w:rsidR="00A66FA1" w:rsidRPr="00A66FA1" w:rsidRDefault="00A66FA1" w:rsidP="00BB400F">
      <w:pPr>
        <w:rPr>
          <w:rFonts w:ascii="Arial" w:hAnsi="Arial" w:cs="Arial"/>
          <w:b/>
          <w:bCs/>
          <w:sz w:val="22"/>
          <w:u w:val="single"/>
        </w:rPr>
      </w:pPr>
    </w:p>
    <w:p w:rsidR="00BA02CE" w:rsidRPr="001D53BB" w:rsidRDefault="00086773" w:rsidP="00C3398A">
      <w:pPr>
        <w:ind w:firstLineChars="400" w:firstLine="960"/>
        <w:rPr>
          <w:rFonts w:ascii="Arial" w:hAnsi="Arial" w:cs="Arial"/>
          <w:b/>
          <w:sz w:val="24"/>
          <w:szCs w:val="24"/>
        </w:rPr>
      </w:pPr>
      <w:r w:rsidRPr="005D2B81">
        <w:rPr>
          <w:rFonts w:ascii="Arial" w:hAnsi="Arial" w:cs="Arial"/>
          <w:b/>
          <w:bCs/>
          <w:sz w:val="24"/>
          <w:szCs w:val="24"/>
        </w:rPr>
        <w:t>T</w:t>
      </w:r>
      <w:r w:rsidR="007A025D" w:rsidRPr="005D2B81">
        <w:rPr>
          <w:rFonts w:ascii="Arial" w:hAnsi="Arial" w:cs="Arial"/>
          <w:b/>
          <w:bCs/>
          <w:sz w:val="24"/>
          <w:szCs w:val="24"/>
        </w:rPr>
        <w:t>able S1</w:t>
      </w:r>
      <w:r w:rsidR="00382B3B" w:rsidRPr="005D2B81">
        <w:rPr>
          <w:rFonts w:ascii="Arial" w:hAnsi="Arial" w:cs="Arial"/>
          <w:b/>
          <w:sz w:val="24"/>
          <w:szCs w:val="24"/>
        </w:rPr>
        <w:t>.</w:t>
      </w:r>
      <w:r w:rsidR="007A025D" w:rsidRPr="001D53BB">
        <w:rPr>
          <w:rFonts w:ascii="Arial" w:hAnsi="Arial" w:cs="Arial"/>
          <w:sz w:val="24"/>
          <w:szCs w:val="24"/>
        </w:rPr>
        <w:t xml:space="preserve"> </w:t>
      </w:r>
      <w:r w:rsidR="00BC0FEE">
        <w:rPr>
          <w:rFonts w:ascii="Arial" w:hAnsi="Arial" w:cs="Arial"/>
          <w:kern w:val="0"/>
          <w:sz w:val="24"/>
          <w:szCs w:val="24"/>
        </w:rPr>
        <w:t>Clinical characteristics of the enrolled participants</w:t>
      </w:r>
    </w:p>
    <w:tbl>
      <w:tblPr>
        <w:tblStyle w:val="TableGrid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126"/>
        <w:gridCol w:w="1985"/>
        <w:gridCol w:w="1417"/>
      </w:tblGrid>
      <w:tr w:rsidR="00BA02CE" w:rsidRPr="00A66FA1" w:rsidTr="00DB66AF">
        <w:trPr>
          <w:trHeight w:val="665"/>
          <w:jc w:val="center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BA02CE" w:rsidRPr="00A66FA1" w:rsidRDefault="00C3398A" w:rsidP="00B30D91">
            <w:pPr>
              <w:spacing w:before="240" w:line="36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Characteristic</w:t>
            </w:r>
            <w:r w:rsidR="007A025D" w:rsidRPr="00A66FA1">
              <w:rPr>
                <w:rFonts w:ascii="Arial" w:hAnsi="Arial" w:cs="Arial"/>
                <w:b/>
                <w:sz w:val="22"/>
              </w:rPr>
              <w:t>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BA02CE" w:rsidRPr="00A66FA1" w:rsidRDefault="00C3398A" w:rsidP="00B30D91">
            <w:pPr>
              <w:spacing w:before="240" w:line="36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crc_</w:t>
            </w:r>
            <w:r w:rsidR="007A025D" w:rsidRPr="00A66FA1">
              <w:rPr>
                <w:rFonts w:ascii="Arial" w:hAnsi="Arial" w:cs="Arial"/>
                <w:b/>
                <w:sz w:val="22"/>
              </w:rPr>
              <w:t>nRC (n=33)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A02CE" w:rsidRPr="00A66FA1" w:rsidRDefault="00C3398A" w:rsidP="00B30D91">
            <w:pPr>
              <w:spacing w:before="240" w:line="36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crc_</w:t>
            </w:r>
            <w:r w:rsidR="007A025D" w:rsidRPr="00A66FA1">
              <w:rPr>
                <w:rFonts w:ascii="Arial" w:hAnsi="Arial" w:cs="Arial"/>
                <w:b/>
                <w:sz w:val="22"/>
              </w:rPr>
              <w:t>RC (n=18)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BA02CE" w:rsidRPr="00A66FA1" w:rsidRDefault="007A025D" w:rsidP="00B30D91">
            <w:pPr>
              <w:spacing w:before="240" w:line="360" w:lineRule="auto"/>
              <w:rPr>
                <w:rFonts w:ascii="Arial" w:hAnsi="Arial" w:cs="Arial"/>
                <w:b/>
                <w:sz w:val="22"/>
              </w:rPr>
            </w:pPr>
            <w:r w:rsidRPr="00A66FA1">
              <w:rPr>
                <w:rFonts w:ascii="Arial" w:hAnsi="Arial" w:cs="Arial"/>
                <w:b/>
                <w:i/>
                <w:sz w:val="22"/>
              </w:rPr>
              <w:t>P</w:t>
            </w:r>
            <w:r w:rsidRPr="00A66FA1">
              <w:rPr>
                <w:rFonts w:ascii="Arial" w:hAnsi="Arial" w:cs="Arial"/>
                <w:b/>
                <w:sz w:val="22"/>
              </w:rPr>
              <w:t xml:space="preserve"> value</w:t>
            </w:r>
          </w:p>
        </w:tc>
      </w:tr>
      <w:tr w:rsidR="00BA02CE" w:rsidRPr="00A66FA1" w:rsidTr="001A6650">
        <w:trPr>
          <w:jc w:val="center"/>
        </w:trPr>
        <w:tc>
          <w:tcPr>
            <w:tcW w:w="2977" w:type="dxa"/>
            <w:tcBorders>
              <w:top w:val="single" w:sz="12" w:space="0" w:color="auto"/>
              <w:left w:val="nil"/>
              <w:bottom w:val="nil"/>
            </w:tcBorders>
          </w:tcPr>
          <w:p w:rsidR="00BA02CE" w:rsidRPr="00A66FA1" w:rsidRDefault="007A025D" w:rsidP="00956671">
            <w:pPr>
              <w:wordWrap/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Age (mean±SD)</w:t>
            </w: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62.06±11.06</w:t>
            </w: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64.83±11.26</w:t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  <w:right w:val="nil"/>
            </w:tcBorders>
          </w:tcPr>
          <w:p w:rsidR="00BA02CE" w:rsidRPr="00A66FA1" w:rsidRDefault="00607565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eastAsia="Times New Roman" w:hAnsi="Arial" w:cs="Arial"/>
                <w:sz w:val="22"/>
              </w:rPr>
              <w:t>0.230</w:t>
            </w:r>
            <w:r w:rsidR="00BD117B" w:rsidRPr="00BD117B">
              <w:rPr>
                <w:rFonts w:ascii="Arial" w:eastAsia="Times New Roman" w:hAnsi="Arial" w:cs="Arial"/>
                <w:sz w:val="22"/>
                <w:vertAlign w:val="superscript"/>
              </w:rPr>
              <w:t>*</w:t>
            </w:r>
          </w:p>
        </w:tc>
      </w:tr>
      <w:tr w:rsidR="00BA02CE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BMI (mean±SD)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23.85±2.85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23.12±3.06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BA02CE" w:rsidRPr="00A66FA1" w:rsidRDefault="00607565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eastAsia="Times New Roman" w:hAnsi="Arial" w:cs="Arial"/>
                <w:sz w:val="22"/>
              </w:rPr>
              <w:t>0.241</w:t>
            </w:r>
            <w:r w:rsidR="00BD117B" w:rsidRPr="00BD117B">
              <w:rPr>
                <w:rFonts w:ascii="Arial" w:eastAsia="Times New Roman" w:hAnsi="Arial" w:cs="Arial"/>
                <w:sz w:val="22"/>
                <w:vertAlign w:val="superscript"/>
              </w:rPr>
              <w:t>*</w:t>
            </w:r>
          </w:p>
        </w:tc>
      </w:tr>
      <w:tr w:rsidR="00BA02CE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b/>
                <w:sz w:val="22"/>
              </w:rPr>
            </w:pPr>
            <w:r w:rsidRPr="00A66FA1">
              <w:rPr>
                <w:rFonts w:ascii="Arial" w:eastAsia="Times New Roman" w:hAnsi="Arial" w:cs="Arial"/>
                <w:b/>
                <w:sz w:val="22"/>
              </w:rPr>
              <w:t>Tumor</w:t>
            </w:r>
            <w:r w:rsidR="004C0338" w:rsidRPr="00A66FA1">
              <w:rPr>
                <w:rFonts w:ascii="Arial" w:eastAsia="Times New Roman" w:hAnsi="Arial" w:cs="Arial"/>
                <w:b/>
                <w:sz w:val="22"/>
              </w:rPr>
              <w:t xml:space="preserve"> </w:t>
            </w:r>
            <w:r w:rsidRPr="00A66FA1">
              <w:rPr>
                <w:rFonts w:ascii="Arial" w:eastAsia="Times New Roman" w:hAnsi="Arial" w:cs="Arial"/>
                <w:b/>
                <w:sz w:val="22"/>
              </w:rPr>
              <w:t>Locations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A02CE" w:rsidRPr="00A66FA1" w:rsidRDefault="00BA02CE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A02CE" w:rsidRPr="00A66FA1" w:rsidRDefault="00BA02CE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BA02CE" w:rsidRPr="00A66FA1" w:rsidRDefault="00BA02CE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BA02CE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   Ascending colon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7 (21.2%)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3 (16.7%)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BA02CE" w:rsidRPr="00A66FA1" w:rsidRDefault="007F006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 w:rsidRPr="00BD117B">
              <w:rPr>
                <w:rFonts w:ascii="Arial" w:eastAsia="Times New Roman" w:hAnsi="Arial" w:cs="Arial"/>
                <w:sz w:val="22"/>
                <w:vertAlign w:val="superscript"/>
              </w:rPr>
              <w:t>*</w:t>
            </w:r>
          </w:p>
        </w:tc>
      </w:tr>
      <w:tr w:rsidR="00BA02CE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   Transverse colon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1 (3%)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1 (5.6%)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BA02CE" w:rsidRPr="00A66FA1" w:rsidRDefault="007F006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 w:rsidRPr="00BD117B">
              <w:rPr>
                <w:rFonts w:ascii="Arial" w:eastAsia="Times New Roman" w:hAnsi="Arial" w:cs="Arial"/>
                <w:sz w:val="22"/>
                <w:vertAlign w:val="superscript"/>
              </w:rPr>
              <w:t>*</w:t>
            </w:r>
          </w:p>
        </w:tc>
      </w:tr>
      <w:tr w:rsidR="00BA02CE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   Descending colon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14 (42.4%)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7 (38.9%)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BA02CE" w:rsidRPr="00A66FA1" w:rsidRDefault="007F006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 w:rsidRPr="00BD117B">
              <w:rPr>
                <w:rFonts w:ascii="Arial" w:eastAsia="Times New Roman" w:hAnsi="Arial" w:cs="Arial"/>
                <w:sz w:val="22"/>
                <w:vertAlign w:val="superscript"/>
              </w:rPr>
              <w:t>*</w:t>
            </w:r>
          </w:p>
        </w:tc>
      </w:tr>
      <w:tr w:rsidR="00BA02CE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   Rectum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10 (30.3%)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6 (33.3%)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BA02CE" w:rsidRPr="00A66FA1" w:rsidRDefault="007F006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 w:rsidRPr="00BD117B">
              <w:rPr>
                <w:rFonts w:ascii="Arial" w:eastAsia="Times New Roman" w:hAnsi="Arial" w:cs="Arial"/>
                <w:sz w:val="22"/>
                <w:vertAlign w:val="superscript"/>
              </w:rPr>
              <w:t>*</w:t>
            </w:r>
          </w:p>
        </w:tc>
      </w:tr>
      <w:tr w:rsidR="00BA02CE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   Cecum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1 (3%)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1 (5.6%)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BA02CE" w:rsidRPr="00A66FA1" w:rsidRDefault="007F006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 w:rsidRPr="00BD117B">
              <w:rPr>
                <w:rFonts w:ascii="Arial" w:eastAsia="Times New Roman" w:hAnsi="Arial" w:cs="Arial"/>
                <w:sz w:val="22"/>
                <w:vertAlign w:val="superscript"/>
              </w:rPr>
              <w:t>*</w:t>
            </w:r>
          </w:p>
        </w:tc>
      </w:tr>
      <w:tr w:rsidR="00BA02CE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BA02CE" w:rsidRPr="00A66FA1" w:rsidRDefault="004C0338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 xml:space="preserve">  </w:t>
            </w:r>
            <w:r w:rsidR="00FB2B44" w:rsidRPr="00A66FA1">
              <w:rPr>
                <w:rFonts w:ascii="Arial" w:eastAsia="Times New Roman" w:hAnsi="Arial" w:cs="Arial"/>
                <w:sz w:val="22"/>
              </w:rPr>
              <w:t xml:space="preserve"> </w:t>
            </w:r>
            <w:r w:rsidR="007A025D" w:rsidRPr="00A66FA1">
              <w:rPr>
                <w:rFonts w:ascii="Arial" w:eastAsia="Times New Roman" w:hAnsi="Arial" w:cs="Arial"/>
                <w:sz w:val="22"/>
              </w:rPr>
              <w:t>tumor size (mean±SD)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6.13±1.66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A02CE" w:rsidRPr="00A66FA1" w:rsidRDefault="007A025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eastAsia="Times New Roman" w:hAnsi="Arial" w:cs="Arial"/>
                <w:sz w:val="22"/>
              </w:rPr>
              <w:t>6.04±2.19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BA02CE" w:rsidRPr="00A66FA1" w:rsidRDefault="00607565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eastAsia="Times New Roman" w:hAnsi="Arial" w:cs="Arial"/>
                <w:sz w:val="22"/>
              </w:rPr>
              <w:t>0.836</w:t>
            </w:r>
            <w:r w:rsidR="00BD117B" w:rsidRPr="00BD117B">
              <w:rPr>
                <w:rFonts w:ascii="Arial" w:eastAsia="Times New Roman" w:hAnsi="Arial" w:cs="Arial"/>
                <w:sz w:val="22"/>
                <w:vertAlign w:val="superscript"/>
              </w:rPr>
              <w:t>*</w:t>
            </w:r>
          </w:p>
        </w:tc>
      </w:tr>
      <w:tr w:rsidR="00086773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b/>
                <w:sz w:val="22"/>
              </w:rPr>
            </w:pPr>
            <w:r w:rsidRPr="00A66FA1">
              <w:rPr>
                <w:rFonts w:ascii="Arial" w:hAnsi="Arial" w:cs="Arial"/>
                <w:b/>
                <w:sz w:val="22"/>
              </w:rPr>
              <w:t>TNM Stage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086773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Stage 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1 (3%)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086773" w:rsidRPr="00A66FA1" w:rsidRDefault="007F006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 w:rsidRPr="00BD117B">
              <w:rPr>
                <w:rFonts w:ascii="Arial" w:hAnsi="Arial" w:cs="Arial"/>
                <w:sz w:val="22"/>
                <w:vertAlign w:val="superscript"/>
              </w:rPr>
              <w:t>#</w:t>
            </w:r>
          </w:p>
        </w:tc>
      </w:tr>
      <w:tr w:rsidR="00086773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Stage I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2 (6.1%)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1 (5.6%)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086773" w:rsidRPr="00A66FA1" w:rsidRDefault="007F006D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 w:rsidRPr="00BD117B">
              <w:rPr>
                <w:rFonts w:ascii="Arial" w:hAnsi="Arial" w:cs="Arial"/>
                <w:sz w:val="22"/>
                <w:vertAlign w:val="superscript"/>
              </w:rPr>
              <w:t>#</w:t>
            </w:r>
          </w:p>
        </w:tc>
      </w:tr>
      <w:tr w:rsidR="00086773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Stage II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12 (36.4%)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3 (16.7%)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086773" w:rsidRPr="00A66FA1" w:rsidRDefault="0040607F" w:rsidP="00502D05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</w:t>
            </w:r>
            <w:r w:rsidR="00502D05">
              <w:rPr>
                <w:rFonts w:ascii="Arial" w:hAnsi="Arial" w:cs="Arial"/>
                <w:sz w:val="22"/>
              </w:rPr>
              <w:t>422</w:t>
            </w:r>
            <w:r w:rsidR="00BD117B" w:rsidRPr="00BD117B">
              <w:rPr>
                <w:rFonts w:ascii="Arial" w:hAnsi="Arial" w:cs="Arial"/>
                <w:sz w:val="22"/>
                <w:vertAlign w:val="superscript"/>
              </w:rPr>
              <w:t>#</w:t>
            </w:r>
          </w:p>
        </w:tc>
      </w:tr>
      <w:tr w:rsidR="00086773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Stage III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17 (51.5%)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6 (33.3%)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086773" w:rsidRPr="00A66FA1" w:rsidRDefault="0040607F" w:rsidP="00502D05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</w:t>
            </w:r>
            <w:r w:rsidR="00502D05">
              <w:rPr>
                <w:rFonts w:ascii="Arial" w:hAnsi="Arial" w:cs="Arial"/>
                <w:sz w:val="22"/>
              </w:rPr>
              <w:t>607</w:t>
            </w:r>
            <w:r w:rsidR="00BD117B" w:rsidRPr="00BD117B">
              <w:rPr>
                <w:rFonts w:ascii="Arial" w:hAnsi="Arial" w:cs="Arial"/>
                <w:sz w:val="22"/>
                <w:vertAlign w:val="superscript"/>
              </w:rPr>
              <w:t>#</w:t>
            </w:r>
          </w:p>
        </w:tc>
      </w:tr>
      <w:tr w:rsidR="00086773" w:rsidRPr="00A66FA1" w:rsidTr="001A6650">
        <w:trPr>
          <w:jc w:val="center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Stage IV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1 (3%)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</w:tcPr>
          <w:p w:rsidR="00086773" w:rsidRPr="00A66FA1" w:rsidRDefault="00086773" w:rsidP="00956671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 w:rsidRPr="00A66FA1">
              <w:rPr>
                <w:rFonts w:ascii="Arial" w:hAnsi="Arial" w:cs="Arial"/>
                <w:sz w:val="22"/>
              </w:rPr>
              <w:t>8 (44.4%)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  <w:right w:val="nil"/>
            </w:tcBorders>
          </w:tcPr>
          <w:p w:rsidR="00086773" w:rsidRPr="00A66FA1" w:rsidRDefault="0040607F" w:rsidP="00502D05">
            <w:pPr>
              <w:spacing w:before="24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0.00</w:t>
            </w:r>
            <w:r w:rsidR="00502D05">
              <w:rPr>
                <w:rFonts w:ascii="Arial" w:hAnsi="Arial" w:cs="Arial"/>
                <w:sz w:val="22"/>
              </w:rPr>
              <w:t>9</w:t>
            </w:r>
            <w:r w:rsidR="00BD117B" w:rsidRPr="00BD117B">
              <w:rPr>
                <w:rFonts w:ascii="Arial" w:hAnsi="Arial" w:cs="Arial"/>
                <w:sz w:val="22"/>
                <w:vertAlign w:val="superscript"/>
              </w:rPr>
              <w:t>#</w:t>
            </w:r>
          </w:p>
        </w:tc>
      </w:tr>
    </w:tbl>
    <w:p w:rsidR="00ED1CA5" w:rsidRPr="00ED1CA5" w:rsidRDefault="00A91C84" w:rsidP="001C1787">
      <w:pPr>
        <w:rPr>
          <w:rFonts w:ascii="Arial" w:hAnsi="Arial" w:cs="Arial"/>
          <w:szCs w:val="20"/>
        </w:rPr>
      </w:pPr>
      <w:r>
        <w:rPr>
          <w:rFonts w:ascii="Arial" w:hAnsi="Arial" w:cs="Arial"/>
        </w:rPr>
        <w:tab/>
      </w:r>
      <w:r w:rsidR="00ED1CA5">
        <w:rPr>
          <w:rFonts w:ascii="Arial" w:hAnsi="Arial" w:cs="Arial"/>
        </w:rPr>
        <w:t xml:space="preserve"> </w:t>
      </w:r>
      <w:r w:rsidRPr="00ED1CA5">
        <w:rPr>
          <w:rFonts w:ascii="Arial" w:hAnsi="Arial" w:cs="Arial"/>
          <w:szCs w:val="20"/>
        </w:rPr>
        <w:t>*</w:t>
      </w:r>
      <w:r w:rsidR="00ED1CA5">
        <w:rPr>
          <w:rFonts w:ascii="Arial" w:hAnsi="Arial" w:cs="Arial"/>
          <w:szCs w:val="20"/>
        </w:rPr>
        <w:t>U</w:t>
      </w:r>
      <w:r w:rsidR="00ED1CA5" w:rsidRPr="00ED1CA5">
        <w:rPr>
          <w:rFonts w:ascii="Arial" w:hAnsi="Arial" w:cs="Arial"/>
          <w:szCs w:val="20"/>
        </w:rPr>
        <w:t xml:space="preserve">npaired two sample </w:t>
      </w:r>
      <w:r w:rsidR="006A776E" w:rsidRPr="00ED1CA5">
        <w:rPr>
          <w:rFonts w:ascii="Arial" w:hAnsi="Arial" w:cs="Arial"/>
          <w:szCs w:val="20"/>
        </w:rPr>
        <w:t>t-test</w:t>
      </w:r>
    </w:p>
    <w:p w:rsidR="00ED1CA5" w:rsidRPr="00ED1CA5" w:rsidRDefault="00ED1CA5" w:rsidP="00ED1CA5">
      <w:pPr>
        <w:pStyle w:val="HTMLPreformatted"/>
        <w:shd w:val="clear" w:color="auto" w:fill="FFFFFF"/>
        <w:wordWrap w:val="0"/>
        <w:rPr>
          <w:rFonts w:ascii="Arial" w:hAnsi="Arial" w:cs="Arial"/>
          <w:color w:val="000000"/>
          <w:sz w:val="20"/>
          <w:szCs w:val="20"/>
        </w:rPr>
      </w:pPr>
      <w:r w:rsidRPr="00ED1CA5">
        <w:rPr>
          <w:rFonts w:ascii="Arial" w:hAnsi="Arial" w:cs="Arial"/>
          <w:sz w:val="20"/>
          <w:szCs w:val="20"/>
        </w:rPr>
        <w:tab/>
        <w:t>#</w:t>
      </w:r>
      <w:r w:rsidRPr="00ED1CA5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Pearson's Chi-squared test</w:t>
      </w:r>
    </w:p>
    <w:p w:rsidR="00140283" w:rsidRDefault="004E4EE8" w:rsidP="001C1787">
      <w:pPr>
        <w:rPr>
          <w:rFonts w:ascii="Arial" w:hAnsi="Arial" w:cs="Arial"/>
        </w:rPr>
      </w:pPr>
      <w:r w:rsidRPr="00A66FA1">
        <w:rPr>
          <w:rFonts w:ascii="Arial" w:hAnsi="Arial" w:cs="Arial"/>
        </w:rPr>
        <w:br w:type="page"/>
      </w:r>
    </w:p>
    <w:p w:rsidR="00E860DB" w:rsidRPr="00A66FA1" w:rsidRDefault="005D0955" w:rsidP="0014028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85pt;height:423.85pt">
            <v:imagedata r:id="rId7" o:title="supp_F1"/>
          </v:shape>
        </w:pict>
      </w:r>
    </w:p>
    <w:p w:rsidR="00BC0FEE" w:rsidRDefault="005D2B81" w:rsidP="00BC0FE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</w:t>
      </w:r>
      <w:r w:rsidR="00F32D78">
        <w:rPr>
          <w:rFonts w:ascii="Arial" w:hAnsi="Arial" w:cs="Arial"/>
          <w:b/>
          <w:sz w:val="24"/>
          <w:szCs w:val="24"/>
        </w:rPr>
        <w:t>.</w:t>
      </w:r>
      <w:r w:rsidR="00BC0FEE" w:rsidRPr="0069285C">
        <w:rPr>
          <w:rFonts w:ascii="Arial" w:hAnsi="Arial" w:cs="Arial"/>
          <w:b/>
          <w:sz w:val="24"/>
          <w:szCs w:val="24"/>
        </w:rPr>
        <w:t xml:space="preserve"> S1</w:t>
      </w:r>
      <w:r w:rsidR="00BC0FEE" w:rsidRPr="00852207">
        <w:rPr>
          <w:rFonts w:ascii="Arial" w:hAnsi="Arial" w:cs="Arial"/>
          <w:sz w:val="24"/>
          <w:szCs w:val="24"/>
        </w:rPr>
        <w:t xml:space="preserve"> Hierarchical clustering of ‘phylotype</w:t>
      </w:r>
      <w:r w:rsidR="00BC0FEE">
        <w:rPr>
          <w:rFonts w:ascii="Arial" w:hAnsi="Arial" w:cs="Arial"/>
          <w:sz w:val="24"/>
          <w:szCs w:val="24"/>
        </w:rPr>
        <w:t>s</w:t>
      </w:r>
      <w:r w:rsidR="00BC0FEE" w:rsidRPr="00852207">
        <w:rPr>
          <w:rFonts w:ascii="Arial" w:hAnsi="Arial" w:cs="Arial"/>
          <w:sz w:val="24"/>
          <w:szCs w:val="24"/>
        </w:rPr>
        <w:t>’ based on OTUs derived from the</w:t>
      </w:r>
      <w:r w:rsidR="00BC0FEE">
        <w:rPr>
          <w:rFonts w:ascii="Arial" w:hAnsi="Arial" w:cs="Arial"/>
          <w:sz w:val="24"/>
          <w:szCs w:val="24"/>
        </w:rPr>
        <w:t xml:space="preserve"> </w:t>
      </w:r>
      <w:r w:rsidR="00BC0FEE" w:rsidRPr="00852207">
        <w:rPr>
          <w:rFonts w:ascii="Arial" w:hAnsi="Arial" w:cs="Arial"/>
          <w:sz w:val="24"/>
          <w:szCs w:val="24"/>
        </w:rPr>
        <w:t>CRC tissues</w:t>
      </w:r>
      <w:r w:rsidR="00BC0FEE">
        <w:rPr>
          <w:rFonts w:ascii="Arial" w:hAnsi="Arial" w:cs="Arial"/>
          <w:sz w:val="24"/>
          <w:szCs w:val="24"/>
        </w:rPr>
        <w:t xml:space="preserve"> of 51 Korean patients</w:t>
      </w:r>
      <w:r w:rsidR="008A6F97">
        <w:rPr>
          <w:rFonts w:ascii="Arial" w:hAnsi="Arial" w:cs="Arial" w:hint="eastAsia"/>
          <w:sz w:val="24"/>
          <w:szCs w:val="24"/>
        </w:rPr>
        <w:t xml:space="preserve">. </w:t>
      </w:r>
      <w:r w:rsidR="00BC0FEE">
        <w:rPr>
          <w:rFonts w:ascii="Arial" w:eastAsia="Malgun Gothic" w:hAnsi="Arial" w:cs="Arial"/>
          <w:sz w:val="24"/>
          <w:szCs w:val="24"/>
        </w:rPr>
        <w:t>A dendrogram</w:t>
      </w:r>
      <w:r w:rsidR="00BC0FEE" w:rsidRPr="00852207">
        <w:rPr>
          <w:rFonts w:ascii="Arial" w:hAnsi="Arial" w:cs="Arial"/>
          <w:sz w:val="24"/>
          <w:szCs w:val="24"/>
        </w:rPr>
        <w:t xml:space="preserve"> was constructed by </w:t>
      </w:r>
      <w:r w:rsidR="00BC0FEE">
        <w:rPr>
          <w:rFonts w:ascii="Arial" w:hAnsi="Arial" w:cs="Arial" w:hint="eastAsia"/>
          <w:sz w:val="24"/>
          <w:szCs w:val="24"/>
        </w:rPr>
        <w:t xml:space="preserve">the </w:t>
      </w:r>
      <w:r w:rsidR="00BC0FEE" w:rsidRPr="00852207">
        <w:rPr>
          <w:rFonts w:ascii="Arial" w:hAnsi="Arial" w:cs="Arial"/>
          <w:sz w:val="24"/>
          <w:szCs w:val="24"/>
        </w:rPr>
        <w:t xml:space="preserve">UPGMA weighted </w:t>
      </w:r>
      <w:r w:rsidR="00BC0FEE">
        <w:rPr>
          <w:rFonts w:ascii="Arial" w:eastAsia="Malgun Gothic" w:hAnsi="Arial" w:cs="Arial"/>
          <w:sz w:val="24"/>
          <w:szCs w:val="24"/>
        </w:rPr>
        <w:t>UniFrac</w:t>
      </w:r>
      <w:r w:rsidR="00BC0FEE" w:rsidRPr="00852207">
        <w:rPr>
          <w:rFonts w:ascii="Arial" w:hAnsi="Arial" w:cs="Arial"/>
          <w:sz w:val="24"/>
          <w:szCs w:val="24"/>
        </w:rPr>
        <w:t xml:space="preserve"> method.</w:t>
      </w:r>
    </w:p>
    <w:p w:rsidR="0066296B" w:rsidRDefault="0066296B" w:rsidP="0066296B">
      <w:pPr>
        <w:rPr>
          <w:rFonts w:ascii="Arial" w:hAnsi="Arial" w:cs="Arial"/>
          <w:sz w:val="22"/>
        </w:rPr>
      </w:pPr>
    </w:p>
    <w:p w:rsidR="0066296B" w:rsidRPr="00A66FA1" w:rsidRDefault="0066296B" w:rsidP="0066296B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val="en-IN" w:eastAsia="en-IN"/>
        </w:rPr>
        <w:lastRenderedPageBreak/>
        <w:drawing>
          <wp:inline distT="0" distB="0" distL="0" distR="0">
            <wp:extent cx="6236970" cy="4578985"/>
            <wp:effectExtent l="0" t="0" r="0" b="0"/>
            <wp:docPr id="2" name="그림 2" descr="C:\Users\SJChoi\AppData\Local\Microsoft\Windows\INetCache\Content.Word\supp_F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JChoi\AppData\Local\Microsoft\Windows\INetCache\Content.Word\supp_F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457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96B" w:rsidRPr="00084B8B" w:rsidRDefault="0066296B" w:rsidP="0066296B">
      <w:pPr>
        <w:spacing w:line="360" w:lineRule="auto"/>
        <w:rPr>
          <w:rFonts w:ascii="Arial" w:hAnsi="Arial" w:cs="Arial"/>
          <w:kern w:val="0"/>
          <w:sz w:val="24"/>
          <w:szCs w:val="24"/>
        </w:rPr>
      </w:pPr>
      <w:r w:rsidRPr="0069285C">
        <w:rPr>
          <w:rFonts w:ascii="Arial" w:hAnsi="Arial" w:cs="Arial"/>
          <w:b/>
          <w:sz w:val="24"/>
          <w:szCs w:val="24"/>
        </w:rPr>
        <w:t>Fig</w:t>
      </w:r>
      <w:r w:rsidR="00DC4950">
        <w:rPr>
          <w:rFonts w:ascii="Arial" w:hAnsi="Arial" w:cs="Arial"/>
          <w:b/>
          <w:sz w:val="24"/>
          <w:szCs w:val="24"/>
        </w:rPr>
        <w:t>.</w:t>
      </w:r>
      <w:r w:rsidRPr="0069285C"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2</w:t>
      </w:r>
      <w:r w:rsidRPr="00852207">
        <w:rPr>
          <w:rFonts w:ascii="Arial" w:hAnsi="Arial" w:cs="Arial"/>
          <w:sz w:val="24"/>
          <w:szCs w:val="24"/>
        </w:rPr>
        <w:t xml:space="preserve"> </w:t>
      </w:r>
      <w:r w:rsidRPr="00852207">
        <w:rPr>
          <w:rFonts w:ascii="Arial" w:hAnsi="Arial" w:cs="Arial"/>
          <w:kern w:val="0"/>
          <w:sz w:val="24"/>
          <w:szCs w:val="24"/>
        </w:rPr>
        <w:t>Differential enrichment of bacteria in normal and tumor colon tissues</w:t>
      </w:r>
      <w:r w:rsidR="00084B8B">
        <w:rPr>
          <w:rFonts w:ascii="Arial" w:hAnsi="Arial" w:cs="Arial" w:hint="eastAsia"/>
          <w:kern w:val="0"/>
          <w:sz w:val="24"/>
          <w:szCs w:val="24"/>
        </w:rPr>
        <w:t xml:space="preserve">. </w:t>
      </w:r>
      <w:r w:rsidRPr="00852207">
        <w:rPr>
          <w:rFonts w:ascii="Arial" w:hAnsi="Arial" w:cs="Arial"/>
          <w:kern w:val="0"/>
          <w:sz w:val="24"/>
          <w:szCs w:val="24"/>
        </w:rPr>
        <w:t xml:space="preserve">A cladogram was produced by </w:t>
      </w:r>
      <w:r w:rsidRPr="00852207">
        <w:rPr>
          <w:rFonts w:ascii="Arial" w:hAnsi="Arial" w:cs="Arial"/>
          <w:sz w:val="24"/>
          <w:szCs w:val="24"/>
        </w:rPr>
        <w:t>LEfSe:</w:t>
      </w:r>
      <w:r w:rsidRPr="00852207">
        <w:rPr>
          <w:rFonts w:ascii="Arial" w:hAnsi="Arial" w:cs="Arial"/>
          <w:kern w:val="0"/>
          <w:sz w:val="24"/>
          <w:szCs w:val="24"/>
        </w:rPr>
        <w:t xml:space="preserve"> (red) taxa enriched in tumor tissues, (green) taxa enriched in normal tissue</w:t>
      </w:r>
      <w:r>
        <w:rPr>
          <w:rFonts w:ascii="Arial" w:hAnsi="Arial" w:cs="Arial"/>
          <w:kern w:val="0"/>
          <w:sz w:val="24"/>
          <w:szCs w:val="24"/>
        </w:rPr>
        <w:t>s</w:t>
      </w:r>
      <w:r w:rsidRPr="00852207">
        <w:rPr>
          <w:rFonts w:ascii="Arial" w:hAnsi="Arial" w:cs="Arial"/>
          <w:sz w:val="24"/>
          <w:szCs w:val="24"/>
        </w:rPr>
        <w:t>.</w:t>
      </w:r>
    </w:p>
    <w:p w:rsidR="006061C0" w:rsidRDefault="006061C0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6296B" w:rsidRPr="003960AE" w:rsidRDefault="005D0955" w:rsidP="0066296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pict>
          <v:shape id="_x0000_i1026" type="#_x0000_t75" style="width:508.4pt;height:389.45pt">
            <v:imagedata r:id="rId9" o:title="supp_F2"/>
          </v:shape>
        </w:pict>
      </w:r>
    </w:p>
    <w:p w:rsidR="0066296B" w:rsidRPr="0020290E" w:rsidRDefault="0066296B" w:rsidP="0066296B">
      <w:pPr>
        <w:spacing w:line="360" w:lineRule="auto"/>
        <w:rPr>
          <w:rFonts w:ascii="Arial" w:hAnsi="Arial" w:cs="Arial"/>
          <w:sz w:val="24"/>
          <w:szCs w:val="24"/>
        </w:rPr>
      </w:pPr>
      <w:r w:rsidRPr="0069285C">
        <w:rPr>
          <w:rFonts w:ascii="Arial" w:hAnsi="Arial" w:cs="Arial"/>
          <w:b/>
          <w:kern w:val="0"/>
          <w:sz w:val="24"/>
          <w:szCs w:val="24"/>
        </w:rPr>
        <w:t>Fig</w:t>
      </w:r>
      <w:r w:rsidR="00DC4950">
        <w:rPr>
          <w:rFonts w:ascii="Arial" w:hAnsi="Arial" w:cs="Arial"/>
          <w:b/>
          <w:kern w:val="0"/>
          <w:sz w:val="24"/>
          <w:szCs w:val="24"/>
        </w:rPr>
        <w:t>.</w:t>
      </w:r>
      <w:r w:rsidRPr="0069285C">
        <w:rPr>
          <w:rFonts w:ascii="Arial" w:hAnsi="Arial" w:cs="Arial"/>
          <w:b/>
          <w:kern w:val="0"/>
          <w:sz w:val="24"/>
          <w:szCs w:val="24"/>
        </w:rPr>
        <w:t xml:space="preserve"> S</w:t>
      </w:r>
      <w:r>
        <w:rPr>
          <w:rFonts w:ascii="Arial" w:hAnsi="Arial" w:cs="Arial"/>
          <w:b/>
          <w:kern w:val="0"/>
          <w:sz w:val="24"/>
          <w:szCs w:val="24"/>
        </w:rPr>
        <w:t>3</w:t>
      </w:r>
      <w:r w:rsidRPr="00852207">
        <w:rPr>
          <w:rFonts w:ascii="Arial" w:hAnsi="Arial" w:cs="Arial"/>
          <w:sz w:val="24"/>
          <w:szCs w:val="24"/>
        </w:rPr>
        <w:t xml:space="preserve"> The genera co-occurr</w:t>
      </w:r>
      <w:r>
        <w:rPr>
          <w:rFonts w:ascii="Arial" w:hAnsi="Arial" w:cs="Arial"/>
          <w:sz w:val="24"/>
          <w:szCs w:val="24"/>
        </w:rPr>
        <w:t xml:space="preserve">ing </w:t>
      </w:r>
      <w:r w:rsidRPr="00852207">
        <w:rPr>
          <w:rFonts w:ascii="Arial" w:hAnsi="Arial" w:cs="Arial"/>
          <w:sz w:val="24"/>
          <w:szCs w:val="24"/>
        </w:rPr>
        <w:t>in normal and tumor tissues</w:t>
      </w:r>
      <w:r w:rsidR="00F32D78">
        <w:rPr>
          <w:rFonts w:ascii="Arial" w:hAnsi="Arial" w:cs="Arial"/>
          <w:sz w:val="24"/>
          <w:szCs w:val="24"/>
        </w:rPr>
        <w:t>.</w:t>
      </w:r>
      <w:r w:rsidR="00F32D78">
        <w:rPr>
          <w:rFonts w:ascii="Arial" w:hAnsi="Arial" w:cs="Arial" w:hint="eastAsia"/>
          <w:sz w:val="24"/>
          <w:szCs w:val="24"/>
        </w:rPr>
        <w:t xml:space="preserve"> </w:t>
      </w:r>
      <w:r w:rsidRPr="00852207">
        <w:rPr>
          <w:rFonts w:ascii="Arial" w:hAnsi="Arial" w:cs="Arial"/>
          <w:sz w:val="24"/>
          <w:szCs w:val="24"/>
        </w:rPr>
        <w:t>Heatmap of Spearman correlation coefficients of 28 genera in normal (18) and tumor (10) tissues.</w:t>
      </w:r>
    </w:p>
    <w:p w:rsidR="0066296B" w:rsidRPr="0066296B" w:rsidRDefault="0066296B" w:rsidP="00140283">
      <w:pPr>
        <w:rPr>
          <w:rFonts w:ascii="Arial" w:hAnsi="Arial" w:cs="Arial"/>
          <w:b/>
          <w:sz w:val="22"/>
        </w:rPr>
      </w:pPr>
    </w:p>
    <w:p w:rsidR="004D6775" w:rsidRPr="00542743" w:rsidRDefault="00B33D8F" w:rsidP="00140283">
      <w:pPr>
        <w:rPr>
          <w:rFonts w:ascii="Arial" w:hAnsi="Arial" w:cs="Arial"/>
          <w:b/>
          <w:sz w:val="22"/>
        </w:rPr>
      </w:pPr>
      <w:r w:rsidRPr="00A66FA1">
        <w:rPr>
          <w:rFonts w:ascii="Arial" w:hAnsi="Arial" w:cs="Arial"/>
          <w:b/>
          <w:sz w:val="22"/>
        </w:rPr>
        <w:br w:type="page"/>
      </w:r>
    </w:p>
    <w:p w:rsidR="00542743" w:rsidRPr="00A66FA1" w:rsidRDefault="005D0955" w:rsidP="0014028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pict>
          <v:shape id="_x0000_i1027" type="#_x0000_t75" style="width:435.75pt;height:272.95pt">
            <v:imagedata r:id="rId10" o:title="supp_F4"/>
          </v:shape>
        </w:pict>
      </w:r>
    </w:p>
    <w:p w:rsidR="00BC0FEE" w:rsidRPr="00153408" w:rsidRDefault="00BC0FEE" w:rsidP="00BC0FEE">
      <w:pPr>
        <w:spacing w:line="360" w:lineRule="auto"/>
        <w:rPr>
          <w:rFonts w:ascii="Arial" w:hAnsi="Arial" w:cs="Arial"/>
          <w:sz w:val="24"/>
          <w:szCs w:val="24"/>
        </w:rPr>
      </w:pPr>
      <w:r w:rsidRPr="0069285C">
        <w:rPr>
          <w:rFonts w:ascii="Arial" w:hAnsi="Arial" w:cs="Arial"/>
          <w:b/>
          <w:kern w:val="0"/>
          <w:sz w:val="24"/>
          <w:szCs w:val="24"/>
        </w:rPr>
        <w:t>Fig</w:t>
      </w:r>
      <w:r w:rsidR="00317187">
        <w:rPr>
          <w:rFonts w:ascii="Arial" w:hAnsi="Arial" w:cs="Arial"/>
          <w:b/>
          <w:kern w:val="0"/>
          <w:sz w:val="24"/>
          <w:szCs w:val="24"/>
        </w:rPr>
        <w:t>.</w:t>
      </w:r>
      <w:r w:rsidRPr="0069285C">
        <w:rPr>
          <w:rFonts w:ascii="Arial" w:hAnsi="Arial" w:cs="Arial"/>
          <w:b/>
          <w:kern w:val="0"/>
          <w:sz w:val="24"/>
          <w:szCs w:val="24"/>
        </w:rPr>
        <w:t xml:space="preserve"> S4</w:t>
      </w:r>
      <w:r w:rsidRPr="00852207">
        <w:rPr>
          <w:rFonts w:ascii="Arial" w:hAnsi="Arial" w:cs="Arial"/>
          <w:kern w:val="0"/>
          <w:sz w:val="24"/>
          <w:szCs w:val="24"/>
        </w:rPr>
        <w:t xml:space="preserve"> Additional taxa showing differences in composition between tumor</w:t>
      </w:r>
      <w:r>
        <w:rPr>
          <w:rFonts w:ascii="Arial" w:hAnsi="Arial" w:cs="Arial"/>
          <w:kern w:val="0"/>
          <w:sz w:val="24"/>
          <w:szCs w:val="24"/>
        </w:rPr>
        <w:t>s</w:t>
      </w:r>
      <w:r w:rsidRPr="00852207">
        <w:rPr>
          <w:rFonts w:ascii="Arial" w:hAnsi="Arial" w:cs="Arial"/>
          <w:kern w:val="0"/>
          <w:sz w:val="24"/>
          <w:szCs w:val="24"/>
        </w:rPr>
        <w:t xml:space="preserve"> and normal tissues. N: normal, T: tumor</w:t>
      </w:r>
    </w:p>
    <w:p w:rsidR="0070269D" w:rsidRPr="006061C0" w:rsidRDefault="0070269D" w:rsidP="006061C0">
      <w:pPr>
        <w:spacing w:line="360" w:lineRule="auto"/>
        <w:rPr>
          <w:rFonts w:ascii="Arial" w:hAnsi="Arial" w:cs="Arial"/>
          <w:sz w:val="22"/>
        </w:rPr>
      </w:pPr>
    </w:p>
    <w:sectPr w:rsidR="0070269D" w:rsidRPr="006061C0"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C78" w:rsidRDefault="00F23C78" w:rsidP="00086773">
      <w:pPr>
        <w:spacing w:after="0" w:line="240" w:lineRule="auto"/>
      </w:pPr>
      <w:r>
        <w:separator/>
      </w:r>
    </w:p>
  </w:endnote>
  <w:endnote w:type="continuationSeparator" w:id="0">
    <w:p w:rsidR="00F23C78" w:rsidRDefault="00F23C78" w:rsidP="0008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Gulim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C78" w:rsidRDefault="00F23C78" w:rsidP="00086773">
      <w:pPr>
        <w:spacing w:after="0" w:line="240" w:lineRule="auto"/>
      </w:pPr>
      <w:r>
        <w:separator/>
      </w:r>
    </w:p>
  </w:footnote>
  <w:footnote w:type="continuationSeparator" w:id="0">
    <w:p w:rsidR="00F23C78" w:rsidRDefault="00F23C78" w:rsidP="00086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CE"/>
    <w:rsid w:val="00010E15"/>
    <w:rsid w:val="000622CA"/>
    <w:rsid w:val="00067323"/>
    <w:rsid w:val="00084B8B"/>
    <w:rsid w:val="00086773"/>
    <w:rsid w:val="000A513F"/>
    <w:rsid w:val="000A7AE2"/>
    <w:rsid w:val="000E18EB"/>
    <w:rsid w:val="00116354"/>
    <w:rsid w:val="00140283"/>
    <w:rsid w:val="00153408"/>
    <w:rsid w:val="0018410D"/>
    <w:rsid w:val="001A6650"/>
    <w:rsid w:val="001C1787"/>
    <w:rsid w:val="001D53BB"/>
    <w:rsid w:val="001F176F"/>
    <w:rsid w:val="0020290E"/>
    <w:rsid w:val="002122F2"/>
    <w:rsid w:val="00215295"/>
    <w:rsid w:val="002A7075"/>
    <w:rsid w:val="002B56C0"/>
    <w:rsid w:val="002C3BEE"/>
    <w:rsid w:val="002E73BC"/>
    <w:rsid w:val="00317187"/>
    <w:rsid w:val="00336124"/>
    <w:rsid w:val="003452C1"/>
    <w:rsid w:val="003633D8"/>
    <w:rsid w:val="00365FE8"/>
    <w:rsid w:val="00382906"/>
    <w:rsid w:val="00382B3B"/>
    <w:rsid w:val="00384279"/>
    <w:rsid w:val="0039480C"/>
    <w:rsid w:val="003960AE"/>
    <w:rsid w:val="003A7FF8"/>
    <w:rsid w:val="003C6A12"/>
    <w:rsid w:val="003D2B21"/>
    <w:rsid w:val="0040607F"/>
    <w:rsid w:val="004075B1"/>
    <w:rsid w:val="004118DB"/>
    <w:rsid w:val="00416DF4"/>
    <w:rsid w:val="00431B6E"/>
    <w:rsid w:val="00442FB2"/>
    <w:rsid w:val="004C0338"/>
    <w:rsid w:val="004C64FD"/>
    <w:rsid w:val="004D6775"/>
    <w:rsid w:val="004E4EE8"/>
    <w:rsid w:val="004F15ED"/>
    <w:rsid w:val="004F33BF"/>
    <w:rsid w:val="00502D05"/>
    <w:rsid w:val="00542743"/>
    <w:rsid w:val="005517CE"/>
    <w:rsid w:val="0055779F"/>
    <w:rsid w:val="00563334"/>
    <w:rsid w:val="0059570B"/>
    <w:rsid w:val="005A345E"/>
    <w:rsid w:val="005B3D4B"/>
    <w:rsid w:val="005D0955"/>
    <w:rsid w:val="005D2B81"/>
    <w:rsid w:val="005D62A2"/>
    <w:rsid w:val="005E20D4"/>
    <w:rsid w:val="006061C0"/>
    <w:rsid w:val="00607565"/>
    <w:rsid w:val="006217F3"/>
    <w:rsid w:val="00636803"/>
    <w:rsid w:val="0066296B"/>
    <w:rsid w:val="006636C0"/>
    <w:rsid w:val="00681898"/>
    <w:rsid w:val="006900D1"/>
    <w:rsid w:val="006A776E"/>
    <w:rsid w:val="006E2BC2"/>
    <w:rsid w:val="0070269D"/>
    <w:rsid w:val="0076181C"/>
    <w:rsid w:val="00765A77"/>
    <w:rsid w:val="007A025D"/>
    <w:rsid w:val="007A1B72"/>
    <w:rsid w:val="007E2E63"/>
    <w:rsid w:val="007E3A9E"/>
    <w:rsid w:val="007E7FAB"/>
    <w:rsid w:val="007F006D"/>
    <w:rsid w:val="007F2B15"/>
    <w:rsid w:val="00807283"/>
    <w:rsid w:val="00810ABE"/>
    <w:rsid w:val="008135B9"/>
    <w:rsid w:val="00841B43"/>
    <w:rsid w:val="0087356C"/>
    <w:rsid w:val="008A6F97"/>
    <w:rsid w:val="00904D7E"/>
    <w:rsid w:val="00955D8C"/>
    <w:rsid w:val="00956671"/>
    <w:rsid w:val="00965D7F"/>
    <w:rsid w:val="00976ED6"/>
    <w:rsid w:val="009A68D9"/>
    <w:rsid w:val="009B5787"/>
    <w:rsid w:val="009B5BD8"/>
    <w:rsid w:val="009C1553"/>
    <w:rsid w:val="009E0AB9"/>
    <w:rsid w:val="00A13E84"/>
    <w:rsid w:val="00A221C9"/>
    <w:rsid w:val="00A45F10"/>
    <w:rsid w:val="00A66FA1"/>
    <w:rsid w:val="00A91C84"/>
    <w:rsid w:val="00AB6090"/>
    <w:rsid w:val="00AE16C1"/>
    <w:rsid w:val="00AE22D2"/>
    <w:rsid w:val="00AE44A7"/>
    <w:rsid w:val="00B30D91"/>
    <w:rsid w:val="00B33D8F"/>
    <w:rsid w:val="00B476F8"/>
    <w:rsid w:val="00BA02CE"/>
    <w:rsid w:val="00BA1A6E"/>
    <w:rsid w:val="00BB400F"/>
    <w:rsid w:val="00BC0FEE"/>
    <w:rsid w:val="00BC1A92"/>
    <w:rsid w:val="00BD117B"/>
    <w:rsid w:val="00C3398A"/>
    <w:rsid w:val="00C53B0F"/>
    <w:rsid w:val="00C85032"/>
    <w:rsid w:val="00CD25B4"/>
    <w:rsid w:val="00CF54A3"/>
    <w:rsid w:val="00D1356B"/>
    <w:rsid w:val="00D37FBE"/>
    <w:rsid w:val="00D41EED"/>
    <w:rsid w:val="00D51DC2"/>
    <w:rsid w:val="00D52C9C"/>
    <w:rsid w:val="00D76563"/>
    <w:rsid w:val="00DB66AF"/>
    <w:rsid w:val="00DB66DE"/>
    <w:rsid w:val="00DC4950"/>
    <w:rsid w:val="00DD42AE"/>
    <w:rsid w:val="00DE36D1"/>
    <w:rsid w:val="00DF68FA"/>
    <w:rsid w:val="00E74E01"/>
    <w:rsid w:val="00E830E6"/>
    <w:rsid w:val="00E860DB"/>
    <w:rsid w:val="00ED1CA5"/>
    <w:rsid w:val="00EF7B74"/>
    <w:rsid w:val="00F23C78"/>
    <w:rsid w:val="00F32D78"/>
    <w:rsid w:val="00F42FBD"/>
    <w:rsid w:val="00F651A4"/>
    <w:rsid w:val="00F65E8A"/>
    <w:rsid w:val="00F955E5"/>
    <w:rsid w:val="00F9736C"/>
    <w:rsid w:val="00FA473C"/>
    <w:rsid w:val="00FB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DefaultParagraphFont"/>
  </w:style>
  <w:style w:type="character" w:customStyle="1" w:styleId="Char0">
    <w:name w:val="머리글 Char"/>
    <w:basedOn w:val="DefaultParagraphFont"/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  <w:snapToGrid w:val="0"/>
    </w:pPr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2B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B21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04D7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1CA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GulimChe" w:eastAsia="GulimChe" w:hAnsi="GulimChe" w:cs="GulimChe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1CA5"/>
    <w:rPr>
      <w:rFonts w:ascii="GulimChe" w:eastAsia="GulimChe" w:hAnsi="GulimChe" w:cs="GulimChe"/>
      <w:kern w:val="0"/>
      <w:sz w:val="24"/>
      <w:szCs w:val="24"/>
    </w:rPr>
  </w:style>
  <w:style w:type="character" w:customStyle="1" w:styleId="gd15mcfceub">
    <w:name w:val="gd15mcfceub"/>
    <w:basedOn w:val="DefaultParagraphFont"/>
    <w:rsid w:val="00ED1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7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EAE3E-5646-4C60-BB82-FE70ED698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2021-06-17T07:45:00Z</dcterms:created>
  <dcterms:modified xsi:type="dcterms:W3CDTF">2021-11-20T10:17:00Z</dcterms:modified>
  <cp:version>0900.0001.01</cp:version>
</cp:coreProperties>
</file>