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6F27" w:rsidRPr="003C4479" w:rsidRDefault="00F511C6" w:rsidP="00676F27">
      <w:pPr>
        <w:rPr>
          <w:rFonts w:ascii="Times New Roman" w:eastAsia="PMingLiU" w:hAnsi="Times New Roman" w:cs="Times New Roman"/>
          <w:kern w:val="0"/>
          <w:szCs w:val="24"/>
        </w:rPr>
      </w:pPr>
      <w:r>
        <w:rPr>
          <w:rFonts w:ascii="Times New Roman" w:eastAsia="PMingLiU" w:hAnsi="Times New Roman" w:cs="Times New Roman"/>
          <w:kern w:val="0"/>
          <w:szCs w:val="24"/>
        </w:rPr>
        <w:t xml:space="preserve">Table </w:t>
      </w:r>
      <w:r w:rsidR="00673E64">
        <w:rPr>
          <w:rFonts w:ascii="Times New Roman" w:eastAsia="PMingLiU" w:hAnsi="Times New Roman" w:cs="Times New Roman"/>
          <w:kern w:val="0"/>
          <w:szCs w:val="24"/>
        </w:rPr>
        <w:t>S</w:t>
      </w:r>
      <w:r>
        <w:rPr>
          <w:rFonts w:ascii="Times New Roman" w:eastAsia="PMingLiU" w:hAnsi="Times New Roman" w:cs="Times New Roman"/>
          <w:kern w:val="0"/>
          <w:szCs w:val="24"/>
        </w:rPr>
        <w:t xml:space="preserve">1. </w:t>
      </w:r>
      <w:r w:rsidR="00676F27" w:rsidRPr="003C4479">
        <w:rPr>
          <w:rFonts w:ascii="Times New Roman" w:eastAsia="PMingLiU" w:hAnsi="Times New Roman" w:cs="Times New Roman"/>
          <w:kern w:val="0"/>
          <w:szCs w:val="24"/>
        </w:rPr>
        <w:t xml:space="preserve">Demographic characteristics of the study participants grouped </w:t>
      </w:r>
      <w:r w:rsidR="00F16443">
        <w:rPr>
          <w:rFonts w:ascii="Times New Roman" w:eastAsia="PMingLiU" w:hAnsi="Times New Roman" w:cs="Times New Roman"/>
          <w:kern w:val="0"/>
          <w:szCs w:val="24"/>
        </w:rPr>
        <w:t>by</w:t>
      </w:r>
      <w:r w:rsidR="00676F27" w:rsidRPr="003C4479">
        <w:rPr>
          <w:rFonts w:ascii="Times New Roman" w:eastAsia="PMingLiU" w:hAnsi="Times New Roman" w:cs="Times New Roman"/>
          <w:kern w:val="0"/>
          <w:szCs w:val="24"/>
        </w:rPr>
        <w:t xml:space="preserve"> </w:t>
      </w:r>
      <w:r w:rsidR="00F5614E">
        <w:rPr>
          <w:rFonts w:ascii="Times New Roman" w:eastAsia="PMingLiU" w:hAnsi="Times New Roman" w:cs="Times New Roman"/>
          <w:kern w:val="0"/>
          <w:szCs w:val="24"/>
        </w:rPr>
        <w:t>GLUT</w:t>
      </w:r>
      <w:r w:rsidR="00676F27" w:rsidRPr="003C4479">
        <w:rPr>
          <w:rFonts w:ascii="Times New Roman" w:eastAsia="PMingLiU" w:hAnsi="Times New Roman" w:cs="Times New Roman"/>
          <w:kern w:val="0"/>
          <w:szCs w:val="24"/>
        </w:rPr>
        <w:t>1 rs841853 genotype</w:t>
      </w:r>
      <w:r w:rsidR="00F16443">
        <w:rPr>
          <w:rFonts w:ascii="Times New Roman" w:eastAsia="PMingLiU" w:hAnsi="Times New Roman" w:cs="Times New Roman"/>
          <w:kern w:val="0"/>
          <w:szCs w:val="24"/>
        </w:rPr>
        <w:t>s</w:t>
      </w:r>
      <w:r w:rsidR="00676F27" w:rsidRPr="003C4479">
        <w:rPr>
          <w:rFonts w:ascii="Times New Roman" w:eastAsia="PMingLiU" w:hAnsi="Times New Roman" w:cs="Times New Roman"/>
          <w:kern w:val="0"/>
          <w:szCs w:val="24"/>
        </w:rPr>
        <w:t xml:space="preserve"> (CC</w:t>
      </w:r>
      <w:r w:rsidR="00676F27">
        <w:rPr>
          <w:rFonts w:ascii="Times New Roman" w:eastAsia="PMingLiU" w:hAnsi="Times New Roman" w:cs="Times New Roman"/>
          <w:kern w:val="0"/>
          <w:szCs w:val="24"/>
        </w:rPr>
        <w:t>,</w:t>
      </w:r>
      <w:r w:rsidR="00676F27" w:rsidRPr="003C4479">
        <w:rPr>
          <w:rFonts w:ascii="Times New Roman" w:eastAsia="PMingLiU" w:hAnsi="Times New Roman" w:cs="Times New Roman"/>
          <w:kern w:val="0"/>
          <w:szCs w:val="24"/>
        </w:rPr>
        <w:t xml:space="preserve"> CA</w:t>
      </w:r>
      <w:r w:rsidR="00676F27">
        <w:rPr>
          <w:rFonts w:ascii="Times New Roman" w:eastAsia="PMingLiU" w:hAnsi="Times New Roman" w:cs="Times New Roman"/>
          <w:kern w:val="0"/>
          <w:szCs w:val="24"/>
        </w:rPr>
        <w:t>,</w:t>
      </w:r>
      <w:r w:rsidR="00676F27" w:rsidRPr="003C4479">
        <w:rPr>
          <w:rFonts w:ascii="Times New Roman" w:eastAsia="PMingLiU" w:hAnsi="Times New Roman" w:cs="Times New Roman"/>
          <w:kern w:val="0"/>
          <w:szCs w:val="24"/>
        </w:rPr>
        <w:t xml:space="preserve"> and AA)</w:t>
      </w:r>
    </w:p>
    <w:tbl>
      <w:tblPr>
        <w:tblW w:w="935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68"/>
        <w:gridCol w:w="743"/>
        <w:gridCol w:w="851"/>
        <w:gridCol w:w="76"/>
        <w:gridCol w:w="774"/>
        <w:gridCol w:w="851"/>
        <w:gridCol w:w="141"/>
        <w:gridCol w:w="851"/>
        <w:gridCol w:w="850"/>
        <w:gridCol w:w="851"/>
      </w:tblGrid>
      <w:tr w:rsidR="00676F27" w:rsidRPr="003C4479" w:rsidTr="00CB18BE">
        <w:trPr>
          <w:trHeight w:val="315"/>
        </w:trPr>
        <w:tc>
          <w:tcPr>
            <w:tcW w:w="3368" w:type="dxa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1594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CC </w:t>
            </w:r>
          </w:p>
        </w:tc>
        <w:tc>
          <w:tcPr>
            <w:tcW w:w="76" w:type="dxa"/>
            <w:tcBorders>
              <w:top w:val="single" w:sz="12" w:space="0" w:color="auto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1625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CA </w:t>
            </w:r>
          </w:p>
        </w:tc>
        <w:tc>
          <w:tcPr>
            <w:tcW w:w="141" w:type="dxa"/>
            <w:tcBorders>
              <w:top w:val="single" w:sz="12" w:space="0" w:color="auto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AA 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p-value</w:t>
            </w:r>
          </w:p>
        </w:tc>
      </w:tr>
      <w:tr w:rsidR="00676F27" w:rsidRPr="003C4479" w:rsidTr="00F16443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1594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(n = 735)</w:t>
            </w:r>
          </w:p>
        </w:tc>
        <w:tc>
          <w:tcPr>
            <w:tcW w:w="76" w:type="dxa"/>
            <w:tcBorders>
              <w:top w:val="nil"/>
              <w:bottom w:val="single" w:sz="12" w:space="0" w:color="auto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1625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(n = 493)</w:t>
            </w:r>
          </w:p>
        </w:tc>
        <w:tc>
          <w:tcPr>
            <w:tcW w:w="141" w:type="dxa"/>
            <w:tcBorders>
              <w:top w:val="nil"/>
              <w:bottom w:val="single" w:sz="12" w:space="0" w:color="auto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(n = 72)</w:t>
            </w:r>
          </w:p>
        </w:tc>
        <w:tc>
          <w:tcPr>
            <w:tcW w:w="851" w:type="dxa"/>
            <w:vMerge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</w:tr>
      <w:tr w:rsidR="00676F27" w:rsidRPr="003C4479" w:rsidTr="00F16443">
        <w:trPr>
          <w:trHeight w:val="465"/>
        </w:trPr>
        <w:tc>
          <w:tcPr>
            <w:tcW w:w="3368" w:type="dxa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Fasting glucose (mg/dL)</w:t>
            </w:r>
          </w:p>
        </w:tc>
        <w:tc>
          <w:tcPr>
            <w:tcW w:w="743" w:type="dxa"/>
            <w:tcBorders>
              <w:top w:val="single" w:sz="12" w:space="0" w:color="auto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92.07 </w:t>
            </w:r>
          </w:p>
        </w:tc>
        <w:tc>
          <w:tcPr>
            <w:tcW w:w="851" w:type="dxa"/>
            <w:tcBorders>
              <w:top w:val="single" w:sz="12" w:space="0" w:color="auto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±7.78</w:t>
            </w:r>
          </w:p>
        </w:tc>
        <w:tc>
          <w:tcPr>
            <w:tcW w:w="76" w:type="dxa"/>
            <w:tcBorders>
              <w:top w:val="single" w:sz="12" w:space="0" w:color="auto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774" w:type="dxa"/>
            <w:tcBorders>
              <w:top w:val="single" w:sz="12" w:space="0" w:color="auto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91.82 </w:t>
            </w:r>
          </w:p>
        </w:tc>
        <w:tc>
          <w:tcPr>
            <w:tcW w:w="851" w:type="dxa"/>
            <w:tcBorders>
              <w:top w:val="single" w:sz="12" w:space="0" w:color="auto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±7.08</w:t>
            </w:r>
          </w:p>
        </w:tc>
        <w:tc>
          <w:tcPr>
            <w:tcW w:w="141" w:type="dxa"/>
            <w:tcBorders>
              <w:top w:val="single" w:sz="12" w:space="0" w:color="auto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90.28 </w:t>
            </w:r>
          </w:p>
        </w:tc>
        <w:tc>
          <w:tcPr>
            <w:tcW w:w="850" w:type="dxa"/>
            <w:tcBorders>
              <w:top w:val="single" w:sz="12" w:space="0" w:color="auto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±7.47</w:t>
            </w:r>
          </w:p>
        </w:tc>
        <w:tc>
          <w:tcPr>
            <w:tcW w:w="851" w:type="dxa"/>
            <w:tcBorders>
              <w:top w:val="single" w:sz="12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0.151 </w:t>
            </w: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TXNIP cg19693031 (β)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0.7716 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±0.05</w:t>
            </w: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0.7616 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±0.05</w:t>
            </w: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0.7734 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±0.05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0.001 </w:t>
            </w: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TXNIP cg19693031 quartiles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76F27" w:rsidRPr="003C4479" w:rsidTr="000242EB">
        <w:trPr>
          <w:trHeight w:val="330"/>
        </w:trPr>
        <w:tc>
          <w:tcPr>
            <w:tcW w:w="3368" w:type="dxa"/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ind w:firstLineChars="100" w:firstLine="240"/>
              <w:rPr>
                <w:rFonts w:ascii="Times New Roman" w:eastAsia="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MingLiU" w:hAnsi="Times New Roman" w:cs="Times New Roman"/>
                <w:kern w:val="0"/>
                <w:szCs w:val="24"/>
              </w:rPr>
              <w:t>Q3 (</w:t>
            </w:r>
            <w:r w:rsidRPr="003C4479">
              <w:rPr>
                <w:rFonts w:ascii="Times New Roman" w:hAnsi="Times New Roman" w:cs="Times New Roman"/>
              </w:rPr>
              <w:t>β</w:t>
            </w:r>
            <w:r w:rsidRPr="003C4479">
              <w:rPr>
                <w:rFonts w:ascii="Times New Roman" w:eastAsia="MingLiU" w:hAnsi="Times New Roman" w:cs="Times New Roman"/>
                <w:kern w:val="0"/>
                <w:szCs w:val="24"/>
              </w:rPr>
              <w:t xml:space="preserve"> ≥</w:t>
            </w: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0.800918)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210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(28.57)</w:t>
            </w: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(20.28)</w:t>
            </w: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17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(23.61)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0.025 </w:t>
            </w: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Q2-Q3 (0.769992≤0.800918)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187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(25.44)</w:t>
            </w: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120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(24.34)</w:t>
            </w: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20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(27.78)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Q1-Q2 (0.738592≤0.769992)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168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(22.86)</w:t>
            </w: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138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(27.99)</w:t>
            </w: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20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(27.78)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Q1(</w:t>
            </w:r>
            <w:r w:rsidRPr="003C4479">
              <w:rPr>
                <w:rFonts w:ascii="Times New Roman" w:hAnsi="Times New Roman" w:cs="Times New Roman"/>
              </w:rPr>
              <w:t>β</w:t>
            </w: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 &lt;0.738592)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170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(23.13)</w:t>
            </w: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135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(27.38)</w:t>
            </w: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15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(20.83)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Sex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0.595 </w:t>
            </w: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Women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385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(52.38)</w:t>
            </w: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272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(55.17)</w:t>
            </w: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40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(55.56)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Men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350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(47.62)</w:t>
            </w: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221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(44.83)</w:t>
            </w: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32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(44.44)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Age (years)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48.87 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±11.03</w:t>
            </w: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48.31 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±11.10</w:t>
            </w: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47.57 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±10.85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0.493 </w:t>
            </w:r>
          </w:p>
        </w:tc>
      </w:tr>
      <w:tr w:rsidR="00676F27" w:rsidRPr="003C4479" w:rsidTr="000242EB">
        <w:trPr>
          <w:trHeight w:val="37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BMI (kg/m</w:t>
            </w:r>
            <w:r w:rsidRPr="003C4479">
              <w:rPr>
                <w:rFonts w:ascii="Times New Roman" w:eastAsia="PMingLiU" w:hAnsi="Times New Roman" w:cs="Times New Roman"/>
                <w:kern w:val="0"/>
                <w:szCs w:val="24"/>
                <w:vertAlign w:val="superscript"/>
              </w:rPr>
              <w:t>2</w:t>
            </w: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)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23.95 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±3.36</w:t>
            </w: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24.22 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±3.70</w:t>
            </w: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24.92 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±4.06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0.055 </w:t>
            </w: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Cigarette smoking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0.352 </w:t>
            </w: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559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(76.05)</w:t>
            </w: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388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(78.70)</w:t>
            </w: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59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(81.94)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Yes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176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(23.95)</w:t>
            </w: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105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(21.30)</w:t>
            </w: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13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(18.06)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Alcohol drinking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0.967 </w:t>
            </w: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667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(90.75)</w:t>
            </w: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448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(90.87)</w:t>
            </w: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66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(91.67)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Yes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68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(9.25)</w:t>
            </w: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45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(9.13)</w:t>
            </w: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(8.33)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Triglyceride (mg/dL)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112.56 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±95.94</w:t>
            </w: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112.97 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±107.70</w:t>
            </w: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110.06 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±63.68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0.973 </w:t>
            </w: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HDL-C (mg/dL)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55.96 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±14.27</w:t>
            </w: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54.71 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±13.79</w:t>
            </w: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52.46 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±12.95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0.066 </w:t>
            </w: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LDL-C (mg/dL)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122.67 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±32.36</w:t>
            </w: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122.80 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±33.40</w:t>
            </w: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127.36 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±34.60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0.507 </w:t>
            </w: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Hypertension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0.572 </w:t>
            </w: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603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(82.04)</w:t>
            </w: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415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(84.18)</w:t>
            </w: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61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(84.72)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Yes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132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(17.96)</w:t>
            </w: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78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(15.82)</w:t>
            </w: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11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(15.28)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Regular exercise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0.143 </w:t>
            </w: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420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(57.14)</w:t>
            </w: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269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(54.56)</w:t>
            </w: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48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(66.67)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Yes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315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(42.86)</w:t>
            </w: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224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(45.44)</w:t>
            </w: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24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(33.33)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</w:tr>
      <w:tr w:rsidR="00676F27" w:rsidRPr="003C4479" w:rsidTr="000242EB">
        <w:trPr>
          <w:trHeight w:val="330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Tea intake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0.603 </w:t>
            </w: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451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(61.36)</w:t>
            </w: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315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(63.89)</w:t>
            </w: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43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(59.72)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Yes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284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(38.64)</w:t>
            </w: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178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(36.11)</w:t>
            </w: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29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(40.28)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Coffee intake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0.999 </w:t>
            </w: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No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471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(64.08)</w:t>
            </w: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316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(64.10)</w:t>
            </w: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46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(63.89)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Yes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264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(35.92)</w:t>
            </w: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177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(35.90)</w:t>
            </w: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26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(36.11)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</w:tr>
      <w:tr w:rsidR="00676F27" w:rsidRPr="003C4479" w:rsidTr="000242EB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Vegetarian diet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0.530 </w:t>
            </w:r>
          </w:p>
        </w:tc>
      </w:tr>
      <w:tr w:rsidR="00676F27" w:rsidRPr="003C4479" w:rsidTr="00CB18BE">
        <w:trPr>
          <w:trHeight w:val="315"/>
        </w:trPr>
        <w:tc>
          <w:tcPr>
            <w:tcW w:w="3368" w:type="dxa"/>
            <w:tcBorders>
              <w:top w:val="nil"/>
              <w:left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lastRenderedPageBreak/>
              <w:t>No</w:t>
            </w:r>
          </w:p>
        </w:tc>
        <w:tc>
          <w:tcPr>
            <w:tcW w:w="743" w:type="dxa"/>
            <w:tcBorders>
              <w:top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671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(91.29)</w:t>
            </w:r>
          </w:p>
        </w:tc>
        <w:tc>
          <w:tcPr>
            <w:tcW w:w="76" w:type="dxa"/>
            <w:tcBorders>
              <w:top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774" w:type="dxa"/>
            <w:tcBorders>
              <w:top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458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(92.90)</w:t>
            </w:r>
          </w:p>
        </w:tc>
        <w:tc>
          <w:tcPr>
            <w:tcW w:w="141" w:type="dxa"/>
            <w:tcBorders>
              <w:top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65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(90.28)</w:t>
            </w:r>
          </w:p>
        </w:tc>
        <w:tc>
          <w:tcPr>
            <w:tcW w:w="851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</w:tr>
      <w:tr w:rsidR="00676F27" w:rsidRPr="003C4479" w:rsidTr="00CB18BE">
        <w:trPr>
          <w:trHeight w:val="315"/>
        </w:trPr>
        <w:tc>
          <w:tcPr>
            <w:tcW w:w="3368" w:type="dxa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Yes</w:t>
            </w:r>
          </w:p>
        </w:tc>
        <w:tc>
          <w:tcPr>
            <w:tcW w:w="743" w:type="dxa"/>
            <w:tcBorders>
              <w:top w:val="nil"/>
              <w:bottom w:val="single" w:sz="12" w:space="0" w:color="auto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64</w:t>
            </w:r>
          </w:p>
        </w:tc>
        <w:tc>
          <w:tcPr>
            <w:tcW w:w="851" w:type="dxa"/>
            <w:tcBorders>
              <w:top w:val="nil"/>
              <w:bottom w:val="single" w:sz="12" w:space="0" w:color="auto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(8.71)</w:t>
            </w:r>
          </w:p>
        </w:tc>
        <w:tc>
          <w:tcPr>
            <w:tcW w:w="76" w:type="dxa"/>
            <w:tcBorders>
              <w:top w:val="nil"/>
              <w:bottom w:val="single" w:sz="12" w:space="0" w:color="auto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774" w:type="dxa"/>
            <w:tcBorders>
              <w:top w:val="nil"/>
              <w:bottom w:val="single" w:sz="12" w:space="0" w:color="auto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35</w:t>
            </w:r>
          </w:p>
        </w:tc>
        <w:tc>
          <w:tcPr>
            <w:tcW w:w="851" w:type="dxa"/>
            <w:tcBorders>
              <w:top w:val="nil"/>
              <w:bottom w:val="single" w:sz="12" w:space="0" w:color="auto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(7.10)</w:t>
            </w:r>
          </w:p>
        </w:tc>
        <w:tc>
          <w:tcPr>
            <w:tcW w:w="141" w:type="dxa"/>
            <w:tcBorders>
              <w:top w:val="nil"/>
              <w:bottom w:val="single" w:sz="12" w:space="0" w:color="auto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bottom w:val="single" w:sz="12" w:space="0" w:color="auto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850" w:type="dxa"/>
            <w:tcBorders>
              <w:top w:val="nil"/>
              <w:bottom w:val="single" w:sz="12" w:space="0" w:color="auto"/>
            </w:tcBorders>
            <w:shd w:val="clear" w:color="auto" w:fill="auto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>(9.72)</w:t>
            </w:r>
          </w:p>
        </w:tc>
        <w:tc>
          <w:tcPr>
            <w:tcW w:w="851" w:type="dxa"/>
            <w:tcBorders>
              <w:top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6F27" w:rsidRPr="003C4479" w:rsidRDefault="00676F27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3C44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</w:tr>
    </w:tbl>
    <w:p w:rsidR="00676F27" w:rsidRPr="003C4479" w:rsidRDefault="00676F27" w:rsidP="00676F27">
      <w:pPr>
        <w:widowControl/>
        <w:tabs>
          <w:tab w:val="left" w:pos="2812"/>
          <w:tab w:val="left" w:pos="4358"/>
          <w:tab w:val="left" w:pos="4515"/>
          <w:tab w:val="left" w:pos="5795"/>
          <w:tab w:val="left" w:pos="7230"/>
        </w:tabs>
        <w:ind w:left="28"/>
        <w:rPr>
          <w:rFonts w:ascii="Times New Roman" w:eastAsia="PMingLiU" w:hAnsi="Times New Roman" w:cs="Times New Roman"/>
          <w:kern w:val="0"/>
          <w:szCs w:val="24"/>
        </w:rPr>
      </w:pPr>
      <w:r w:rsidRPr="003C4479">
        <w:rPr>
          <w:rFonts w:ascii="Times New Roman" w:eastAsia="PMingLiU" w:hAnsi="Times New Roman" w:cs="Times New Roman"/>
          <w:kern w:val="0"/>
          <w:szCs w:val="24"/>
        </w:rPr>
        <w:t>Minimum and maximum TXNIP cg19693031 β = 0.510186 and 0.918557, respectively.</w:t>
      </w:r>
    </w:p>
    <w:p w:rsidR="00676F27" w:rsidRPr="003C4479" w:rsidRDefault="00676F27" w:rsidP="00676F27">
      <w:pPr>
        <w:widowControl/>
        <w:tabs>
          <w:tab w:val="left" w:pos="2812"/>
          <w:tab w:val="left" w:pos="4358"/>
          <w:tab w:val="left" w:pos="4515"/>
          <w:tab w:val="left" w:pos="5795"/>
          <w:tab w:val="left" w:pos="7230"/>
        </w:tabs>
        <w:ind w:left="28"/>
        <w:rPr>
          <w:rFonts w:ascii="Times New Roman" w:eastAsia="PMingLiU" w:hAnsi="Times New Roman" w:cs="Times New Roman"/>
          <w:kern w:val="0"/>
          <w:szCs w:val="24"/>
        </w:rPr>
      </w:pPr>
      <w:r w:rsidRPr="003C4479">
        <w:rPr>
          <w:rFonts w:ascii="Times New Roman" w:eastAsia="PMingLiU" w:hAnsi="Times New Roman" w:cs="Times New Roman"/>
          <w:kern w:val="0"/>
          <w:szCs w:val="24"/>
        </w:rPr>
        <w:t xml:space="preserve">Continuous variables are represented by </w:t>
      </w:r>
      <w:proofErr w:type="spellStart"/>
      <w:r w:rsidRPr="003C4479">
        <w:rPr>
          <w:rFonts w:ascii="Times New Roman" w:eastAsia="PMingLiU" w:hAnsi="Times New Roman" w:cs="Times New Roman"/>
          <w:kern w:val="0"/>
          <w:szCs w:val="24"/>
        </w:rPr>
        <w:t>mean±SD</w:t>
      </w:r>
      <w:proofErr w:type="spellEnd"/>
      <w:r w:rsidRPr="003C4479">
        <w:rPr>
          <w:rFonts w:ascii="Times New Roman" w:eastAsia="PMingLiU" w:hAnsi="Times New Roman" w:cs="Times New Roman"/>
          <w:kern w:val="0"/>
          <w:szCs w:val="24"/>
        </w:rPr>
        <w:t xml:space="preserve"> and categorical variables by </w:t>
      </w:r>
      <w:proofErr w:type="gramStart"/>
      <w:r w:rsidRPr="003C4479">
        <w:rPr>
          <w:rFonts w:ascii="Times New Roman" w:eastAsia="PMingLiU" w:hAnsi="Times New Roman" w:cs="Times New Roman"/>
          <w:kern w:val="0"/>
          <w:szCs w:val="24"/>
        </w:rPr>
        <w:t>n(</w:t>
      </w:r>
      <w:proofErr w:type="gramEnd"/>
      <w:r w:rsidRPr="003C4479">
        <w:rPr>
          <w:rFonts w:ascii="Times New Roman" w:eastAsia="PMingLiU" w:hAnsi="Times New Roman" w:cs="Times New Roman"/>
          <w:kern w:val="0"/>
          <w:szCs w:val="24"/>
        </w:rPr>
        <w:t>%).</w:t>
      </w:r>
    </w:p>
    <w:p w:rsidR="00676F27" w:rsidRPr="003C4479" w:rsidRDefault="00676F27" w:rsidP="00676F27">
      <w:pPr>
        <w:rPr>
          <w:rFonts w:ascii="Times New Roman" w:eastAsia="PMingLiU" w:hAnsi="Times New Roman" w:cs="Times New Roman"/>
          <w:kern w:val="0"/>
          <w:szCs w:val="24"/>
        </w:rPr>
      </w:pPr>
      <w:r w:rsidRPr="00676F27">
        <w:rPr>
          <w:rFonts w:ascii="Times New Roman" w:hAnsi="Times New Roman" w:cs="Times New Roman"/>
          <w:shd w:val="clear" w:color="auto" w:fill="FFFFFF"/>
        </w:rPr>
        <w:t>GLUT1: glucose transporter 1</w:t>
      </w:r>
      <w:r w:rsidRPr="003C4479">
        <w:rPr>
          <w:rFonts w:ascii="Times New Roman" w:hAnsi="Times New Roman" w:cs="Times New Roman"/>
          <w:szCs w:val="24"/>
          <w:shd w:val="clear" w:color="auto" w:fill="FFFFFF"/>
        </w:rPr>
        <w:t xml:space="preserve">, SD: standard deviation, </w:t>
      </w:r>
      <w:r w:rsidRPr="003C4479">
        <w:rPr>
          <w:rFonts w:ascii="Times New Roman" w:eastAsia="PMingLiU" w:hAnsi="Times New Roman" w:cs="Times New Roman"/>
          <w:kern w:val="0"/>
          <w:szCs w:val="24"/>
        </w:rPr>
        <w:t>β = beta-value, TXNIP</w:t>
      </w:r>
      <w:r w:rsidRPr="003C4479">
        <w:rPr>
          <w:rFonts w:ascii="Times New Roman" w:hAnsi="Times New Roman" w:cs="Times New Roman"/>
          <w:szCs w:val="24"/>
        </w:rPr>
        <w:t xml:space="preserve">: </w:t>
      </w:r>
      <w:r w:rsidRPr="003C4479">
        <w:rPr>
          <w:rFonts w:ascii="Times New Roman" w:hAnsi="Times New Roman" w:cs="Times New Roman"/>
          <w:bCs/>
          <w:szCs w:val="24"/>
        </w:rPr>
        <w:t>thioredoxin-interacting protein</w:t>
      </w:r>
      <w:r w:rsidRPr="003C4479">
        <w:rPr>
          <w:rFonts w:ascii="Times New Roman" w:hAnsi="Times New Roman" w:cs="Times New Roman"/>
          <w:szCs w:val="24"/>
        </w:rPr>
        <w:t>,</w:t>
      </w:r>
      <w:r w:rsidRPr="003C4479">
        <w:rPr>
          <w:rFonts w:ascii="Times New Roman" w:eastAsia="PMingLiU" w:hAnsi="Times New Roman" w:cs="Times New Roman"/>
          <w:kern w:val="0"/>
          <w:szCs w:val="24"/>
        </w:rPr>
        <w:t xml:space="preserve"> BMI: body mass index, </w:t>
      </w:r>
      <w:r w:rsidRPr="003C4479">
        <w:rPr>
          <w:rFonts w:ascii="Times New Roman" w:hAnsi="Times New Roman" w:cs="Times New Roman"/>
          <w:szCs w:val="24"/>
          <w:shd w:val="clear" w:color="auto" w:fill="FFFFFF"/>
        </w:rPr>
        <w:t>HDL-C: high-density lipoprotein cholesterol, LDL-C: low-density lipoprotein cholesterol</w:t>
      </w:r>
      <w:r w:rsidRPr="003C4479">
        <w:rPr>
          <w:rFonts w:ascii="Times New Roman" w:eastAsia="PMingLiU" w:hAnsi="Times New Roman" w:cs="Times New Roman"/>
          <w:kern w:val="0"/>
          <w:szCs w:val="24"/>
        </w:rPr>
        <w:t>.</w:t>
      </w:r>
    </w:p>
    <w:p w:rsidR="00676F27" w:rsidRPr="003C4479" w:rsidRDefault="00676F27" w:rsidP="00676F27">
      <w:pPr>
        <w:widowControl/>
        <w:rPr>
          <w:rFonts w:ascii="Times New Roman" w:eastAsia="PMingLiU" w:hAnsi="Times New Roman" w:cs="Times New Roman"/>
          <w:kern w:val="0"/>
          <w:szCs w:val="24"/>
        </w:rPr>
      </w:pPr>
      <w:r w:rsidRPr="003C4479">
        <w:rPr>
          <w:rFonts w:ascii="Times New Roman" w:eastAsia="PMingLiU" w:hAnsi="Times New Roman" w:cs="Times New Roman"/>
          <w:kern w:val="0"/>
          <w:szCs w:val="24"/>
        </w:rPr>
        <w:br w:type="page"/>
      </w:r>
    </w:p>
    <w:tbl>
      <w:tblPr>
        <w:tblW w:w="823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478"/>
        <w:gridCol w:w="1395"/>
        <w:gridCol w:w="1360"/>
      </w:tblGrid>
      <w:tr w:rsidR="000242EB" w:rsidRPr="000B6F40" w:rsidTr="00B16C82">
        <w:trPr>
          <w:trHeight w:val="331"/>
        </w:trPr>
        <w:tc>
          <w:tcPr>
            <w:tcW w:w="8233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0242EB" w:rsidRPr="000B6F40" w:rsidRDefault="00A775BD" w:rsidP="00A67B9D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>
              <w:rPr>
                <w:rFonts w:ascii="Times New Roman" w:eastAsia="PMingLiU" w:hAnsi="Times New Roman" w:cs="Times New Roman"/>
                <w:kern w:val="0"/>
                <w:szCs w:val="24"/>
              </w:rPr>
              <w:lastRenderedPageBreak/>
              <w:t xml:space="preserve">Table </w:t>
            </w:r>
            <w:r w:rsidR="00673E64">
              <w:rPr>
                <w:rFonts w:ascii="Times New Roman" w:eastAsia="PMingLiU" w:hAnsi="Times New Roman" w:cs="Times New Roman"/>
                <w:kern w:val="0"/>
                <w:szCs w:val="24"/>
              </w:rPr>
              <w:t>S</w:t>
            </w:r>
            <w:r>
              <w:rPr>
                <w:rFonts w:ascii="Times New Roman" w:eastAsia="PMingLiU" w:hAnsi="Times New Roman" w:cs="Times New Roman"/>
                <w:kern w:val="0"/>
                <w:szCs w:val="24"/>
              </w:rPr>
              <w:t>2</w:t>
            </w:r>
            <w:r w:rsidR="000242EB"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. Association of TXNIP cg19693031 methylation and </w:t>
            </w:r>
            <w:r w:rsidR="00A67B9D">
              <w:rPr>
                <w:rFonts w:ascii="Times New Roman" w:eastAsia="PMingLiU" w:hAnsi="Times New Roman" w:cs="Times New Roman"/>
                <w:kern w:val="0"/>
                <w:szCs w:val="24"/>
              </w:rPr>
              <w:t>GLUT1</w:t>
            </w:r>
            <w:r w:rsidR="000242EB"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 rs841853 geno</w:t>
            </w:r>
            <w:r w:rsidR="005938E3">
              <w:rPr>
                <w:rFonts w:ascii="Times New Roman" w:eastAsia="PMingLiU" w:hAnsi="Times New Roman" w:cs="Times New Roman"/>
                <w:kern w:val="0"/>
                <w:szCs w:val="24"/>
              </w:rPr>
              <w:t>type with fasting blood glucose</w:t>
            </w:r>
            <w:bookmarkStart w:id="0" w:name="_GoBack"/>
            <w:bookmarkEnd w:id="0"/>
          </w:p>
        </w:tc>
      </w:tr>
      <w:tr w:rsidR="000242EB" w:rsidRPr="000B6F40" w:rsidTr="00B16C82">
        <w:trPr>
          <w:trHeight w:val="331"/>
        </w:trPr>
        <w:tc>
          <w:tcPr>
            <w:tcW w:w="54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139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β</w:t>
            </w:r>
          </w:p>
        </w:tc>
        <w:tc>
          <w:tcPr>
            <w:tcW w:w="13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p-value</w:t>
            </w:r>
          </w:p>
        </w:tc>
      </w:tr>
      <w:tr w:rsidR="000242EB" w:rsidRPr="000B6F40" w:rsidTr="00B16C82">
        <w:trPr>
          <w:trHeight w:val="331"/>
        </w:trPr>
        <w:tc>
          <w:tcPr>
            <w:tcW w:w="547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TXNIP cg19693031 (ref: ≥Q3)</w:t>
            </w:r>
          </w:p>
        </w:tc>
        <w:tc>
          <w:tcPr>
            <w:tcW w:w="139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135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242EB" w:rsidRPr="000B6F40" w:rsidTr="000242EB">
        <w:trPr>
          <w:trHeight w:val="331"/>
        </w:trPr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Q2-Q3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-0.0252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0.962 </w:t>
            </w:r>
          </w:p>
        </w:tc>
      </w:tr>
      <w:tr w:rsidR="000242EB" w:rsidRPr="000B6F40" w:rsidTr="000242EB">
        <w:trPr>
          <w:trHeight w:val="331"/>
        </w:trPr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Q1-Q2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1.0182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0.061 </w:t>
            </w:r>
          </w:p>
        </w:tc>
      </w:tr>
      <w:tr w:rsidR="000242EB" w:rsidRPr="000B6F40" w:rsidTr="000242EB">
        <w:trPr>
          <w:trHeight w:val="331"/>
        </w:trPr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&lt;Q1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1.2996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0.022 </w:t>
            </w:r>
          </w:p>
        </w:tc>
      </w:tr>
      <w:tr w:rsidR="000242EB" w:rsidRPr="000B6F40" w:rsidTr="000242EB">
        <w:trPr>
          <w:trHeight w:val="331"/>
        </w:trPr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i/>
                <w:iCs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i/>
                <w:iCs/>
                <w:kern w:val="0"/>
                <w:szCs w:val="24"/>
              </w:rPr>
              <w:t>P for trend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i/>
                <w:iCs/>
                <w:kern w:val="0"/>
                <w:szCs w:val="24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0.006 </w:t>
            </w:r>
          </w:p>
        </w:tc>
      </w:tr>
      <w:tr w:rsidR="000242EB" w:rsidRPr="000B6F40" w:rsidTr="000242EB">
        <w:trPr>
          <w:trHeight w:val="331"/>
        </w:trPr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SLC2A1 rs841853 (ref: CC)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242EB" w:rsidRPr="000B6F40" w:rsidTr="000242EB">
        <w:trPr>
          <w:trHeight w:val="331"/>
        </w:trPr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CA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-0.2674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0.502 </w:t>
            </w:r>
          </w:p>
        </w:tc>
      </w:tr>
      <w:tr w:rsidR="000242EB" w:rsidRPr="000B6F40" w:rsidTr="000242EB">
        <w:trPr>
          <w:trHeight w:val="331"/>
        </w:trPr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AA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-1.7643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0.036 </w:t>
            </w:r>
          </w:p>
        </w:tc>
      </w:tr>
      <w:tr w:rsidR="000242EB" w:rsidRPr="000B6F40" w:rsidTr="000242EB">
        <w:trPr>
          <w:trHeight w:val="331"/>
        </w:trPr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Sex (ref: Women)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242EB" w:rsidRPr="000B6F40" w:rsidTr="000242EB">
        <w:trPr>
          <w:trHeight w:val="331"/>
        </w:trPr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Men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2.4830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&lt;.0001</w:t>
            </w:r>
          </w:p>
        </w:tc>
      </w:tr>
      <w:tr w:rsidR="000242EB" w:rsidRPr="000B6F40" w:rsidTr="000242EB">
        <w:trPr>
          <w:trHeight w:val="331"/>
        </w:trPr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Age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0.1936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&lt;.0001</w:t>
            </w:r>
          </w:p>
        </w:tc>
      </w:tr>
      <w:tr w:rsidR="000242EB" w:rsidRPr="000B6F40" w:rsidTr="000242EB">
        <w:trPr>
          <w:trHeight w:val="331"/>
        </w:trPr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BMI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0.1682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0.005 </w:t>
            </w:r>
          </w:p>
        </w:tc>
      </w:tr>
      <w:tr w:rsidR="000242EB" w:rsidRPr="000B6F40" w:rsidTr="000242EB">
        <w:trPr>
          <w:trHeight w:val="377"/>
        </w:trPr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Cigarette smoking (ref: No)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242EB" w:rsidRPr="000B6F40" w:rsidTr="000242EB">
        <w:trPr>
          <w:trHeight w:val="331"/>
        </w:trPr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Yes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0.6876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0.181 </w:t>
            </w:r>
          </w:p>
        </w:tc>
      </w:tr>
      <w:tr w:rsidR="000242EB" w:rsidRPr="000B6F40" w:rsidTr="000242EB">
        <w:trPr>
          <w:trHeight w:val="331"/>
        </w:trPr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Alcohol drinking (ref: No)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242EB" w:rsidRPr="000B6F40" w:rsidTr="000242EB">
        <w:trPr>
          <w:trHeight w:val="331"/>
        </w:trPr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Yes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1.1984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0.087 </w:t>
            </w:r>
          </w:p>
        </w:tc>
      </w:tr>
      <w:tr w:rsidR="000242EB" w:rsidRPr="000B6F40" w:rsidTr="000242EB">
        <w:trPr>
          <w:trHeight w:val="331"/>
        </w:trPr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Triglyceride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0.0030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0.156 </w:t>
            </w:r>
          </w:p>
        </w:tc>
      </w:tr>
      <w:tr w:rsidR="000242EB" w:rsidRPr="000B6F40" w:rsidTr="000242EB">
        <w:trPr>
          <w:trHeight w:val="331"/>
        </w:trPr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HDL-C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-0.0346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0.033 </w:t>
            </w:r>
          </w:p>
        </w:tc>
      </w:tr>
      <w:tr w:rsidR="000242EB" w:rsidRPr="000B6F40" w:rsidTr="000242EB">
        <w:trPr>
          <w:trHeight w:val="331"/>
        </w:trPr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LDL-C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0.0096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0.103 </w:t>
            </w:r>
          </w:p>
        </w:tc>
      </w:tr>
      <w:tr w:rsidR="000242EB" w:rsidRPr="000B6F40" w:rsidTr="000242EB">
        <w:trPr>
          <w:trHeight w:val="331"/>
        </w:trPr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Hypertension (ref: No)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242EB" w:rsidRPr="000B6F40" w:rsidTr="000242EB">
        <w:trPr>
          <w:trHeight w:val="331"/>
        </w:trPr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Yes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0.3223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0.542 </w:t>
            </w:r>
          </w:p>
        </w:tc>
      </w:tr>
      <w:tr w:rsidR="000242EB" w:rsidRPr="000B6F40" w:rsidTr="000242EB">
        <w:trPr>
          <w:trHeight w:val="331"/>
        </w:trPr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Exercise (ref: No)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242EB" w:rsidRPr="000B6F40" w:rsidTr="000242EB">
        <w:trPr>
          <w:trHeight w:val="331"/>
        </w:trPr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Yes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-0.4133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0.320 </w:t>
            </w:r>
          </w:p>
        </w:tc>
      </w:tr>
      <w:tr w:rsidR="000242EB" w:rsidRPr="000B6F40" w:rsidTr="000242EB">
        <w:trPr>
          <w:trHeight w:val="331"/>
        </w:trPr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Tea intake (ref: No)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242EB" w:rsidRPr="000B6F40" w:rsidTr="000242EB">
        <w:trPr>
          <w:trHeight w:val="331"/>
        </w:trPr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Yes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0.1436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0.718 </w:t>
            </w:r>
          </w:p>
        </w:tc>
      </w:tr>
      <w:tr w:rsidR="000242EB" w:rsidRPr="000B6F40" w:rsidTr="000242EB">
        <w:trPr>
          <w:trHeight w:val="331"/>
        </w:trPr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Coffee intake (ref: No)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242EB" w:rsidRPr="000B6F40" w:rsidTr="000242EB">
        <w:trPr>
          <w:trHeight w:val="331"/>
        </w:trPr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Yes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-0.2301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0.563 </w:t>
            </w:r>
          </w:p>
        </w:tc>
      </w:tr>
      <w:tr w:rsidR="000242EB" w:rsidRPr="000B6F40" w:rsidTr="00B16C82">
        <w:trPr>
          <w:trHeight w:val="331"/>
        </w:trPr>
        <w:tc>
          <w:tcPr>
            <w:tcW w:w="54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Vegetarian diet (ref: No)</w:t>
            </w:r>
          </w:p>
        </w:tc>
        <w:tc>
          <w:tcPr>
            <w:tcW w:w="13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13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242EB" w:rsidRPr="000B6F40" w:rsidTr="00B16C82">
        <w:trPr>
          <w:trHeight w:val="331"/>
        </w:trPr>
        <w:tc>
          <w:tcPr>
            <w:tcW w:w="54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42EB" w:rsidRPr="000B6F40" w:rsidRDefault="000242EB" w:rsidP="000242EB">
            <w:pPr>
              <w:widowControl/>
              <w:ind w:firstLineChars="100" w:firstLine="240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>Yes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-1.9699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0242EB" w:rsidRPr="000B6F40" w:rsidRDefault="000242EB" w:rsidP="000242EB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0B6F40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0.005 </w:t>
            </w:r>
          </w:p>
        </w:tc>
      </w:tr>
    </w:tbl>
    <w:p w:rsidR="003F4569" w:rsidRDefault="003F4569" w:rsidP="00FB532D">
      <w:pPr>
        <w:widowControl/>
        <w:rPr>
          <w:rFonts w:ascii="Times New Roman" w:eastAsia="PMingLiU" w:hAnsi="Times New Roman" w:cs="Times New Roman"/>
          <w:color w:val="000000"/>
          <w:kern w:val="0"/>
          <w:szCs w:val="24"/>
        </w:rPr>
      </w:pPr>
    </w:p>
    <w:sectPr w:rsidR="003F456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wMjI2MrS0NDc3NjVR0lEKTi0uzszPAykwrwUAhJB5BSwAAAA="/>
  </w:docVars>
  <w:rsids>
    <w:rsidRoot w:val="00433E26"/>
    <w:rsid w:val="000242EB"/>
    <w:rsid w:val="00072B5A"/>
    <w:rsid w:val="00097C49"/>
    <w:rsid w:val="000D4747"/>
    <w:rsid w:val="00166038"/>
    <w:rsid w:val="001A68ED"/>
    <w:rsid w:val="001B4D06"/>
    <w:rsid w:val="00201BCF"/>
    <w:rsid w:val="002B19E4"/>
    <w:rsid w:val="003F4569"/>
    <w:rsid w:val="00433E26"/>
    <w:rsid w:val="004B6A47"/>
    <w:rsid w:val="004F020F"/>
    <w:rsid w:val="0051628A"/>
    <w:rsid w:val="005938E3"/>
    <w:rsid w:val="005B6432"/>
    <w:rsid w:val="00643AA7"/>
    <w:rsid w:val="00671426"/>
    <w:rsid w:val="00673E64"/>
    <w:rsid w:val="00676F27"/>
    <w:rsid w:val="00684683"/>
    <w:rsid w:val="006B4A1F"/>
    <w:rsid w:val="006D1376"/>
    <w:rsid w:val="006E480C"/>
    <w:rsid w:val="00701F74"/>
    <w:rsid w:val="00714684"/>
    <w:rsid w:val="007370C9"/>
    <w:rsid w:val="007B2F76"/>
    <w:rsid w:val="00880963"/>
    <w:rsid w:val="008902D1"/>
    <w:rsid w:val="008F0D50"/>
    <w:rsid w:val="00991634"/>
    <w:rsid w:val="009E1C28"/>
    <w:rsid w:val="00A67B9D"/>
    <w:rsid w:val="00A730D9"/>
    <w:rsid w:val="00A775BD"/>
    <w:rsid w:val="00AA17C9"/>
    <w:rsid w:val="00B16C82"/>
    <w:rsid w:val="00B2430B"/>
    <w:rsid w:val="00B33799"/>
    <w:rsid w:val="00BD2C48"/>
    <w:rsid w:val="00BE6478"/>
    <w:rsid w:val="00C3371F"/>
    <w:rsid w:val="00C57B39"/>
    <w:rsid w:val="00C76EF6"/>
    <w:rsid w:val="00C85D5C"/>
    <w:rsid w:val="00CB18BE"/>
    <w:rsid w:val="00CB5797"/>
    <w:rsid w:val="00D00A24"/>
    <w:rsid w:val="00D5181F"/>
    <w:rsid w:val="00D5576D"/>
    <w:rsid w:val="00DC409C"/>
    <w:rsid w:val="00ED11E1"/>
    <w:rsid w:val="00EE0CAA"/>
    <w:rsid w:val="00F04A49"/>
    <w:rsid w:val="00F16443"/>
    <w:rsid w:val="00F511C6"/>
    <w:rsid w:val="00F5614E"/>
    <w:rsid w:val="00F80512"/>
    <w:rsid w:val="00FB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5D51D"/>
  <w15:chartTrackingRefBased/>
  <w15:docId w15:val="{D824B01A-D98E-4200-A02A-08771A501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433E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D8B43-E65D-452A-A94F-261B0196F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2022-02-08T11:57:00Z</dcterms:created>
  <dcterms:modified xsi:type="dcterms:W3CDTF">2022-02-08T12:35:00Z</dcterms:modified>
</cp:coreProperties>
</file>