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647" w:rsidRPr="00486D58" w:rsidRDefault="00F17647" w:rsidP="00F17647">
      <w:pPr>
        <w:adjustRightInd w:val="0"/>
        <w:snapToGrid w:val="0"/>
        <w:spacing w:after="0" w:line="480" w:lineRule="auto"/>
        <w:jc w:val="center"/>
        <w:rPr>
          <w:rFonts w:eastAsia="Times New Roman" w:cs="Times New Roman"/>
          <w:b/>
          <w:snapToGrid w:val="0"/>
          <w:color w:val="000000"/>
          <w:sz w:val="40"/>
          <w:szCs w:val="40"/>
          <w:lang w:eastAsia="de-DE" w:bidi="en-US"/>
        </w:rPr>
      </w:pPr>
      <w:r w:rsidRPr="00486D58">
        <w:rPr>
          <w:rFonts w:eastAsia="Times New Roman" w:cs="Times New Roman"/>
          <w:b/>
          <w:snapToGrid w:val="0"/>
          <w:color w:val="000000"/>
          <w:sz w:val="40"/>
          <w:szCs w:val="40"/>
          <w:lang w:eastAsia="de-DE" w:bidi="en-US"/>
        </w:rPr>
        <w:t>Interrelationships and determinants of aging biomarkers in cord blood</w:t>
      </w:r>
    </w:p>
    <w:p w:rsidR="00F17647" w:rsidRPr="00486D58" w:rsidRDefault="00F17647" w:rsidP="00F17647">
      <w:pPr>
        <w:adjustRightInd w:val="0"/>
        <w:snapToGrid w:val="0"/>
        <w:spacing w:after="0" w:line="276" w:lineRule="auto"/>
        <w:jc w:val="both"/>
        <w:rPr>
          <w:rFonts w:eastAsia="Times New Roman" w:cs="Times New Roman"/>
          <w:b/>
          <w:color w:val="000000"/>
          <w:sz w:val="24"/>
          <w:szCs w:val="24"/>
          <w:vertAlign w:val="superscript"/>
          <w:lang w:eastAsia="de-DE" w:bidi="en-US"/>
        </w:rPr>
      </w:pPr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>Brigitte Reimann</w:t>
      </w:r>
      <w:r w:rsidRPr="00486D58">
        <w:rPr>
          <w:rFonts w:eastAsia="Times New Roman" w:cs="Times New Roman"/>
          <w:b/>
          <w:color w:val="000000"/>
          <w:sz w:val="24"/>
          <w:szCs w:val="24"/>
          <w:vertAlign w:val="superscript"/>
          <w:lang w:eastAsia="de-DE" w:bidi="en-US"/>
        </w:rPr>
        <w:t>1</w:t>
      </w:r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 xml:space="preserve">, Dries S. </w:t>
      </w:r>
      <w:proofErr w:type="spellStart"/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>Martens</w:t>
      </w:r>
      <w:r w:rsidRPr="00486D58">
        <w:rPr>
          <w:rFonts w:eastAsia="Times New Roman" w:cs="Times New Roman"/>
          <w:b/>
          <w:color w:val="000000"/>
          <w:sz w:val="24"/>
          <w:szCs w:val="24"/>
          <w:vertAlign w:val="superscript"/>
          <w:lang w:eastAsia="de-DE" w:bidi="en-US"/>
        </w:rPr>
        <w:t>1</w:t>
      </w:r>
      <w:proofErr w:type="spellEnd"/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>,</w:t>
      </w:r>
      <w:r w:rsidRPr="00486D58">
        <w:rPr>
          <w:rFonts w:eastAsia="Times New Roman" w:cs="Times New Roman"/>
          <w:b/>
          <w:color w:val="000000"/>
          <w:sz w:val="24"/>
          <w:szCs w:val="24"/>
          <w:vertAlign w:val="superscript"/>
          <w:lang w:eastAsia="de-DE" w:bidi="en-US"/>
        </w:rPr>
        <w:t xml:space="preserve"> </w:t>
      </w:r>
      <w:proofErr w:type="spellStart"/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>Congrong</w:t>
      </w:r>
      <w:proofErr w:type="spellEnd"/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 xml:space="preserve"> </w:t>
      </w:r>
      <w:proofErr w:type="spellStart"/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>Wang</w:t>
      </w:r>
      <w:r w:rsidRPr="00486D58">
        <w:rPr>
          <w:rFonts w:eastAsia="Times New Roman" w:cs="Times New Roman"/>
          <w:b/>
          <w:color w:val="000000"/>
          <w:sz w:val="24"/>
          <w:szCs w:val="24"/>
          <w:vertAlign w:val="superscript"/>
          <w:lang w:eastAsia="de-DE" w:bidi="en-US"/>
        </w:rPr>
        <w:t>1</w:t>
      </w:r>
      <w:proofErr w:type="spellEnd"/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 xml:space="preserve">, </w:t>
      </w:r>
      <w:proofErr w:type="spellStart"/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>Akram</w:t>
      </w:r>
      <w:proofErr w:type="spellEnd"/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 xml:space="preserve"> </w:t>
      </w:r>
      <w:proofErr w:type="spellStart"/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>Ghantous</w:t>
      </w:r>
      <w:r w:rsidRPr="00486D58">
        <w:rPr>
          <w:rFonts w:eastAsia="Times New Roman" w:cs="Times New Roman"/>
          <w:b/>
          <w:color w:val="000000"/>
          <w:sz w:val="24"/>
          <w:szCs w:val="24"/>
          <w:vertAlign w:val="superscript"/>
          <w:lang w:eastAsia="de-DE" w:bidi="en-US"/>
        </w:rPr>
        <w:t>2</w:t>
      </w:r>
      <w:proofErr w:type="spellEnd"/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 xml:space="preserve">, </w:t>
      </w:r>
      <w:proofErr w:type="spellStart"/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>Zdenko</w:t>
      </w:r>
      <w:proofErr w:type="spellEnd"/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 xml:space="preserve"> </w:t>
      </w:r>
      <w:proofErr w:type="spellStart"/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>Herceg</w:t>
      </w:r>
      <w:r w:rsidRPr="00486D58">
        <w:rPr>
          <w:rFonts w:eastAsia="Times New Roman" w:cs="Times New Roman"/>
          <w:b/>
          <w:color w:val="000000"/>
          <w:sz w:val="24"/>
          <w:szCs w:val="24"/>
          <w:vertAlign w:val="superscript"/>
          <w:lang w:eastAsia="de-DE" w:bidi="en-US"/>
        </w:rPr>
        <w:t>2</w:t>
      </w:r>
      <w:proofErr w:type="spellEnd"/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 xml:space="preserve">, Michelle </w:t>
      </w:r>
      <w:proofErr w:type="spellStart"/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>Plusquin</w:t>
      </w:r>
      <w:r w:rsidRPr="00486D58">
        <w:rPr>
          <w:rFonts w:eastAsia="Times New Roman" w:cs="Times New Roman"/>
          <w:b/>
          <w:color w:val="000000"/>
          <w:sz w:val="24"/>
          <w:szCs w:val="24"/>
          <w:vertAlign w:val="superscript"/>
          <w:lang w:eastAsia="de-DE" w:bidi="en-US"/>
        </w:rPr>
        <w:t>1</w:t>
      </w:r>
      <w:proofErr w:type="spellEnd"/>
      <w:r w:rsidRPr="00486D58">
        <w:rPr>
          <w:rFonts w:eastAsia="Times New Roman" w:cs="Times New Roman"/>
          <w:b/>
          <w:color w:val="000000"/>
          <w:sz w:val="24"/>
          <w:szCs w:val="24"/>
          <w:lang w:eastAsia="de-DE" w:bidi="en-US"/>
        </w:rPr>
        <w:t>* and Tim S. Nawrot</w:t>
      </w:r>
      <w:r w:rsidRPr="00486D58">
        <w:rPr>
          <w:rFonts w:eastAsia="Times New Roman" w:cs="Times New Roman"/>
          <w:b/>
          <w:color w:val="000000"/>
          <w:sz w:val="24"/>
          <w:szCs w:val="24"/>
          <w:vertAlign w:val="superscript"/>
          <w:lang w:eastAsia="de-DE" w:bidi="en-US"/>
        </w:rPr>
        <w:t>1,3</w:t>
      </w:r>
    </w:p>
    <w:p w:rsidR="00F17647" w:rsidRPr="00486D58" w:rsidRDefault="00F17647" w:rsidP="00F17647">
      <w:pPr>
        <w:spacing w:after="0" w:line="276" w:lineRule="auto"/>
        <w:jc w:val="both"/>
        <w:rPr>
          <w:sz w:val="24"/>
          <w:szCs w:val="24"/>
          <w:lang w:eastAsia="de-DE" w:bidi="en-US"/>
        </w:rPr>
      </w:pPr>
      <w:r w:rsidRPr="00486D58">
        <w:rPr>
          <w:sz w:val="24"/>
          <w:szCs w:val="24"/>
          <w:vertAlign w:val="superscript"/>
          <w:lang w:eastAsia="de-DE" w:bidi="en-US"/>
        </w:rPr>
        <w:t xml:space="preserve">1 </w:t>
      </w:r>
      <w:r w:rsidRPr="00486D58">
        <w:rPr>
          <w:sz w:val="24"/>
          <w:szCs w:val="24"/>
          <w:lang w:eastAsia="de-DE" w:bidi="en-US"/>
        </w:rPr>
        <w:t>Centre for Environmental Sciences, Hasselt University, Hasselt, Belgium</w:t>
      </w:r>
    </w:p>
    <w:p w:rsidR="00F17647" w:rsidRPr="00486D58" w:rsidRDefault="00F17647" w:rsidP="00F17647">
      <w:pPr>
        <w:spacing w:after="0" w:line="276" w:lineRule="auto"/>
        <w:jc w:val="both"/>
        <w:rPr>
          <w:sz w:val="24"/>
          <w:szCs w:val="24"/>
          <w:lang w:eastAsia="de-DE" w:bidi="en-US"/>
        </w:rPr>
      </w:pPr>
      <w:r w:rsidRPr="00486D58">
        <w:rPr>
          <w:sz w:val="24"/>
          <w:szCs w:val="24"/>
          <w:vertAlign w:val="superscript"/>
          <w:lang w:eastAsia="de-DE" w:bidi="en-US"/>
        </w:rPr>
        <w:t xml:space="preserve">2 </w:t>
      </w:r>
      <w:proofErr w:type="spellStart"/>
      <w:r w:rsidRPr="00486D58">
        <w:rPr>
          <w:sz w:val="24"/>
          <w:szCs w:val="24"/>
          <w:lang w:eastAsia="de-DE" w:bidi="en-US"/>
        </w:rPr>
        <w:t>Epigenomics</w:t>
      </w:r>
      <w:proofErr w:type="spellEnd"/>
      <w:r w:rsidRPr="00486D58">
        <w:rPr>
          <w:sz w:val="24"/>
          <w:szCs w:val="24"/>
          <w:lang w:eastAsia="de-DE" w:bidi="en-US"/>
        </w:rPr>
        <w:t xml:space="preserve"> and Mechanisms Branch, International Agency for Research on Cancer (IARC), </w:t>
      </w:r>
    </w:p>
    <w:p w:rsidR="00F17647" w:rsidRPr="00486D58" w:rsidRDefault="00F17647" w:rsidP="00F17647">
      <w:pPr>
        <w:spacing w:after="0" w:line="276" w:lineRule="auto"/>
        <w:jc w:val="both"/>
        <w:rPr>
          <w:sz w:val="24"/>
          <w:szCs w:val="24"/>
          <w:lang w:eastAsia="de-DE" w:bidi="en-US"/>
        </w:rPr>
      </w:pPr>
      <w:r w:rsidRPr="00486D58">
        <w:rPr>
          <w:sz w:val="24"/>
          <w:szCs w:val="24"/>
          <w:lang w:eastAsia="de-DE" w:bidi="en-US"/>
        </w:rPr>
        <w:t xml:space="preserve">  Lyon, France</w:t>
      </w:r>
    </w:p>
    <w:p w:rsidR="00F17647" w:rsidRPr="00486D58" w:rsidRDefault="00F17647" w:rsidP="00F17647">
      <w:pPr>
        <w:spacing w:after="0" w:line="276" w:lineRule="auto"/>
        <w:jc w:val="both"/>
        <w:rPr>
          <w:sz w:val="24"/>
          <w:szCs w:val="24"/>
          <w:lang w:eastAsia="de-DE" w:bidi="en-US"/>
        </w:rPr>
      </w:pPr>
      <w:r w:rsidRPr="00486D58">
        <w:rPr>
          <w:sz w:val="24"/>
          <w:szCs w:val="24"/>
          <w:vertAlign w:val="superscript"/>
          <w:lang w:eastAsia="de-DE" w:bidi="en-US"/>
        </w:rPr>
        <w:t xml:space="preserve">3 </w:t>
      </w:r>
      <w:r w:rsidRPr="00486D58">
        <w:rPr>
          <w:sz w:val="24"/>
          <w:szCs w:val="24"/>
          <w:lang w:eastAsia="de-DE" w:bidi="en-US"/>
        </w:rPr>
        <w:t xml:space="preserve">School of Public Health, Occupational and Environmental Medicine, KU Leuven, Leuven,  </w:t>
      </w:r>
    </w:p>
    <w:p w:rsidR="00F17647" w:rsidRPr="00486D58" w:rsidRDefault="00F17647" w:rsidP="00F17647">
      <w:pPr>
        <w:spacing w:after="0" w:line="276" w:lineRule="auto"/>
        <w:jc w:val="both"/>
        <w:rPr>
          <w:sz w:val="24"/>
          <w:szCs w:val="24"/>
          <w:lang w:eastAsia="de-DE" w:bidi="en-US"/>
        </w:rPr>
      </w:pPr>
      <w:r w:rsidRPr="00486D58">
        <w:rPr>
          <w:sz w:val="24"/>
          <w:szCs w:val="24"/>
          <w:lang w:eastAsia="de-DE" w:bidi="en-US"/>
        </w:rPr>
        <w:t xml:space="preserve">  Belgium</w:t>
      </w:r>
    </w:p>
    <w:p w:rsidR="00F17647" w:rsidRDefault="00F17647" w:rsidP="00F17647">
      <w:pPr>
        <w:jc w:val="both"/>
        <w:rPr>
          <w:rFonts w:eastAsiaTheme="majorEastAsia" w:cstheme="minorHAnsi"/>
          <w:b/>
          <w:bCs/>
          <w:sz w:val="24"/>
          <w:szCs w:val="24"/>
        </w:rPr>
      </w:pPr>
      <w:r w:rsidRPr="00486D58">
        <w:rPr>
          <w:b/>
          <w:sz w:val="24"/>
          <w:szCs w:val="24"/>
          <w:lang w:eastAsia="de-DE" w:bidi="en-US"/>
        </w:rPr>
        <w:t>*</w:t>
      </w:r>
      <w:r w:rsidRPr="00486D58">
        <w:rPr>
          <w:sz w:val="24"/>
          <w:szCs w:val="24"/>
          <w:lang w:eastAsia="de-DE" w:bidi="en-US"/>
        </w:rPr>
        <w:t xml:space="preserve"> Correspondence: </w:t>
      </w:r>
      <w:hyperlink r:id="rId4" w:history="1">
        <w:r w:rsidRPr="00486D58">
          <w:rPr>
            <w:color w:val="0000FF"/>
            <w:sz w:val="24"/>
            <w:szCs w:val="24"/>
            <w:u w:val="single"/>
            <w:lang w:eastAsia="de-DE" w:bidi="en-US"/>
          </w:rPr>
          <w:t>michelle.plusquin@uhasselt.be</w:t>
        </w:r>
      </w:hyperlink>
    </w:p>
    <w:p w:rsidR="00C43A02" w:rsidRPr="00672C95" w:rsidRDefault="00AF0473" w:rsidP="00C43A02">
      <w:pPr>
        <w:jc w:val="both"/>
        <w:rPr>
          <w:rFonts w:eastAsiaTheme="majorEastAsia" w:cstheme="minorHAnsi"/>
          <w:b/>
          <w:bCs/>
          <w:sz w:val="24"/>
          <w:szCs w:val="24"/>
        </w:rPr>
      </w:pPr>
      <w:r>
        <w:rPr>
          <w:rFonts w:eastAsiaTheme="majorEastAsia" w:cstheme="minorHAnsi"/>
          <w:b/>
          <w:bCs/>
          <w:sz w:val="24"/>
          <w:szCs w:val="24"/>
        </w:rPr>
        <w:t>Tables S2 – S4</w:t>
      </w:r>
      <w:r w:rsidR="00C43A02" w:rsidRPr="00672C95">
        <w:rPr>
          <w:rFonts w:eastAsiaTheme="majorEastAsia" w:cstheme="minorHAnsi"/>
          <w:b/>
          <w:bCs/>
          <w:sz w:val="24"/>
          <w:szCs w:val="24"/>
        </w:rPr>
        <w:t xml:space="preserve"> Cycling </w:t>
      </w:r>
      <w:r w:rsidR="00672C95">
        <w:rPr>
          <w:rFonts w:eastAsiaTheme="majorEastAsia" w:cstheme="minorHAnsi"/>
          <w:b/>
          <w:bCs/>
          <w:sz w:val="24"/>
          <w:szCs w:val="24"/>
        </w:rPr>
        <w:t>c</w:t>
      </w:r>
      <w:r w:rsidR="00672C95" w:rsidRPr="00672C95">
        <w:rPr>
          <w:rFonts w:eastAsiaTheme="majorEastAsia" w:cstheme="minorHAnsi"/>
          <w:b/>
          <w:bCs/>
          <w:sz w:val="24"/>
          <w:szCs w:val="24"/>
        </w:rPr>
        <w:t>onditions</w:t>
      </w:r>
      <w:r w:rsidR="00C43A02" w:rsidRPr="00672C95">
        <w:rPr>
          <w:rFonts w:eastAsiaTheme="majorEastAsia" w:cstheme="minorHAnsi"/>
          <w:b/>
          <w:bCs/>
          <w:sz w:val="24"/>
          <w:szCs w:val="24"/>
        </w:rPr>
        <w:t xml:space="preserve"> Real Time PCR System 7900 HT </w:t>
      </w:r>
    </w:p>
    <w:p w:rsidR="00C43A02" w:rsidRPr="00672C95" w:rsidRDefault="00C43A02" w:rsidP="00C43A02">
      <w:pPr>
        <w:keepNext/>
        <w:keepLines/>
        <w:spacing w:after="0" w:line="276" w:lineRule="auto"/>
        <w:outlineLvl w:val="0"/>
        <w:rPr>
          <w:rFonts w:eastAsiaTheme="majorEastAsia" w:cstheme="minorHAnsi"/>
          <w:bCs/>
          <w:sz w:val="24"/>
          <w:szCs w:val="24"/>
        </w:rPr>
      </w:pPr>
      <w:bookmarkStart w:id="0" w:name="_Toc478158501"/>
      <w:r w:rsidRPr="00672C95">
        <w:rPr>
          <w:rFonts w:eastAsiaTheme="majorEastAsia" w:cstheme="minorHAnsi"/>
          <w:b/>
          <w:bCs/>
          <w:sz w:val="24"/>
          <w:szCs w:val="24"/>
        </w:rPr>
        <w:t>Table S</w:t>
      </w:r>
      <w:r w:rsidR="00AF0473">
        <w:rPr>
          <w:rFonts w:eastAsiaTheme="majorEastAsia" w:cstheme="minorHAnsi"/>
          <w:b/>
          <w:bCs/>
          <w:sz w:val="24"/>
          <w:szCs w:val="24"/>
        </w:rPr>
        <w:t>2</w:t>
      </w:r>
      <w:r w:rsidRPr="00672C95">
        <w:rPr>
          <w:rFonts w:eastAsiaTheme="majorEastAsia" w:cstheme="minorHAnsi"/>
          <w:bCs/>
          <w:sz w:val="24"/>
          <w:szCs w:val="24"/>
        </w:rPr>
        <w:t>. Cycling conditions Real Time PCR System 7900 HT for the telomere repeats</w:t>
      </w:r>
      <w:bookmarkEnd w:id="0"/>
    </w:p>
    <w:tbl>
      <w:tblPr>
        <w:tblStyle w:val="PlainTable41"/>
        <w:tblW w:w="47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4296"/>
      </w:tblGrid>
      <w:tr w:rsidR="00C43A02" w:rsidRPr="00672C95" w:rsidTr="008038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pct"/>
            <w:tcBorders>
              <w:top w:val="single" w:sz="12" w:space="0" w:color="auto"/>
              <w:bottom w:val="single" w:sz="4" w:space="0" w:color="auto"/>
            </w:tcBorders>
          </w:tcPr>
          <w:p w:rsidR="00C43A02" w:rsidRPr="00672C95" w:rsidRDefault="00C43A02" w:rsidP="00803805">
            <w:pPr>
              <w:spacing w:line="276" w:lineRule="auto"/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>Duration and Temperature</w:t>
            </w:r>
          </w:p>
        </w:tc>
        <w:tc>
          <w:tcPr>
            <w:tcW w:w="2471" w:type="pct"/>
            <w:tcBorders>
              <w:top w:val="single" w:sz="12" w:space="0" w:color="auto"/>
              <w:bottom w:val="single" w:sz="4" w:space="0" w:color="auto"/>
            </w:tcBorders>
          </w:tcPr>
          <w:p w:rsidR="00C43A02" w:rsidRPr="00672C95" w:rsidRDefault="00C43A02" w:rsidP="0080380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 xml:space="preserve">Number of Cycles </w:t>
            </w:r>
          </w:p>
        </w:tc>
      </w:tr>
      <w:tr w:rsidR="00C43A02" w:rsidRPr="00672C95" w:rsidTr="0080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C43A02" w:rsidRPr="00672C95" w:rsidRDefault="00C43A02" w:rsidP="00803805">
            <w:pPr>
              <w:spacing w:line="276" w:lineRule="auto"/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>10 min at 95°C</w:t>
            </w:r>
          </w:p>
        </w:tc>
        <w:tc>
          <w:tcPr>
            <w:tcW w:w="247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C43A02" w:rsidRPr="00672C95" w:rsidRDefault="00C43A02" w:rsidP="0080380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Theme="minorHAnsi" w:cstheme="minorHAnsi"/>
                <w:b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b/>
                <w:sz w:val="24"/>
                <w:szCs w:val="24"/>
                <w:lang w:eastAsia="de-DE"/>
              </w:rPr>
              <w:t>1 cycle</w:t>
            </w:r>
          </w:p>
          <w:p w:rsidR="00C43A02" w:rsidRPr="00672C95" w:rsidRDefault="00C43A02" w:rsidP="0080380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Theme="minorHAnsi" w:cstheme="minorHAnsi"/>
                <w:sz w:val="24"/>
                <w:szCs w:val="24"/>
                <w:lang w:eastAsia="de-DE"/>
              </w:rPr>
            </w:pPr>
          </w:p>
        </w:tc>
      </w:tr>
      <w:tr w:rsidR="00C43A02" w:rsidRPr="00672C95" w:rsidTr="00803805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pct"/>
            <w:vAlign w:val="center"/>
          </w:tcPr>
          <w:p w:rsidR="00C43A02" w:rsidRPr="00672C95" w:rsidRDefault="00C43A02" w:rsidP="00803805">
            <w:pPr>
              <w:spacing w:line="276" w:lineRule="auto"/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>15 sec at 94°C</w:t>
            </w:r>
          </w:p>
          <w:p w:rsidR="00C43A02" w:rsidRPr="00672C95" w:rsidRDefault="00C43A02" w:rsidP="00803805">
            <w:pPr>
              <w:spacing w:line="276" w:lineRule="auto"/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  <w:bookmarkStart w:id="1" w:name="_GoBack"/>
            <w:bookmarkEnd w:id="1"/>
          </w:p>
        </w:tc>
        <w:tc>
          <w:tcPr>
            <w:tcW w:w="2471" w:type="pct"/>
            <w:vAlign w:val="center"/>
          </w:tcPr>
          <w:p w:rsidR="00C43A02" w:rsidRPr="00672C95" w:rsidRDefault="00C43A02" w:rsidP="0080380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Theme="minorHAnsi" w:cstheme="minorHAnsi"/>
                <w:b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b/>
                <w:sz w:val="24"/>
                <w:szCs w:val="24"/>
                <w:lang w:eastAsia="de-DE"/>
              </w:rPr>
              <w:t>2 cycles</w:t>
            </w:r>
          </w:p>
          <w:p w:rsidR="00C43A02" w:rsidRPr="00672C95" w:rsidRDefault="00C43A02" w:rsidP="0080380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Theme="minorHAnsi" w:cstheme="minorHAnsi"/>
                <w:sz w:val="24"/>
                <w:szCs w:val="24"/>
                <w:lang w:eastAsia="de-DE"/>
              </w:rPr>
            </w:pPr>
          </w:p>
        </w:tc>
      </w:tr>
      <w:tr w:rsidR="00C43A02" w:rsidRPr="00672C95" w:rsidTr="0080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pct"/>
            <w:shd w:val="clear" w:color="auto" w:fill="FFFFFF" w:themeFill="background1"/>
            <w:vAlign w:val="center"/>
          </w:tcPr>
          <w:p w:rsidR="00C43A02" w:rsidRPr="00672C95" w:rsidRDefault="00C43A02" w:rsidP="00803805">
            <w:pPr>
              <w:spacing w:line="276" w:lineRule="auto"/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>2 min at 49°C</w:t>
            </w:r>
          </w:p>
        </w:tc>
        <w:tc>
          <w:tcPr>
            <w:tcW w:w="2471" w:type="pct"/>
            <w:shd w:val="clear" w:color="auto" w:fill="FFFFFF" w:themeFill="background1"/>
            <w:vAlign w:val="center"/>
          </w:tcPr>
          <w:p w:rsidR="00C43A02" w:rsidRPr="00672C95" w:rsidRDefault="00C43A02" w:rsidP="0080380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Theme="minorHAnsi" w:cstheme="minorHAnsi"/>
                <w:sz w:val="24"/>
                <w:szCs w:val="24"/>
                <w:lang w:eastAsia="de-DE"/>
              </w:rPr>
            </w:pPr>
          </w:p>
        </w:tc>
      </w:tr>
      <w:tr w:rsidR="00C43A02" w:rsidRPr="00672C95" w:rsidTr="00803805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pct"/>
            <w:vAlign w:val="center"/>
          </w:tcPr>
          <w:p w:rsidR="00C43A02" w:rsidRPr="00672C95" w:rsidRDefault="00C43A02" w:rsidP="00803805">
            <w:pPr>
              <w:spacing w:line="276" w:lineRule="auto"/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>15 sec at 94°C</w:t>
            </w:r>
          </w:p>
        </w:tc>
        <w:tc>
          <w:tcPr>
            <w:tcW w:w="2471" w:type="pct"/>
            <w:vAlign w:val="center"/>
          </w:tcPr>
          <w:p w:rsidR="00C43A02" w:rsidRPr="00672C95" w:rsidRDefault="00C43A02" w:rsidP="0080380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Theme="minorHAnsi" w:cstheme="minorHAnsi"/>
                <w:b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b/>
                <w:sz w:val="24"/>
                <w:szCs w:val="24"/>
                <w:lang w:eastAsia="de-DE"/>
              </w:rPr>
              <w:t>30 cycles</w:t>
            </w:r>
          </w:p>
          <w:p w:rsidR="00C43A02" w:rsidRPr="00672C95" w:rsidRDefault="00C43A02" w:rsidP="0080380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Theme="minorHAnsi" w:cstheme="minorHAnsi"/>
                <w:sz w:val="24"/>
                <w:szCs w:val="24"/>
                <w:lang w:eastAsia="de-DE"/>
              </w:rPr>
            </w:pPr>
          </w:p>
        </w:tc>
      </w:tr>
      <w:tr w:rsidR="00C43A02" w:rsidRPr="00672C95" w:rsidTr="0080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pct"/>
            <w:shd w:val="clear" w:color="auto" w:fill="FFFFFF" w:themeFill="background1"/>
            <w:vAlign w:val="center"/>
          </w:tcPr>
          <w:p w:rsidR="00C43A02" w:rsidRPr="00672C95" w:rsidRDefault="00C43A02" w:rsidP="00803805">
            <w:pPr>
              <w:spacing w:line="276" w:lineRule="auto"/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>20 sec at 62°C</w:t>
            </w:r>
          </w:p>
        </w:tc>
        <w:tc>
          <w:tcPr>
            <w:tcW w:w="2471" w:type="pct"/>
            <w:shd w:val="clear" w:color="auto" w:fill="FFFFFF" w:themeFill="background1"/>
            <w:vAlign w:val="center"/>
          </w:tcPr>
          <w:p w:rsidR="00C43A02" w:rsidRPr="00672C95" w:rsidRDefault="00C43A02" w:rsidP="0080380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Theme="minorHAnsi" w:cstheme="minorHAnsi"/>
                <w:sz w:val="24"/>
                <w:szCs w:val="24"/>
                <w:lang w:eastAsia="de-DE"/>
              </w:rPr>
            </w:pPr>
          </w:p>
        </w:tc>
      </w:tr>
      <w:tr w:rsidR="00C43A02" w:rsidRPr="00672C95" w:rsidTr="00803805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pct"/>
            <w:vAlign w:val="center"/>
          </w:tcPr>
          <w:p w:rsidR="00C43A02" w:rsidRPr="00672C95" w:rsidRDefault="00C43A02" w:rsidP="00803805">
            <w:pPr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>1 min 20 sec at 74°C</w:t>
            </w:r>
          </w:p>
        </w:tc>
        <w:tc>
          <w:tcPr>
            <w:tcW w:w="2471" w:type="pct"/>
            <w:vAlign w:val="center"/>
          </w:tcPr>
          <w:p w:rsidR="00C43A02" w:rsidRPr="00672C95" w:rsidRDefault="00C43A02" w:rsidP="008038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Theme="minorHAnsi" w:cstheme="minorHAnsi"/>
                <w:sz w:val="24"/>
                <w:szCs w:val="24"/>
                <w:lang w:eastAsia="de-DE"/>
              </w:rPr>
            </w:pPr>
          </w:p>
        </w:tc>
      </w:tr>
      <w:tr w:rsidR="00C43A02" w:rsidRPr="00672C95" w:rsidTr="0080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pct"/>
            <w:tcBorders>
              <w:bottom w:val="single" w:sz="12" w:space="0" w:color="auto"/>
            </w:tcBorders>
            <w:shd w:val="clear" w:color="auto" w:fill="FFFFFF" w:themeFill="background1"/>
          </w:tcPr>
          <w:p w:rsidR="00C43A02" w:rsidRPr="00672C95" w:rsidRDefault="00C43A02" w:rsidP="00803805">
            <w:pPr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</w:p>
        </w:tc>
        <w:tc>
          <w:tcPr>
            <w:tcW w:w="2471" w:type="pct"/>
            <w:tcBorders>
              <w:bottom w:val="single" w:sz="12" w:space="0" w:color="auto"/>
            </w:tcBorders>
            <w:shd w:val="clear" w:color="auto" w:fill="FFFFFF" w:themeFill="background1"/>
          </w:tcPr>
          <w:p w:rsidR="00C43A02" w:rsidRPr="00672C95" w:rsidRDefault="00C43A02" w:rsidP="008038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Theme="minorHAnsi" w:cstheme="minorHAnsi"/>
                <w:sz w:val="24"/>
                <w:szCs w:val="24"/>
                <w:lang w:eastAsia="de-DE"/>
              </w:rPr>
            </w:pPr>
          </w:p>
        </w:tc>
      </w:tr>
    </w:tbl>
    <w:p w:rsidR="00C43A02" w:rsidRPr="00672C95" w:rsidRDefault="00C43A02" w:rsidP="00C43A02">
      <w:pPr>
        <w:spacing w:line="240" w:lineRule="auto"/>
        <w:rPr>
          <w:rFonts w:cstheme="minorHAnsi"/>
          <w:sz w:val="24"/>
          <w:szCs w:val="24"/>
        </w:rPr>
      </w:pPr>
    </w:p>
    <w:p w:rsidR="00C43A02" w:rsidRPr="00672C95" w:rsidRDefault="00C43A02" w:rsidP="00C43A02">
      <w:pPr>
        <w:keepNext/>
        <w:keepLines/>
        <w:spacing w:before="480" w:after="0" w:line="276" w:lineRule="auto"/>
        <w:outlineLvl w:val="0"/>
        <w:rPr>
          <w:rFonts w:eastAsiaTheme="majorEastAsia" w:cstheme="minorHAnsi"/>
          <w:bCs/>
          <w:sz w:val="24"/>
          <w:szCs w:val="24"/>
        </w:rPr>
      </w:pPr>
      <w:bookmarkStart w:id="2" w:name="_Toc478158502"/>
      <w:r w:rsidRPr="00672C95">
        <w:rPr>
          <w:rFonts w:eastAsiaTheme="majorEastAsia" w:cstheme="minorHAnsi"/>
          <w:b/>
          <w:bCs/>
          <w:sz w:val="24"/>
          <w:szCs w:val="24"/>
        </w:rPr>
        <w:t>Table S</w:t>
      </w:r>
      <w:r w:rsidR="00AF0473">
        <w:rPr>
          <w:rFonts w:eastAsiaTheme="majorEastAsia" w:cstheme="minorHAnsi"/>
          <w:b/>
          <w:bCs/>
          <w:sz w:val="24"/>
          <w:szCs w:val="24"/>
        </w:rPr>
        <w:t>3</w:t>
      </w:r>
      <w:r w:rsidRPr="00672C95">
        <w:rPr>
          <w:rFonts w:eastAsiaTheme="majorEastAsia" w:cstheme="minorHAnsi"/>
          <w:b/>
          <w:bCs/>
          <w:sz w:val="24"/>
          <w:szCs w:val="24"/>
        </w:rPr>
        <w:t xml:space="preserve">. </w:t>
      </w:r>
      <w:r w:rsidRPr="00672C95">
        <w:rPr>
          <w:rFonts w:eastAsiaTheme="majorEastAsia" w:cstheme="minorHAnsi"/>
          <w:bCs/>
          <w:sz w:val="24"/>
          <w:szCs w:val="24"/>
        </w:rPr>
        <w:t>Cycling conditions Real Time PCR System 7900 HT for the 36B4 gene</w:t>
      </w:r>
      <w:bookmarkEnd w:id="2"/>
    </w:p>
    <w:tbl>
      <w:tblPr>
        <w:tblStyle w:val="PlainTable41"/>
        <w:tblW w:w="4791" w:type="pct"/>
        <w:tblLook w:val="04A0" w:firstRow="1" w:lastRow="0" w:firstColumn="1" w:lastColumn="0" w:noHBand="0" w:noVBand="1"/>
      </w:tblPr>
      <w:tblGrid>
        <w:gridCol w:w="4536"/>
        <w:gridCol w:w="4157"/>
      </w:tblGrid>
      <w:tr w:rsidR="00C43A02" w:rsidRPr="00672C95" w:rsidTr="008038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9" w:type="pct"/>
            <w:tcBorders>
              <w:top w:val="single" w:sz="12" w:space="0" w:color="auto"/>
              <w:bottom w:val="single" w:sz="4" w:space="0" w:color="auto"/>
            </w:tcBorders>
          </w:tcPr>
          <w:p w:rsidR="00C43A02" w:rsidRPr="00672C95" w:rsidRDefault="00C43A02" w:rsidP="00803805">
            <w:pPr>
              <w:spacing w:line="276" w:lineRule="auto"/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>Duration and Temperature</w:t>
            </w:r>
          </w:p>
        </w:tc>
        <w:tc>
          <w:tcPr>
            <w:tcW w:w="2391" w:type="pct"/>
            <w:tcBorders>
              <w:top w:val="single" w:sz="12" w:space="0" w:color="auto"/>
              <w:bottom w:val="single" w:sz="4" w:space="0" w:color="auto"/>
            </w:tcBorders>
          </w:tcPr>
          <w:p w:rsidR="00C43A02" w:rsidRPr="00672C95" w:rsidRDefault="00C43A02" w:rsidP="0080380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 xml:space="preserve">Number of Cycles </w:t>
            </w:r>
          </w:p>
        </w:tc>
      </w:tr>
      <w:tr w:rsidR="00C43A02" w:rsidRPr="00672C95" w:rsidTr="0080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9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C43A02" w:rsidRPr="00672C95" w:rsidRDefault="00C43A02" w:rsidP="00803805">
            <w:pPr>
              <w:spacing w:line="276" w:lineRule="auto"/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>10 min at 95°C</w:t>
            </w:r>
          </w:p>
        </w:tc>
        <w:tc>
          <w:tcPr>
            <w:tcW w:w="2391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C43A02" w:rsidRPr="00672C95" w:rsidRDefault="00C43A02" w:rsidP="0080380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Theme="minorHAnsi" w:cstheme="minorHAnsi"/>
                <w:b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b/>
                <w:sz w:val="24"/>
                <w:szCs w:val="24"/>
                <w:lang w:eastAsia="de-DE"/>
              </w:rPr>
              <w:t>1 cycle</w:t>
            </w:r>
          </w:p>
          <w:p w:rsidR="00C43A02" w:rsidRPr="00672C95" w:rsidRDefault="00C43A02" w:rsidP="0080380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Theme="minorHAnsi" w:cstheme="minorHAnsi"/>
                <w:sz w:val="24"/>
                <w:szCs w:val="24"/>
                <w:lang w:eastAsia="de-DE"/>
              </w:rPr>
            </w:pPr>
          </w:p>
        </w:tc>
      </w:tr>
      <w:tr w:rsidR="00C43A02" w:rsidRPr="00672C95" w:rsidTr="00803805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9" w:type="pct"/>
          </w:tcPr>
          <w:p w:rsidR="00C43A02" w:rsidRPr="00672C95" w:rsidRDefault="00C43A02" w:rsidP="00803805">
            <w:pPr>
              <w:spacing w:line="276" w:lineRule="auto"/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>15 sec at 95°C</w:t>
            </w:r>
          </w:p>
          <w:p w:rsidR="00C43A02" w:rsidRPr="00672C95" w:rsidRDefault="00C43A02" w:rsidP="00803805">
            <w:pPr>
              <w:spacing w:line="276" w:lineRule="auto"/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</w:p>
        </w:tc>
        <w:tc>
          <w:tcPr>
            <w:tcW w:w="2391" w:type="pct"/>
          </w:tcPr>
          <w:p w:rsidR="00C43A02" w:rsidRPr="00672C95" w:rsidRDefault="00C43A02" w:rsidP="0080380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Theme="minorHAnsi" w:cstheme="minorHAnsi"/>
                <w:b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b/>
                <w:sz w:val="24"/>
                <w:szCs w:val="24"/>
                <w:lang w:eastAsia="de-DE"/>
              </w:rPr>
              <w:t>40 cycles</w:t>
            </w:r>
          </w:p>
          <w:p w:rsidR="00C43A02" w:rsidRPr="00672C95" w:rsidRDefault="00C43A02" w:rsidP="0080380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Theme="minorHAnsi" w:cstheme="minorHAnsi"/>
                <w:sz w:val="24"/>
                <w:szCs w:val="24"/>
                <w:lang w:eastAsia="de-DE"/>
              </w:rPr>
            </w:pPr>
          </w:p>
        </w:tc>
      </w:tr>
      <w:tr w:rsidR="00C43A02" w:rsidRPr="00672C95" w:rsidTr="0080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9" w:type="pct"/>
            <w:tcBorders>
              <w:bottom w:val="single" w:sz="12" w:space="0" w:color="auto"/>
            </w:tcBorders>
            <w:shd w:val="clear" w:color="auto" w:fill="FFFFFF" w:themeFill="background1"/>
          </w:tcPr>
          <w:p w:rsidR="00C43A02" w:rsidRPr="00672C95" w:rsidRDefault="00C43A02" w:rsidP="00803805">
            <w:pPr>
              <w:spacing w:line="276" w:lineRule="auto"/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>1 min 20 sec at 58°C</w:t>
            </w:r>
          </w:p>
        </w:tc>
        <w:tc>
          <w:tcPr>
            <w:tcW w:w="2391" w:type="pct"/>
            <w:tcBorders>
              <w:bottom w:val="single" w:sz="12" w:space="0" w:color="auto"/>
            </w:tcBorders>
            <w:shd w:val="clear" w:color="auto" w:fill="FFFFFF" w:themeFill="background1"/>
          </w:tcPr>
          <w:p w:rsidR="00C43A02" w:rsidRPr="00672C95" w:rsidRDefault="00C43A02" w:rsidP="0080380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Theme="minorHAnsi" w:cstheme="minorHAnsi"/>
                <w:sz w:val="24"/>
                <w:szCs w:val="24"/>
                <w:lang w:eastAsia="de-DE"/>
              </w:rPr>
            </w:pPr>
          </w:p>
        </w:tc>
      </w:tr>
    </w:tbl>
    <w:p w:rsidR="00C43A02" w:rsidRPr="00672C95" w:rsidRDefault="00C43A02" w:rsidP="00C43A02">
      <w:pPr>
        <w:rPr>
          <w:rFonts w:cstheme="minorHAnsi"/>
          <w:sz w:val="24"/>
          <w:szCs w:val="24"/>
        </w:rPr>
      </w:pPr>
    </w:p>
    <w:p w:rsidR="00C43A02" w:rsidRPr="00672C95" w:rsidRDefault="00C43A02" w:rsidP="00C43A02">
      <w:pPr>
        <w:keepNext/>
        <w:keepLines/>
        <w:spacing w:before="480" w:after="0" w:line="276" w:lineRule="auto"/>
        <w:outlineLvl w:val="0"/>
        <w:rPr>
          <w:rFonts w:eastAsiaTheme="majorEastAsia" w:cstheme="minorHAnsi"/>
          <w:b/>
          <w:bCs/>
          <w:sz w:val="24"/>
          <w:szCs w:val="24"/>
        </w:rPr>
      </w:pPr>
      <w:r w:rsidRPr="00672C95">
        <w:rPr>
          <w:rFonts w:eastAsiaTheme="majorEastAsia" w:cstheme="minorHAnsi"/>
          <w:b/>
          <w:bCs/>
          <w:sz w:val="24"/>
          <w:szCs w:val="24"/>
        </w:rPr>
        <w:t>Table S</w:t>
      </w:r>
      <w:r w:rsidR="00AF0473">
        <w:rPr>
          <w:rFonts w:eastAsiaTheme="majorEastAsia" w:cstheme="minorHAnsi"/>
          <w:b/>
          <w:bCs/>
          <w:sz w:val="24"/>
          <w:szCs w:val="24"/>
        </w:rPr>
        <w:t>4</w:t>
      </w:r>
      <w:r w:rsidRPr="00672C95">
        <w:rPr>
          <w:rFonts w:eastAsiaTheme="majorEastAsia" w:cstheme="minorHAnsi"/>
          <w:b/>
          <w:bCs/>
          <w:sz w:val="24"/>
          <w:szCs w:val="24"/>
        </w:rPr>
        <w:t xml:space="preserve">. </w:t>
      </w:r>
      <w:r w:rsidRPr="00672C95">
        <w:rPr>
          <w:rFonts w:eastAsiaTheme="majorEastAsia" w:cstheme="minorHAnsi"/>
          <w:bCs/>
          <w:sz w:val="24"/>
          <w:szCs w:val="24"/>
        </w:rPr>
        <w:t>Cycling conditions Fast Real Time PCR System 7900 HT for the mitochondrial gene copy numbers and two single-copy nuclear control genes</w:t>
      </w:r>
    </w:p>
    <w:tbl>
      <w:tblPr>
        <w:tblStyle w:val="PlainTable41"/>
        <w:tblW w:w="4791" w:type="pct"/>
        <w:tblLook w:val="04A0" w:firstRow="1" w:lastRow="0" w:firstColumn="1" w:lastColumn="0" w:noHBand="0" w:noVBand="1"/>
      </w:tblPr>
      <w:tblGrid>
        <w:gridCol w:w="4536"/>
        <w:gridCol w:w="4157"/>
      </w:tblGrid>
      <w:tr w:rsidR="00C43A02" w:rsidRPr="00672C95" w:rsidTr="008038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9" w:type="pct"/>
            <w:tcBorders>
              <w:top w:val="single" w:sz="12" w:space="0" w:color="auto"/>
              <w:bottom w:val="single" w:sz="4" w:space="0" w:color="auto"/>
            </w:tcBorders>
          </w:tcPr>
          <w:p w:rsidR="00C43A02" w:rsidRPr="00672C95" w:rsidRDefault="00C43A02" w:rsidP="00803805">
            <w:pPr>
              <w:spacing w:line="276" w:lineRule="auto"/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>Duration and Temperature</w:t>
            </w:r>
          </w:p>
        </w:tc>
        <w:tc>
          <w:tcPr>
            <w:tcW w:w="2391" w:type="pct"/>
            <w:tcBorders>
              <w:top w:val="single" w:sz="12" w:space="0" w:color="auto"/>
              <w:bottom w:val="single" w:sz="4" w:space="0" w:color="auto"/>
            </w:tcBorders>
          </w:tcPr>
          <w:p w:rsidR="00C43A02" w:rsidRPr="00672C95" w:rsidRDefault="00C43A02" w:rsidP="00803805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 xml:space="preserve">Number of Cycles </w:t>
            </w:r>
          </w:p>
        </w:tc>
      </w:tr>
      <w:tr w:rsidR="00C43A02" w:rsidRPr="00672C95" w:rsidTr="0080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9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C43A02" w:rsidRPr="00672C95" w:rsidRDefault="00C43A02" w:rsidP="00803805">
            <w:pPr>
              <w:spacing w:line="276" w:lineRule="auto"/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>20 sec at 95°C</w:t>
            </w:r>
          </w:p>
        </w:tc>
        <w:tc>
          <w:tcPr>
            <w:tcW w:w="239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C43A02" w:rsidRPr="00672C95" w:rsidRDefault="00C43A02" w:rsidP="0080380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Theme="minorHAnsi" w:cstheme="minorHAnsi"/>
                <w:sz w:val="24"/>
                <w:szCs w:val="24"/>
                <w:lang w:eastAsia="de-DE"/>
              </w:rPr>
            </w:pPr>
          </w:p>
        </w:tc>
      </w:tr>
      <w:tr w:rsidR="00C43A02" w:rsidRPr="00672C95" w:rsidTr="00803805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9" w:type="pct"/>
            <w:vAlign w:val="center"/>
          </w:tcPr>
          <w:p w:rsidR="00C43A02" w:rsidRPr="00672C95" w:rsidRDefault="00C43A02" w:rsidP="00803805">
            <w:pPr>
              <w:spacing w:line="276" w:lineRule="auto"/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>1 sec at 95°C</w:t>
            </w:r>
          </w:p>
        </w:tc>
        <w:tc>
          <w:tcPr>
            <w:tcW w:w="2391" w:type="pct"/>
            <w:vAlign w:val="center"/>
          </w:tcPr>
          <w:p w:rsidR="00C43A02" w:rsidRPr="00672C95" w:rsidRDefault="00C43A02" w:rsidP="0080380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Theme="minorHAnsi" w:cstheme="minorHAnsi"/>
                <w:b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b/>
                <w:sz w:val="24"/>
                <w:szCs w:val="24"/>
                <w:lang w:eastAsia="de-DE"/>
              </w:rPr>
              <w:t>40 cycles</w:t>
            </w:r>
          </w:p>
          <w:p w:rsidR="00C43A02" w:rsidRPr="00672C95" w:rsidRDefault="00C43A02" w:rsidP="0080380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AnsiTheme="minorHAnsi" w:cstheme="minorHAnsi"/>
                <w:sz w:val="24"/>
                <w:szCs w:val="24"/>
                <w:lang w:eastAsia="de-DE"/>
              </w:rPr>
            </w:pPr>
          </w:p>
        </w:tc>
      </w:tr>
      <w:tr w:rsidR="00C43A02" w:rsidRPr="00672C95" w:rsidTr="0080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9" w:type="pct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43A02" w:rsidRPr="00672C95" w:rsidRDefault="00C43A02" w:rsidP="00803805">
            <w:pPr>
              <w:spacing w:line="276" w:lineRule="auto"/>
              <w:jc w:val="both"/>
              <w:rPr>
                <w:rFonts w:hAnsiTheme="minorHAnsi" w:cstheme="minorHAnsi"/>
                <w:sz w:val="24"/>
                <w:szCs w:val="24"/>
                <w:lang w:eastAsia="de-DE"/>
              </w:rPr>
            </w:pPr>
            <w:r w:rsidRPr="00672C95">
              <w:rPr>
                <w:rFonts w:hAnsiTheme="minorHAnsi" w:cstheme="minorHAnsi"/>
                <w:sz w:val="24"/>
                <w:szCs w:val="24"/>
                <w:lang w:eastAsia="de-DE"/>
              </w:rPr>
              <w:t>20 sec at 60°C</w:t>
            </w:r>
          </w:p>
        </w:tc>
        <w:tc>
          <w:tcPr>
            <w:tcW w:w="2391" w:type="pct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43A02" w:rsidRPr="00672C95" w:rsidRDefault="00C43A02" w:rsidP="0080380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AnsiTheme="minorHAnsi" w:cstheme="minorHAnsi"/>
                <w:sz w:val="24"/>
                <w:szCs w:val="24"/>
                <w:lang w:eastAsia="de-DE"/>
              </w:rPr>
            </w:pPr>
          </w:p>
        </w:tc>
      </w:tr>
    </w:tbl>
    <w:p w:rsidR="00DB2D5E" w:rsidRPr="00672C95" w:rsidRDefault="00DB2D5E">
      <w:pPr>
        <w:rPr>
          <w:rFonts w:cstheme="minorHAnsi"/>
          <w:sz w:val="24"/>
          <w:szCs w:val="24"/>
        </w:rPr>
      </w:pPr>
    </w:p>
    <w:sectPr w:rsidR="00DB2D5E" w:rsidRPr="00672C95" w:rsidSect="00BF09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A02"/>
    <w:rsid w:val="00672C95"/>
    <w:rsid w:val="00AF0473"/>
    <w:rsid w:val="00BF0912"/>
    <w:rsid w:val="00C43A02"/>
    <w:rsid w:val="00DB2D5E"/>
    <w:rsid w:val="00F1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FDE6C6-362C-4132-A43C-41B0A41A3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A0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41">
    <w:name w:val="Plain Table 41"/>
    <w:basedOn w:val="TableNormal"/>
    <w:uiPriority w:val="44"/>
    <w:rsid w:val="00C43A02"/>
    <w:pPr>
      <w:spacing w:after="0" w:line="240" w:lineRule="auto"/>
    </w:pPr>
    <w:rPr>
      <w:rFonts w:eastAsia="Times New Roman" w:hAnsi="Times New Roman" w:cs="Times New Roman"/>
      <w:lang w:val="en-US"/>
    </w:rPr>
    <w:tblPr>
      <w:tblStyleRowBandSize w:val="1"/>
      <w:tblStyleColBandSize w:val="1"/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chelle.plusquin@uhasselt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UHasselt</Company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REIMANN Brigitte</dc:creator>
  <cp:keywords/>
  <dc:description/>
  <cp:lastModifiedBy>Deepikas Sakthivel</cp:lastModifiedBy>
  <cp:revision>5</cp:revision>
  <dcterms:created xsi:type="dcterms:W3CDTF">2022-04-04T12:07:00Z</dcterms:created>
  <dcterms:modified xsi:type="dcterms:W3CDTF">2022-07-20T13:39:00Z</dcterms:modified>
</cp:coreProperties>
</file>