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E8F" w:rsidRPr="00151EEC" w:rsidRDefault="00764E8F" w:rsidP="00764E8F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51EE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Table </w:t>
      </w:r>
      <w:r w:rsidR="00A331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</w:t>
      </w:r>
      <w:r w:rsidRPr="00151EE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  <w:r w:rsidRPr="00151EEC">
        <w:rPr>
          <w:rFonts w:ascii="Times New Roman" w:eastAsia="Calibri" w:hAnsi="Times New Roman" w:cs="Times New Roman"/>
          <w:noProof/>
        </w:rPr>
        <w:t xml:space="preserve"> </w:t>
      </w:r>
      <w:r w:rsidRPr="00151EEC">
        <w:rPr>
          <w:rFonts w:ascii="Times New Roman" w:eastAsia="Calibri" w:hAnsi="Times New Roman" w:cs="Times New Roman"/>
          <w:noProof/>
          <w:sz w:val="24"/>
          <w:szCs w:val="24"/>
        </w:rPr>
        <w:t xml:space="preserve">Latent Class Growth Mixture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M</w:t>
      </w:r>
      <w:r w:rsidRPr="00151EEC">
        <w:rPr>
          <w:rFonts w:ascii="Times New Roman" w:eastAsia="Calibri" w:hAnsi="Times New Roman" w:cs="Times New Roman"/>
          <w:noProof/>
          <w:sz w:val="24"/>
          <w:szCs w:val="24"/>
        </w:rPr>
        <w:t>odels (LCGMM) results of the model fitting process.</w:t>
      </w:r>
    </w:p>
    <w:tbl>
      <w:tblPr>
        <w:tblStyle w:val="PlainTable2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424"/>
        <w:gridCol w:w="1417"/>
        <w:gridCol w:w="1276"/>
        <w:gridCol w:w="1123"/>
        <w:gridCol w:w="2268"/>
        <w:gridCol w:w="3549"/>
      </w:tblGrid>
      <w:tr w:rsidR="00764E8F" w:rsidTr="00CE0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:rsidR="00764E8F" w:rsidRPr="00463777" w:rsidRDefault="00764E8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46377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No. of latent</w:t>
            </w:r>
          </w:p>
          <w:p w:rsidR="00764E8F" w:rsidRPr="00227279" w:rsidRDefault="00764E8F" w:rsidP="00CE0DE9">
            <w:pPr>
              <w:rPr>
                <w:sz w:val="24"/>
                <w:szCs w:val="24"/>
              </w:rPr>
            </w:pPr>
            <w:r w:rsidRPr="0046377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classes</w:t>
            </w:r>
          </w:p>
        </w:tc>
        <w:tc>
          <w:tcPr>
            <w:tcW w:w="1417" w:type="dxa"/>
          </w:tcPr>
          <w:p w:rsidR="00764E8F" w:rsidRPr="00463777" w:rsidRDefault="00764E8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46377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Polynomial</w:t>
            </w:r>
          </w:p>
          <w:p w:rsidR="00764E8F" w:rsidRPr="00C30058" w:rsidRDefault="00764E8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46377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degree</w:t>
            </w:r>
          </w:p>
        </w:tc>
        <w:tc>
          <w:tcPr>
            <w:tcW w:w="1276" w:type="dxa"/>
          </w:tcPr>
          <w:p w:rsidR="00764E8F" w:rsidRPr="00C30058" w:rsidRDefault="00764E8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46377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Log-Lik</w:t>
            </w:r>
          </w:p>
        </w:tc>
        <w:tc>
          <w:tcPr>
            <w:tcW w:w="1123" w:type="dxa"/>
          </w:tcPr>
          <w:p w:rsidR="00764E8F" w:rsidRPr="00227279" w:rsidRDefault="00764E8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300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BIC</w:t>
            </w:r>
          </w:p>
        </w:tc>
        <w:tc>
          <w:tcPr>
            <w:tcW w:w="2268" w:type="dxa"/>
          </w:tcPr>
          <w:p w:rsidR="00764E8F" w:rsidRPr="00227279" w:rsidRDefault="00764E8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300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% Participants per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group</w:t>
            </w:r>
          </w:p>
        </w:tc>
        <w:tc>
          <w:tcPr>
            <w:tcW w:w="3549" w:type="dxa"/>
          </w:tcPr>
          <w:p w:rsidR="00764E8F" w:rsidRPr="00227279" w:rsidRDefault="00764E8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Average</w:t>
            </w:r>
            <w:r w:rsidRPr="00C300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posterior probabilities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 w:val="restart"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Linear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6105FD">
              <w:rPr>
                <w:rFonts w:ascii="Times New Roman" w:eastAsia="Calibri" w:hAnsi="Times New Roman" w:cs="Times New Roman"/>
                <w:noProof/>
              </w:rPr>
              <w:t>-15330.66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6105FD">
              <w:rPr>
                <w:rFonts w:ascii="Times New Roman" w:eastAsia="Calibri" w:hAnsi="Times New Roman" w:cs="Times New Roman"/>
                <w:noProof/>
              </w:rPr>
              <w:t>30885.16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</w:tr>
      <w:tr w:rsidR="00764E8F" w:rsidTr="00CE0D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Quadratic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0865C1">
              <w:rPr>
                <w:rFonts w:ascii="Times New Roman" w:eastAsia="Calibri" w:hAnsi="Times New Roman" w:cs="Times New Roman"/>
                <w:noProof/>
              </w:rPr>
              <w:t>-15264.1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0865C1">
              <w:rPr>
                <w:rFonts w:ascii="Times New Roman" w:eastAsia="Calibri" w:hAnsi="Times New Roman" w:cs="Times New Roman"/>
                <w:noProof/>
              </w:rPr>
              <w:t>30765.61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Cubic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F744CA">
              <w:rPr>
                <w:rFonts w:ascii="Times New Roman" w:eastAsia="Calibri" w:hAnsi="Times New Roman" w:cs="Times New Roman"/>
                <w:noProof/>
              </w:rPr>
              <w:t>-15260.3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F744CA">
              <w:rPr>
                <w:rFonts w:ascii="Times New Roman" w:eastAsia="Calibri" w:hAnsi="Times New Roman" w:cs="Times New Roman"/>
                <w:noProof/>
              </w:rPr>
              <w:t>30771.58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-</w:t>
            </w:r>
          </w:p>
        </w:tc>
      </w:tr>
      <w:tr w:rsidR="00764E8F" w:rsidTr="00CE0D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 w:val="restart"/>
          </w:tcPr>
          <w:p w:rsidR="00764E8F" w:rsidRPr="001D1E4F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2</w:t>
            </w: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Linear</w:t>
            </w:r>
          </w:p>
        </w:tc>
        <w:tc>
          <w:tcPr>
            <w:tcW w:w="1276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A2484">
              <w:rPr>
                <w:rFonts w:ascii="Times New Roman" w:eastAsia="Calibri" w:hAnsi="Times New Roman" w:cs="Times New Roman"/>
                <w:noProof/>
              </w:rPr>
              <w:t>-15325.36</w:t>
            </w:r>
          </w:p>
        </w:tc>
        <w:tc>
          <w:tcPr>
            <w:tcW w:w="1123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A2484">
              <w:rPr>
                <w:rFonts w:ascii="Times New Roman" w:eastAsia="Calibri" w:hAnsi="Times New Roman" w:cs="Times New Roman"/>
                <w:noProof/>
              </w:rPr>
              <w:t>30894.92</w:t>
            </w:r>
          </w:p>
        </w:tc>
        <w:tc>
          <w:tcPr>
            <w:tcW w:w="2268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</w:t>
            </w:r>
            <w:r w:rsidRPr="001D1E4F">
              <w:rPr>
                <w:rFonts w:ascii="Times New Roman" w:eastAsia="Calibri" w:hAnsi="Times New Roman" w:cs="Times New Roman"/>
                <w:noProof/>
              </w:rPr>
              <w:t>.</w:t>
            </w:r>
            <w:r>
              <w:rPr>
                <w:rFonts w:ascii="Times New Roman" w:eastAsia="Calibri" w:hAnsi="Times New Roman" w:cs="Times New Roman"/>
                <w:noProof/>
              </w:rPr>
              <w:t>5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86</w:t>
            </w:r>
            <w:r w:rsidRPr="001D1E4F">
              <w:rPr>
                <w:rFonts w:ascii="Times New Roman" w:eastAsia="Calibri" w:hAnsi="Times New Roman" w:cs="Times New Roman"/>
                <w:noProof/>
              </w:rPr>
              <w:t>.</w:t>
            </w:r>
            <w:r>
              <w:rPr>
                <w:rFonts w:ascii="Times New Roman" w:eastAsia="Calibri" w:hAnsi="Times New Roman" w:cs="Times New Roman"/>
                <w:noProof/>
              </w:rPr>
              <w:t>5</w:t>
            </w:r>
          </w:p>
        </w:tc>
        <w:tc>
          <w:tcPr>
            <w:tcW w:w="3549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74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 w:rsidRPr="001D1E4F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88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1D1E4F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Quadratic</w:t>
            </w:r>
          </w:p>
        </w:tc>
        <w:tc>
          <w:tcPr>
            <w:tcW w:w="1276" w:type="dxa"/>
          </w:tcPr>
          <w:p w:rsidR="00764E8F" w:rsidRPr="001D1E4F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533C1">
              <w:rPr>
                <w:rFonts w:ascii="Times New Roman" w:eastAsia="Calibri" w:hAnsi="Times New Roman" w:cs="Times New Roman"/>
                <w:noProof/>
              </w:rPr>
              <w:t>-15138.44</w:t>
            </w:r>
          </w:p>
        </w:tc>
        <w:tc>
          <w:tcPr>
            <w:tcW w:w="1123" w:type="dxa"/>
          </w:tcPr>
          <w:p w:rsidR="00764E8F" w:rsidRPr="001D1E4F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533C1">
              <w:rPr>
                <w:rFonts w:ascii="Times New Roman" w:eastAsia="Calibri" w:hAnsi="Times New Roman" w:cs="Times New Roman"/>
                <w:noProof/>
              </w:rPr>
              <w:t>30541.43</w:t>
            </w:r>
          </w:p>
        </w:tc>
        <w:tc>
          <w:tcPr>
            <w:tcW w:w="2268" w:type="dxa"/>
          </w:tcPr>
          <w:p w:rsidR="00764E8F" w:rsidRPr="001D1E4F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16.9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81.1</w:t>
            </w:r>
          </w:p>
        </w:tc>
        <w:tc>
          <w:tcPr>
            <w:tcW w:w="3549" w:type="dxa"/>
          </w:tcPr>
          <w:p w:rsidR="00764E8F" w:rsidRPr="001D1E4F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0.79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0.89</w:t>
            </w:r>
          </w:p>
        </w:tc>
      </w:tr>
      <w:tr w:rsidR="00764E8F" w:rsidTr="00CE0D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1D1E4F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Cubic</w:t>
            </w:r>
          </w:p>
        </w:tc>
        <w:tc>
          <w:tcPr>
            <w:tcW w:w="1276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F916BD">
              <w:rPr>
                <w:rFonts w:ascii="Times New Roman" w:eastAsia="Calibri" w:hAnsi="Times New Roman" w:cs="Times New Roman"/>
                <w:noProof/>
              </w:rPr>
              <w:t>-15108.51</w:t>
            </w:r>
          </w:p>
        </w:tc>
        <w:tc>
          <w:tcPr>
            <w:tcW w:w="1123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F916BD">
              <w:rPr>
                <w:rFonts w:ascii="Times New Roman" w:eastAsia="Calibri" w:hAnsi="Times New Roman" w:cs="Times New Roman"/>
                <w:noProof/>
              </w:rPr>
              <w:t>30501.93</w:t>
            </w:r>
          </w:p>
        </w:tc>
        <w:tc>
          <w:tcPr>
            <w:tcW w:w="2268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13.1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86.9</w:t>
            </w:r>
          </w:p>
        </w:tc>
        <w:tc>
          <w:tcPr>
            <w:tcW w:w="3549" w:type="dxa"/>
          </w:tcPr>
          <w:p w:rsidR="00764E8F" w:rsidRPr="001D1E4F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0.82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0.94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 w:val="restart"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3</w:t>
            </w: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Linear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2E6F75">
              <w:rPr>
                <w:rFonts w:ascii="Times New Roman" w:eastAsia="Calibri" w:hAnsi="Times New Roman" w:cs="Times New Roman"/>
                <w:noProof/>
              </w:rPr>
              <w:t>-15291.65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2E6F75">
              <w:rPr>
                <w:rFonts w:ascii="Times New Roman" w:eastAsia="Calibri" w:hAnsi="Times New Roman" w:cs="Times New Roman"/>
                <w:noProof/>
              </w:rPr>
              <w:t>30847.85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13.6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1.0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85.4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74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93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87</w:t>
            </w:r>
          </w:p>
        </w:tc>
      </w:tr>
      <w:tr w:rsidR="00764E8F" w:rsidTr="00CE0D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Quadratic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2E6F75">
              <w:rPr>
                <w:rFonts w:ascii="Times New Roman" w:eastAsia="Calibri" w:hAnsi="Times New Roman" w:cs="Times New Roman"/>
                <w:noProof/>
              </w:rPr>
              <w:t>-15072.99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2E6F75">
              <w:rPr>
                <w:rFonts w:ascii="Times New Roman" w:eastAsia="Calibri" w:hAnsi="Times New Roman" w:cs="Times New Roman"/>
                <w:noProof/>
              </w:rPr>
              <w:t>30437.67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85.4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4.3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10.3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0.89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0.84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0.77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594712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Cubic</w:t>
            </w:r>
          </w:p>
        </w:tc>
        <w:tc>
          <w:tcPr>
            <w:tcW w:w="1276" w:type="dxa"/>
          </w:tcPr>
          <w:p w:rsidR="00764E8F" w:rsidRPr="00594712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-150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19</w:t>
            </w: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86</w:t>
            </w:r>
          </w:p>
        </w:tc>
        <w:tc>
          <w:tcPr>
            <w:tcW w:w="1123" w:type="dxa"/>
          </w:tcPr>
          <w:p w:rsidR="00764E8F" w:rsidRPr="00594712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30358.54</w:t>
            </w:r>
          </w:p>
        </w:tc>
        <w:tc>
          <w:tcPr>
            <w:tcW w:w="2268" w:type="dxa"/>
          </w:tcPr>
          <w:p w:rsidR="00764E8F" w:rsidRPr="00594712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83.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2</w:t>
            </w: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/5.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9</w:t>
            </w: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/10.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9</w:t>
            </w:r>
          </w:p>
        </w:tc>
        <w:tc>
          <w:tcPr>
            <w:tcW w:w="3549" w:type="dxa"/>
          </w:tcPr>
          <w:p w:rsidR="00764E8F" w:rsidRPr="00594712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0.91/0.8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5</w:t>
            </w:r>
            <w:r w:rsidRPr="00594712">
              <w:rPr>
                <w:rFonts w:ascii="Times New Roman" w:eastAsia="Calibri" w:hAnsi="Times New Roman" w:cs="Times New Roman"/>
                <w:b/>
                <w:bCs/>
                <w:noProof/>
              </w:rPr>
              <w:t>/0.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80</w:t>
            </w:r>
          </w:p>
        </w:tc>
      </w:tr>
      <w:tr w:rsidR="00764E8F" w:rsidTr="00CE0D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 w:val="restart"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4</w:t>
            </w: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Linear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C40FAA">
              <w:rPr>
                <w:rFonts w:ascii="Times New Roman" w:eastAsia="Calibri" w:hAnsi="Times New Roman" w:cs="Times New Roman"/>
                <w:noProof/>
              </w:rPr>
              <w:t>-15315.01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C40FAA">
              <w:rPr>
                <w:rFonts w:ascii="Times New Roman" w:eastAsia="Calibri" w:hAnsi="Times New Roman" w:cs="Times New Roman"/>
                <w:noProof/>
              </w:rPr>
              <w:t>30915.26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1.1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13.8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59.5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25.5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89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81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78</w:t>
            </w:r>
            <w:r w:rsidRPr="002F6B24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 w:rsidRPr="00044D55">
              <w:rPr>
                <w:rFonts w:ascii="Times New Roman" w:eastAsia="Calibri" w:hAnsi="Times New Roman" w:cs="Times New Roman"/>
                <w:noProof/>
              </w:rPr>
              <w:t>0.</w:t>
            </w:r>
            <w:r>
              <w:rPr>
                <w:rFonts w:ascii="Times New Roman" w:eastAsia="Calibri" w:hAnsi="Times New Roman" w:cs="Times New Roman"/>
                <w:noProof/>
              </w:rPr>
              <w:t>77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Quadratic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C40FAA">
              <w:rPr>
                <w:rFonts w:ascii="Times New Roman" w:eastAsia="Calibri" w:hAnsi="Times New Roman" w:cs="Times New Roman"/>
                <w:noProof/>
              </w:rPr>
              <w:t>-15063.88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C40FAA">
              <w:rPr>
                <w:rFonts w:ascii="Times New Roman" w:eastAsia="Calibri" w:hAnsi="Times New Roman" w:cs="Times New Roman"/>
                <w:noProof/>
              </w:rPr>
              <w:t>30446.94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15.8</w:t>
            </w:r>
            <w:r w:rsidRPr="00897021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4.0</w:t>
            </w:r>
            <w:r w:rsidRPr="00897021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79.1</w:t>
            </w:r>
            <w:r w:rsidRPr="00897021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1.0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0.73</w:t>
            </w:r>
            <w:r w:rsidRPr="0018125A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0.83</w:t>
            </w:r>
            <w:r w:rsidRPr="0018125A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0.83</w:t>
            </w:r>
            <w:r w:rsidRPr="0018125A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0.85</w:t>
            </w:r>
          </w:p>
        </w:tc>
      </w:tr>
      <w:tr w:rsidR="00764E8F" w:rsidTr="00CE0D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Merge/>
          </w:tcPr>
          <w:p w:rsidR="00764E8F" w:rsidRPr="00044D55" w:rsidRDefault="00764E8F" w:rsidP="00CE0DE9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417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1D1E4F">
              <w:rPr>
                <w:rFonts w:ascii="Times New Roman" w:eastAsia="Calibri" w:hAnsi="Times New Roman" w:cs="Times New Roman"/>
                <w:noProof/>
              </w:rPr>
              <w:t>Cubic</w:t>
            </w:r>
          </w:p>
        </w:tc>
        <w:tc>
          <w:tcPr>
            <w:tcW w:w="1276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C40FAA">
              <w:rPr>
                <w:rFonts w:ascii="Times New Roman" w:eastAsia="Calibri" w:hAnsi="Times New Roman" w:cs="Times New Roman"/>
                <w:noProof/>
              </w:rPr>
              <w:t>-14991.73</w:t>
            </w:r>
          </w:p>
        </w:tc>
        <w:tc>
          <w:tcPr>
            <w:tcW w:w="1123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 w:rsidRPr="00C40FAA">
              <w:rPr>
                <w:rFonts w:ascii="Times New Roman" w:eastAsia="Calibri" w:hAnsi="Times New Roman" w:cs="Times New Roman"/>
                <w:noProof/>
              </w:rPr>
              <w:t>30336.61</w:t>
            </w:r>
          </w:p>
        </w:tc>
        <w:tc>
          <w:tcPr>
            <w:tcW w:w="2268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73.1</w:t>
            </w:r>
            <w:r w:rsidRPr="0031740E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6.2</w:t>
            </w:r>
            <w:r w:rsidRPr="0031740E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2.5</w:t>
            </w:r>
            <w:r w:rsidRPr="0031740E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18.2</w:t>
            </w:r>
          </w:p>
        </w:tc>
        <w:tc>
          <w:tcPr>
            <w:tcW w:w="3549" w:type="dxa"/>
          </w:tcPr>
          <w:p w:rsidR="00764E8F" w:rsidRPr="00044D55" w:rsidRDefault="00764E8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0.78</w:t>
            </w:r>
            <w:r w:rsidRPr="00ED0FAE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0.84</w:t>
            </w:r>
            <w:r w:rsidRPr="00ED0FAE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0.86</w:t>
            </w:r>
            <w:r w:rsidRPr="00ED0FAE">
              <w:rPr>
                <w:rFonts w:ascii="Times New Roman" w:eastAsia="Calibri" w:hAnsi="Times New Roman" w:cs="Times New Roman"/>
                <w:b/>
                <w:bCs/>
                <w:noProof/>
              </w:rPr>
              <w:t>/</w:t>
            </w:r>
            <w:r>
              <w:rPr>
                <w:rFonts w:ascii="Times New Roman" w:eastAsia="Calibri" w:hAnsi="Times New Roman" w:cs="Times New Roman"/>
                <w:noProof/>
              </w:rPr>
              <w:t>0.71</w:t>
            </w:r>
          </w:p>
        </w:tc>
      </w:tr>
      <w:tr w:rsidR="00764E8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764E8F" w:rsidRPr="00F21B0D" w:rsidRDefault="00764E8F" w:rsidP="00CE0DE9">
            <w:pPr>
              <w:rPr>
                <w:rFonts w:ascii="Times New Roman" w:eastAsia="Calibri" w:hAnsi="Times New Roman" w:cs="Times New Roman"/>
                <w:b w:val="0"/>
                <w:bCs w:val="0"/>
                <w:noProof/>
              </w:rPr>
            </w:pPr>
            <w:r w:rsidRPr="00F21B0D">
              <w:rPr>
                <w:rFonts w:ascii="Times New Roman" w:eastAsia="Calibri" w:hAnsi="Times New Roman" w:cs="Times New Roman"/>
                <w:b w:val="0"/>
                <w:bCs w:val="0"/>
                <w:noProof/>
              </w:rPr>
              <w:t>Reported are: the number of trajectory groups considered, the polynomial form of the model, the maximum Log-Likelihood (Log-Lik), the Bayesian Information Criterion (BIC), the posterior classification of subjects in each class (%), the average of posterior probabilities (AvePP) in each group. The best</w:t>
            </w:r>
            <w:r>
              <w:rPr>
                <w:rFonts w:ascii="Times New Roman" w:eastAsia="Calibri" w:hAnsi="Times New Roman" w:cs="Times New Roman"/>
                <w:b w:val="0"/>
                <w:bCs w:val="0"/>
                <w:noProof/>
              </w:rPr>
              <w:t>-</w:t>
            </w:r>
            <w:r w:rsidRPr="00F21B0D">
              <w:rPr>
                <w:rFonts w:ascii="Times New Roman" w:eastAsia="Calibri" w:hAnsi="Times New Roman" w:cs="Times New Roman"/>
                <w:b w:val="0"/>
                <w:bCs w:val="0"/>
                <w:noProof/>
              </w:rPr>
              <w:t>fitting model is highlighted in bold characters.</w:t>
            </w:r>
          </w:p>
        </w:tc>
      </w:tr>
    </w:tbl>
    <w:p w:rsidR="00764E8F" w:rsidRDefault="00764E8F" w:rsidP="00764E8F">
      <w:bookmarkStart w:id="0" w:name="_GoBack"/>
      <w:bookmarkEnd w:id="0"/>
    </w:p>
    <w:p w:rsidR="00BB0BA7" w:rsidRDefault="00BB0BA7"/>
    <w:sectPr w:rsidR="00BB0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8F"/>
    <w:rsid w:val="00764E8F"/>
    <w:rsid w:val="00A331EA"/>
    <w:rsid w:val="00AD7A6A"/>
    <w:rsid w:val="00BB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2F4216-B906-45FC-8722-6C46BCD6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64E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Jini Mol</cp:lastModifiedBy>
  <cp:revision>3</cp:revision>
  <dcterms:created xsi:type="dcterms:W3CDTF">2022-07-22T10:53:00Z</dcterms:created>
  <dcterms:modified xsi:type="dcterms:W3CDTF">2022-10-29T18:02:00Z</dcterms:modified>
</cp:coreProperties>
</file>