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BF" w:rsidRDefault="00485EBF" w:rsidP="00485EBF">
      <w:r>
        <w:rPr>
          <w:noProof/>
        </w:rPr>
        <w:drawing>
          <wp:inline distT="0" distB="0" distL="0" distR="0" wp14:anchorId="6FBA8515" wp14:editId="61905CE8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PG1100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EBF" w:rsidRPr="00F84CCC" w:rsidRDefault="00485EBF" w:rsidP="00485EBF">
      <w:pPr>
        <w:spacing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rtl/>
        </w:rPr>
      </w:pPr>
      <w:r w:rsidRPr="00F84CC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Figure </w:t>
      </w:r>
      <w:r w:rsidR="004F066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Pr="00F84CC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  <w:r w:rsidRPr="00F84CCC">
        <w:rPr>
          <w:rFonts w:ascii="Times New Roman" w:eastAsia="Calibri" w:hAnsi="Times New Roman" w:cs="Times New Roman"/>
          <w:noProof/>
          <w:sz w:val="24"/>
          <w:szCs w:val="24"/>
        </w:rPr>
        <w:t xml:space="preserve"> Trajectories of fasting plasma glucose (A), 2-hour plasma glucose (B),</w:t>
      </w:r>
      <w:r w:rsidRPr="00F84CCC">
        <w:rPr>
          <w:rFonts w:ascii="Calibri" w:eastAsia="Calibri" w:hAnsi="Calibri" w:cs="Arial"/>
        </w:rPr>
        <w:t xml:space="preserve"> </w:t>
      </w:r>
      <w:r w:rsidRPr="00F84CCC">
        <w:rPr>
          <w:rFonts w:ascii="Times New Roman" w:eastAsia="Calibri" w:hAnsi="Times New Roman" w:cs="Times New Roman"/>
          <w:noProof/>
          <w:sz w:val="24"/>
          <w:szCs w:val="24"/>
        </w:rPr>
        <w:t xml:space="preserve">systolic blood pressure (C), and diastolic blood pressure (D) for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wo</w:t>
      </w:r>
      <w:r w:rsidRPr="00F84CCC">
        <w:rPr>
          <w:rFonts w:ascii="Times New Roman" w:eastAsia="Calibri" w:hAnsi="Times New Roman" w:cs="Times New Roman"/>
          <w:noProof/>
          <w:sz w:val="24"/>
          <w:szCs w:val="24"/>
        </w:rPr>
        <w:t>men 53 years of age at time 0 from 15 years before the diagnosis of type 2 diabetes or last examination. Trajectories for blood pressure represent men, not on antihypertensive treatment. Lines are the estimated trajectories, and shadows are 95% CIs.</w:t>
      </w:r>
    </w:p>
    <w:p w:rsidR="00BB0BA7" w:rsidRDefault="00BB0BA7">
      <w:bookmarkStart w:id="0" w:name="_GoBack"/>
      <w:bookmarkEnd w:id="0"/>
    </w:p>
    <w:sectPr w:rsidR="00BB0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BF"/>
    <w:rsid w:val="00256D7F"/>
    <w:rsid w:val="00485EBF"/>
    <w:rsid w:val="004F0668"/>
    <w:rsid w:val="00BB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179363-67B3-488F-8AC1-C0592C20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E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Jini Mol</cp:lastModifiedBy>
  <cp:revision>3</cp:revision>
  <dcterms:created xsi:type="dcterms:W3CDTF">2022-07-22T10:55:00Z</dcterms:created>
  <dcterms:modified xsi:type="dcterms:W3CDTF">2022-10-29T18:04:00Z</dcterms:modified>
</cp:coreProperties>
</file>