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35386" w14:textId="77777777" w:rsidR="00C7339F" w:rsidRPr="00D2226A" w:rsidRDefault="00C7339F" w:rsidP="00C7339F">
      <w:pPr>
        <w:wordWrap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2226A">
        <w:rPr>
          <w:rFonts w:ascii="Times New Roman" w:hAnsi="Times New Roman" w:cs="Times New Roman"/>
          <w:b/>
          <w:sz w:val="28"/>
          <w:szCs w:val="28"/>
        </w:rPr>
        <w:t xml:space="preserve">Comparison of recurrence prediction power of machine learning models built with normal and tumor tissue-driven transcriptomes of colorectal cancers </w:t>
      </w:r>
    </w:p>
    <w:p w14:paraId="38280C9A" w14:textId="0E292692" w:rsidR="00C7339F" w:rsidRPr="00D2226A" w:rsidRDefault="00C7339F" w:rsidP="00C7339F">
      <w:pPr>
        <w:spacing w:line="240" w:lineRule="auto"/>
        <w:rPr>
          <w:rFonts w:ascii="Times New Roman" w:eastAsia="Malgun Gothic" w:hAnsi="Times New Roman" w:cs="Times New Roman"/>
          <w:sz w:val="22"/>
          <w:vertAlign w:val="superscript"/>
        </w:rPr>
      </w:pP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Jinho Kim</w:t>
      </w:r>
      <w:r w:rsidRPr="00D2226A">
        <w:rPr>
          <w:rFonts w:ascii="Times New Roman" w:eastAsia="Malgun Gothic" w:hAnsi="Times New Roman" w:cs="Times New Roman"/>
          <w:sz w:val="22"/>
          <w:vertAlign w:val="superscript"/>
        </w:rPr>
        <w:t>1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 xml:space="preserve">, </w:t>
      </w:r>
      <w:r w:rsidR="00FB7F9E"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Hy</w:t>
      </w:r>
      <w:r w:rsidR="00F73B4A" w:rsidRPr="00D2226A">
        <w:rPr>
          <w:rFonts w:ascii="Times New Roman" w:eastAsia="Malgun Gothic" w:hAnsi="Times New Roman" w:cs="Times New Roman"/>
          <w:color w:val="FF0000"/>
          <w:sz w:val="22"/>
          <w:shd w:val="clear" w:color="auto" w:fill="FFFFFF"/>
        </w:rPr>
        <w:t>u</w:t>
      </w:r>
      <w:r w:rsidR="00FB7F9E"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njung Kim</w:t>
      </w:r>
      <w:r w:rsidR="00FB7F9E"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2</w:t>
      </w:r>
      <w:r w:rsidR="00FB7F9E"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 xml:space="preserve">, 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Min-Seok Lee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2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 Heetak Lee</w:t>
      </w:r>
      <w:r w:rsidRPr="00D2226A">
        <w:rPr>
          <w:rFonts w:ascii="Times New Roman" w:eastAsia="Malgun Gothic" w:hAnsi="Times New Roman" w:cs="Times New Roman"/>
          <w:sz w:val="22"/>
          <w:vertAlign w:val="superscript"/>
        </w:rPr>
        <w:t>1,3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</w:t>
      </w:r>
      <w:r w:rsidRPr="00D2226A">
        <w:rPr>
          <w:rFonts w:ascii="Times New Roman" w:hAnsi="Times New Roman" w:cs="Times New Roman"/>
        </w:rPr>
        <w:t xml:space="preserve"> 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Yeon Jeong Kim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4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 Woo Yong Lee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5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 Seong Hyeon Yun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5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 Hee Cheol Kim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5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 Hye Kyung Hong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6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 xml:space="preserve">, </w:t>
      </w:r>
      <w:r w:rsidR="00B3057D"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Sridhar Hannenhalli</w:t>
      </w:r>
      <w:r w:rsidR="00B3057D"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7</w:t>
      </w:r>
      <w:r w:rsidR="00B3057D"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 xml:space="preserve"> ,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Yong Beom Cho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5*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 Donghyun Park</w:t>
      </w:r>
      <w:r w:rsidR="00B3057D"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8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*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</w:rPr>
        <w:t>, and Sun Shim Choi</w:t>
      </w:r>
      <w:r w:rsidRPr="00D2226A">
        <w:rPr>
          <w:rFonts w:ascii="Times New Roman" w:eastAsia="Malgun Gothic" w:hAnsi="Times New Roman" w:cs="Times New Roman"/>
          <w:sz w:val="22"/>
          <w:shd w:val="clear" w:color="auto" w:fill="FFFFFF"/>
          <w:vertAlign w:val="superscript"/>
        </w:rPr>
        <w:t>2*</w:t>
      </w:r>
    </w:p>
    <w:p w14:paraId="73785060" w14:textId="77777777" w:rsidR="00C7339F" w:rsidRPr="00D2226A" w:rsidRDefault="00C7339F" w:rsidP="00C7339F">
      <w:pPr>
        <w:wordWrap/>
        <w:snapToGrid w:val="0"/>
        <w:spacing w:after="0" w:line="360" w:lineRule="auto"/>
        <w:rPr>
          <w:rFonts w:ascii="Times New Roman" w:eastAsia="Malgun Gothic" w:hAnsi="Times New Roman" w:cs="Times New Roman"/>
          <w:sz w:val="22"/>
          <w:shd w:val="clear" w:color="auto" w:fill="FFFFFF"/>
        </w:rPr>
      </w:pPr>
    </w:p>
    <w:p w14:paraId="69B06A4F" w14:textId="77777777" w:rsidR="00C7339F" w:rsidRPr="00D2226A" w:rsidRDefault="00C7339F" w:rsidP="00C7339F">
      <w:pPr>
        <w:wordWrap/>
        <w:spacing w:before="288" w:line="360" w:lineRule="auto"/>
        <w:rPr>
          <w:rFonts w:ascii="Times New Roman" w:hAnsi="Times New Roman" w:cs="Times New Roman"/>
          <w:sz w:val="22"/>
        </w:rPr>
      </w:pPr>
      <w:r w:rsidRPr="00D2226A">
        <w:rPr>
          <w:rFonts w:ascii="Times New Roman" w:hAnsi="Times New Roman" w:cs="Times New Roman"/>
          <w:sz w:val="22"/>
          <w:vertAlign w:val="superscript"/>
        </w:rPr>
        <w:t>1</w:t>
      </w:r>
      <w:r w:rsidRPr="00D2226A">
        <w:rPr>
          <w:rFonts w:ascii="Times New Roman" w:hAnsi="Times New Roman" w:cs="Times New Roman"/>
          <w:sz w:val="22"/>
        </w:rPr>
        <w:t>Precision Medicine Center, Future Innovation Research Division, Seoul National University Bundang Hospital, Seongnam, 13620 Korea</w:t>
      </w:r>
    </w:p>
    <w:p w14:paraId="2FEB4738" w14:textId="77777777" w:rsidR="00C7339F" w:rsidRPr="00D2226A" w:rsidRDefault="00C7339F" w:rsidP="00C7339F">
      <w:pPr>
        <w:widowControl/>
        <w:wordWrap/>
        <w:autoSpaceDE/>
        <w:autoSpaceDN/>
        <w:snapToGrid w:val="0"/>
        <w:spacing w:before="288" w:after="0" w:line="360" w:lineRule="auto"/>
        <w:rPr>
          <w:rFonts w:ascii="Times New Roman" w:eastAsia="Malgun Gothic" w:hAnsi="Times New Roman" w:cs="Times New Roman"/>
          <w:sz w:val="22"/>
        </w:rPr>
      </w:pPr>
      <w:r w:rsidRPr="00D2226A">
        <w:rPr>
          <w:rFonts w:ascii="Times New Roman" w:eastAsia="Malgun Gothic" w:hAnsi="Times New Roman" w:cs="Times New Roman"/>
          <w:sz w:val="22"/>
          <w:vertAlign w:val="superscript"/>
        </w:rPr>
        <w:t>2</w:t>
      </w:r>
      <w:r w:rsidRPr="00D2226A">
        <w:rPr>
          <w:rFonts w:ascii="Times New Roman" w:eastAsia="Malgun Gothic" w:hAnsi="Times New Roman" w:cs="Times New Roman"/>
          <w:sz w:val="22"/>
        </w:rPr>
        <w:t xml:space="preserve">Division of Biomedical Convergence, College of Biomedical Science, Institute of Bioscience &amp; </w:t>
      </w:r>
      <w:bookmarkStart w:id="0" w:name="_GoBack"/>
      <w:bookmarkEnd w:id="0"/>
      <w:r w:rsidRPr="00D2226A">
        <w:rPr>
          <w:rFonts w:ascii="Times New Roman" w:eastAsia="Malgun Gothic" w:hAnsi="Times New Roman" w:cs="Times New Roman"/>
          <w:sz w:val="22"/>
        </w:rPr>
        <w:t xml:space="preserve">Biotechnology, Kangwon National University, Chuncheon </w:t>
      </w:r>
      <w:bookmarkStart w:id="1" w:name="OLE_LINK353"/>
      <w:bookmarkStart w:id="2" w:name="OLE_LINK354"/>
      <w:r w:rsidRPr="00D2226A">
        <w:rPr>
          <w:rFonts w:ascii="Times New Roman" w:eastAsia="Malgun Gothic" w:hAnsi="Times New Roman" w:cs="Times New Roman"/>
          <w:sz w:val="22"/>
        </w:rPr>
        <w:t>24341, Korea</w:t>
      </w:r>
      <w:bookmarkEnd w:id="1"/>
      <w:bookmarkEnd w:id="2"/>
    </w:p>
    <w:p w14:paraId="7018061C" w14:textId="3D7D3376" w:rsidR="00C7339F" w:rsidRPr="00D2226A" w:rsidRDefault="00C7339F" w:rsidP="00C7339F">
      <w:pPr>
        <w:wordWrap/>
        <w:spacing w:before="288" w:line="360" w:lineRule="auto"/>
        <w:rPr>
          <w:rFonts w:ascii="Times New Roman" w:hAnsi="Times New Roman" w:cs="Times New Roman"/>
          <w:sz w:val="22"/>
        </w:rPr>
      </w:pPr>
      <w:r w:rsidRPr="00D2226A">
        <w:rPr>
          <w:rFonts w:ascii="Times New Roman" w:eastAsia="Malgun Gothic" w:hAnsi="Times New Roman" w:cs="Times New Roman"/>
          <w:sz w:val="22"/>
          <w:vertAlign w:val="superscript"/>
        </w:rPr>
        <w:t>3</w:t>
      </w:r>
      <w:r w:rsidR="005958DF" w:rsidRPr="00D2226A">
        <w:rPr>
          <w:rFonts w:ascii="Times New Roman" w:eastAsia="Malgun Gothic" w:hAnsi="Times New Roman" w:cs="Times New Roman"/>
          <w:sz w:val="22"/>
        </w:rPr>
        <w:t>Center for genome Engineering, Institute for Basic Science, 55, Expo-ro, Yuseng-gu, Daejeon 34126, Korea</w:t>
      </w:r>
    </w:p>
    <w:p w14:paraId="64AF470C" w14:textId="77777777" w:rsidR="00C7339F" w:rsidRPr="00D2226A" w:rsidRDefault="00C7339F" w:rsidP="00C7339F">
      <w:pPr>
        <w:wordWrap/>
        <w:adjustRightInd w:val="0"/>
        <w:spacing w:before="288" w:line="360" w:lineRule="auto"/>
        <w:rPr>
          <w:rFonts w:ascii="Times New Roman" w:eastAsia="Malgun Gothic" w:hAnsi="Times New Roman" w:cs="Times New Roman"/>
          <w:sz w:val="22"/>
        </w:rPr>
      </w:pPr>
      <w:r w:rsidRPr="00D2226A">
        <w:rPr>
          <w:rFonts w:ascii="Times New Roman" w:eastAsia="Malgun Gothic" w:hAnsi="Times New Roman" w:cs="Times New Roman"/>
          <w:sz w:val="22"/>
          <w:vertAlign w:val="superscript"/>
        </w:rPr>
        <w:t>4</w:t>
      </w:r>
      <w:r w:rsidRPr="00D2226A">
        <w:rPr>
          <w:rFonts w:ascii="Times New Roman" w:eastAsia="Malgun Gothic" w:hAnsi="Times New Roman" w:cs="Times New Roman"/>
          <w:sz w:val="22"/>
        </w:rPr>
        <w:t>Department of Surgery, Samsung Medical Center, Sungkyunkwan University School of Medicine, Seoul 06351, Korea</w:t>
      </w:r>
    </w:p>
    <w:p w14:paraId="33458056" w14:textId="77777777" w:rsidR="00C7339F" w:rsidRPr="00D2226A" w:rsidRDefault="00C7339F" w:rsidP="00C7339F">
      <w:pPr>
        <w:wordWrap/>
        <w:adjustRightInd w:val="0"/>
        <w:spacing w:before="288" w:line="360" w:lineRule="auto"/>
        <w:rPr>
          <w:rFonts w:ascii="Times New Roman" w:eastAsia="Malgun Gothic" w:hAnsi="Times New Roman" w:cs="Times New Roman"/>
          <w:sz w:val="22"/>
        </w:rPr>
      </w:pPr>
      <w:r w:rsidRPr="00D2226A">
        <w:rPr>
          <w:rFonts w:ascii="Times New Roman" w:eastAsia="Malgun Gothic" w:hAnsi="Times New Roman" w:cs="Times New Roman"/>
          <w:sz w:val="22"/>
          <w:vertAlign w:val="superscript"/>
        </w:rPr>
        <w:t>5</w:t>
      </w:r>
      <w:r w:rsidRPr="00D2226A">
        <w:rPr>
          <w:rFonts w:ascii="Times New Roman" w:eastAsia="Malgun Gothic" w:hAnsi="Times New Roman" w:cs="Times New Roman"/>
          <w:sz w:val="22"/>
        </w:rPr>
        <w:t>Institute for Future Medicine, Samsung Medical Center, Seoul 06351, Korea</w:t>
      </w:r>
    </w:p>
    <w:p w14:paraId="0C592914" w14:textId="77777777" w:rsidR="00C7339F" w:rsidRPr="00D2226A" w:rsidRDefault="00C7339F" w:rsidP="00C7339F">
      <w:pPr>
        <w:wordWrap/>
        <w:adjustRightInd w:val="0"/>
        <w:spacing w:before="288" w:line="360" w:lineRule="auto"/>
        <w:rPr>
          <w:rFonts w:ascii="Times New Roman" w:eastAsia="Malgun Gothic" w:hAnsi="Times New Roman" w:cs="Times New Roman"/>
          <w:sz w:val="22"/>
        </w:rPr>
      </w:pPr>
      <w:r w:rsidRPr="00D2226A">
        <w:rPr>
          <w:rFonts w:ascii="Times New Roman" w:eastAsia="Malgun Gothic" w:hAnsi="Times New Roman" w:cs="Times New Roman"/>
          <w:sz w:val="22"/>
          <w:vertAlign w:val="superscript"/>
        </w:rPr>
        <w:t>6</w:t>
      </w:r>
      <w:r w:rsidRPr="00D2226A">
        <w:rPr>
          <w:rFonts w:ascii="Times New Roman" w:eastAsia="Malgun Gothic" w:hAnsi="Times New Roman" w:cs="Times New Roman"/>
          <w:sz w:val="22"/>
        </w:rPr>
        <w:t>Department of Health Sciences and Technology, SAIHST, Sungkyunkwan University, Seoul 06351, Korea</w:t>
      </w:r>
    </w:p>
    <w:p w14:paraId="1B6E95C2" w14:textId="072C042C" w:rsidR="00FB7F9E" w:rsidRPr="00D2226A" w:rsidRDefault="00FB7F9E" w:rsidP="00C7339F">
      <w:pPr>
        <w:wordWrap/>
        <w:spacing w:before="288" w:line="360" w:lineRule="auto"/>
        <w:rPr>
          <w:rFonts w:ascii="Times New Roman" w:hAnsi="Times New Roman" w:cs="Times New Roman"/>
          <w:sz w:val="22"/>
        </w:rPr>
      </w:pPr>
      <w:r w:rsidRPr="00D2226A">
        <w:rPr>
          <w:rFonts w:ascii="Times New Roman" w:hAnsi="Times New Roman" w:cs="Times New Roman"/>
          <w:sz w:val="22"/>
          <w:vertAlign w:val="superscript"/>
        </w:rPr>
        <w:t>7</w:t>
      </w:r>
      <w:r w:rsidR="002B7DD7" w:rsidRPr="00D2226A">
        <w:rPr>
          <w:rFonts w:ascii="Times New Roman" w:hAnsi="Times New Roman" w:cs="Times New Roman"/>
          <w:sz w:val="22"/>
        </w:rPr>
        <w:t>Cancer Data Science Lab, Center for cancer research, National Cancer Institute, Bethesda, MD 20814</w:t>
      </w:r>
    </w:p>
    <w:p w14:paraId="06B91671" w14:textId="77777777" w:rsidR="00FB7F9E" w:rsidRPr="00D2226A" w:rsidRDefault="00FB7F9E" w:rsidP="00C7339F">
      <w:pPr>
        <w:wordWrap/>
        <w:spacing w:before="288" w:line="360" w:lineRule="auto"/>
        <w:rPr>
          <w:rFonts w:ascii="Times New Roman" w:hAnsi="Times New Roman" w:cs="Times New Roman"/>
          <w:sz w:val="22"/>
        </w:rPr>
      </w:pPr>
    </w:p>
    <w:p w14:paraId="5389A2D4" w14:textId="516E9C4A" w:rsidR="00C7339F" w:rsidRPr="00D2226A" w:rsidRDefault="00FB7F9E" w:rsidP="00C7339F">
      <w:pPr>
        <w:wordWrap/>
        <w:spacing w:before="288" w:line="360" w:lineRule="auto"/>
        <w:rPr>
          <w:rFonts w:ascii="Times New Roman" w:hAnsi="Times New Roman" w:cs="Times New Roman"/>
          <w:sz w:val="22"/>
        </w:rPr>
      </w:pPr>
      <w:r w:rsidRPr="00D2226A">
        <w:rPr>
          <w:rFonts w:ascii="Times New Roman" w:hAnsi="Times New Roman" w:cs="Times New Roman"/>
          <w:sz w:val="22"/>
          <w:vertAlign w:val="superscript"/>
        </w:rPr>
        <w:t>8</w:t>
      </w:r>
      <w:r w:rsidR="00C7339F" w:rsidRPr="00D2226A">
        <w:rPr>
          <w:rFonts w:ascii="Times New Roman" w:hAnsi="Times New Roman" w:cs="Times New Roman"/>
          <w:sz w:val="22"/>
        </w:rPr>
        <w:t>Geninus Inc., 05836 Korea</w:t>
      </w:r>
    </w:p>
    <w:p w14:paraId="6238928E" w14:textId="77777777" w:rsidR="00C7339F" w:rsidRPr="00D2226A" w:rsidRDefault="00C7339F" w:rsidP="00C7339F">
      <w:pPr>
        <w:wordWrap/>
        <w:spacing w:before="288" w:line="360" w:lineRule="auto"/>
        <w:rPr>
          <w:rFonts w:ascii="Times New Roman" w:hAnsi="Times New Roman" w:cs="Times New Roman"/>
          <w:sz w:val="22"/>
        </w:rPr>
      </w:pPr>
      <w:r w:rsidRPr="00D2226A">
        <w:rPr>
          <w:rFonts w:ascii="Times New Roman" w:hAnsi="Times New Roman" w:cs="Times New Roman"/>
          <w:sz w:val="22"/>
        </w:rPr>
        <w:t>*Corresponding authors</w:t>
      </w:r>
    </w:p>
    <w:p w14:paraId="13F1CEF7" w14:textId="380EFEB5" w:rsidR="00C75675" w:rsidRPr="00D2226A" w:rsidRDefault="00C75675" w:rsidP="00C75675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  <w:r w:rsidRPr="00D2226A">
        <w:rPr>
          <w:rFonts w:ascii="Times New Roman" w:hAnsi="Times New Roman" w:cs="Times New Roman"/>
          <w:b/>
          <w:bCs/>
          <w:sz w:val="24"/>
          <w:szCs w:val="28"/>
        </w:rPr>
        <w:t> </w:t>
      </w:r>
      <w:r w:rsidRPr="00D2226A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5B3A8AEA" w14:textId="3EA8B858" w:rsidR="00C75675" w:rsidRPr="00D2226A" w:rsidRDefault="00DA479B">
      <w:pPr>
        <w:rPr>
          <w:rFonts w:ascii="Times New Roman" w:hAnsi="Times New Roman" w:cs="Times New Roman"/>
        </w:rPr>
      </w:pPr>
      <w:r w:rsidRPr="00D2226A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33173AFD" wp14:editId="47FE9335">
            <wp:extent cx="5731510" cy="2906395"/>
            <wp:effectExtent l="0" t="0" r="2540" b="8255"/>
            <wp:docPr id="41" name="그림 4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BDFA16F-BFA3-4CFD-8ADE-6B91863220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그림 4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BDFA16F-BFA3-4CFD-8ADE-6B91863220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55B7E" w14:textId="6F86E22F" w:rsidR="003C3D13" w:rsidRPr="00D2226A" w:rsidRDefault="003A20E3" w:rsidP="003A20E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2226A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DC6DA0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ure </w:t>
      </w:r>
      <w:r w:rsidR="000779EF" w:rsidRPr="00D2226A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D2226A"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="00DC6DA0" w:rsidRPr="00D222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940F14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6D2E17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Comparison of </w:t>
      </w:r>
      <w:r w:rsidR="000D5B79" w:rsidRPr="00D2226A">
        <w:rPr>
          <w:rFonts w:ascii="Times New Roman" w:hAnsi="Times New Roman" w:cs="Times New Roman"/>
          <w:b/>
          <w:bCs/>
          <w:i/>
          <w:sz w:val="24"/>
          <w:szCs w:val="28"/>
        </w:rPr>
        <w:t>P</w:t>
      </w:r>
      <w:r w:rsidR="000D5B79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-values and </w:t>
      </w:r>
      <w:r w:rsidR="000D5B79" w:rsidRPr="00D2226A">
        <w:rPr>
          <w:rFonts w:ascii="Times New Roman" w:hAnsi="Times New Roman" w:cs="Times New Roman"/>
          <w:b/>
          <w:bCs/>
          <w:i/>
          <w:sz w:val="24"/>
          <w:szCs w:val="28"/>
        </w:rPr>
        <w:t>FDR</w:t>
      </w:r>
      <w:r w:rsidR="000D5B79" w:rsidRPr="00D2226A">
        <w:rPr>
          <w:rFonts w:ascii="Times New Roman" w:hAnsi="Times New Roman" w:cs="Times New Roman"/>
          <w:b/>
          <w:bCs/>
          <w:sz w:val="24"/>
          <w:szCs w:val="28"/>
        </w:rPr>
        <w:t>s between NAT-DEGs and tumor-DEGs</w:t>
      </w:r>
    </w:p>
    <w:p w14:paraId="3F6C821E" w14:textId="1C008D82" w:rsidR="003A20E3" w:rsidRPr="00D2226A" w:rsidRDefault="00D45384" w:rsidP="003A20E3">
      <w:pPr>
        <w:rPr>
          <w:rFonts w:ascii="Times New Roman" w:hAnsi="Times New Roman" w:cs="Times New Roman"/>
          <w:bCs/>
          <w:sz w:val="24"/>
          <w:szCs w:val="28"/>
        </w:rPr>
      </w:pPr>
      <w:r w:rsidRPr="00D2226A">
        <w:rPr>
          <w:rFonts w:ascii="Times New Roman" w:hAnsi="Times New Roman" w:cs="Times New Roman"/>
          <w:bCs/>
          <w:sz w:val="24"/>
          <w:szCs w:val="28"/>
        </w:rPr>
        <w:t xml:space="preserve">The same way of analysis that was done for Figure </w:t>
      </w:r>
      <w:r w:rsidR="00103F5C" w:rsidRPr="00D2226A">
        <w:rPr>
          <w:rFonts w:ascii="Times New Roman" w:hAnsi="Times New Roman" w:cs="Times New Roman"/>
          <w:bCs/>
          <w:sz w:val="24"/>
          <w:szCs w:val="28"/>
        </w:rPr>
        <w:t>2</w:t>
      </w:r>
      <w:r w:rsidRPr="00D2226A">
        <w:rPr>
          <w:rFonts w:ascii="Times New Roman" w:hAnsi="Times New Roman" w:cs="Times New Roman"/>
          <w:bCs/>
          <w:sz w:val="24"/>
          <w:szCs w:val="28"/>
        </w:rPr>
        <w:t xml:space="preserve">, but using only protein-coding genes. Refer to the legends of Figure </w:t>
      </w:r>
      <w:r w:rsidR="00103F5C" w:rsidRPr="00D2226A">
        <w:rPr>
          <w:rFonts w:ascii="Times New Roman" w:hAnsi="Times New Roman" w:cs="Times New Roman"/>
          <w:bCs/>
          <w:sz w:val="24"/>
          <w:szCs w:val="28"/>
        </w:rPr>
        <w:t>2</w:t>
      </w:r>
      <w:r w:rsidRPr="00D2226A">
        <w:rPr>
          <w:rFonts w:ascii="Times New Roman" w:hAnsi="Times New Roman" w:cs="Times New Roman"/>
          <w:bCs/>
          <w:sz w:val="24"/>
          <w:szCs w:val="28"/>
        </w:rPr>
        <w:t>.</w:t>
      </w:r>
      <w:r w:rsidRPr="00D2226A" w:rsidDel="00D45384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14:paraId="5D60915C" w14:textId="5599F652" w:rsidR="00C75675" w:rsidRPr="00D2226A" w:rsidRDefault="00C75675">
      <w:pPr>
        <w:rPr>
          <w:rFonts w:ascii="Times New Roman" w:hAnsi="Times New Roman" w:cs="Times New Roman"/>
        </w:rPr>
      </w:pPr>
    </w:p>
    <w:p w14:paraId="0E8B8A9F" w14:textId="1A51BFA5" w:rsidR="00C75675" w:rsidRPr="00D2226A" w:rsidRDefault="00C75675">
      <w:pPr>
        <w:rPr>
          <w:rFonts w:ascii="Times New Roman" w:hAnsi="Times New Roman" w:cs="Times New Roman"/>
        </w:rPr>
      </w:pPr>
    </w:p>
    <w:p w14:paraId="4D31D42A" w14:textId="0BA52415" w:rsidR="00C75675" w:rsidRPr="00D2226A" w:rsidRDefault="00C75675">
      <w:pPr>
        <w:rPr>
          <w:rFonts w:ascii="Times New Roman" w:hAnsi="Times New Roman" w:cs="Times New Roman"/>
        </w:rPr>
      </w:pPr>
    </w:p>
    <w:p w14:paraId="5965DE6B" w14:textId="77777777" w:rsidR="00C75675" w:rsidRPr="00D2226A" w:rsidRDefault="00C75675">
      <w:pPr>
        <w:rPr>
          <w:rFonts w:ascii="Times New Roman" w:hAnsi="Times New Roman" w:cs="Times New Roman"/>
        </w:rPr>
      </w:pPr>
    </w:p>
    <w:p w14:paraId="37A8F467" w14:textId="67B4E576" w:rsidR="00C75675" w:rsidRPr="00D2226A" w:rsidRDefault="00C75675">
      <w:pPr>
        <w:rPr>
          <w:rFonts w:ascii="Times New Roman" w:hAnsi="Times New Roman" w:cs="Times New Roman"/>
        </w:rPr>
      </w:pPr>
    </w:p>
    <w:p w14:paraId="21D3DC1A" w14:textId="57AF8B10" w:rsidR="00C75675" w:rsidRPr="00D2226A" w:rsidRDefault="00C75675">
      <w:pPr>
        <w:rPr>
          <w:rFonts w:ascii="Times New Roman" w:hAnsi="Times New Roman" w:cs="Times New Roman"/>
        </w:rPr>
      </w:pPr>
    </w:p>
    <w:p w14:paraId="0476D8CE" w14:textId="77777777" w:rsidR="00C75675" w:rsidRPr="00D2226A" w:rsidRDefault="00C75675">
      <w:pPr>
        <w:rPr>
          <w:rFonts w:ascii="Times New Roman" w:hAnsi="Times New Roman" w:cs="Times New Roman"/>
        </w:rPr>
      </w:pPr>
    </w:p>
    <w:p w14:paraId="3C613E43" w14:textId="293A86BC" w:rsidR="00C75675" w:rsidRPr="00D2226A" w:rsidRDefault="003A20E3" w:rsidP="00D2226A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D2226A">
        <w:rPr>
          <w:rFonts w:ascii="Times New Roman" w:hAnsi="Times New Roman" w:cs="Times New Roman"/>
          <w:b/>
          <w:bCs/>
          <w:sz w:val="24"/>
          <w:szCs w:val="28"/>
        </w:rPr>
        <w:br w:type="page"/>
      </w:r>
      <w:r w:rsidR="00BB4492" w:rsidRPr="00D2226A">
        <w:rPr>
          <w:rFonts w:ascii="Times New Roman" w:hAnsi="Times New Roman" w:cs="Times New Roman"/>
          <w:b/>
          <w:bCs/>
          <w:noProof/>
          <w:sz w:val="24"/>
          <w:szCs w:val="28"/>
          <w:lang w:val="en-IN" w:eastAsia="en-IN"/>
        </w:rPr>
        <w:lastRenderedPageBreak/>
        <w:drawing>
          <wp:inline distT="0" distB="0" distL="0" distR="0" wp14:anchorId="30D46C0F" wp14:editId="049F8780">
            <wp:extent cx="5699197" cy="1420495"/>
            <wp:effectExtent l="0" t="0" r="0" b="8255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CD0F94C-798D-4A08-8396-A40DB9B1D9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CD0F94C-798D-4A08-8396-A40DB9B1D9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197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7E43D" w14:textId="14089E83" w:rsidR="005466DC" w:rsidRPr="00D2226A" w:rsidRDefault="003A20E3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  <w:r w:rsidRPr="00D2226A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F90840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ure </w:t>
      </w:r>
      <w:r w:rsidR="003A156D" w:rsidRPr="00D2226A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D2226A"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="00F90840" w:rsidRPr="00D222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3A156D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0D5B79" w:rsidRPr="00D2226A"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="004B1DAF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he </w:t>
      </w:r>
      <w:r w:rsidR="000D5B79" w:rsidRPr="00D2226A">
        <w:rPr>
          <w:rFonts w:ascii="Times New Roman" w:hAnsi="Times New Roman" w:cs="Times New Roman"/>
          <w:b/>
          <w:bCs/>
          <w:sz w:val="24"/>
          <w:szCs w:val="28"/>
        </w:rPr>
        <w:t>a</w:t>
      </w:r>
      <w:r w:rsidR="0000237E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ccuracy of </w:t>
      </w:r>
      <w:r w:rsidR="00041F30" w:rsidRPr="00D2226A">
        <w:rPr>
          <w:rFonts w:ascii="Times New Roman" w:hAnsi="Times New Roman" w:cs="Times New Roman"/>
          <w:b/>
          <w:bCs/>
          <w:sz w:val="24"/>
          <w:szCs w:val="28"/>
        </w:rPr>
        <w:t>NAT-</w:t>
      </w:r>
      <w:r w:rsidR="000D5B79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4B1DAF" w:rsidRPr="00D2226A">
        <w:rPr>
          <w:rFonts w:ascii="Times New Roman" w:hAnsi="Times New Roman" w:cs="Times New Roman"/>
          <w:b/>
          <w:bCs/>
          <w:sz w:val="24"/>
          <w:szCs w:val="28"/>
        </w:rPr>
        <w:t>and tumor-based model after</w:t>
      </w:r>
      <w:r w:rsidR="000D5B79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correcting the</w:t>
      </w:r>
      <w:r w:rsidR="004B1DAF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batch effect </w:t>
      </w:r>
    </w:p>
    <w:p w14:paraId="239B60E1" w14:textId="62C96896" w:rsidR="006E4BFA" w:rsidRPr="00D2226A" w:rsidRDefault="00AB723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D2226A">
        <w:rPr>
          <w:rFonts w:ascii="Times New Roman" w:hAnsi="Times New Roman" w:cs="Times New Roman"/>
          <w:sz w:val="24"/>
          <w:szCs w:val="28"/>
        </w:rPr>
        <w:t>The beta coefficient</w:t>
      </w:r>
      <w:r w:rsidR="00BB2244" w:rsidRPr="00D2226A">
        <w:rPr>
          <w:rFonts w:ascii="Times New Roman" w:hAnsi="Times New Roman" w:cs="Times New Roman"/>
          <w:sz w:val="24"/>
          <w:szCs w:val="28"/>
        </w:rPr>
        <w:t>s and 95% C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Is are estimated, respectively, </w:t>
      </w:r>
      <w:r w:rsidR="002B2CF5" w:rsidRPr="00D2226A">
        <w:rPr>
          <w:rFonts w:ascii="Times New Roman" w:hAnsi="Times New Roman" w:cs="Times New Roman"/>
          <w:b/>
          <w:sz w:val="24"/>
          <w:szCs w:val="28"/>
        </w:rPr>
        <w:t>(A)</w:t>
      </w:r>
      <w:r w:rsidR="002B2CF5" w:rsidRPr="00D2226A">
        <w:rPr>
          <w:rFonts w:ascii="Times New Roman" w:hAnsi="Times New Roman" w:cs="Times New Roman"/>
          <w:sz w:val="24"/>
          <w:szCs w:val="28"/>
        </w:rPr>
        <w:t xml:space="preserve"> 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when SMC </w:t>
      </w:r>
      <w:r w:rsidR="00296455" w:rsidRPr="00D2226A">
        <w:rPr>
          <w:rFonts w:ascii="Times New Roman" w:hAnsi="Times New Roman" w:cs="Times New Roman"/>
          <w:sz w:val="24"/>
          <w:szCs w:val="28"/>
        </w:rPr>
        <w:t xml:space="preserve">NAT-based model 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was </w:t>
      </w:r>
      <w:r w:rsidR="007E6782" w:rsidRPr="00D2226A">
        <w:rPr>
          <w:rFonts w:ascii="Times New Roman" w:hAnsi="Times New Roman" w:cs="Times New Roman"/>
          <w:sz w:val="24"/>
          <w:szCs w:val="28"/>
        </w:rPr>
        <w:t xml:space="preserve">tested </w:t>
      </w:r>
      <w:r w:rsidR="0080560B" w:rsidRPr="00D2226A">
        <w:rPr>
          <w:rFonts w:ascii="Times New Roman" w:hAnsi="Times New Roman" w:cs="Times New Roman"/>
          <w:sz w:val="24"/>
          <w:szCs w:val="28"/>
        </w:rPr>
        <w:t xml:space="preserve">on the 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NAT-derived transcriptome of </w:t>
      </w:r>
      <w:r w:rsidR="0080560B" w:rsidRPr="00D2226A">
        <w:rPr>
          <w:rFonts w:ascii="Times New Roman" w:hAnsi="Times New Roman" w:cs="Times New Roman"/>
          <w:sz w:val="24"/>
          <w:szCs w:val="28"/>
        </w:rPr>
        <w:t>TCGA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-COAD, </w:t>
      </w:r>
      <w:r w:rsidR="0080560B" w:rsidRPr="00D2226A">
        <w:rPr>
          <w:rFonts w:ascii="Times New Roman" w:hAnsi="Times New Roman" w:cs="Times New Roman"/>
          <w:b/>
          <w:sz w:val="24"/>
          <w:szCs w:val="28"/>
        </w:rPr>
        <w:t>(B)</w:t>
      </w:r>
      <w:r w:rsidR="0080560B" w:rsidRPr="00D2226A">
        <w:rPr>
          <w:rFonts w:ascii="Times New Roman" w:hAnsi="Times New Roman" w:cs="Times New Roman"/>
          <w:sz w:val="24"/>
          <w:szCs w:val="28"/>
        </w:rPr>
        <w:t xml:space="preserve"> 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when SMC NAT-based model was tested on </w:t>
      </w:r>
      <w:r w:rsidR="00045355" w:rsidRPr="00D2226A">
        <w:rPr>
          <w:rFonts w:ascii="Times New Roman" w:hAnsi="Times New Roman" w:cs="Times New Roman"/>
          <w:sz w:val="24"/>
          <w:szCs w:val="28"/>
        </w:rPr>
        <w:t>the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 tumor-derived transcriptome of</w:t>
      </w:r>
      <w:r w:rsidR="00045355" w:rsidRPr="00D2226A">
        <w:rPr>
          <w:rFonts w:ascii="Times New Roman" w:hAnsi="Times New Roman" w:cs="Times New Roman"/>
          <w:sz w:val="24"/>
          <w:szCs w:val="28"/>
        </w:rPr>
        <w:t xml:space="preserve"> TCGA</w:t>
      </w:r>
      <w:r w:rsidR="000D5B79" w:rsidRPr="00D2226A">
        <w:rPr>
          <w:rFonts w:ascii="Times New Roman" w:hAnsi="Times New Roman" w:cs="Times New Roman"/>
          <w:sz w:val="24"/>
          <w:szCs w:val="28"/>
        </w:rPr>
        <w:t>-COAD</w:t>
      </w:r>
      <w:r w:rsidR="00045355" w:rsidRPr="00D2226A">
        <w:rPr>
          <w:rFonts w:ascii="Times New Roman" w:hAnsi="Times New Roman" w:cs="Times New Roman"/>
          <w:sz w:val="24"/>
          <w:szCs w:val="28"/>
        </w:rPr>
        <w:t xml:space="preserve">, and </w:t>
      </w:r>
      <w:r w:rsidR="00045355" w:rsidRPr="00D2226A">
        <w:rPr>
          <w:rFonts w:ascii="Times New Roman" w:hAnsi="Times New Roman" w:cs="Times New Roman"/>
          <w:b/>
          <w:sz w:val="24"/>
          <w:szCs w:val="28"/>
        </w:rPr>
        <w:t>(C)</w:t>
      </w:r>
      <w:r w:rsidR="00045355" w:rsidRPr="00D2226A">
        <w:rPr>
          <w:rFonts w:ascii="Times New Roman" w:hAnsi="Times New Roman" w:cs="Times New Roman"/>
          <w:sz w:val="24"/>
          <w:szCs w:val="28"/>
        </w:rPr>
        <w:t xml:space="preserve"> 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SMC </w:t>
      </w:r>
      <w:r w:rsidR="00F51118" w:rsidRPr="00D2226A">
        <w:rPr>
          <w:rFonts w:ascii="Times New Roman" w:hAnsi="Times New Roman" w:cs="Times New Roman"/>
          <w:sz w:val="24"/>
          <w:szCs w:val="28"/>
        </w:rPr>
        <w:t xml:space="preserve">tumor-based model 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was </w:t>
      </w:r>
      <w:r w:rsidR="00F51118" w:rsidRPr="00D2226A">
        <w:rPr>
          <w:rFonts w:ascii="Times New Roman" w:hAnsi="Times New Roman" w:cs="Times New Roman"/>
          <w:sz w:val="24"/>
          <w:szCs w:val="28"/>
        </w:rPr>
        <w:t xml:space="preserve">tested on the </w:t>
      </w:r>
      <w:r w:rsidR="000D5B79" w:rsidRPr="00D2226A">
        <w:rPr>
          <w:rFonts w:ascii="Times New Roman" w:hAnsi="Times New Roman" w:cs="Times New Roman"/>
          <w:sz w:val="24"/>
          <w:szCs w:val="28"/>
        </w:rPr>
        <w:t>tumor-derived transcrip</w:t>
      </w:r>
      <w:r w:rsidR="00FE0FA6" w:rsidRPr="00D2226A">
        <w:rPr>
          <w:rFonts w:ascii="Times New Roman" w:hAnsi="Times New Roman" w:cs="Times New Roman"/>
          <w:sz w:val="24"/>
          <w:szCs w:val="28"/>
        </w:rPr>
        <w:t>t</w:t>
      </w:r>
      <w:r w:rsidR="000D5B79" w:rsidRPr="00D2226A">
        <w:rPr>
          <w:rFonts w:ascii="Times New Roman" w:hAnsi="Times New Roman" w:cs="Times New Roman"/>
          <w:sz w:val="24"/>
          <w:szCs w:val="28"/>
        </w:rPr>
        <w:t xml:space="preserve">ome of </w:t>
      </w:r>
      <w:r w:rsidR="00F51118" w:rsidRPr="00D2226A">
        <w:rPr>
          <w:rFonts w:ascii="Times New Roman" w:hAnsi="Times New Roman" w:cs="Times New Roman"/>
          <w:sz w:val="24"/>
          <w:szCs w:val="28"/>
        </w:rPr>
        <w:t>TCGA</w:t>
      </w:r>
      <w:r w:rsidR="000D5B79" w:rsidRPr="00D2226A">
        <w:rPr>
          <w:rFonts w:ascii="Times New Roman" w:hAnsi="Times New Roman" w:cs="Times New Roman"/>
          <w:sz w:val="24"/>
          <w:szCs w:val="28"/>
        </w:rPr>
        <w:t>-COAD</w:t>
      </w:r>
      <w:r w:rsidR="00F51118" w:rsidRPr="00D2226A">
        <w:rPr>
          <w:rFonts w:ascii="Times New Roman" w:hAnsi="Times New Roman" w:cs="Times New Roman"/>
          <w:sz w:val="24"/>
          <w:szCs w:val="28"/>
        </w:rPr>
        <w:t>.</w:t>
      </w:r>
    </w:p>
    <w:p w14:paraId="5C8D1938" w14:textId="77777777" w:rsidR="006E4BFA" w:rsidRPr="00D2226A" w:rsidRDefault="006E4BFA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D2226A">
        <w:rPr>
          <w:rFonts w:ascii="Times New Roman" w:hAnsi="Times New Roman" w:cs="Times New Roman"/>
        </w:rPr>
        <w:br w:type="page"/>
      </w:r>
    </w:p>
    <w:p w14:paraId="51FD70B9" w14:textId="77777777" w:rsidR="00E06B34" w:rsidRPr="00D2226A" w:rsidRDefault="00E06B34" w:rsidP="00E06B34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D2226A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358E7CFD" wp14:editId="3D6AEE3F">
            <wp:extent cx="4258162" cy="2291778"/>
            <wp:effectExtent l="0" t="0" r="952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162" cy="22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48BF" w14:textId="0B255897" w:rsidR="00E06B34" w:rsidRPr="00D2226A" w:rsidRDefault="00E06B34" w:rsidP="00E06B34">
      <w:pPr>
        <w:widowControl/>
        <w:wordWrap/>
        <w:autoSpaceDE/>
        <w:rPr>
          <w:rFonts w:ascii="Times New Roman" w:hAnsi="Times New Roman" w:cs="Times New Roman"/>
          <w:b/>
          <w:bCs/>
          <w:sz w:val="24"/>
          <w:szCs w:val="28"/>
        </w:rPr>
      </w:pPr>
      <w:r w:rsidRPr="00D2226A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F90840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ure </w:t>
      </w:r>
      <w:r w:rsidR="00FE5166" w:rsidRPr="00D2226A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D75CB8" w:rsidRPr="00D2226A"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="00F90840" w:rsidRPr="00D222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F4212A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45CA2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Comparison of proportions of genes associated with the survival of patients </w:t>
      </w:r>
      <w:r w:rsidR="00C35F62" w:rsidRPr="00D2226A">
        <w:rPr>
          <w:rFonts w:ascii="Times New Roman" w:hAnsi="Times New Roman" w:cs="Times New Roman"/>
          <w:b/>
          <w:bCs/>
          <w:sz w:val="24"/>
          <w:szCs w:val="28"/>
        </w:rPr>
        <w:t>between NATs and tumors in TCGA-COAD</w:t>
      </w:r>
      <w:r w:rsidR="00D96040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13512C" w:rsidRPr="00D2226A">
        <w:rPr>
          <w:rFonts w:ascii="Times New Roman" w:hAnsi="Times New Roman" w:cs="Times New Roman"/>
          <w:b/>
          <w:bCs/>
          <w:sz w:val="24"/>
          <w:szCs w:val="28"/>
        </w:rPr>
        <w:t>with</w:t>
      </w:r>
      <w:r w:rsidR="00D96040" w:rsidRPr="00D2226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D467F9" w:rsidRPr="00D2226A">
        <w:rPr>
          <w:rFonts w:ascii="Times New Roman" w:hAnsi="Times New Roman" w:cs="Times New Roman"/>
          <w:b/>
          <w:bCs/>
          <w:sz w:val="24"/>
          <w:szCs w:val="28"/>
        </w:rPr>
        <w:t>tumor purity adjusted</w:t>
      </w:r>
    </w:p>
    <w:p w14:paraId="0B256B35" w14:textId="42DDAC49" w:rsidR="00E06B34" w:rsidRPr="00D2226A" w:rsidRDefault="00902954" w:rsidP="00E06B34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D2226A">
        <w:rPr>
          <w:rFonts w:ascii="Times New Roman" w:hAnsi="Times New Roman" w:cs="Times New Roman"/>
          <w:bCs/>
          <w:sz w:val="24"/>
          <w:szCs w:val="28"/>
        </w:rPr>
        <w:t xml:space="preserve">The same way of analysis that was done for Figure </w:t>
      </w:r>
      <w:r w:rsidR="00BB7689" w:rsidRPr="00D2226A">
        <w:rPr>
          <w:rFonts w:ascii="Times New Roman" w:hAnsi="Times New Roman" w:cs="Times New Roman"/>
          <w:bCs/>
          <w:sz w:val="24"/>
          <w:szCs w:val="28"/>
        </w:rPr>
        <w:t>6</w:t>
      </w:r>
      <w:r w:rsidRPr="00D2226A">
        <w:rPr>
          <w:rFonts w:ascii="Times New Roman" w:hAnsi="Times New Roman" w:cs="Times New Roman"/>
          <w:bCs/>
          <w:sz w:val="24"/>
          <w:szCs w:val="28"/>
        </w:rPr>
        <w:t xml:space="preserve">, but </w:t>
      </w:r>
      <w:r w:rsidR="007A3FE7" w:rsidRPr="00D2226A">
        <w:rPr>
          <w:rFonts w:ascii="Times New Roman" w:hAnsi="Times New Roman" w:cs="Times New Roman"/>
          <w:bCs/>
          <w:sz w:val="24"/>
          <w:szCs w:val="28"/>
        </w:rPr>
        <w:t>with</w:t>
      </w:r>
      <w:r w:rsidR="00E44D14" w:rsidRPr="00D2226A">
        <w:rPr>
          <w:rFonts w:ascii="Times New Roman" w:hAnsi="Times New Roman" w:cs="Times New Roman"/>
          <w:bCs/>
          <w:sz w:val="24"/>
          <w:szCs w:val="28"/>
        </w:rPr>
        <w:t xml:space="preserve"> tumor purity adjusted</w:t>
      </w:r>
      <w:r w:rsidRPr="00D2226A">
        <w:rPr>
          <w:rFonts w:ascii="Times New Roman" w:hAnsi="Times New Roman" w:cs="Times New Roman"/>
          <w:bCs/>
          <w:sz w:val="24"/>
          <w:szCs w:val="28"/>
        </w:rPr>
        <w:t xml:space="preserve">. Refer to the legends of Figure </w:t>
      </w:r>
      <w:r w:rsidR="00BB7689" w:rsidRPr="00D2226A">
        <w:rPr>
          <w:rFonts w:ascii="Times New Roman" w:hAnsi="Times New Roman" w:cs="Times New Roman"/>
          <w:bCs/>
          <w:sz w:val="24"/>
          <w:szCs w:val="28"/>
        </w:rPr>
        <w:t>6</w:t>
      </w:r>
      <w:r w:rsidRPr="00D2226A">
        <w:rPr>
          <w:rFonts w:ascii="Times New Roman" w:hAnsi="Times New Roman" w:cs="Times New Roman"/>
          <w:bCs/>
          <w:sz w:val="24"/>
          <w:szCs w:val="28"/>
        </w:rPr>
        <w:t>.</w:t>
      </w:r>
    </w:p>
    <w:p w14:paraId="6C13767C" w14:textId="195F9894" w:rsidR="005017C8" w:rsidRPr="00D2226A" w:rsidRDefault="005017C8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</w:p>
    <w:sectPr w:rsidR="005017C8" w:rsidRPr="00D2226A" w:rsidSect="00D222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D9044" w16cex:dateUtc="2022-05-04T14:5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667FA" w14:textId="77777777" w:rsidR="000B7F8C" w:rsidRDefault="000B7F8C" w:rsidP="003A20E3">
      <w:pPr>
        <w:spacing w:after="0" w:line="240" w:lineRule="auto"/>
      </w:pPr>
      <w:r>
        <w:separator/>
      </w:r>
    </w:p>
  </w:endnote>
  <w:endnote w:type="continuationSeparator" w:id="0">
    <w:p w14:paraId="1911FA17" w14:textId="77777777" w:rsidR="000B7F8C" w:rsidRDefault="000B7F8C" w:rsidP="003A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CFDE1" w14:textId="77777777" w:rsidR="000B7F8C" w:rsidRDefault="000B7F8C" w:rsidP="003A20E3">
      <w:pPr>
        <w:spacing w:after="0" w:line="240" w:lineRule="auto"/>
      </w:pPr>
      <w:r>
        <w:separator/>
      </w:r>
    </w:p>
  </w:footnote>
  <w:footnote w:type="continuationSeparator" w:id="0">
    <w:p w14:paraId="3022B817" w14:textId="77777777" w:rsidR="000B7F8C" w:rsidRDefault="000B7F8C" w:rsidP="003A2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F7BA7"/>
    <w:multiLevelType w:val="hybridMultilevel"/>
    <w:tmpl w:val="497C677A"/>
    <w:lvl w:ilvl="0" w:tplc="63624428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75"/>
    <w:rsid w:val="00001ABA"/>
    <w:rsid w:val="00001C62"/>
    <w:rsid w:val="0000237E"/>
    <w:rsid w:val="000307F8"/>
    <w:rsid w:val="00032492"/>
    <w:rsid w:val="00037065"/>
    <w:rsid w:val="00041F30"/>
    <w:rsid w:val="00045355"/>
    <w:rsid w:val="00046C6B"/>
    <w:rsid w:val="000508E1"/>
    <w:rsid w:val="00050C03"/>
    <w:rsid w:val="00054DD4"/>
    <w:rsid w:val="00065EDA"/>
    <w:rsid w:val="00071EF0"/>
    <w:rsid w:val="000779EF"/>
    <w:rsid w:val="00092104"/>
    <w:rsid w:val="00093DAC"/>
    <w:rsid w:val="000A46C3"/>
    <w:rsid w:val="000B393C"/>
    <w:rsid w:val="000B7F8C"/>
    <w:rsid w:val="000C08B4"/>
    <w:rsid w:val="000C6967"/>
    <w:rsid w:val="000D5B79"/>
    <w:rsid w:val="000F5C2F"/>
    <w:rsid w:val="00101C2F"/>
    <w:rsid w:val="00103F5C"/>
    <w:rsid w:val="00105C5C"/>
    <w:rsid w:val="00112333"/>
    <w:rsid w:val="00132586"/>
    <w:rsid w:val="0013512C"/>
    <w:rsid w:val="00143DB6"/>
    <w:rsid w:val="0016331E"/>
    <w:rsid w:val="00165B6B"/>
    <w:rsid w:val="00170B40"/>
    <w:rsid w:val="00190529"/>
    <w:rsid w:val="001928B9"/>
    <w:rsid w:val="0019315F"/>
    <w:rsid w:val="001A1930"/>
    <w:rsid w:val="001A4124"/>
    <w:rsid w:val="001A49A0"/>
    <w:rsid w:val="001D57B4"/>
    <w:rsid w:val="001F5A9F"/>
    <w:rsid w:val="001F6770"/>
    <w:rsid w:val="002000A2"/>
    <w:rsid w:val="002079FA"/>
    <w:rsid w:val="002104F0"/>
    <w:rsid w:val="00223DAB"/>
    <w:rsid w:val="002312CF"/>
    <w:rsid w:val="00240D9D"/>
    <w:rsid w:val="0025128F"/>
    <w:rsid w:val="00256CBD"/>
    <w:rsid w:val="00263197"/>
    <w:rsid w:val="00263ECC"/>
    <w:rsid w:val="002659BD"/>
    <w:rsid w:val="0027458E"/>
    <w:rsid w:val="0027534E"/>
    <w:rsid w:val="00275964"/>
    <w:rsid w:val="00277C50"/>
    <w:rsid w:val="002842F6"/>
    <w:rsid w:val="00293C85"/>
    <w:rsid w:val="00296455"/>
    <w:rsid w:val="002B054A"/>
    <w:rsid w:val="002B2CF5"/>
    <w:rsid w:val="002B6389"/>
    <w:rsid w:val="002B76FC"/>
    <w:rsid w:val="002B7DD7"/>
    <w:rsid w:val="002D77AD"/>
    <w:rsid w:val="002E7571"/>
    <w:rsid w:val="002F06CC"/>
    <w:rsid w:val="0031650D"/>
    <w:rsid w:val="00316968"/>
    <w:rsid w:val="00320B94"/>
    <w:rsid w:val="00322E5D"/>
    <w:rsid w:val="00325A0D"/>
    <w:rsid w:val="00333910"/>
    <w:rsid w:val="00345CA2"/>
    <w:rsid w:val="0037704F"/>
    <w:rsid w:val="003874BD"/>
    <w:rsid w:val="00392FCE"/>
    <w:rsid w:val="00393982"/>
    <w:rsid w:val="00396341"/>
    <w:rsid w:val="003A156D"/>
    <w:rsid w:val="003A20E3"/>
    <w:rsid w:val="003C3D13"/>
    <w:rsid w:val="003C609B"/>
    <w:rsid w:val="003D6E04"/>
    <w:rsid w:val="003F5483"/>
    <w:rsid w:val="0043375C"/>
    <w:rsid w:val="00440D70"/>
    <w:rsid w:val="00446558"/>
    <w:rsid w:val="00462EB8"/>
    <w:rsid w:val="0047088B"/>
    <w:rsid w:val="00477748"/>
    <w:rsid w:val="004801BD"/>
    <w:rsid w:val="00486DBC"/>
    <w:rsid w:val="004B1DAF"/>
    <w:rsid w:val="004B2DF8"/>
    <w:rsid w:val="004B6A2D"/>
    <w:rsid w:val="004E157D"/>
    <w:rsid w:val="004E1B92"/>
    <w:rsid w:val="004E5B84"/>
    <w:rsid w:val="004E733A"/>
    <w:rsid w:val="004E7A18"/>
    <w:rsid w:val="004F3027"/>
    <w:rsid w:val="004F7AEE"/>
    <w:rsid w:val="005017C8"/>
    <w:rsid w:val="0050188F"/>
    <w:rsid w:val="00511557"/>
    <w:rsid w:val="00512627"/>
    <w:rsid w:val="00524072"/>
    <w:rsid w:val="0052411C"/>
    <w:rsid w:val="005246CC"/>
    <w:rsid w:val="00526CBD"/>
    <w:rsid w:val="0053063F"/>
    <w:rsid w:val="00535B7E"/>
    <w:rsid w:val="00537D64"/>
    <w:rsid w:val="005466DC"/>
    <w:rsid w:val="0054791E"/>
    <w:rsid w:val="005561A1"/>
    <w:rsid w:val="0056603B"/>
    <w:rsid w:val="0056663E"/>
    <w:rsid w:val="005714B5"/>
    <w:rsid w:val="00590A46"/>
    <w:rsid w:val="005958DF"/>
    <w:rsid w:val="005A062E"/>
    <w:rsid w:val="005A60A9"/>
    <w:rsid w:val="005B5B28"/>
    <w:rsid w:val="005C11EE"/>
    <w:rsid w:val="005D45A1"/>
    <w:rsid w:val="00616462"/>
    <w:rsid w:val="0062291D"/>
    <w:rsid w:val="006247EE"/>
    <w:rsid w:val="006341A6"/>
    <w:rsid w:val="00647B5D"/>
    <w:rsid w:val="00657E29"/>
    <w:rsid w:val="0066269B"/>
    <w:rsid w:val="0066404B"/>
    <w:rsid w:val="00674D13"/>
    <w:rsid w:val="00683AA3"/>
    <w:rsid w:val="00686390"/>
    <w:rsid w:val="00690FB3"/>
    <w:rsid w:val="00694ECF"/>
    <w:rsid w:val="006B5090"/>
    <w:rsid w:val="006D2E17"/>
    <w:rsid w:val="006E4BFA"/>
    <w:rsid w:val="006E7850"/>
    <w:rsid w:val="006F01FC"/>
    <w:rsid w:val="006F3E3C"/>
    <w:rsid w:val="00702EB4"/>
    <w:rsid w:val="007113D9"/>
    <w:rsid w:val="00716B4E"/>
    <w:rsid w:val="0074418F"/>
    <w:rsid w:val="00761380"/>
    <w:rsid w:val="0076369E"/>
    <w:rsid w:val="00767CB3"/>
    <w:rsid w:val="00773BF1"/>
    <w:rsid w:val="00782051"/>
    <w:rsid w:val="00787B43"/>
    <w:rsid w:val="00792AB8"/>
    <w:rsid w:val="00794644"/>
    <w:rsid w:val="007A3CEF"/>
    <w:rsid w:val="007A3FE7"/>
    <w:rsid w:val="007B638C"/>
    <w:rsid w:val="007C3D01"/>
    <w:rsid w:val="007C4CCB"/>
    <w:rsid w:val="007D4411"/>
    <w:rsid w:val="007D6659"/>
    <w:rsid w:val="007E0B18"/>
    <w:rsid w:val="007E6782"/>
    <w:rsid w:val="00800A00"/>
    <w:rsid w:val="008013E7"/>
    <w:rsid w:val="0080560B"/>
    <w:rsid w:val="00812A67"/>
    <w:rsid w:val="0084500C"/>
    <w:rsid w:val="0087427E"/>
    <w:rsid w:val="00891BD5"/>
    <w:rsid w:val="00897237"/>
    <w:rsid w:val="008B7E3F"/>
    <w:rsid w:val="008E1938"/>
    <w:rsid w:val="008E46F2"/>
    <w:rsid w:val="008E56B7"/>
    <w:rsid w:val="008F02CE"/>
    <w:rsid w:val="00902954"/>
    <w:rsid w:val="00914878"/>
    <w:rsid w:val="00930464"/>
    <w:rsid w:val="00931BB9"/>
    <w:rsid w:val="00940F14"/>
    <w:rsid w:val="00941BE5"/>
    <w:rsid w:val="00944BF7"/>
    <w:rsid w:val="00945768"/>
    <w:rsid w:val="00956A9D"/>
    <w:rsid w:val="00983C58"/>
    <w:rsid w:val="009A3AAB"/>
    <w:rsid w:val="009B3C2D"/>
    <w:rsid w:val="009C388C"/>
    <w:rsid w:val="009C5CBB"/>
    <w:rsid w:val="009D0DE3"/>
    <w:rsid w:val="009D4C1E"/>
    <w:rsid w:val="009E41B3"/>
    <w:rsid w:val="009F0738"/>
    <w:rsid w:val="009F152B"/>
    <w:rsid w:val="00A13C70"/>
    <w:rsid w:val="00A1623F"/>
    <w:rsid w:val="00A17CA1"/>
    <w:rsid w:val="00A40115"/>
    <w:rsid w:val="00A439E7"/>
    <w:rsid w:val="00A4509D"/>
    <w:rsid w:val="00A736AF"/>
    <w:rsid w:val="00A744E6"/>
    <w:rsid w:val="00A8122A"/>
    <w:rsid w:val="00A836B3"/>
    <w:rsid w:val="00A87406"/>
    <w:rsid w:val="00A91905"/>
    <w:rsid w:val="00AA3BBC"/>
    <w:rsid w:val="00AB7238"/>
    <w:rsid w:val="00AE2C65"/>
    <w:rsid w:val="00AF419D"/>
    <w:rsid w:val="00B03B5E"/>
    <w:rsid w:val="00B12EA4"/>
    <w:rsid w:val="00B3057D"/>
    <w:rsid w:val="00B44D03"/>
    <w:rsid w:val="00B4666E"/>
    <w:rsid w:val="00B545ED"/>
    <w:rsid w:val="00B66D4B"/>
    <w:rsid w:val="00B725E8"/>
    <w:rsid w:val="00B72D5B"/>
    <w:rsid w:val="00B826E9"/>
    <w:rsid w:val="00B85B3D"/>
    <w:rsid w:val="00B87E4B"/>
    <w:rsid w:val="00B908B8"/>
    <w:rsid w:val="00B92179"/>
    <w:rsid w:val="00B94260"/>
    <w:rsid w:val="00BA26E9"/>
    <w:rsid w:val="00BB2244"/>
    <w:rsid w:val="00BB2F2A"/>
    <w:rsid w:val="00BB4492"/>
    <w:rsid w:val="00BB474F"/>
    <w:rsid w:val="00BB7689"/>
    <w:rsid w:val="00BC2712"/>
    <w:rsid w:val="00BD09A7"/>
    <w:rsid w:val="00BD6A5D"/>
    <w:rsid w:val="00BF4682"/>
    <w:rsid w:val="00C0125D"/>
    <w:rsid w:val="00C01483"/>
    <w:rsid w:val="00C151D0"/>
    <w:rsid w:val="00C224C5"/>
    <w:rsid w:val="00C262E9"/>
    <w:rsid w:val="00C26300"/>
    <w:rsid w:val="00C30B69"/>
    <w:rsid w:val="00C35F62"/>
    <w:rsid w:val="00C370E3"/>
    <w:rsid w:val="00C53212"/>
    <w:rsid w:val="00C61C4B"/>
    <w:rsid w:val="00C650D3"/>
    <w:rsid w:val="00C66866"/>
    <w:rsid w:val="00C7339F"/>
    <w:rsid w:val="00C75675"/>
    <w:rsid w:val="00C7654C"/>
    <w:rsid w:val="00C84330"/>
    <w:rsid w:val="00CA34BA"/>
    <w:rsid w:val="00CA3C11"/>
    <w:rsid w:val="00CA4A41"/>
    <w:rsid w:val="00CA4E85"/>
    <w:rsid w:val="00CA5274"/>
    <w:rsid w:val="00CA5893"/>
    <w:rsid w:val="00CB68B7"/>
    <w:rsid w:val="00CC497E"/>
    <w:rsid w:val="00CC4CCC"/>
    <w:rsid w:val="00CC6943"/>
    <w:rsid w:val="00CD494C"/>
    <w:rsid w:val="00CF18DE"/>
    <w:rsid w:val="00CF7AAA"/>
    <w:rsid w:val="00D06267"/>
    <w:rsid w:val="00D170CD"/>
    <w:rsid w:val="00D2226A"/>
    <w:rsid w:val="00D45384"/>
    <w:rsid w:val="00D467F9"/>
    <w:rsid w:val="00D46B03"/>
    <w:rsid w:val="00D511BD"/>
    <w:rsid w:val="00D73BDB"/>
    <w:rsid w:val="00D75CB8"/>
    <w:rsid w:val="00D96040"/>
    <w:rsid w:val="00DA479B"/>
    <w:rsid w:val="00DB03B4"/>
    <w:rsid w:val="00DB4553"/>
    <w:rsid w:val="00DB5D47"/>
    <w:rsid w:val="00DB6893"/>
    <w:rsid w:val="00DC0420"/>
    <w:rsid w:val="00DC0B72"/>
    <w:rsid w:val="00DC6DA0"/>
    <w:rsid w:val="00E05CAF"/>
    <w:rsid w:val="00E06B34"/>
    <w:rsid w:val="00E31AD6"/>
    <w:rsid w:val="00E31C7A"/>
    <w:rsid w:val="00E41A54"/>
    <w:rsid w:val="00E44D14"/>
    <w:rsid w:val="00E46B3F"/>
    <w:rsid w:val="00E546BB"/>
    <w:rsid w:val="00E54FEB"/>
    <w:rsid w:val="00E65857"/>
    <w:rsid w:val="00E66462"/>
    <w:rsid w:val="00E705BF"/>
    <w:rsid w:val="00E72ADA"/>
    <w:rsid w:val="00E9221E"/>
    <w:rsid w:val="00E94F26"/>
    <w:rsid w:val="00E95542"/>
    <w:rsid w:val="00EB2F98"/>
    <w:rsid w:val="00EB345C"/>
    <w:rsid w:val="00EE6116"/>
    <w:rsid w:val="00EF6898"/>
    <w:rsid w:val="00F10D5C"/>
    <w:rsid w:val="00F136CB"/>
    <w:rsid w:val="00F150AA"/>
    <w:rsid w:val="00F247AE"/>
    <w:rsid w:val="00F25271"/>
    <w:rsid w:val="00F306A1"/>
    <w:rsid w:val="00F31310"/>
    <w:rsid w:val="00F332BD"/>
    <w:rsid w:val="00F4212A"/>
    <w:rsid w:val="00F51118"/>
    <w:rsid w:val="00F52101"/>
    <w:rsid w:val="00F60702"/>
    <w:rsid w:val="00F63B61"/>
    <w:rsid w:val="00F73B4A"/>
    <w:rsid w:val="00F745DA"/>
    <w:rsid w:val="00F75042"/>
    <w:rsid w:val="00F90840"/>
    <w:rsid w:val="00F9212C"/>
    <w:rsid w:val="00FB33B5"/>
    <w:rsid w:val="00FB7F9E"/>
    <w:rsid w:val="00FE0FA6"/>
    <w:rsid w:val="00FE153B"/>
    <w:rsid w:val="00FE23A0"/>
    <w:rsid w:val="00FE5166"/>
    <w:rsid w:val="00FF2293"/>
    <w:rsid w:val="00FF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681C95"/>
  <w15:chartTrackingRefBased/>
  <w15:docId w15:val="{B0F5F340-2AFC-4848-BB48-67BAB1B3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675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0E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A20E3"/>
  </w:style>
  <w:style w:type="paragraph" w:styleId="Footer">
    <w:name w:val="footer"/>
    <w:basedOn w:val="Normal"/>
    <w:link w:val="FooterChar"/>
    <w:uiPriority w:val="99"/>
    <w:unhideWhenUsed/>
    <w:rsid w:val="003A20E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A20E3"/>
  </w:style>
  <w:style w:type="paragraph" w:styleId="ListParagraph">
    <w:name w:val="List Paragraph"/>
    <w:basedOn w:val="Normal"/>
    <w:uiPriority w:val="34"/>
    <w:qFormat/>
    <w:rsid w:val="003C3D13"/>
    <w:pPr>
      <w:ind w:leftChars="400" w:left="800"/>
    </w:pPr>
  </w:style>
  <w:style w:type="character" w:styleId="CommentReference">
    <w:name w:val="annotation reference"/>
    <w:basedOn w:val="DefaultParagraphFont"/>
    <w:uiPriority w:val="99"/>
    <w:semiHidden/>
    <w:unhideWhenUsed/>
    <w:rsid w:val="00B9426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9426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9426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26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F9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microsoft.com/office/2018/08/relationships/commentsExtensible" Target="commentsExtensi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EEAA7-F101-436A-A5DC-C85D47BB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2862</TotalTime>
  <Pages>4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YeEun</dc:creator>
  <cp:keywords/>
  <dc:description/>
  <cp:lastModifiedBy>Sangeetha Nanda Gopal</cp:lastModifiedBy>
  <cp:revision>150</cp:revision>
  <dcterms:created xsi:type="dcterms:W3CDTF">2021-06-24T07:32:00Z</dcterms:created>
  <dcterms:modified xsi:type="dcterms:W3CDTF">2023-03-13T15:05:00Z</dcterms:modified>
</cp:coreProperties>
</file>